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6BBE41">
      <w:pPr>
        <w:jc w:val="center"/>
        <w:rPr>
          <w:rFonts w:hint="eastAsia"/>
          <w:b/>
          <w:bCs/>
          <w:spacing w:val="8"/>
          <w:sz w:val="32"/>
          <w:szCs w:val="32"/>
          <w:lang w:val="en-US" w:eastAsia="zh-CN"/>
        </w:rPr>
      </w:pPr>
      <w:r>
        <w:rPr>
          <w:rFonts w:hint="eastAsia"/>
          <w:b/>
          <w:bCs/>
          <w:spacing w:val="8"/>
          <w:sz w:val="32"/>
          <w:szCs w:val="32"/>
          <w:lang w:val="en-US" w:eastAsia="zh-CN"/>
        </w:rPr>
        <w:t>关于</w:t>
      </w:r>
      <w:r>
        <w:rPr>
          <w:b/>
          <w:bCs/>
          <w:spacing w:val="8"/>
          <w:sz w:val="32"/>
          <w:szCs w:val="32"/>
        </w:rPr>
        <w:t>学生学科竞赛获奖</w:t>
      </w:r>
      <w:r>
        <w:rPr>
          <w:rFonts w:hint="eastAsia"/>
          <w:b/>
          <w:bCs/>
          <w:spacing w:val="8"/>
          <w:sz w:val="32"/>
          <w:szCs w:val="32"/>
          <w:lang w:val="en-US" w:eastAsia="zh-CN"/>
        </w:rPr>
        <w:t>认定的解释说明</w:t>
      </w:r>
    </w:p>
    <w:p w14:paraId="0EA7C54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4" w:firstLineChars="200"/>
        <w:jc w:val="both"/>
        <w:textAlignment w:val="auto"/>
        <w:rPr>
          <w:spacing w:val="4"/>
          <w:sz w:val="24"/>
          <w:szCs w:val="24"/>
        </w:rPr>
      </w:pPr>
      <w:r>
        <w:rPr>
          <w:rFonts w:hint="eastAsia" w:ascii="Times New Roman" w:hAnsi="Times New Roman" w:eastAsia="宋体" w:cs="Times New Roman"/>
          <w:spacing w:val="-4"/>
          <w:sz w:val="24"/>
          <w:szCs w:val="24"/>
          <w:lang w:val="en-US" w:eastAsia="zh-CN"/>
        </w:rPr>
        <w:t>1、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2025</w:t>
      </w:r>
      <w:r>
        <w:rPr>
          <w:spacing w:val="-4"/>
          <w:sz w:val="24"/>
          <w:szCs w:val="24"/>
        </w:rPr>
        <w:t>年</w:t>
      </w:r>
      <w:r>
        <w:rPr>
          <w:spacing w:val="-6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2</w:t>
      </w:r>
      <w:r>
        <w:rPr>
          <w:spacing w:val="-4"/>
          <w:sz w:val="24"/>
          <w:szCs w:val="24"/>
        </w:rPr>
        <w:t>月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11</w:t>
      </w:r>
      <w:r>
        <w:rPr>
          <w:spacing w:val="-4"/>
          <w:sz w:val="24"/>
          <w:szCs w:val="24"/>
        </w:rPr>
        <w:t>日以前获奖</w:t>
      </w:r>
      <w:r>
        <w:rPr>
          <w:rFonts w:hint="eastAsia"/>
          <w:spacing w:val="-4"/>
          <w:sz w:val="24"/>
          <w:szCs w:val="24"/>
        </w:rPr>
        <w:t>（以参赛时间为准，下同）</w:t>
      </w:r>
      <w:r>
        <w:rPr>
          <w:spacing w:val="9"/>
          <w:sz w:val="24"/>
          <w:szCs w:val="24"/>
        </w:rPr>
        <w:t>以《西安石油大学大学生学科</w:t>
      </w:r>
      <w:r>
        <w:rPr>
          <w:spacing w:val="8"/>
          <w:sz w:val="24"/>
          <w:szCs w:val="24"/>
        </w:rPr>
        <w:t>竞赛分级</w:t>
      </w:r>
      <w:r>
        <w:rPr>
          <w:spacing w:val="-6"/>
          <w:sz w:val="24"/>
          <w:szCs w:val="24"/>
        </w:rPr>
        <w:t>分类目录（</w:t>
      </w:r>
      <w:r>
        <w:rPr>
          <w:rFonts w:ascii="Times New Roman" w:hAnsi="Times New Roman" w:eastAsia="Times New Roman" w:cs="Times New Roman"/>
          <w:spacing w:val="-6"/>
          <w:sz w:val="24"/>
          <w:szCs w:val="24"/>
        </w:rPr>
        <w:t>2023</w:t>
      </w:r>
      <w:r>
        <w:rPr>
          <w:spacing w:val="-6"/>
          <w:sz w:val="24"/>
          <w:szCs w:val="24"/>
        </w:rPr>
        <w:t>年更新）》予以认定，获奖等级认</w:t>
      </w:r>
      <w:r>
        <w:rPr>
          <w:spacing w:val="-7"/>
          <w:sz w:val="24"/>
          <w:szCs w:val="24"/>
        </w:rPr>
        <w:t>定参考《西</w:t>
      </w:r>
      <w:r>
        <w:rPr>
          <w:spacing w:val="5"/>
          <w:sz w:val="24"/>
          <w:szCs w:val="24"/>
        </w:rPr>
        <w:t>安石油大学学生学科竞赛管理办法（</w:t>
      </w:r>
      <w:r>
        <w:rPr>
          <w:rFonts w:ascii="Times New Roman" w:hAnsi="Times New Roman" w:eastAsia="Times New Roman" w:cs="Times New Roman"/>
          <w:spacing w:val="5"/>
          <w:sz w:val="24"/>
          <w:szCs w:val="24"/>
        </w:rPr>
        <w:t>2020</w:t>
      </w:r>
      <w:r>
        <w:rPr>
          <w:spacing w:val="5"/>
          <w:sz w:val="24"/>
          <w:szCs w:val="24"/>
        </w:rPr>
        <w:t>版）》，申请材料</w:t>
      </w:r>
      <w:r>
        <w:rPr>
          <w:spacing w:val="4"/>
          <w:sz w:val="24"/>
          <w:szCs w:val="24"/>
        </w:rPr>
        <w:t>备注：</w:t>
      </w:r>
      <w:r>
        <w:rPr>
          <w:rFonts w:ascii="Times New Roman" w:hAnsi="Times New Roman" w:eastAsia="Times New Roman" w:cs="Times New Roman"/>
          <w:sz w:val="24"/>
          <w:szCs w:val="24"/>
        </w:rPr>
        <w:t>XX</w:t>
      </w:r>
      <w:r>
        <w:rPr>
          <w:spacing w:val="4"/>
          <w:sz w:val="24"/>
          <w:szCs w:val="24"/>
        </w:rPr>
        <w:t>级</w:t>
      </w:r>
      <w:r>
        <w:rPr>
          <w:spacing w:val="-7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24"/>
          <w:szCs w:val="24"/>
        </w:rPr>
        <w:t>X</w:t>
      </w:r>
      <w:r>
        <w:rPr>
          <w:spacing w:val="4"/>
          <w:sz w:val="24"/>
          <w:szCs w:val="24"/>
        </w:rPr>
        <w:t>等奖，个人排名</w:t>
      </w:r>
      <w:r>
        <w:rPr>
          <w:spacing w:val="-7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24"/>
          <w:szCs w:val="24"/>
        </w:rPr>
        <w:t>X/X</w:t>
      </w:r>
      <w:r>
        <w:rPr>
          <w:spacing w:val="4"/>
          <w:sz w:val="24"/>
          <w:szCs w:val="24"/>
        </w:rPr>
        <w:t>。</w:t>
      </w:r>
    </w:p>
    <w:p w14:paraId="241CE4B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96" w:firstLineChars="200"/>
        <w:jc w:val="both"/>
        <w:textAlignment w:val="auto"/>
        <w:rPr>
          <w:rFonts w:hint="eastAsia" w:eastAsia="FangSong_GB2312"/>
          <w:spacing w:val="4"/>
          <w:sz w:val="24"/>
          <w:szCs w:val="24"/>
          <w:lang w:eastAsia="zh-CN"/>
        </w:rPr>
      </w:pPr>
      <w:r>
        <w:rPr>
          <w:rFonts w:hint="eastAsia"/>
          <w:spacing w:val="4"/>
          <w:sz w:val="24"/>
          <w:szCs w:val="24"/>
          <w:lang w:eastAsia="zh-CN"/>
        </w:rPr>
        <w:t>各级学科竞赛奖的认定按照下表执行：</w:t>
      </w:r>
    </w:p>
    <w:p w14:paraId="056553C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317" w:firstLine="0" w:firstLineChars="0"/>
        <w:jc w:val="center"/>
        <w:textAlignment w:val="auto"/>
        <w:rPr>
          <w:rFonts w:hint="eastAsia" w:ascii="Times New Roman" w:hAnsi="Times New Roman" w:eastAsia="宋体" w:cs="Times New Roman"/>
          <w:spacing w:val="4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3978275" cy="3616325"/>
            <wp:effectExtent l="0" t="0" r="14605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78275" cy="361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BA08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317" w:firstLine="496" w:firstLineChars="200"/>
        <w:textAlignment w:val="auto"/>
        <w:rPr>
          <w:sz w:val="24"/>
          <w:szCs w:val="24"/>
        </w:rPr>
      </w:pPr>
      <w:r>
        <w:rPr>
          <w:rFonts w:hint="eastAsia" w:ascii="Times New Roman" w:hAnsi="Times New Roman" w:eastAsia="宋体" w:cs="Times New Roman"/>
          <w:spacing w:val="4"/>
          <w:sz w:val="24"/>
          <w:szCs w:val="24"/>
          <w:lang w:val="en-US" w:eastAsia="zh-CN"/>
        </w:rPr>
        <w:t>2、</w:t>
      </w:r>
      <w:r>
        <w:rPr>
          <w:rFonts w:ascii="Times New Roman" w:hAnsi="Times New Roman" w:eastAsia="Times New Roman" w:cs="Times New Roman"/>
          <w:spacing w:val="4"/>
          <w:sz w:val="24"/>
          <w:szCs w:val="24"/>
        </w:rPr>
        <w:t>2025</w:t>
      </w:r>
      <w:r>
        <w:rPr>
          <w:spacing w:val="4"/>
          <w:sz w:val="24"/>
          <w:szCs w:val="24"/>
        </w:rPr>
        <w:t>年</w:t>
      </w:r>
      <w:r>
        <w:rPr>
          <w:spacing w:val="-6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24"/>
          <w:szCs w:val="24"/>
        </w:rPr>
        <w:t>2</w:t>
      </w:r>
      <w:r>
        <w:rPr>
          <w:spacing w:val="4"/>
          <w:sz w:val="24"/>
          <w:szCs w:val="24"/>
        </w:rPr>
        <w:t>月</w:t>
      </w:r>
      <w:r>
        <w:rPr>
          <w:rFonts w:ascii="Times New Roman" w:hAnsi="Times New Roman" w:eastAsia="Times New Roman" w:cs="Times New Roman"/>
          <w:spacing w:val="4"/>
          <w:sz w:val="24"/>
          <w:szCs w:val="24"/>
        </w:rPr>
        <w:t>11</w:t>
      </w:r>
      <w:r>
        <w:rPr>
          <w:spacing w:val="4"/>
          <w:sz w:val="24"/>
          <w:szCs w:val="24"/>
        </w:rPr>
        <w:t>日之后获奖以《西安石油大学学</w:t>
      </w:r>
      <w:r>
        <w:rPr>
          <w:spacing w:val="3"/>
          <w:sz w:val="24"/>
          <w:szCs w:val="24"/>
        </w:rPr>
        <w:t>科竞赛</w:t>
      </w:r>
      <w:r>
        <w:rPr>
          <w:spacing w:val="12"/>
          <w:sz w:val="24"/>
          <w:szCs w:val="24"/>
        </w:rPr>
        <w:t>分级分类目录（</w:t>
      </w:r>
      <w:r>
        <w:rPr>
          <w:rFonts w:ascii="Times New Roman" w:hAnsi="Times New Roman" w:eastAsia="Times New Roman" w:cs="Times New Roman"/>
          <w:spacing w:val="12"/>
          <w:sz w:val="24"/>
          <w:szCs w:val="24"/>
        </w:rPr>
        <w:t>2025</w:t>
      </w:r>
      <w:r>
        <w:rPr>
          <w:spacing w:val="12"/>
          <w:sz w:val="24"/>
          <w:szCs w:val="24"/>
        </w:rPr>
        <w:t>暂行）》予以认定，</w:t>
      </w:r>
      <w:r>
        <w:rPr>
          <w:rFonts w:hint="eastAsia"/>
          <w:b w:val="0"/>
          <w:bCs w:val="0"/>
          <w:spacing w:val="0"/>
          <w:sz w:val="24"/>
          <w:szCs w:val="24"/>
        </w:rPr>
        <w:t>国家级</w:t>
      </w:r>
      <w:r>
        <w:rPr>
          <w:rFonts w:hint="eastAsia"/>
          <w:spacing w:val="0"/>
          <w:sz w:val="24"/>
          <w:szCs w:val="24"/>
        </w:rPr>
        <w:t xml:space="preserve"> </w:t>
      </w:r>
      <w:r>
        <w:rPr>
          <w:rFonts w:hint="eastAsia" w:ascii="FangSong_GB2312" w:hAnsi="FangSong_GB2312" w:eastAsia="FangSong_GB2312" w:cs="FangSong_GB2312"/>
          <w:b w:val="0"/>
          <w:bCs w:val="0"/>
          <w:spacing w:val="0"/>
          <w:sz w:val="24"/>
          <w:szCs w:val="24"/>
        </w:rPr>
        <w:t>B</w:t>
      </w:r>
      <w:r>
        <w:rPr>
          <w:rFonts w:hint="eastAsia"/>
          <w:b w:val="0"/>
          <w:bCs w:val="0"/>
          <w:spacing w:val="0"/>
          <w:sz w:val="24"/>
          <w:szCs w:val="24"/>
        </w:rPr>
        <w:t>类及以上竞赛奖励</w:t>
      </w:r>
      <w:r>
        <w:rPr>
          <w:rFonts w:hint="eastAsia"/>
          <w:sz w:val="24"/>
          <w:szCs w:val="24"/>
        </w:rPr>
        <w:t>给予综合评议加分</w:t>
      </w:r>
      <w:r>
        <w:rPr>
          <w:b/>
          <w:bCs/>
          <w:spacing w:val="2"/>
          <w:sz w:val="24"/>
          <w:szCs w:val="24"/>
        </w:rPr>
        <w:t>，</w:t>
      </w:r>
      <w:r>
        <w:rPr>
          <w:spacing w:val="-76"/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>申请材料备注：</w:t>
      </w:r>
      <w:r>
        <w:rPr>
          <w:rFonts w:ascii="Times New Roman" w:hAnsi="Times New Roman" w:eastAsia="Times New Roman" w:cs="Times New Roman"/>
          <w:sz w:val="24"/>
          <w:szCs w:val="24"/>
        </w:rPr>
        <w:t>XX</w:t>
      </w:r>
      <w:r>
        <w:rPr>
          <w:sz w:val="24"/>
          <w:szCs w:val="24"/>
        </w:rPr>
        <w:t>级</w:t>
      </w:r>
      <w:r>
        <w:rPr>
          <w:spacing w:val="-7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X</w:t>
      </w:r>
      <w:r>
        <w:rPr>
          <w:sz w:val="24"/>
          <w:szCs w:val="24"/>
        </w:rPr>
        <w:t>类</w:t>
      </w:r>
      <w:r>
        <w:rPr>
          <w:spacing w:val="-7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X</w:t>
      </w:r>
      <w:r>
        <w:rPr>
          <w:sz w:val="24"/>
          <w:szCs w:val="24"/>
        </w:rPr>
        <w:t>等奖（第</w:t>
      </w:r>
      <w:r>
        <w:rPr>
          <w:spacing w:val="-7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X</w:t>
      </w:r>
      <w:r>
        <w:rPr>
          <w:sz w:val="24"/>
          <w:szCs w:val="24"/>
        </w:rPr>
        <w:t>等次</w:t>
      </w:r>
      <w:r>
        <w:rPr>
          <w:spacing w:val="20"/>
          <w:sz w:val="24"/>
          <w:szCs w:val="24"/>
        </w:rPr>
        <w:t>），</w:t>
      </w:r>
      <w:r>
        <w:rPr>
          <w:sz w:val="24"/>
          <w:szCs w:val="24"/>
        </w:rPr>
        <w:t>排名</w:t>
      </w:r>
      <w:r>
        <w:rPr>
          <w:spacing w:val="-7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X/X</w:t>
      </w:r>
      <w:r>
        <w:rPr>
          <w:sz w:val="24"/>
          <w:szCs w:val="24"/>
        </w:rPr>
        <w:t>。</w:t>
      </w:r>
      <w:bookmarkStart w:id="0" w:name="_GoBack"/>
      <w:bookmarkEnd w:id="0"/>
    </w:p>
    <w:p w14:paraId="0D3159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/>
          <w:spacing w:val="8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djNjgyMGQyZThkY2IyMzgwNGI0YjIyYmE3MDMwZTcifQ=="/>
  </w:docVars>
  <w:rsids>
    <w:rsidRoot w:val="63CD742B"/>
    <w:rsid w:val="251175E6"/>
    <w:rsid w:val="4C8C5620"/>
    <w:rsid w:val="63CD742B"/>
    <w:rsid w:val="655F01DD"/>
    <w:rsid w:val="724D4298"/>
    <w:rsid w:val="7E932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424</Words>
  <Characters>454</Characters>
  <Lines>0</Lines>
  <Paragraphs>0</Paragraphs>
  <TotalTime>4</TotalTime>
  <ScaleCrop>false</ScaleCrop>
  <LinksUpToDate>false</LinksUpToDate>
  <CharactersWithSpaces>469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2025-09-13T03:49:00Z</dcterms:created>
  <dc:creator>高黎</dc:creator>
  <cp:lastModifiedBy>刘汉香</cp:lastModifiedBy>
  <dcterms:modified xsi:type="dcterms:W3CDTF">2025-09-13T05:43:09Z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231B71363E7A4A0EBB1E8FD55FB3B86E_11</vt:lpwstr>
  </property>
  <property fmtid="{D5CDD505-2E9C-101B-9397-08002B2CF9AE}" pid="4" name="KSOTemplateDocerSaveRecord">
    <vt:lpwstr>eyJoZGlkIjoiMTZmZTc2Y2JlYThjNDAwYzQwOTRjOTFiODAyNzNjOWMiLCJ1c2VySWQiOiI0MDg1Mjk1NzYifQ==</vt:lpwstr>
  </property>
</Properties>
</file>