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A22" w:rsidRDefault="000C1A22">
      <w:pPr>
        <w:autoSpaceDE w:val="0"/>
        <w:autoSpaceDN w:val="0"/>
        <w:adjustRightInd w:val="0"/>
        <w:spacing w:before="100" w:beforeAutospacing="1" w:after="100" w:afterAutospacing="1" w:line="360" w:lineRule="auto"/>
        <w:jc w:val="right"/>
        <w:rPr>
          <w:rFonts w:ascii="Times New Roman" w:eastAsia="华文仿宋" w:hAnsi="Times New Roman" w:cs="Times New Roman"/>
          <w:b/>
          <w:color w:val="000000"/>
          <w:szCs w:val="21"/>
        </w:rPr>
      </w:pPr>
    </w:p>
    <w:p w:rsidR="000C1A22" w:rsidRDefault="000C1A22">
      <w:pPr>
        <w:autoSpaceDE w:val="0"/>
        <w:autoSpaceDN w:val="0"/>
        <w:adjustRightInd w:val="0"/>
        <w:spacing w:before="100" w:beforeAutospacing="1" w:after="100" w:afterAutospacing="1" w:line="360" w:lineRule="auto"/>
        <w:jc w:val="right"/>
        <w:rPr>
          <w:rFonts w:ascii="Times New Roman" w:eastAsia="华文仿宋" w:hAnsi="Times New Roman" w:cs="Times New Roman"/>
          <w:b/>
          <w:color w:val="000000"/>
          <w:szCs w:val="21"/>
        </w:rPr>
      </w:pPr>
    </w:p>
    <w:p w:rsidR="000C1A22" w:rsidRDefault="000C1A22">
      <w:pPr>
        <w:autoSpaceDE w:val="0"/>
        <w:autoSpaceDN w:val="0"/>
        <w:adjustRightInd w:val="0"/>
        <w:spacing w:before="100" w:beforeAutospacing="1" w:after="100" w:afterAutospacing="1"/>
        <w:jc w:val="right"/>
        <w:rPr>
          <w:rFonts w:ascii="Times New Roman" w:eastAsia="华文仿宋" w:hAnsi="Times New Roman" w:cs="Times New Roman"/>
          <w:b/>
          <w:color w:val="000000"/>
          <w:szCs w:val="21"/>
        </w:rPr>
      </w:pPr>
    </w:p>
    <w:p w:rsidR="000C1A22" w:rsidRDefault="000C1A22">
      <w:pPr>
        <w:autoSpaceDE w:val="0"/>
        <w:autoSpaceDN w:val="0"/>
        <w:adjustRightInd w:val="0"/>
        <w:spacing w:before="100" w:beforeAutospacing="1" w:after="100" w:afterAutospacing="1"/>
        <w:jc w:val="right"/>
        <w:rPr>
          <w:rFonts w:ascii="Times New Roman" w:eastAsia="华文仿宋" w:hAnsi="Times New Roman" w:cs="Times New Roman"/>
          <w:b/>
          <w:color w:val="000000"/>
          <w:szCs w:val="21"/>
        </w:rPr>
      </w:pPr>
    </w:p>
    <w:p w:rsidR="000C1A22" w:rsidRDefault="00486B60">
      <w:pPr>
        <w:autoSpaceDE w:val="0"/>
        <w:autoSpaceDN w:val="0"/>
        <w:adjustRightInd w:val="0"/>
        <w:spacing w:before="100" w:beforeAutospacing="1" w:after="100" w:afterAutospacing="1" w:line="720" w:lineRule="auto"/>
        <w:jc w:val="center"/>
        <w:rPr>
          <w:rFonts w:ascii="Times New Roman" w:eastAsia="华文仿宋" w:hAnsi="Times New Roman" w:cs="Times New Roman"/>
          <w:b/>
          <w:color w:val="000000"/>
          <w:sz w:val="48"/>
          <w:szCs w:val="21"/>
        </w:rPr>
      </w:pPr>
      <w:r>
        <w:rPr>
          <w:rFonts w:ascii="Times New Roman" w:eastAsia="华文仿宋" w:hAnsi="Times New Roman" w:cs="Times New Roman"/>
          <w:b/>
          <w:color w:val="000000"/>
          <w:sz w:val="48"/>
          <w:szCs w:val="21"/>
        </w:rPr>
        <w:t>2024</w:t>
      </w:r>
      <w:r>
        <w:rPr>
          <w:rFonts w:ascii="Times New Roman" w:eastAsia="华文仿宋" w:hAnsi="Times New Roman" w:cs="Times New Roman"/>
          <w:b/>
          <w:color w:val="000000"/>
          <w:sz w:val="48"/>
          <w:szCs w:val="21"/>
        </w:rPr>
        <w:t>年网络空间安全实验班选拔</w:t>
      </w:r>
    </w:p>
    <w:p w:rsidR="000C1A22" w:rsidRDefault="00486B60">
      <w:pPr>
        <w:autoSpaceDE w:val="0"/>
        <w:autoSpaceDN w:val="0"/>
        <w:adjustRightInd w:val="0"/>
        <w:spacing w:before="100" w:beforeAutospacing="1" w:after="100" w:afterAutospacing="1" w:line="720" w:lineRule="auto"/>
        <w:jc w:val="center"/>
        <w:rPr>
          <w:rFonts w:ascii="Times New Roman" w:eastAsia="华文仿宋" w:hAnsi="Times New Roman" w:cs="Times New Roman"/>
          <w:b/>
          <w:color w:val="000000"/>
          <w:sz w:val="48"/>
          <w:szCs w:val="21"/>
        </w:rPr>
      </w:pPr>
      <w:proofErr w:type="gramStart"/>
      <w:r>
        <w:rPr>
          <w:rFonts w:ascii="Times New Roman" w:eastAsia="华文仿宋" w:hAnsi="Times New Roman" w:cs="Times New Roman" w:hint="eastAsia"/>
          <w:b/>
          <w:color w:val="000000"/>
          <w:sz w:val="48"/>
          <w:szCs w:val="21"/>
        </w:rPr>
        <w:t>机试考核</w:t>
      </w:r>
      <w:proofErr w:type="gramEnd"/>
      <w:r>
        <w:rPr>
          <w:rFonts w:ascii="Times New Roman" w:eastAsia="华文仿宋" w:hAnsi="Times New Roman" w:cs="Times New Roman"/>
          <w:b/>
          <w:color w:val="000000"/>
          <w:sz w:val="48"/>
          <w:szCs w:val="21"/>
        </w:rPr>
        <w:t>大纲</w:t>
      </w:r>
    </w:p>
    <w:p w:rsidR="000C1A22" w:rsidRDefault="000C1A22">
      <w:pPr>
        <w:autoSpaceDE w:val="0"/>
        <w:autoSpaceDN w:val="0"/>
        <w:adjustRightInd w:val="0"/>
        <w:spacing w:before="100" w:beforeAutospacing="1" w:after="100" w:afterAutospacing="1"/>
        <w:jc w:val="center"/>
        <w:rPr>
          <w:rFonts w:ascii="Times New Roman" w:eastAsia="华文仿宋" w:hAnsi="Times New Roman" w:cs="Times New Roman"/>
          <w:b/>
          <w:color w:val="000000"/>
          <w:szCs w:val="21"/>
        </w:rPr>
      </w:pPr>
    </w:p>
    <w:p w:rsidR="000C1A22" w:rsidRDefault="000C1A22">
      <w:pPr>
        <w:autoSpaceDE w:val="0"/>
        <w:autoSpaceDN w:val="0"/>
        <w:adjustRightInd w:val="0"/>
        <w:spacing w:before="100" w:beforeAutospacing="1" w:after="100" w:afterAutospacing="1"/>
        <w:jc w:val="center"/>
        <w:rPr>
          <w:rFonts w:ascii="Times New Roman" w:eastAsia="华文仿宋" w:hAnsi="Times New Roman" w:cs="Times New Roman"/>
          <w:b/>
          <w:color w:val="000000"/>
          <w:szCs w:val="21"/>
        </w:rPr>
      </w:pPr>
    </w:p>
    <w:p w:rsidR="000C1A22" w:rsidRDefault="000C1A22">
      <w:pPr>
        <w:autoSpaceDE w:val="0"/>
        <w:autoSpaceDN w:val="0"/>
        <w:adjustRightInd w:val="0"/>
        <w:spacing w:before="100" w:beforeAutospacing="1" w:after="100" w:afterAutospacing="1"/>
        <w:jc w:val="center"/>
        <w:rPr>
          <w:rFonts w:ascii="Times New Roman" w:eastAsia="华文仿宋" w:hAnsi="Times New Roman" w:cs="Times New Roman"/>
          <w:b/>
          <w:color w:val="000000"/>
          <w:szCs w:val="21"/>
        </w:rPr>
      </w:pPr>
    </w:p>
    <w:p w:rsidR="000C1A22" w:rsidRDefault="000C1A22">
      <w:pPr>
        <w:tabs>
          <w:tab w:val="left" w:pos="720"/>
        </w:tabs>
        <w:autoSpaceDE w:val="0"/>
        <w:autoSpaceDN w:val="0"/>
        <w:adjustRightInd w:val="0"/>
        <w:spacing w:before="100" w:beforeAutospacing="1" w:after="100" w:afterAutospacing="1"/>
        <w:ind w:right="18"/>
        <w:rPr>
          <w:rFonts w:ascii="Times New Roman" w:eastAsia="华文仿宋" w:hAnsi="Times New Roman" w:cs="Times New Roman"/>
          <w:color w:val="595959"/>
          <w:szCs w:val="21"/>
        </w:rPr>
      </w:pPr>
    </w:p>
    <w:p w:rsidR="000C1A22" w:rsidRDefault="000C1A22">
      <w:pPr>
        <w:spacing w:before="100" w:beforeAutospacing="1" w:after="100" w:afterAutospacing="1"/>
        <w:rPr>
          <w:rFonts w:ascii="Times New Roman" w:eastAsia="华文仿宋" w:hAnsi="Times New Roman" w:cs="Times New Roman"/>
          <w:szCs w:val="21"/>
        </w:rPr>
      </w:pPr>
    </w:p>
    <w:p w:rsidR="000C1A22" w:rsidRDefault="000C1A22">
      <w:pPr>
        <w:spacing w:before="100" w:beforeAutospacing="1" w:after="100" w:afterAutospacing="1"/>
        <w:rPr>
          <w:rFonts w:ascii="Times New Roman" w:eastAsia="华文仿宋" w:hAnsi="Times New Roman" w:cs="Times New Roman"/>
          <w:szCs w:val="21"/>
        </w:rPr>
      </w:pPr>
    </w:p>
    <w:p w:rsidR="000C1A22" w:rsidRDefault="000C1A22">
      <w:pPr>
        <w:spacing w:before="100" w:beforeAutospacing="1" w:after="100" w:afterAutospacing="1"/>
        <w:rPr>
          <w:rFonts w:ascii="Times New Roman" w:eastAsia="华文仿宋" w:hAnsi="Times New Roman" w:cs="Times New Roman"/>
          <w:szCs w:val="21"/>
        </w:rPr>
      </w:pPr>
    </w:p>
    <w:p w:rsidR="000C1A22" w:rsidRDefault="000C1A22">
      <w:pPr>
        <w:spacing w:before="100" w:beforeAutospacing="1" w:after="100" w:afterAutospacing="1"/>
        <w:rPr>
          <w:rFonts w:ascii="Times New Roman" w:eastAsia="华文仿宋" w:hAnsi="Times New Roman" w:cs="Times New Roman"/>
          <w:szCs w:val="21"/>
        </w:rPr>
      </w:pPr>
    </w:p>
    <w:p w:rsidR="000C1A22" w:rsidRDefault="000C1A22">
      <w:pPr>
        <w:spacing w:before="100" w:beforeAutospacing="1" w:after="100" w:afterAutospacing="1"/>
        <w:rPr>
          <w:rFonts w:ascii="Times New Roman" w:eastAsia="华文仿宋" w:hAnsi="Times New Roman" w:cs="Times New Roman"/>
          <w:szCs w:val="21"/>
        </w:rPr>
      </w:pPr>
    </w:p>
    <w:p w:rsidR="000C1A22" w:rsidRDefault="000C1A22">
      <w:pPr>
        <w:spacing w:before="100" w:beforeAutospacing="1" w:after="100" w:afterAutospacing="1"/>
        <w:rPr>
          <w:rFonts w:ascii="Times New Roman" w:eastAsia="华文仿宋" w:hAnsi="Times New Roman" w:cs="Times New Roman"/>
          <w:szCs w:val="21"/>
        </w:rPr>
      </w:pPr>
    </w:p>
    <w:p w:rsidR="000C1A22" w:rsidRDefault="00486B60">
      <w:pPr>
        <w:adjustRightInd w:val="0"/>
        <w:snapToGrid w:val="0"/>
        <w:spacing w:before="100" w:beforeAutospacing="1" w:after="100" w:afterAutospacing="1" w:line="300" w:lineRule="auto"/>
        <w:jc w:val="center"/>
        <w:rPr>
          <w:rFonts w:ascii="Times New Roman" w:eastAsia="华文仿宋" w:hAnsi="Times New Roman" w:cs="Times New Roman"/>
          <w:b/>
          <w:sz w:val="28"/>
          <w:szCs w:val="21"/>
        </w:rPr>
      </w:pPr>
      <w:r>
        <w:rPr>
          <w:rFonts w:ascii="Times New Roman" w:eastAsia="华文仿宋" w:hAnsi="Times New Roman" w:cs="Times New Roman"/>
          <w:b/>
          <w:sz w:val="28"/>
          <w:szCs w:val="21"/>
        </w:rPr>
        <w:t>网络与信息安全学院</w:t>
      </w:r>
    </w:p>
    <w:p w:rsidR="000C1A22" w:rsidRDefault="00486B60">
      <w:pPr>
        <w:adjustRightInd w:val="0"/>
        <w:snapToGrid w:val="0"/>
        <w:spacing w:before="100" w:beforeAutospacing="1" w:after="100" w:afterAutospacing="1" w:line="300" w:lineRule="auto"/>
        <w:jc w:val="center"/>
        <w:rPr>
          <w:rFonts w:ascii="Times New Roman" w:eastAsia="华文仿宋" w:hAnsi="Times New Roman" w:cs="Times New Roman"/>
          <w:b/>
          <w:sz w:val="28"/>
          <w:szCs w:val="21"/>
        </w:rPr>
      </w:pPr>
      <w:r>
        <w:rPr>
          <w:rFonts w:ascii="Times New Roman" w:eastAsia="华文仿宋" w:hAnsi="Times New Roman" w:cs="Times New Roman"/>
          <w:b/>
          <w:sz w:val="28"/>
          <w:szCs w:val="21"/>
        </w:rPr>
        <w:t>2024</w:t>
      </w:r>
      <w:r>
        <w:rPr>
          <w:rFonts w:ascii="Times New Roman" w:eastAsia="华文仿宋" w:hAnsi="Times New Roman" w:cs="Times New Roman"/>
          <w:b/>
          <w:sz w:val="28"/>
          <w:szCs w:val="21"/>
        </w:rPr>
        <w:t>年</w:t>
      </w:r>
      <w:r>
        <w:rPr>
          <w:rFonts w:ascii="Times New Roman" w:eastAsia="华文仿宋" w:hAnsi="Times New Roman" w:cs="Times New Roman"/>
          <w:b/>
          <w:sz w:val="28"/>
          <w:szCs w:val="21"/>
        </w:rPr>
        <w:t>4</w:t>
      </w:r>
      <w:r>
        <w:rPr>
          <w:rFonts w:ascii="Times New Roman" w:eastAsia="华文仿宋" w:hAnsi="Times New Roman" w:cs="Times New Roman"/>
          <w:b/>
          <w:sz w:val="28"/>
          <w:szCs w:val="21"/>
        </w:rPr>
        <w:t>月</w:t>
      </w:r>
    </w:p>
    <w:p w:rsidR="000C1A22" w:rsidRDefault="00486B60">
      <w:pPr>
        <w:tabs>
          <w:tab w:val="center" w:pos="4535"/>
        </w:tabs>
        <w:rPr>
          <w:rFonts w:ascii="Times New Roman" w:eastAsia="华文仿宋" w:hAnsi="Times New Roman" w:cs="Times New Roman"/>
          <w:szCs w:val="21"/>
        </w:rPr>
        <w:sectPr w:rsidR="000C1A22">
          <w:headerReference w:type="default" r:id="rId8"/>
          <w:footerReference w:type="default" r:id="rId9"/>
          <w:footerReference w:type="first" r:id="rId10"/>
          <w:pgSz w:w="11906" w:h="16838"/>
          <w:pgMar w:top="567" w:right="1418" w:bottom="851" w:left="1418" w:header="851" w:footer="992" w:gutter="0"/>
          <w:cols w:space="425"/>
          <w:titlePg/>
          <w:docGrid w:type="lines" w:linePitch="312"/>
        </w:sectPr>
      </w:pPr>
      <w:r>
        <w:rPr>
          <w:rFonts w:ascii="Times New Roman" w:eastAsia="华文仿宋" w:hAnsi="Times New Roman" w:cs="Times New Roman"/>
          <w:szCs w:val="21"/>
        </w:rPr>
        <w:tab/>
      </w:r>
    </w:p>
    <w:sdt>
      <w:sdtPr>
        <w:rPr>
          <w:rFonts w:ascii="Times New Roman" w:eastAsia="华文仿宋" w:hAnsi="Times New Roman" w:cs="Times New Roman"/>
          <w:color w:val="auto"/>
          <w:kern w:val="2"/>
          <w:sz w:val="21"/>
          <w:szCs w:val="21"/>
          <w:lang w:val="zh-CN"/>
        </w:rPr>
        <w:id w:val="1936169637"/>
      </w:sdtPr>
      <w:sdtEndPr>
        <w:rPr>
          <w:b/>
          <w:bCs/>
        </w:rPr>
      </w:sdtEndPr>
      <w:sdtContent>
        <w:p w:rsidR="000C1A22" w:rsidRDefault="00486B60">
          <w:pPr>
            <w:pStyle w:val="TOC10"/>
            <w:spacing w:before="100" w:beforeAutospacing="1" w:after="100" w:afterAutospacing="1" w:line="240" w:lineRule="auto"/>
            <w:jc w:val="center"/>
            <w:rPr>
              <w:rFonts w:ascii="Times New Roman" w:eastAsia="华文仿宋" w:hAnsi="Times New Roman" w:cs="Times New Roman"/>
              <w:sz w:val="21"/>
              <w:szCs w:val="21"/>
            </w:rPr>
          </w:pPr>
          <w:r>
            <w:rPr>
              <w:rFonts w:ascii="Times New Roman" w:eastAsia="华文仿宋" w:hAnsi="Times New Roman" w:cs="Times New Roman"/>
              <w:sz w:val="21"/>
              <w:szCs w:val="21"/>
              <w:lang w:val="zh-CN"/>
            </w:rPr>
            <w:t>目录</w:t>
          </w:r>
        </w:p>
        <w:p w:rsidR="000C1A22" w:rsidRDefault="00486B60">
          <w:pPr>
            <w:pStyle w:val="TOC2"/>
            <w:tabs>
              <w:tab w:val="right" w:leader="dot" w:pos="8296"/>
            </w:tabs>
            <w:rPr>
              <w:rFonts w:ascii="微软雅黑" w:eastAsia="微软雅黑" w:hAnsi="微软雅黑"/>
              <w:sz w:val="32"/>
            </w:rPr>
          </w:pPr>
          <w:r>
            <w:rPr>
              <w:rFonts w:ascii="微软雅黑" w:eastAsia="微软雅黑" w:hAnsi="微软雅黑" w:cs="Times New Roman"/>
              <w:bCs/>
              <w:sz w:val="36"/>
              <w:szCs w:val="21"/>
            </w:rPr>
            <w:fldChar w:fldCharType="begin"/>
          </w:r>
          <w:r>
            <w:rPr>
              <w:rFonts w:ascii="微软雅黑" w:eastAsia="微软雅黑" w:hAnsi="微软雅黑" w:cs="Times New Roman"/>
              <w:sz w:val="36"/>
              <w:szCs w:val="21"/>
            </w:rPr>
            <w:instrText xml:space="preserve"> TOC \o "1-2" \h \z \u </w:instrText>
          </w:r>
          <w:r>
            <w:rPr>
              <w:rFonts w:ascii="微软雅黑" w:eastAsia="微软雅黑" w:hAnsi="微软雅黑" w:cs="Times New Roman"/>
              <w:bCs/>
              <w:sz w:val="36"/>
              <w:szCs w:val="21"/>
            </w:rPr>
            <w:fldChar w:fldCharType="separate"/>
          </w:r>
          <w:hyperlink w:anchor="_Toc70254873" w:history="1">
            <w:r>
              <w:rPr>
                <w:rStyle w:val="af5"/>
                <w:rFonts w:ascii="微软雅黑" w:eastAsia="微软雅黑" w:hAnsi="微软雅黑" w:cs="Times New Roman"/>
                <w:sz w:val="32"/>
              </w:rPr>
              <w:t xml:space="preserve">1. </w:t>
            </w:r>
            <w:r>
              <w:rPr>
                <w:rStyle w:val="af5"/>
                <w:rFonts w:ascii="微软雅黑" w:eastAsia="微软雅黑" w:hAnsi="微软雅黑" w:cs="Times New Roman"/>
                <w:sz w:val="32"/>
              </w:rPr>
              <w:t>线上机试性质</w:t>
            </w:r>
            <w:r>
              <w:rPr>
                <w:rFonts w:ascii="微软雅黑" w:eastAsia="微软雅黑" w:hAnsi="微软雅黑"/>
                <w:sz w:val="32"/>
              </w:rPr>
              <w:tab/>
            </w:r>
            <w:r>
              <w:rPr>
                <w:rFonts w:ascii="微软雅黑" w:eastAsia="微软雅黑" w:hAnsi="微软雅黑"/>
                <w:sz w:val="32"/>
              </w:rPr>
              <w:fldChar w:fldCharType="begin"/>
            </w:r>
            <w:r>
              <w:rPr>
                <w:rFonts w:ascii="微软雅黑" w:eastAsia="微软雅黑" w:hAnsi="微软雅黑"/>
                <w:sz w:val="32"/>
              </w:rPr>
              <w:instrText xml:space="preserve"> PAGEREF _Toc70254873 \h </w:instrText>
            </w:r>
            <w:r>
              <w:rPr>
                <w:rFonts w:ascii="微软雅黑" w:eastAsia="微软雅黑" w:hAnsi="微软雅黑"/>
                <w:sz w:val="32"/>
              </w:rPr>
            </w:r>
            <w:r>
              <w:rPr>
                <w:rFonts w:ascii="微软雅黑" w:eastAsia="微软雅黑" w:hAnsi="微软雅黑"/>
                <w:sz w:val="32"/>
              </w:rPr>
              <w:fldChar w:fldCharType="separate"/>
            </w:r>
            <w:r>
              <w:rPr>
                <w:rFonts w:ascii="微软雅黑" w:eastAsia="微软雅黑" w:hAnsi="微软雅黑"/>
                <w:sz w:val="32"/>
              </w:rPr>
              <w:t>1</w:t>
            </w:r>
            <w:r>
              <w:rPr>
                <w:rFonts w:ascii="微软雅黑" w:eastAsia="微软雅黑" w:hAnsi="微软雅黑"/>
                <w:sz w:val="32"/>
              </w:rPr>
              <w:fldChar w:fldCharType="end"/>
            </w:r>
          </w:hyperlink>
        </w:p>
        <w:p w:rsidR="000C1A22" w:rsidRDefault="000C1A22"/>
        <w:p w:rsidR="000C1A22" w:rsidRDefault="00486B60">
          <w:pPr>
            <w:pStyle w:val="TOC2"/>
            <w:tabs>
              <w:tab w:val="right" w:leader="dot" w:pos="8296"/>
            </w:tabs>
            <w:rPr>
              <w:rFonts w:ascii="微软雅黑" w:eastAsia="微软雅黑" w:hAnsi="微软雅黑"/>
              <w:sz w:val="32"/>
            </w:rPr>
          </w:pPr>
          <w:hyperlink w:anchor="_Toc70254874" w:history="1">
            <w:r>
              <w:rPr>
                <w:rStyle w:val="af5"/>
                <w:rFonts w:ascii="微软雅黑" w:eastAsia="微软雅黑" w:hAnsi="微软雅黑" w:cs="Times New Roman"/>
                <w:sz w:val="32"/>
              </w:rPr>
              <w:t xml:space="preserve">2. </w:t>
            </w:r>
            <w:r>
              <w:rPr>
                <w:rStyle w:val="af5"/>
                <w:rFonts w:ascii="微软雅黑" w:eastAsia="微软雅黑" w:hAnsi="微软雅黑" w:cs="Times New Roman"/>
                <w:sz w:val="32"/>
              </w:rPr>
              <w:t>线上机试考查目标</w:t>
            </w:r>
            <w:r>
              <w:rPr>
                <w:rFonts w:ascii="微软雅黑" w:eastAsia="微软雅黑" w:hAnsi="微软雅黑"/>
                <w:sz w:val="32"/>
              </w:rPr>
              <w:tab/>
            </w:r>
            <w:r>
              <w:rPr>
                <w:rFonts w:ascii="微软雅黑" w:eastAsia="微软雅黑" w:hAnsi="微软雅黑"/>
                <w:sz w:val="32"/>
              </w:rPr>
              <w:fldChar w:fldCharType="begin"/>
            </w:r>
            <w:r>
              <w:rPr>
                <w:rFonts w:ascii="微软雅黑" w:eastAsia="微软雅黑" w:hAnsi="微软雅黑"/>
                <w:sz w:val="32"/>
              </w:rPr>
              <w:instrText xml:space="preserve"> PAGEREF _Toc70254874 \h </w:instrText>
            </w:r>
            <w:r>
              <w:rPr>
                <w:rFonts w:ascii="微软雅黑" w:eastAsia="微软雅黑" w:hAnsi="微软雅黑"/>
                <w:sz w:val="32"/>
              </w:rPr>
            </w:r>
            <w:r>
              <w:rPr>
                <w:rFonts w:ascii="微软雅黑" w:eastAsia="微软雅黑" w:hAnsi="微软雅黑"/>
                <w:sz w:val="32"/>
              </w:rPr>
              <w:fldChar w:fldCharType="separate"/>
            </w:r>
            <w:r>
              <w:rPr>
                <w:rFonts w:ascii="微软雅黑" w:eastAsia="微软雅黑" w:hAnsi="微软雅黑"/>
                <w:sz w:val="32"/>
              </w:rPr>
              <w:t>1</w:t>
            </w:r>
            <w:r>
              <w:rPr>
                <w:rFonts w:ascii="微软雅黑" w:eastAsia="微软雅黑" w:hAnsi="微软雅黑"/>
                <w:sz w:val="32"/>
              </w:rPr>
              <w:fldChar w:fldCharType="end"/>
            </w:r>
          </w:hyperlink>
        </w:p>
        <w:p w:rsidR="000C1A22" w:rsidRDefault="000C1A22"/>
        <w:p w:rsidR="000C1A22" w:rsidRDefault="00486B60">
          <w:pPr>
            <w:pStyle w:val="TOC2"/>
            <w:tabs>
              <w:tab w:val="right" w:leader="dot" w:pos="8296"/>
            </w:tabs>
            <w:rPr>
              <w:rFonts w:ascii="微软雅黑" w:eastAsia="微软雅黑" w:hAnsi="微软雅黑"/>
              <w:sz w:val="32"/>
            </w:rPr>
          </w:pPr>
          <w:hyperlink w:anchor="_Toc70254875" w:history="1">
            <w:r>
              <w:rPr>
                <w:rStyle w:val="af5"/>
                <w:rFonts w:ascii="微软雅黑" w:eastAsia="微软雅黑" w:hAnsi="微软雅黑" w:cs="Times New Roman"/>
                <w:sz w:val="32"/>
              </w:rPr>
              <w:t xml:space="preserve">3. </w:t>
            </w:r>
            <w:r>
              <w:rPr>
                <w:rStyle w:val="af5"/>
                <w:rFonts w:ascii="微软雅黑" w:eastAsia="微软雅黑" w:hAnsi="微软雅黑" w:cs="Times New Roman"/>
                <w:sz w:val="32"/>
              </w:rPr>
              <w:t>线上机试设计原则</w:t>
            </w:r>
            <w:r>
              <w:rPr>
                <w:rFonts w:ascii="微软雅黑" w:eastAsia="微软雅黑" w:hAnsi="微软雅黑"/>
                <w:sz w:val="32"/>
              </w:rPr>
              <w:tab/>
            </w:r>
            <w:r>
              <w:rPr>
                <w:rFonts w:ascii="微软雅黑" w:eastAsia="微软雅黑" w:hAnsi="微软雅黑"/>
                <w:sz w:val="32"/>
              </w:rPr>
              <w:fldChar w:fldCharType="begin"/>
            </w:r>
            <w:r>
              <w:rPr>
                <w:rFonts w:ascii="微软雅黑" w:eastAsia="微软雅黑" w:hAnsi="微软雅黑"/>
                <w:sz w:val="32"/>
              </w:rPr>
              <w:instrText xml:space="preserve"> PAGEREF _Toc70254875 \h </w:instrText>
            </w:r>
            <w:r>
              <w:rPr>
                <w:rFonts w:ascii="微软雅黑" w:eastAsia="微软雅黑" w:hAnsi="微软雅黑"/>
                <w:sz w:val="32"/>
              </w:rPr>
            </w:r>
            <w:r>
              <w:rPr>
                <w:rFonts w:ascii="微软雅黑" w:eastAsia="微软雅黑" w:hAnsi="微软雅黑"/>
                <w:sz w:val="32"/>
              </w:rPr>
              <w:fldChar w:fldCharType="separate"/>
            </w:r>
            <w:r>
              <w:rPr>
                <w:rFonts w:ascii="微软雅黑" w:eastAsia="微软雅黑" w:hAnsi="微软雅黑"/>
                <w:sz w:val="32"/>
              </w:rPr>
              <w:t>1</w:t>
            </w:r>
            <w:r>
              <w:rPr>
                <w:rFonts w:ascii="微软雅黑" w:eastAsia="微软雅黑" w:hAnsi="微软雅黑"/>
                <w:sz w:val="32"/>
              </w:rPr>
              <w:fldChar w:fldCharType="end"/>
            </w:r>
          </w:hyperlink>
        </w:p>
        <w:p w:rsidR="000C1A22" w:rsidRDefault="000C1A22"/>
        <w:p w:rsidR="000C1A22" w:rsidRDefault="00486B60">
          <w:pPr>
            <w:pStyle w:val="TOC2"/>
            <w:tabs>
              <w:tab w:val="right" w:leader="dot" w:pos="8296"/>
            </w:tabs>
            <w:rPr>
              <w:rFonts w:ascii="微软雅黑" w:eastAsia="微软雅黑" w:hAnsi="微软雅黑"/>
              <w:sz w:val="32"/>
            </w:rPr>
          </w:pPr>
          <w:hyperlink w:anchor="_Toc70254876" w:history="1">
            <w:r>
              <w:rPr>
                <w:rStyle w:val="af5"/>
                <w:rFonts w:ascii="微软雅黑" w:eastAsia="微软雅黑" w:hAnsi="微软雅黑" w:cs="Times New Roman"/>
                <w:sz w:val="32"/>
              </w:rPr>
              <w:t xml:space="preserve">4. </w:t>
            </w:r>
            <w:r>
              <w:rPr>
                <w:rStyle w:val="af5"/>
                <w:rFonts w:ascii="微软雅黑" w:eastAsia="微软雅黑" w:hAnsi="微软雅黑" w:cs="Times New Roman"/>
                <w:sz w:val="32"/>
              </w:rPr>
              <w:t>线上机试考查内容与形式</w:t>
            </w:r>
            <w:r>
              <w:rPr>
                <w:rFonts w:ascii="微软雅黑" w:eastAsia="微软雅黑" w:hAnsi="微软雅黑"/>
                <w:sz w:val="32"/>
              </w:rPr>
              <w:tab/>
            </w:r>
            <w:r>
              <w:rPr>
                <w:rFonts w:ascii="微软雅黑" w:eastAsia="微软雅黑" w:hAnsi="微软雅黑"/>
                <w:sz w:val="32"/>
              </w:rPr>
              <w:fldChar w:fldCharType="begin"/>
            </w:r>
            <w:r>
              <w:rPr>
                <w:rFonts w:ascii="微软雅黑" w:eastAsia="微软雅黑" w:hAnsi="微软雅黑"/>
                <w:sz w:val="32"/>
              </w:rPr>
              <w:instrText xml:space="preserve"> PAGER</w:instrText>
            </w:r>
            <w:r>
              <w:rPr>
                <w:rFonts w:ascii="微软雅黑" w:eastAsia="微软雅黑" w:hAnsi="微软雅黑"/>
                <w:sz w:val="32"/>
              </w:rPr>
              <w:instrText xml:space="preserve">EF _Toc70254876 \h </w:instrText>
            </w:r>
            <w:r>
              <w:rPr>
                <w:rFonts w:ascii="微软雅黑" w:eastAsia="微软雅黑" w:hAnsi="微软雅黑"/>
                <w:sz w:val="32"/>
              </w:rPr>
            </w:r>
            <w:r>
              <w:rPr>
                <w:rFonts w:ascii="微软雅黑" w:eastAsia="微软雅黑" w:hAnsi="微软雅黑"/>
                <w:sz w:val="32"/>
              </w:rPr>
              <w:fldChar w:fldCharType="separate"/>
            </w:r>
            <w:r>
              <w:rPr>
                <w:rFonts w:ascii="微软雅黑" w:eastAsia="微软雅黑" w:hAnsi="微软雅黑"/>
                <w:sz w:val="32"/>
              </w:rPr>
              <w:t>2</w:t>
            </w:r>
            <w:r>
              <w:rPr>
                <w:rFonts w:ascii="微软雅黑" w:eastAsia="微软雅黑" w:hAnsi="微软雅黑"/>
                <w:sz w:val="32"/>
              </w:rPr>
              <w:fldChar w:fldCharType="end"/>
            </w:r>
          </w:hyperlink>
        </w:p>
        <w:p w:rsidR="000C1A22" w:rsidRDefault="000C1A22"/>
        <w:p w:rsidR="000C1A22" w:rsidRDefault="00486B60">
          <w:pPr>
            <w:pStyle w:val="TOC2"/>
            <w:tabs>
              <w:tab w:val="right" w:leader="dot" w:pos="8296"/>
            </w:tabs>
            <w:rPr>
              <w:rFonts w:ascii="微软雅黑" w:eastAsia="微软雅黑" w:hAnsi="微软雅黑"/>
              <w:sz w:val="32"/>
            </w:rPr>
          </w:pPr>
          <w:hyperlink w:anchor="_Toc70254877" w:history="1">
            <w:r>
              <w:rPr>
                <w:rStyle w:val="af5"/>
                <w:rFonts w:ascii="微软雅黑" w:eastAsia="微软雅黑" w:hAnsi="微软雅黑" w:cs="Times New Roman"/>
                <w:sz w:val="32"/>
              </w:rPr>
              <w:t xml:space="preserve">5. </w:t>
            </w:r>
            <w:r>
              <w:rPr>
                <w:rStyle w:val="af5"/>
                <w:rFonts w:ascii="微软雅黑" w:eastAsia="微软雅黑" w:hAnsi="微软雅黑" w:cs="Times New Roman"/>
                <w:sz w:val="32"/>
              </w:rPr>
              <w:t>注意事项</w:t>
            </w:r>
            <w:r>
              <w:rPr>
                <w:rFonts w:ascii="微软雅黑" w:eastAsia="微软雅黑" w:hAnsi="微软雅黑"/>
                <w:sz w:val="32"/>
              </w:rPr>
              <w:tab/>
            </w:r>
            <w:r>
              <w:rPr>
                <w:rFonts w:ascii="微软雅黑" w:eastAsia="微软雅黑" w:hAnsi="微软雅黑"/>
                <w:sz w:val="32"/>
              </w:rPr>
              <w:fldChar w:fldCharType="begin"/>
            </w:r>
            <w:r>
              <w:rPr>
                <w:rFonts w:ascii="微软雅黑" w:eastAsia="微软雅黑" w:hAnsi="微软雅黑"/>
                <w:sz w:val="32"/>
              </w:rPr>
              <w:instrText xml:space="preserve"> PAGEREF _Toc70254877 \h </w:instrText>
            </w:r>
            <w:r>
              <w:rPr>
                <w:rFonts w:ascii="微软雅黑" w:eastAsia="微软雅黑" w:hAnsi="微软雅黑"/>
                <w:sz w:val="32"/>
              </w:rPr>
            </w:r>
            <w:r>
              <w:rPr>
                <w:rFonts w:ascii="微软雅黑" w:eastAsia="微软雅黑" w:hAnsi="微软雅黑"/>
                <w:sz w:val="32"/>
              </w:rPr>
              <w:fldChar w:fldCharType="separate"/>
            </w:r>
            <w:r>
              <w:rPr>
                <w:rFonts w:ascii="微软雅黑" w:eastAsia="微软雅黑" w:hAnsi="微软雅黑"/>
                <w:sz w:val="32"/>
              </w:rPr>
              <w:t>7</w:t>
            </w:r>
            <w:r>
              <w:rPr>
                <w:rFonts w:ascii="微软雅黑" w:eastAsia="微软雅黑" w:hAnsi="微软雅黑"/>
                <w:sz w:val="32"/>
              </w:rPr>
              <w:fldChar w:fldCharType="end"/>
            </w:r>
          </w:hyperlink>
        </w:p>
        <w:p w:rsidR="000C1A22" w:rsidRDefault="000C1A22"/>
        <w:p w:rsidR="000C1A22" w:rsidRDefault="00486B60">
          <w:pPr>
            <w:pStyle w:val="TOC2"/>
            <w:tabs>
              <w:tab w:val="right" w:leader="dot" w:pos="8296"/>
            </w:tabs>
            <w:rPr>
              <w:rFonts w:ascii="微软雅黑" w:eastAsia="微软雅黑" w:hAnsi="微软雅黑" w:cstheme="minorBidi"/>
              <w:smallCaps w:val="0"/>
              <w:sz w:val="36"/>
              <w:szCs w:val="24"/>
            </w:rPr>
          </w:pPr>
          <w:hyperlink w:anchor="_Toc70254878" w:history="1">
            <w:r>
              <w:rPr>
                <w:rStyle w:val="af5"/>
                <w:rFonts w:ascii="微软雅黑" w:eastAsia="微软雅黑" w:hAnsi="微软雅黑" w:cs="Times New Roman"/>
                <w:sz w:val="32"/>
              </w:rPr>
              <w:t>附</w:t>
            </w:r>
            <w:r>
              <w:rPr>
                <w:rStyle w:val="af5"/>
                <w:rFonts w:ascii="微软雅黑" w:eastAsia="微软雅黑" w:hAnsi="微软雅黑" w:cs="Times New Roman"/>
                <w:sz w:val="32"/>
              </w:rPr>
              <w:t>录：线上机试参考资料</w:t>
            </w:r>
            <w:r>
              <w:rPr>
                <w:rFonts w:ascii="微软雅黑" w:eastAsia="微软雅黑" w:hAnsi="微软雅黑"/>
                <w:sz w:val="32"/>
              </w:rPr>
              <w:tab/>
            </w:r>
            <w:r>
              <w:rPr>
                <w:rFonts w:ascii="微软雅黑" w:eastAsia="微软雅黑" w:hAnsi="微软雅黑"/>
                <w:sz w:val="32"/>
              </w:rPr>
              <w:fldChar w:fldCharType="begin"/>
            </w:r>
            <w:r>
              <w:rPr>
                <w:rFonts w:ascii="微软雅黑" w:eastAsia="微软雅黑" w:hAnsi="微软雅黑"/>
                <w:sz w:val="32"/>
              </w:rPr>
              <w:instrText xml:space="preserve"> PAGEREF _Toc70254878 \h </w:instrText>
            </w:r>
            <w:r>
              <w:rPr>
                <w:rFonts w:ascii="微软雅黑" w:eastAsia="微软雅黑" w:hAnsi="微软雅黑"/>
                <w:sz w:val="32"/>
              </w:rPr>
            </w:r>
            <w:r>
              <w:rPr>
                <w:rFonts w:ascii="微软雅黑" w:eastAsia="微软雅黑" w:hAnsi="微软雅黑"/>
                <w:sz w:val="32"/>
              </w:rPr>
              <w:fldChar w:fldCharType="separate"/>
            </w:r>
            <w:r>
              <w:rPr>
                <w:rFonts w:ascii="微软雅黑" w:eastAsia="微软雅黑" w:hAnsi="微软雅黑"/>
                <w:sz w:val="32"/>
              </w:rPr>
              <w:t>7</w:t>
            </w:r>
            <w:r>
              <w:rPr>
                <w:rFonts w:ascii="微软雅黑" w:eastAsia="微软雅黑" w:hAnsi="微软雅黑"/>
                <w:sz w:val="32"/>
              </w:rPr>
              <w:fldChar w:fldCharType="end"/>
            </w:r>
          </w:hyperlink>
        </w:p>
        <w:p w:rsidR="000C1A22" w:rsidRDefault="00486B60">
          <w:pPr>
            <w:spacing w:before="100" w:beforeAutospacing="1" w:after="100" w:afterAutospacing="1"/>
            <w:rPr>
              <w:rFonts w:ascii="Times New Roman" w:eastAsia="华文仿宋" w:hAnsi="Times New Roman" w:cs="Times New Roman"/>
              <w:szCs w:val="21"/>
            </w:rPr>
          </w:pPr>
          <w:r>
            <w:rPr>
              <w:rFonts w:ascii="微软雅黑" w:eastAsia="微软雅黑" w:hAnsi="微软雅黑" w:cs="Times New Roman"/>
              <w:caps/>
              <w:sz w:val="36"/>
              <w:szCs w:val="21"/>
            </w:rPr>
            <w:fldChar w:fldCharType="end"/>
          </w:r>
        </w:p>
      </w:sdtContent>
    </w:sdt>
    <w:p w:rsidR="000C1A22" w:rsidRDefault="00486B60">
      <w:pPr>
        <w:pStyle w:val="1"/>
        <w:numPr>
          <w:ilvl w:val="0"/>
          <w:numId w:val="0"/>
        </w:numPr>
        <w:spacing w:before="100" w:beforeAutospacing="1" w:after="100" w:afterAutospacing="1" w:line="360" w:lineRule="auto"/>
        <w:ind w:left="425"/>
        <w:rPr>
          <w:rFonts w:ascii="Times New Roman" w:eastAsia="华文仿宋" w:hAnsi="Times New Roman" w:cs="Times New Roman"/>
          <w:sz w:val="21"/>
          <w:szCs w:val="21"/>
        </w:rPr>
        <w:sectPr w:rsidR="000C1A22">
          <w:footerReference w:type="default" r:id="rId11"/>
          <w:pgSz w:w="11906" w:h="16838"/>
          <w:pgMar w:top="1440" w:right="1800" w:bottom="1440" w:left="1800" w:header="851" w:footer="992" w:gutter="0"/>
          <w:cols w:space="425"/>
          <w:docGrid w:type="lines" w:linePitch="312"/>
        </w:sectPr>
      </w:pPr>
      <w:r>
        <w:rPr>
          <w:rFonts w:ascii="Times New Roman" w:eastAsia="华文仿宋" w:hAnsi="Times New Roman" w:cs="Times New Roman"/>
          <w:sz w:val="21"/>
          <w:szCs w:val="21"/>
        </w:rPr>
        <w:br w:type="page"/>
      </w:r>
    </w:p>
    <w:p w:rsidR="000C1A22" w:rsidRDefault="00486B60">
      <w:pPr>
        <w:pStyle w:val="2"/>
        <w:numPr>
          <w:ilvl w:val="0"/>
          <w:numId w:val="0"/>
        </w:numPr>
        <w:spacing w:before="100" w:beforeAutospacing="1" w:after="100" w:afterAutospacing="1"/>
        <w:ind w:left="567" w:hanging="567"/>
        <w:rPr>
          <w:rFonts w:ascii="Times New Roman" w:eastAsia="华文仿宋" w:hAnsi="Times New Roman" w:cs="Times New Roman"/>
          <w:szCs w:val="21"/>
        </w:rPr>
      </w:pPr>
      <w:bookmarkStart w:id="0" w:name="_Toc70254873"/>
      <w:r>
        <w:rPr>
          <w:rFonts w:ascii="Times New Roman" w:eastAsia="华文仿宋" w:hAnsi="Times New Roman" w:cs="Times New Roman"/>
          <w:szCs w:val="21"/>
        </w:rPr>
        <w:lastRenderedPageBreak/>
        <w:t xml:space="preserve">1. </w:t>
      </w:r>
      <w:r>
        <w:rPr>
          <w:rFonts w:ascii="Times New Roman" w:eastAsia="华文仿宋" w:hAnsi="Times New Roman" w:cs="Times New Roman"/>
          <w:szCs w:val="21"/>
        </w:rPr>
        <w:t>线上机试性质</w:t>
      </w:r>
      <w:bookmarkEnd w:id="0"/>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szCs w:val="21"/>
        </w:rPr>
        <w:t>网络空间安全实验班选拔的线上机</w:t>
      </w:r>
      <w:proofErr w:type="gramStart"/>
      <w:r>
        <w:rPr>
          <w:rFonts w:ascii="Times New Roman" w:eastAsia="华文仿宋" w:hAnsi="Times New Roman" w:cs="Times New Roman" w:hint="eastAsia"/>
          <w:szCs w:val="21"/>
        </w:rPr>
        <w:t>试主要</w:t>
      </w:r>
      <w:proofErr w:type="gramEnd"/>
      <w:r>
        <w:rPr>
          <w:rFonts w:ascii="Times New Roman" w:eastAsia="华文仿宋" w:hAnsi="Times New Roman" w:cs="Times New Roman" w:hint="eastAsia"/>
          <w:szCs w:val="21"/>
        </w:rPr>
        <w:t>的考试内容为网络安全领域的常见技术原理与应用，考查与衡量考生网络安全实践动手能力、网络安全技术应用能力，是选拔性质的考试科目，其目的是科学、公平、有效地测试考生对网络安全学科理论与技术、常见的安全漏洞等网络安全知识与技能的理解和掌握程度。通过网络安全线上机试，可以有效地选拔出对网络安全领域有特长，有突出能力的考生加入实验班，对学生网络安全能力进行重点的培养。</w:t>
      </w:r>
    </w:p>
    <w:p w:rsidR="000C1A22" w:rsidRDefault="00486B60">
      <w:pPr>
        <w:pStyle w:val="2"/>
        <w:numPr>
          <w:ilvl w:val="0"/>
          <w:numId w:val="0"/>
        </w:numPr>
        <w:spacing w:before="100" w:beforeAutospacing="1" w:after="100" w:afterAutospacing="1"/>
        <w:ind w:left="567" w:hanging="567"/>
        <w:rPr>
          <w:rFonts w:ascii="Times New Roman" w:eastAsia="华文仿宋" w:hAnsi="Times New Roman" w:cs="Times New Roman"/>
          <w:szCs w:val="21"/>
        </w:rPr>
      </w:pPr>
      <w:bookmarkStart w:id="1" w:name="_Toc70254874"/>
      <w:r>
        <w:rPr>
          <w:rFonts w:ascii="Times New Roman" w:eastAsia="华文仿宋" w:hAnsi="Times New Roman" w:cs="Times New Roman"/>
          <w:szCs w:val="21"/>
        </w:rPr>
        <w:t xml:space="preserve">2. </w:t>
      </w:r>
      <w:r>
        <w:rPr>
          <w:rFonts w:ascii="Times New Roman" w:eastAsia="华文仿宋" w:hAnsi="Times New Roman" w:cs="Times New Roman"/>
          <w:szCs w:val="21"/>
        </w:rPr>
        <w:t>线上机试考查目标</w:t>
      </w:r>
      <w:bookmarkEnd w:id="1"/>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szCs w:val="21"/>
        </w:rPr>
        <w:t>网络空间安全实验班的线上机试涵盖计算机大类基础、网络空间安全基础、</w:t>
      </w:r>
      <w:r>
        <w:rPr>
          <w:rFonts w:ascii="Times New Roman" w:eastAsia="华文仿宋" w:hAnsi="Times New Roman" w:cs="Times New Roman" w:hint="eastAsia"/>
          <w:szCs w:val="21"/>
        </w:rPr>
        <w:t>Web</w:t>
      </w:r>
      <w:r>
        <w:rPr>
          <w:rFonts w:ascii="Times New Roman" w:eastAsia="华文仿宋" w:hAnsi="Times New Roman" w:cs="Times New Roman" w:hint="eastAsia"/>
          <w:szCs w:val="21"/>
        </w:rPr>
        <w:t>应用安全，二进制安</w:t>
      </w:r>
      <w:r>
        <w:rPr>
          <w:rFonts w:ascii="Times New Roman" w:eastAsia="华文仿宋" w:hAnsi="Times New Roman" w:cs="Times New Roman" w:hint="eastAsia"/>
          <w:szCs w:val="21"/>
        </w:rPr>
        <w:t>全，操作系统安全，计算机网络等基础知识以及其常见漏洞的利用与原理。要求考生比较系统地掌握上述内容的基本概念，漏洞原理和利用技巧，可以利用所学的基本原理、方法和工具，对存在漏洞的应用或系统进行攻击与防御，对漏洞进行修复和利用，加固存在漏洞的应用，解决相关的网络安全问题等</w:t>
      </w:r>
      <w:r>
        <w:rPr>
          <w:rFonts w:ascii="Times New Roman" w:eastAsia="华文仿宋" w:hAnsi="Times New Roman" w:cs="Times New Roman"/>
          <w:szCs w:val="21"/>
        </w:rPr>
        <w:t>。</w:t>
      </w:r>
    </w:p>
    <w:p w:rsidR="000C1A22" w:rsidRDefault="00486B60">
      <w:pPr>
        <w:pStyle w:val="2"/>
        <w:numPr>
          <w:ilvl w:val="0"/>
          <w:numId w:val="0"/>
        </w:numPr>
        <w:spacing w:before="100" w:beforeAutospacing="1" w:after="100" w:afterAutospacing="1"/>
        <w:ind w:left="567" w:hanging="567"/>
        <w:rPr>
          <w:rFonts w:ascii="Times New Roman" w:eastAsia="华文仿宋" w:hAnsi="Times New Roman" w:cs="Times New Roman"/>
          <w:szCs w:val="21"/>
        </w:rPr>
      </w:pPr>
      <w:bookmarkStart w:id="2" w:name="_bookmark3"/>
      <w:bookmarkStart w:id="3" w:name="1.3.大赛亮点____"/>
      <w:bookmarkStart w:id="4" w:name="_Toc70254875"/>
      <w:bookmarkEnd w:id="2"/>
      <w:bookmarkEnd w:id="3"/>
      <w:r>
        <w:rPr>
          <w:rFonts w:ascii="Times New Roman" w:eastAsia="华文仿宋" w:hAnsi="Times New Roman" w:cs="Times New Roman"/>
          <w:szCs w:val="21"/>
        </w:rPr>
        <w:t xml:space="preserve">3. </w:t>
      </w:r>
      <w:r>
        <w:rPr>
          <w:rFonts w:ascii="Times New Roman" w:eastAsia="华文仿宋" w:hAnsi="Times New Roman" w:cs="Times New Roman"/>
          <w:szCs w:val="21"/>
        </w:rPr>
        <w:t>线上机试设计原则</w:t>
      </w:r>
      <w:bookmarkEnd w:id="4"/>
    </w:p>
    <w:p w:rsidR="000C1A22" w:rsidRPr="0013377A" w:rsidRDefault="00486B60" w:rsidP="0013377A">
      <w:pPr>
        <w:pStyle w:val="af9"/>
        <w:numPr>
          <w:ilvl w:val="0"/>
          <w:numId w:val="7"/>
        </w:numPr>
        <w:adjustRightInd w:val="0"/>
        <w:snapToGrid w:val="0"/>
        <w:spacing w:before="100" w:beforeAutospacing="1" w:after="100" w:afterAutospacing="1" w:line="360" w:lineRule="auto"/>
        <w:ind w:firstLineChars="0"/>
        <w:rPr>
          <w:rFonts w:ascii="Times New Roman" w:eastAsia="华文仿宋" w:hAnsi="Times New Roman" w:cs="Times New Roman"/>
          <w:b/>
          <w:szCs w:val="21"/>
        </w:rPr>
      </w:pPr>
      <w:r w:rsidRPr="0013377A">
        <w:rPr>
          <w:rFonts w:ascii="Times New Roman" w:eastAsia="华文仿宋" w:hAnsi="Times New Roman" w:cs="Times New Roman"/>
          <w:b/>
          <w:szCs w:val="21"/>
        </w:rPr>
        <w:t>合理性原则：</w:t>
      </w:r>
      <w:r w:rsidRPr="00C65AC1">
        <w:rPr>
          <w:rFonts w:ascii="Times New Roman" w:eastAsia="华文仿宋" w:hAnsi="Times New Roman" w:cs="Times New Roman"/>
          <w:szCs w:val="21"/>
        </w:rPr>
        <w:t>选拔工作非简单的技术可以实现，还需要结合参与选拔对象的分布情况，酌情考虑知识点难易、知识面、选手知识掌握等情况；</w:t>
      </w:r>
      <w:bookmarkStart w:id="5" w:name="_GoBack"/>
      <w:bookmarkEnd w:id="5"/>
    </w:p>
    <w:p w:rsidR="000C1A22" w:rsidRDefault="00486B60">
      <w:pPr>
        <w:pStyle w:val="af9"/>
        <w:numPr>
          <w:ilvl w:val="0"/>
          <w:numId w:val="7"/>
        </w:numPr>
        <w:adjustRightInd w:val="0"/>
        <w:snapToGrid w:val="0"/>
        <w:spacing w:before="100" w:beforeAutospacing="1" w:after="100" w:afterAutospacing="1" w:line="360" w:lineRule="auto"/>
        <w:ind w:firstLineChars="0"/>
        <w:rPr>
          <w:rFonts w:ascii="Times New Roman" w:eastAsia="华文仿宋" w:hAnsi="Times New Roman" w:cs="Times New Roman"/>
          <w:szCs w:val="21"/>
        </w:rPr>
      </w:pPr>
      <w:r>
        <w:rPr>
          <w:rFonts w:ascii="Times New Roman" w:eastAsia="华文仿宋" w:hAnsi="Times New Roman" w:cs="Times New Roman"/>
          <w:b/>
          <w:szCs w:val="21"/>
        </w:rPr>
        <w:t>公平性原则：</w:t>
      </w:r>
      <w:r>
        <w:rPr>
          <w:rFonts w:ascii="Times New Roman" w:eastAsia="华文仿宋" w:hAnsi="Times New Roman" w:cs="Times New Roman"/>
          <w:szCs w:val="21"/>
        </w:rPr>
        <w:t>选拔工作实施应依据国内或国际的相关标准进行；对参与选拔人员要体现公平性；</w:t>
      </w:r>
    </w:p>
    <w:p w:rsidR="000C1A22" w:rsidRDefault="00486B60">
      <w:pPr>
        <w:pStyle w:val="af9"/>
        <w:numPr>
          <w:ilvl w:val="0"/>
          <w:numId w:val="7"/>
        </w:numPr>
        <w:adjustRightInd w:val="0"/>
        <w:snapToGrid w:val="0"/>
        <w:spacing w:before="100" w:beforeAutospacing="1" w:after="100" w:afterAutospacing="1" w:line="360" w:lineRule="auto"/>
        <w:ind w:firstLineChars="0"/>
        <w:rPr>
          <w:rFonts w:ascii="Times New Roman" w:eastAsia="华文仿宋" w:hAnsi="Times New Roman" w:cs="Times New Roman"/>
          <w:szCs w:val="21"/>
        </w:rPr>
      </w:pPr>
      <w:r>
        <w:rPr>
          <w:rFonts w:ascii="Times New Roman" w:eastAsia="华文仿宋" w:hAnsi="Times New Roman" w:cs="Times New Roman"/>
          <w:b/>
          <w:szCs w:val="21"/>
        </w:rPr>
        <w:t>规范性原则：</w:t>
      </w:r>
      <w:r>
        <w:rPr>
          <w:rFonts w:ascii="Times New Roman" w:eastAsia="华文仿宋" w:hAnsi="Times New Roman" w:cs="Times New Roman"/>
          <w:szCs w:val="21"/>
        </w:rPr>
        <w:t>选拔赛执行过程中每一个环节都要严格按照行业规范执行，并保留过程文档，便于事后审计和追溯；</w:t>
      </w:r>
    </w:p>
    <w:p w:rsidR="000C1A22" w:rsidRDefault="00486B60">
      <w:pPr>
        <w:pStyle w:val="af9"/>
        <w:numPr>
          <w:ilvl w:val="0"/>
          <w:numId w:val="7"/>
        </w:numPr>
        <w:adjustRightInd w:val="0"/>
        <w:snapToGrid w:val="0"/>
        <w:spacing w:before="100" w:beforeAutospacing="1" w:after="100" w:afterAutospacing="1" w:line="360" w:lineRule="auto"/>
        <w:ind w:firstLineChars="0"/>
        <w:rPr>
          <w:rFonts w:ascii="Times New Roman" w:eastAsia="华文仿宋" w:hAnsi="Times New Roman" w:cs="Times New Roman"/>
          <w:szCs w:val="21"/>
        </w:rPr>
      </w:pPr>
      <w:r>
        <w:rPr>
          <w:rFonts w:ascii="Times New Roman" w:eastAsia="华文仿宋" w:hAnsi="Times New Roman" w:cs="Times New Roman"/>
          <w:b/>
          <w:szCs w:val="21"/>
        </w:rPr>
        <w:t>可控性原则：</w:t>
      </w:r>
      <w:r>
        <w:rPr>
          <w:rFonts w:ascii="Times New Roman" w:eastAsia="华文仿宋" w:hAnsi="Times New Roman" w:cs="Times New Roman"/>
          <w:szCs w:val="21"/>
        </w:rPr>
        <w:t>技术实现方法和过程要在双方认可的范围之内，选拔赛筹备的进度要按照进度进行合理规划以及安排，确保学员对工作的可控性；</w:t>
      </w:r>
    </w:p>
    <w:p w:rsidR="000C1A22" w:rsidRDefault="00486B60">
      <w:pPr>
        <w:pStyle w:val="af9"/>
        <w:numPr>
          <w:ilvl w:val="0"/>
          <w:numId w:val="7"/>
        </w:numPr>
        <w:adjustRightInd w:val="0"/>
        <w:snapToGrid w:val="0"/>
        <w:spacing w:before="100" w:beforeAutospacing="1" w:after="100" w:afterAutospacing="1" w:line="360" w:lineRule="auto"/>
        <w:ind w:firstLineChars="0"/>
        <w:rPr>
          <w:rFonts w:ascii="Times New Roman" w:eastAsia="华文仿宋" w:hAnsi="Times New Roman" w:cs="Times New Roman"/>
          <w:szCs w:val="21"/>
        </w:rPr>
      </w:pPr>
      <w:r>
        <w:rPr>
          <w:rFonts w:ascii="Times New Roman" w:eastAsia="华文仿宋" w:hAnsi="Times New Roman" w:cs="Times New Roman"/>
          <w:b/>
          <w:szCs w:val="21"/>
        </w:rPr>
        <w:t>整体性原则：</w:t>
      </w:r>
      <w:r>
        <w:rPr>
          <w:rFonts w:ascii="Times New Roman" w:eastAsia="华文仿宋" w:hAnsi="Times New Roman" w:cs="Times New Roman"/>
          <w:szCs w:val="21"/>
        </w:rPr>
        <w:t>考试内容设置应当整体全面，包括网络安全涉及的各个层面，避免由于设计的不可理，形成考题漏洞或者争议；</w:t>
      </w:r>
    </w:p>
    <w:p w:rsidR="000C1A22" w:rsidRDefault="00486B60">
      <w:pPr>
        <w:pStyle w:val="af9"/>
        <w:numPr>
          <w:ilvl w:val="0"/>
          <w:numId w:val="7"/>
        </w:numPr>
        <w:adjustRightInd w:val="0"/>
        <w:snapToGrid w:val="0"/>
        <w:spacing w:before="100" w:beforeAutospacing="1" w:after="100" w:afterAutospacing="1" w:line="360" w:lineRule="auto"/>
        <w:ind w:firstLineChars="0"/>
        <w:rPr>
          <w:rFonts w:ascii="Times New Roman" w:eastAsia="华文仿宋" w:hAnsi="Times New Roman" w:cs="Times New Roman"/>
          <w:szCs w:val="21"/>
        </w:rPr>
      </w:pPr>
      <w:r>
        <w:rPr>
          <w:rFonts w:ascii="Times New Roman" w:eastAsia="华文仿宋" w:hAnsi="Times New Roman" w:cs="Times New Roman"/>
          <w:b/>
          <w:szCs w:val="21"/>
        </w:rPr>
        <w:t>保密原则：</w:t>
      </w:r>
      <w:r>
        <w:rPr>
          <w:rFonts w:ascii="Times New Roman" w:eastAsia="华文仿宋" w:hAnsi="Times New Roman" w:cs="Times New Roman"/>
          <w:szCs w:val="21"/>
        </w:rPr>
        <w:t>对过程数据和结果数据严格保密，未经授权不得泄露给任何单位和个人，不得利用此数据进行任何侵害买卖双方的行为，组织方有权要求技术支撑方在服务结束之后销毁所有和本项目</w:t>
      </w:r>
      <w:r>
        <w:rPr>
          <w:rFonts w:ascii="Times New Roman" w:eastAsia="华文仿宋" w:hAnsi="Times New Roman" w:cs="Times New Roman"/>
          <w:szCs w:val="21"/>
        </w:rPr>
        <w:t>有关的数据和文档。</w:t>
      </w:r>
    </w:p>
    <w:p w:rsidR="000C1A22" w:rsidRDefault="00486B60">
      <w:pPr>
        <w:pStyle w:val="2"/>
        <w:numPr>
          <w:ilvl w:val="0"/>
          <w:numId w:val="0"/>
        </w:numPr>
        <w:spacing w:before="100" w:beforeAutospacing="1" w:after="100" w:afterAutospacing="1"/>
        <w:ind w:left="567" w:hanging="567"/>
        <w:rPr>
          <w:rFonts w:ascii="Times New Roman" w:eastAsia="华文仿宋" w:hAnsi="Times New Roman" w:cs="Times New Roman"/>
          <w:szCs w:val="21"/>
        </w:rPr>
      </w:pPr>
      <w:bookmarkStart w:id="6" w:name="_Toc70254876"/>
      <w:r>
        <w:rPr>
          <w:rFonts w:ascii="Times New Roman" w:eastAsia="华文仿宋" w:hAnsi="Times New Roman" w:cs="Times New Roman"/>
          <w:szCs w:val="21"/>
        </w:rPr>
        <w:lastRenderedPageBreak/>
        <w:t xml:space="preserve">4. </w:t>
      </w:r>
      <w:r>
        <w:rPr>
          <w:rFonts w:ascii="Times New Roman" w:eastAsia="华文仿宋" w:hAnsi="Times New Roman" w:cs="Times New Roman"/>
          <w:szCs w:val="21"/>
        </w:rPr>
        <w:t>线上机试考查内容与形式</w:t>
      </w:r>
      <w:bookmarkEnd w:id="6"/>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b/>
          <w:szCs w:val="21"/>
        </w:rPr>
      </w:pPr>
      <w:r>
        <w:rPr>
          <w:rFonts w:ascii="Times New Roman" w:eastAsia="华文仿宋" w:hAnsi="Times New Roman" w:cs="Times New Roman"/>
          <w:b/>
          <w:szCs w:val="21"/>
        </w:rPr>
        <w:t>1</w:t>
      </w:r>
      <w:r>
        <w:rPr>
          <w:rFonts w:ascii="Times New Roman" w:eastAsia="华文仿宋" w:hAnsi="Times New Roman" w:cs="Times New Roman"/>
          <w:b/>
          <w:szCs w:val="21"/>
        </w:rPr>
        <w:t>）</w:t>
      </w:r>
      <w:r>
        <w:rPr>
          <w:rFonts w:ascii="Times New Roman" w:eastAsia="华文仿宋" w:hAnsi="Times New Roman" w:cs="Times New Roman" w:hint="eastAsia"/>
          <w:b/>
          <w:szCs w:val="21"/>
        </w:rPr>
        <w:t>考试形式</w:t>
      </w:r>
    </w:p>
    <w:p w:rsidR="000C1A22" w:rsidRDefault="00486B60">
      <w:pPr>
        <w:adjustRightInd w:val="0"/>
        <w:snapToGrid w:val="0"/>
        <w:spacing w:before="100" w:beforeAutospacing="1" w:after="100" w:afterAutospacing="1" w:line="360" w:lineRule="auto"/>
        <w:ind w:firstLine="420"/>
        <w:rPr>
          <w:rFonts w:ascii="Times New Roman" w:eastAsia="华文仿宋" w:hAnsi="Times New Roman" w:cs="Times New Roman"/>
          <w:szCs w:val="21"/>
        </w:rPr>
      </w:pPr>
      <w:proofErr w:type="gramStart"/>
      <w:r>
        <w:rPr>
          <w:rFonts w:ascii="Times New Roman" w:eastAsia="华文仿宋" w:hAnsi="Times New Roman" w:cs="Times New Roman" w:hint="eastAsia"/>
          <w:szCs w:val="21"/>
        </w:rPr>
        <w:t>本次机试由</w:t>
      </w:r>
      <w:proofErr w:type="gramEnd"/>
      <w:r>
        <w:rPr>
          <w:rFonts w:ascii="Times New Roman" w:eastAsia="华文仿宋" w:hAnsi="Times New Roman" w:cs="Times New Roman" w:hint="eastAsia"/>
          <w:szCs w:val="21"/>
        </w:rPr>
        <w:t>“网络安全空间基础”</w:t>
      </w:r>
      <w:r>
        <w:rPr>
          <w:rFonts w:ascii="Times New Roman" w:eastAsia="华文仿宋" w:hAnsi="Times New Roman" w:cs="Times New Roman" w:hint="eastAsia"/>
          <w:szCs w:val="21"/>
        </w:rPr>
        <w:t xml:space="preserve"> </w:t>
      </w:r>
      <w:r>
        <w:rPr>
          <w:rFonts w:ascii="Times New Roman" w:eastAsia="华文仿宋" w:hAnsi="Times New Roman" w:cs="Times New Roman" w:hint="eastAsia"/>
          <w:szCs w:val="21"/>
        </w:rPr>
        <w:t>理论赛、“</w:t>
      </w: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w:t>
      </w:r>
      <w:r>
        <w:rPr>
          <w:rFonts w:ascii="Times New Roman" w:eastAsia="华文仿宋" w:hAnsi="Times New Roman" w:cs="Times New Roman" w:hint="eastAsia"/>
          <w:szCs w:val="21"/>
        </w:rPr>
        <w:t>”</w:t>
      </w:r>
      <w:r>
        <w:rPr>
          <w:rFonts w:ascii="华文仿宋" w:eastAsia="华文仿宋" w:hAnsi="华文仿宋" w:cs="华文仿宋" w:hint="eastAsia"/>
          <w:color w:val="000000"/>
          <w:kern w:val="0"/>
          <w:sz w:val="20"/>
          <w:szCs w:val="20"/>
          <w:lang w:bidi="ar"/>
        </w:rPr>
        <w:t xml:space="preserve"> </w:t>
      </w:r>
      <w:r>
        <w:rPr>
          <w:rFonts w:ascii="华文仿宋" w:eastAsia="华文仿宋" w:hAnsi="华文仿宋" w:cs="华文仿宋" w:hint="eastAsia"/>
          <w:color w:val="000000"/>
          <w:kern w:val="0"/>
          <w:sz w:val="20"/>
          <w:szCs w:val="20"/>
          <w:lang w:bidi="ar"/>
        </w:rPr>
        <w:t>解题赛、</w:t>
      </w:r>
      <w:r>
        <w:rPr>
          <w:rFonts w:ascii="Times New Roman" w:eastAsia="华文仿宋" w:hAnsi="Times New Roman" w:cs="Times New Roman" w:hint="eastAsia"/>
          <w:szCs w:val="21"/>
        </w:rPr>
        <w:t>“</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传统方向”解题赛，三部分组成，选手竞赛界面各分赛入口示意如下：</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b/>
          <w:szCs w:val="21"/>
        </w:rPr>
      </w:pPr>
      <w:r>
        <w:rPr>
          <w:rFonts w:ascii="Times New Roman" w:eastAsia="华文仿宋" w:hAnsi="Times New Roman" w:cs="Times New Roman" w:hint="eastAsia"/>
          <w:b/>
          <w:noProof/>
          <w:szCs w:val="21"/>
        </w:rPr>
        <w:drawing>
          <wp:inline distT="0" distB="0" distL="114300" distR="114300">
            <wp:extent cx="5268595" cy="2459990"/>
            <wp:effectExtent l="0" t="0" r="8255" b="6985"/>
            <wp:docPr id="1" name="图片 1" descr="3e524ee1c61a7f8181663ad4b2fa9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e524ee1c61a7f8181663ad4b2fa92c"/>
                    <pic:cNvPicPr>
                      <a:picLocks noChangeAspect="1"/>
                    </pic:cNvPicPr>
                  </pic:nvPicPr>
                  <pic:blipFill>
                    <a:blip r:embed="rId12"/>
                    <a:stretch>
                      <a:fillRect/>
                    </a:stretch>
                  </pic:blipFill>
                  <pic:spPr>
                    <a:xfrm>
                      <a:off x="0" y="0"/>
                      <a:ext cx="5268595" cy="2459990"/>
                    </a:xfrm>
                    <a:prstGeom prst="rect">
                      <a:avLst/>
                    </a:prstGeom>
                  </pic:spPr>
                </pic:pic>
              </a:graphicData>
            </a:graphic>
          </wp:inline>
        </w:drawing>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b/>
          <w:szCs w:val="21"/>
        </w:rPr>
      </w:pPr>
      <w:r>
        <w:rPr>
          <w:rFonts w:ascii="Times New Roman" w:eastAsia="华文仿宋" w:hAnsi="Times New Roman" w:cs="Times New Roman" w:hint="eastAsia"/>
          <w:b/>
          <w:szCs w:val="21"/>
        </w:rPr>
        <w:t>2</w:t>
      </w:r>
      <w:r>
        <w:rPr>
          <w:rFonts w:ascii="Times New Roman" w:eastAsia="华文仿宋" w:hAnsi="Times New Roman" w:cs="Times New Roman" w:hint="eastAsia"/>
          <w:b/>
          <w:szCs w:val="21"/>
        </w:rPr>
        <w:t>）</w:t>
      </w:r>
      <w:r>
        <w:rPr>
          <w:rFonts w:ascii="Times New Roman" w:eastAsia="华文仿宋" w:hAnsi="Times New Roman" w:cs="Times New Roman"/>
          <w:b/>
          <w:szCs w:val="21"/>
        </w:rPr>
        <w:t>考查内容</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hint="eastAsia"/>
          <w:b/>
          <w:szCs w:val="21"/>
        </w:rPr>
        <w:t>网络空间安全基础：</w:t>
      </w:r>
      <w:r>
        <w:rPr>
          <w:rFonts w:ascii="Times New Roman" w:eastAsia="华文仿宋" w:hAnsi="Times New Roman" w:cs="Times New Roman" w:hint="eastAsia"/>
          <w:szCs w:val="21"/>
        </w:rPr>
        <w:t>考查网络空间安全的基础知识，包括网络安全基础理论、密码学原理、网络安全、系统安全、应用安全等；</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hint="eastAsia"/>
          <w:b/>
          <w:szCs w:val="21"/>
        </w:rPr>
        <w:t>Computer</w:t>
      </w:r>
      <w:r>
        <w:rPr>
          <w:rFonts w:ascii="Times New Roman" w:eastAsia="华文仿宋" w:hAnsi="Times New Roman" w:cs="Times New Roman" w:hint="eastAsia"/>
          <w:b/>
          <w:szCs w:val="21"/>
        </w:rPr>
        <w:t>计算机与编程</w:t>
      </w:r>
      <w:r>
        <w:rPr>
          <w:rFonts w:ascii="Times New Roman" w:eastAsia="华文仿宋" w:hAnsi="Times New Roman" w:cs="Times New Roman"/>
          <w:b/>
          <w:szCs w:val="21"/>
        </w:rPr>
        <w:t>：</w:t>
      </w:r>
      <w:r>
        <w:rPr>
          <w:rFonts w:ascii="Times New Roman" w:eastAsia="华文仿宋" w:hAnsi="Times New Roman" w:cs="Times New Roman" w:hint="eastAsia"/>
          <w:szCs w:val="21"/>
        </w:rPr>
        <w:t>考查计算机知识与程序设计，包括</w:t>
      </w:r>
      <w:r>
        <w:rPr>
          <w:rFonts w:ascii="Times New Roman" w:eastAsia="华文仿宋" w:hAnsi="Times New Roman" w:cs="Times New Roman" w:hint="eastAsia"/>
          <w:szCs w:val="21"/>
        </w:rPr>
        <w:t>C</w:t>
      </w:r>
      <w:r>
        <w:rPr>
          <w:rFonts w:ascii="Times New Roman" w:eastAsia="华文仿宋" w:hAnsi="Times New Roman" w:cs="Times New Roman" w:hint="eastAsia"/>
          <w:szCs w:val="21"/>
        </w:rPr>
        <w:t>语言编程、算法设计、数据结构基础与应用等；</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b/>
          <w:szCs w:val="21"/>
        </w:rPr>
        <w:t>MISC</w:t>
      </w:r>
      <w:r>
        <w:rPr>
          <w:rFonts w:ascii="Times New Roman" w:eastAsia="华文仿宋" w:hAnsi="Times New Roman" w:cs="Times New Roman"/>
          <w:b/>
          <w:szCs w:val="21"/>
        </w:rPr>
        <w:t>杂项：</w:t>
      </w:r>
      <w:r>
        <w:rPr>
          <w:rFonts w:ascii="Times New Roman" w:eastAsia="华文仿宋" w:hAnsi="Times New Roman" w:cs="Times New Roman"/>
          <w:szCs w:val="21"/>
        </w:rPr>
        <w:t>考查安全杂项，</w:t>
      </w:r>
      <w:r>
        <w:rPr>
          <w:rFonts w:ascii="Times New Roman" w:eastAsia="华文仿宋" w:hAnsi="Times New Roman" w:cs="Times New Roman" w:hint="eastAsia"/>
          <w:szCs w:val="21"/>
        </w:rPr>
        <w:t>包括</w:t>
      </w:r>
      <w:r>
        <w:rPr>
          <w:rFonts w:ascii="Times New Roman" w:eastAsia="华文仿宋" w:hAnsi="Times New Roman" w:cs="Times New Roman"/>
          <w:szCs w:val="21"/>
        </w:rPr>
        <w:t>信息隐藏、流量分析、数据</w:t>
      </w:r>
      <w:r>
        <w:rPr>
          <w:rFonts w:ascii="Times New Roman" w:eastAsia="华文仿宋" w:hAnsi="Times New Roman" w:cs="Times New Roman"/>
          <w:szCs w:val="21"/>
        </w:rPr>
        <w:t>分析</w:t>
      </w:r>
      <w:r>
        <w:rPr>
          <w:rFonts w:ascii="Times New Roman" w:eastAsia="华文仿宋" w:hAnsi="Times New Roman" w:cs="Times New Roman" w:hint="eastAsia"/>
          <w:szCs w:val="21"/>
        </w:rPr>
        <w:t>、</w:t>
      </w:r>
      <w:proofErr w:type="gramStart"/>
      <w:r>
        <w:rPr>
          <w:rFonts w:ascii="Times New Roman" w:eastAsia="华文仿宋" w:hAnsi="Times New Roman" w:cs="Times New Roman" w:hint="eastAsia"/>
          <w:szCs w:val="21"/>
        </w:rPr>
        <w:t>图片隐写</w:t>
      </w:r>
      <w:r>
        <w:rPr>
          <w:rFonts w:ascii="Times New Roman" w:eastAsia="华文仿宋" w:hAnsi="Times New Roman" w:cs="Times New Roman"/>
          <w:szCs w:val="21"/>
        </w:rPr>
        <w:t>等</w:t>
      </w:r>
      <w:proofErr w:type="gramEnd"/>
      <w:r>
        <w:rPr>
          <w:rFonts w:ascii="Times New Roman" w:eastAsia="华文仿宋" w:hAnsi="Times New Roman" w:cs="Times New Roman" w:hint="eastAsia"/>
          <w:szCs w:val="21"/>
        </w:rPr>
        <w:t>技术</w:t>
      </w:r>
      <w:r>
        <w:rPr>
          <w:rFonts w:ascii="Times New Roman" w:eastAsia="华文仿宋" w:hAnsi="Times New Roman" w:cs="Times New Roman"/>
          <w:szCs w:val="21"/>
        </w:rPr>
        <w:t>；</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b/>
          <w:szCs w:val="21"/>
        </w:rPr>
        <w:t>Crypto</w:t>
      </w:r>
      <w:r>
        <w:rPr>
          <w:rFonts w:ascii="Times New Roman" w:eastAsia="华文仿宋" w:hAnsi="Times New Roman" w:cs="Times New Roman"/>
          <w:b/>
          <w:szCs w:val="21"/>
        </w:rPr>
        <w:t>加解密：</w:t>
      </w:r>
      <w:r>
        <w:rPr>
          <w:rFonts w:ascii="Times New Roman" w:eastAsia="华文仿宋" w:hAnsi="Times New Roman" w:cs="Times New Roman"/>
          <w:szCs w:val="21"/>
        </w:rPr>
        <w:t>考查各种加解密</w:t>
      </w:r>
      <w:r>
        <w:rPr>
          <w:rFonts w:ascii="Times New Roman" w:eastAsia="华文仿宋" w:hAnsi="Times New Roman" w:cs="Times New Roman" w:hint="eastAsia"/>
          <w:szCs w:val="21"/>
        </w:rPr>
        <w:t>原理与</w:t>
      </w:r>
      <w:r>
        <w:rPr>
          <w:rFonts w:ascii="Times New Roman" w:eastAsia="华文仿宋" w:hAnsi="Times New Roman" w:cs="Times New Roman"/>
          <w:szCs w:val="21"/>
        </w:rPr>
        <w:t>技术</w:t>
      </w:r>
      <w:r>
        <w:rPr>
          <w:rFonts w:ascii="Times New Roman" w:eastAsia="华文仿宋" w:hAnsi="Times New Roman" w:cs="Times New Roman" w:hint="eastAsia"/>
          <w:szCs w:val="21"/>
        </w:rPr>
        <w:t>及其应用</w:t>
      </w:r>
      <w:r>
        <w:rPr>
          <w:rFonts w:ascii="Times New Roman" w:eastAsia="华文仿宋" w:hAnsi="Times New Roman" w:cs="Times New Roman"/>
          <w:szCs w:val="21"/>
        </w:rPr>
        <w:t>，包括古典加</w:t>
      </w:r>
      <w:r>
        <w:rPr>
          <w:rFonts w:ascii="Times New Roman" w:eastAsia="华文仿宋" w:hAnsi="Times New Roman" w:cs="Times New Roman" w:hint="eastAsia"/>
          <w:szCs w:val="21"/>
        </w:rPr>
        <w:t>解</w:t>
      </w:r>
      <w:r>
        <w:rPr>
          <w:rFonts w:ascii="Times New Roman" w:eastAsia="华文仿宋" w:hAnsi="Times New Roman" w:cs="Times New Roman"/>
          <w:szCs w:val="21"/>
        </w:rPr>
        <w:t>密技术、现代加</w:t>
      </w:r>
      <w:r>
        <w:rPr>
          <w:rFonts w:ascii="Times New Roman" w:eastAsia="华文仿宋" w:hAnsi="Times New Roman" w:cs="Times New Roman" w:hint="eastAsia"/>
          <w:szCs w:val="21"/>
        </w:rPr>
        <w:t>解</w:t>
      </w:r>
      <w:r>
        <w:rPr>
          <w:rFonts w:ascii="Times New Roman" w:eastAsia="华文仿宋" w:hAnsi="Times New Roman" w:cs="Times New Roman"/>
          <w:szCs w:val="21"/>
        </w:rPr>
        <w:t>密技术</w:t>
      </w:r>
      <w:r>
        <w:rPr>
          <w:rFonts w:ascii="Times New Roman" w:eastAsia="华文仿宋" w:hAnsi="Times New Roman" w:cs="Times New Roman" w:hint="eastAsia"/>
          <w:szCs w:val="21"/>
        </w:rPr>
        <w:t>、专用加解密</w:t>
      </w:r>
      <w:r>
        <w:rPr>
          <w:rFonts w:ascii="Times New Roman" w:eastAsia="华文仿宋" w:hAnsi="Times New Roman" w:cs="Times New Roman"/>
          <w:szCs w:val="21"/>
        </w:rPr>
        <w:t>技术</w:t>
      </w:r>
      <w:r>
        <w:rPr>
          <w:rFonts w:ascii="Times New Roman" w:eastAsia="华文仿宋" w:hAnsi="Times New Roman" w:cs="Times New Roman" w:hint="eastAsia"/>
          <w:szCs w:val="21"/>
        </w:rPr>
        <w:t>及其应用等</w:t>
      </w:r>
      <w:r>
        <w:rPr>
          <w:rFonts w:ascii="Times New Roman" w:eastAsia="华文仿宋" w:hAnsi="Times New Roman" w:cs="Times New Roman"/>
          <w:szCs w:val="21"/>
        </w:rPr>
        <w:t>；</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b/>
          <w:szCs w:val="21"/>
        </w:rPr>
        <w:t>Reverse</w:t>
      </w:r>
      <w:r>
        <w:rPr>
          <w:rFonts w:ascii="Times New Roman" w:eastAsia="华文仿宋" w:hAnsi="Times New Roman" w:cs="Times New Roman"/>
          <w:b/>
          <w:szCs w:val="21"/>
        </w:rPr>
        <w:t>逆向：</w:t>
      </w:r>
      <w:r>
        <w:rPr>
          <w:rFonts w:ascii="Times New Roman" w:eastAsia="华文仿宋" w:hAnsi="Times New Roman" w:cs="Times New Roman"/>
          <w:szCs w:val="21"/>
        </w:rPr>
        <w:t>考查</w:t>
      </w:r>
      <w:r>
        <w:rPr>
          <w:rFonts w:ascii="Times New Roman" w:eastAsia="华文仿宋" w:hAnsi="Times New Roman" w:cs="Times New Roman" w:hint="eastAsia"/>
          <w:szCs w:val="21"/>
        </w:rPr>
        <w:t>对汇编语言的熟悉程度，考查对二进制文件的逆向分析能力，例如</w:t>
      </w:r>
      <w:r>
        <w:rPr>
          <w:rFonts w:ascii="Times New Roman" w:eastAsia="华文仿宋" w:hAnsi="Times New Roman" w:cs="Times New Roman"/>
          <w:szCs w:val="21"/>
        </w:rPr>
        <w:t>软件逆向、</w:t>
      </w:r>
      <w:r>
        <w:rPr>
          <w:rFonts w:ascii="Times New Roman" w:eastAsia="华文仿宋" w:hAnsi="Times New Roman" w:cs="Times New Roman" w:hint="eastAsia"/>
          <w:szCs w:val="21"/>
        </w:rPr>
        <w:t>软件破解等技术等</w:t>
      </w:r>
      <w:r>
        <w:rPr>
          <w:rFonts w:ascii="Times New Roman" w:eastAsia="华文仿宋" w:hAnsi="Times New Roman" w:cs="Times New Roman"/>
          <w:szCs w:val="21"/>
        </w:rPr>
        <w:t>；</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b/>
          <w:szCs w:val="21"/>
        </w:rPr>
        <w:t>Web</w:t>
      </w:r>
      <w:r>
        <w:rPr>
          <w:rFonts w:ascii="Times New Roman" w:eastAsia="华文仿宋" w:hAnsi="Times New Roman" w:cs="Times New Roman"/>
          <w:b/>
          <w:szCs w:val="21"/>
        </w:rPr>
        <w:t>安全：</w:t>
      </w:r>
      <w:r>
        <w:rPr>
          <w:rFonts w:ascii="Times New Roman" w:eastAsia="华文仿宋" w:hAnsi="Times New Roman" w:cs="Times New Roman"/>
          <w:szCs w:val="21"/>
        </w:rPr>
        <w:t>考查常见的</w:t>
      </w:r>
      <w:r>
        <w:rPr>
          <w:rFonts w:ascii="Times New Roman" w:eastAsia="华文仿宋" w:hAnsi="Times New Roman" w:cs="Times New Roman" w:hint="eastAsia"/>
          <w:szCs w:val="21"/>
        </w:rPr>
        <w:t>OWASP Top</w:t>
      </w:r>
      <w:r>
        <w:rPr>
          <w:rFonts w:ascii="Times New Roman" w:eastAsia="华文仿宋" w:hAnsi="Times New Roman" w:cs="Times New Roman"/>
          <w:szCs w:val="21"/>
        </w:rPr>
        <w:t xml:space="preserve"> </w:t>
      </w:r>
      <w:r>
        <w:rPr>
          <w:rFonts w:ascii="Times New Roman" w:eastAsia="华文仿宋" w:hAnsi="Times New Roman" w:cs="Times New Roman" w:hint="eastAsia"/>
          <w:szCs w:val="21"/>
        </w:rPr>
        <w:t>10</w:t>
      </w:r>
      <w:r>
        <w:rPr>
          <w:rFonts w:ascii="Times New Roman" w:eastAsia="华文仿宋" w:hAnsi="Times New Roman" w:cs="Times New Roman"/>
          <w:szCs w:val="21"/>
        </w:rPr>
        <w:t xml:space="preserve"> Web</w:t>
      </w:r>
      <w:r>
        <w:rPr>
          <w:rFonts w:ascii="Times New Roman" w:eastAsia="华文仿宋" w:hAnsi="Times New Roman" w:cs="Times New Roman"/>
          <w:szCs w:val="21"/>
        </w:rPr>
        <w:t>漏洞，诸如注入、</w:t>
      </w:r>
      <w:r>
        <w:rPr>
          <w:rFonts w:ascii="Times New Roman" w:eastAsia="华文仿宋" w:hAnsi="Times New Roman" w:cs="Times New Roman"/>
          <w:szCs w:val="21"/>
        </w:rPr>
        <w:t>XSS</w:t>
      </w:r>
      <w:r>
        <w:rPr>
          <w:rFonts w:ascii="Times New Roman" w:eastAsia="华文仿宋" w:hAnsi="Times New Roman" w:cs="Times New Roman"/>
          <w:szCs w:val="21"/>
        </w:rPr>
        <w:t>、文件包含、代码执行等</w:t>
      </w:r>
      <w:r>
        <w:rPr>
          <w:rFonts w:ascii="Times New Roman" w:eastAsia="华文仿宋" w:hAnsi="Times New Roman" w:cs="Times New Roman" w:hint="eastAsia"/>
          <w:szCs w:val="21"/>
        </w:rPr>
        <w:lastRenderedPageBreak/>
        <w:t>常见</w:t>
      </w:r>
      <w:r>
        <w:rPr>
          <w:rFonts w:ascii="Times New Roman" w:eastAsia="华文仿宋" w:hAnsi="Times New Roman" w:cs="Times New Roman" w:hint="eastAsia"/>
          <w:szCs w:val="21"/>
        </w:rPr>
        <w:t>web</w:t>
      </w:r>
      <w:r>
        <w:rPr>
          <w:rFonts w:ascii="Times New Roman" w:eastAsia="华文仿宋" w:hAnsi="Times New Roman" w:cs="Times New Roman" w:hint="eastAsia"/>
          <w:szCs w:val="21"/>
        </w:rPr>
        <w:t>安全漏洞的挖掘检测或利用等</w:t>
      </w:r>
      <w:r>
        <w:rPr>
          <w:rFonts w:ascii="Times New Roman" w:eastAsia="华文仿宋" w:hAnsi="Times New Roman" w:cs="Times New Roman"/>
          <w:szCs w:val="21"/>
        </w:rPr>
        <w:t>；</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b/>
          <w:szCs w:val="21"/>
        </w:rPr>
        <w:t>PWN</w:t>
      </w:r>
      <w:r>
        <w:rPr>
          <w:rFonts w:ascii="Times New Roman" w:eastAsia="华文仿宋" w:hAnsi="Times New Roman" w:cs="Times New Roman"/>
          <w:b/>
          <w:szCs w:val="21"/>
        </w:rPr>
        <w:t>破解：</w:t>
      </w:r>
      <w:r>
        <w:rPr>
          <w:rFonts w:ascii="Times New Roman" w:eastAsia="华文仿宋" w:hAnsi="Times New Roman" w:cs="Times New Roman"/>
          <w:szCs w:val="21"/>
        </w:rPr>
        <w:t>考查</w:t>
      </w:r>
      <w:r>
        <w:rPr>
          <w:rFonts w:ascii="Times New Roman" w:eastAsia="华文仿宋" w:hAnsi="Times New Roman" w:cs="Times New Roman" w:hint="eastAsia"/>
          <w:szCs w:val="21"/>
        </w:rPr>
        <w:t>系统安全内容，主要包括系统软件安全</w:t>
      </w:r>
      <w:r>
        <w:rPr>
          <w:rFonts w:ascii="Times New Roman" w:eastAsia="华文仿宋" w:hAnsi="Times New Roman" w:cs="Times New Roman"/>
          <w:szCs w:val="21"/>
        </w:rPr>
        <w:t>类题目</w:t>
      </w:r>
      <w:r>
        <w:rPr>
          <w:rFonts w:ascii="Times New Roman" w:eastAsia="华文仿宋" w:hAnsi="Times New Roman" w:cs="Times New Roman" w:hint="eastAsia"/>
          <w:szCs w:val="21"/>
        </w:rPr>
        <w:t>，考查考生对于常见二进制文件的理解、对</w:t>
      </w:r>
      <w:r>
        <w:rPr>
          <w:rFonts w:ascii="Times New Roman" w:eastAsia="华文仿宋" w:hAnsi="Times New Roman" w:cs="Times New Roman" w:hint="eastAsia"/>
          <w:szCs w:val="21"/>
        </w:rPr>
        <w:t>C</w:t>
      </w:r>
      <w:r>
        <w:rPr>
          <w:rFonts w:ascii="Times New Roman" w:eastAsia="华文仿宋" w:hAnsi="Times New Roman" w:cs="Times New Roman" w:hint="eastAsia"/>
          <w:szCs w:val="21"/>
        </w:rPr>
        <w:t>语言编码导致的内存安全问题的攻击与防御</w:t>
      </w:r>
      <w:r>
        <w:rPr>
          <w:rFonts w:ascii="Times New Roman" w:eastAsia="华文仿宋" w:hAnsi="Times New Roman" w:cs="Times New Roman"/>
          <w:szCs w:val="21"/>
        </w:rPr>
        <w:t>，例如</w:t>
      </w:r>
      <w:r>
        <w:rPr>
          <w:rFonts w:ascii="Times New Roman" w:eastAsia="华文仿宋" w:hAnsi="Times New Roman" w:cs="Times New Roman" w:hint="eastAsia"/>
          <w:szCs w:val="21"/>
        </w:rPr>
        <w:t>内存的</w:t>
      </w:r>
      <w:proofErr w:type="gramStart"/>
      <w:r>
        <w:rPr>
          <w:rFonts w:ascii="Times New Roman" w:eastAsia="华文仿宋" w:hAnsi="Times New Roman" w:cs="Times New Roman"/>
          <w:szCs w:val="21"/>
        </w:rPr>
        <w:t>栈</w:t>
      </w:r>
      <w:proofErr w:type="gramEnd"/>
      <w:r>
        <w:rPr>
          <w:rFonts w:ascii="Times New Roman" w:eastAsia="华文仿宋" w:hAnsi="Times New Roman" w:cs="Times New Roman"/>
          <w:szCs w:val="21"/>
        </w:rPr>
        <w:t>溢出、堆溢出</w:t>
      </w:r>
      <w:r>
        <w:rPr>
          <w:rFonts w:ascii="Times New Roman" w:eastAsia="华文仿宋" w:hAnsi="Times New Roman" w:cs="Times New Roman" w:hint="eastAsia"/>
          <w:szCs w:val="21"/>
        </w:rPr>
        <w:t>、</w:t>
      </w:r>
      <w:r>
        <w:rPr>
          <w:rFonts w:ascii="Times New Roman" w:eastAsia="华文仿宋" w:hAnsi="Times New Roman" w:cs="Times New Roman" w:hint="eastAsia"/>
          <w:szCs w:val="21"/>
        </w:rPr>
        <w:t>Use</w:t>
      </w:r>
      <w:r>
        <w:rPr>
          <w:rFonts w:ascii="Times New Roman" w:eastAsia="华文仿宋" w:hAnsi="Times New Roman" w:cs="Times New Roman"/>
          <w:szCs w:val="21"/>
        </w:rPr>
        <w:t xml:space="preserve"> </w:t>
      </w:r>
      <w:r>
        <w:rPr>
          <w:rFonts w:ascii="Times New Roman" w:eastAsia="华文仿宋" w:hAnsi="Times New Roman" w:cs="Times New Roman" w:hint="eastAsia"/>
          <w:szCs w:val="21"/>
        </w:rPr>
        <w:t>After</w:t>
      </w:r>
      <w:r>
        <w:rPr>
          <w:rFonts w:ascii="Times New Roman" w:eastAsia="华文仿宋" w:hAnsi="Times New Roman" w:cs="Times New Roman"/>
          <w:szCs w:val="21"/>
        </w:rPr>
        <w:t xml:space="preserve"> </w:t>
      </w:r>
      <w:r>
        <w:rPr>
          <w:rFonts w:ascii="Times New Roman" w:eastAsia="华文仿宋" w:hAnsi="Times New Roman" w:cs="Times New Roman" w:hint="eastAsia"/>
          <w:szCs w:val="21"/>
        </w:rPr>
        <w:t>Free</w:t>
      </w:r>
      <w:r>
        <w:rPr>
          <w:rFonts w:ascii="Times New Roman" w:eastAsia="华文仿宋" w:hAnsi="Times New Roman" w:cs="Times New Roman"/>
          <w:szCs w:val="21"/>
        </w:rPr>
        <w:t>等</w:t>
      </w:r>
      <w:r>
        <w:rPr>
          <w:rFonts w:ascii="Times New Roman" w:eastAsia="华文仿宋" w:hAnsi="Times New Roman" w:cs="Times New Roman" w:hint="eastAsia"/>
          <w:szCs w:val="21"/>
        </w:rPr>
        <w:t>漏洞的挖掘检测或利用等。</w:t>
      </w:r>
    </w:p>
    <w:p w:rsidR="000C1A22" w:rsidRDefault="00486B60">
      <w:pPr>
        <w:adjustRightInd w:val="0"/>
        <w:snapToGrid w:val="0"/>
        <w:spacing w:before="100" w:beforeAutospacing="1" w:after="100" w:afterAutospacing="1" w:line="360" w:lineRule="auto"/>
        <w:rPr>
          <w:rFonts w:ascii="Times New Roman" w:eastAsia="华文仿宋" w:hAnsi="Times New Roman" w:cs="Times New Roman"/>
          <w:b/>
          <w:szCs w:val="21"/>
        </w:rPr>
      </w:pPr>
      <w:r>
        <w:rPr>
          <w:rFonts w:ascii="Times New Roman" w:eastAsia="华文仿宋" w:hAnsi="Times New Roman" w:cs="Times New Roman" w:hint="eastAsia"/>
          <w:b/>
          <w:szCs w:val="21"/>
        </w:rPr>
        <w:t>3</w:t>
      </w:r>
      <w:r>
        <w:rPr>
          <w:rFonts w:ascii="Times New Roman" w:eastAsia="华文仿宋" w:hAnsi="Times New Roman" w:cs="Times New Roman"/>
          <w:b/>
          <w:szCs w:val="21"/>
        </w:rPr>
        <w:t>）试卷满分及考试时</w:t>
      </w:r>
      <w:r>
        <w:rPr>
          <w:rFonts w:ascii="Times New Roman" w:eastAsia="华文仿宋" w:hAnsi="Times New Roman" w:cs="Times New Roman" w:hint="eastAsia"/>
          <w:b/>
          <w:szCs w:val="21"/>
        </w:rPr>
        <w:t>长</w:t>
      </w:r>
    </w:p>
    <w:tbl>
      <w:tblPr>
        <w:tblStyle w:val="af4"/>
        <w:tblW w:w="7710" w:type="dxa"/>
        <w:jc w:val="center"/>
        <w:tblLayout w:type="fixed"/>
        <w:tblLook w:val="04A0" w:firstRow="1" w:lastRow="0" w:firstColumn="1" w:lastColumn="0" w:noHBand="0" w:noVBand="1"/>
      </w:tblPr>
      <w:tblGrid>
        <w:gridCol w:w="1615"/>
        <w:gridCol w:w="1417"/>
        <w:gridCol w:w="3402"/>
        <w:gridCol w:w="1276"/>
      </w:tblGrid>
      <w:tr w:rsidR="000C1A22">
        <w:trPr>
          <w:jc w:val="center"/>
        </w:trPr>
        <w:tc>
          <w:tcPr>
            <w:tcW w:w="1615" w:type="dxa"/>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szCs w:val="21"/>
              </w:rPr>
              <w:t>模式</w:t>
            </w:r>
          </w:p>
        </w:tc>
        <w:tc>
          <w:tcPr>
            <w:tcW w:w="1417" w:type="dxa"/>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szCs w:val="21"/>
              </w:rPr>
              <w:t>时间</w:t>
            </w:r>
          </w:p>
        </w:tc>
        <w:tc>
          <w:tcPr>
            <w:tcW w:w="3402" w:type="dxa"/>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szCs w:val="21"/>
              </w:rPr>
              <w:t>考核内容</w:t>
            </w:r>
          </w:p>
        </w:tc>
        <w:tc>
          <w:tcPr>
            <w:tcW w:w="1276" w:type="dxa"/>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szCs w:val="21"/>
              </w:rPr>
              <w:t>分值</w:t>
            </w:r>
          </w:p>
        </w:tc>
      </w:tr>
      <w:tr w:rsidR="000C1A22">
        <w:trPr>
          <w:jc w:val="center"/>
        </w:trPr>
        <w:tc>
          <w:tcPr>
            <w:tcW w:w="1615" w:type="dxa"/>
            <w:vAlign w:val="center"/>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hint="eastAsia"/>
                <w:szCs w:val="21"/>
              </w:rPr>
              <w:t>线上机试</w:t>
            </w:r>
          </w:p>
        </w:tc>
        <w:tc>
          <w:tcPr>
            <w:tcW w:w="1417" w:type="dxa"/>
            <w:vAlign w:val="center"/>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szCs w:val="21"/>
              </w:rPr>
              <w:t>3.5</w:t>
            </w:r>
            <w:r>
              <w:rPr>
                <w:rFonts w:ascii="Times New Roman" w:eastAsia="华文仿宋" w:hAnsi="Times New Roman" w:cs="Times New Roman"/>
                <w:szCs w:val="21"/>
              </w:rPr>
              <w:t>小时</w:t>
            </w:r>
          </w:p>
        </w:tc>
        <w:tc>
          <w:tcPr>
            <w:tcW w:w="3402" w:type="dxa"/>
            <w:vAlign w:val="center"/>
          </w:tcPr>
          <w:p w:rsidR="000C1A22" w:rsidRDefault="00486B60">
            <w:pPr>
              <w:spacing w:before="100" w:beforeAutospacing="1" w:after="100" w:afterAutospacing="1" w:line="360" w:lineRule="auto"/>
              <w:rPr>
                <w:rFonts w:ascii="Times New Roman" w:eastAsia="华文仿宋" w:hAnsi="Times New Roman" w:cs="Times New Roman"/>
                <w:szCs w:val="21"/>
              </w:rPr>
            </w:pPr>
            <w:r>
              <w:rPr>
                <w:rFonts w:ascii="Times New Roman" w:eastAsia="华文仿宋" w:hAnsi="Times New Roman" w:cs="Times New Roman" w:hint="eastAsia"/>
                <w:szCs w:val="21"/>
              </w:rPr>
              <w:t>网络空间安全基础、计算机与编程、</w:t>
            </w:r>
            <w:r>
              <w:rPr>
                <w:rFonts w:ascii="Times New Roman" w:eastAsia="华文仿宋" w:hAnsi="Times New Roman" w:cs="Times New Roman"/>
                <w:szCs w:val="21"/>
              </w:rPr>
              <w:t>逆向、漏洞挖掘与利用、</w:t>
            </w:r>
            <w:r>
              <w:rPr>
                <w:rFonts w:ascii="Times New Roman" w:eastAsia="华文仿宋" w:hAnsi="Times New Roman" w:cs="Times New Roman"/>
                <w:szCs w:val="21"/>
              </w:rPr>
              <w:t>Web</w:t>
            </w:r>
            <w:r>
              <w:rPr>
                <w:rFonts w:ascii="Times New Roman" w:eastAsia="华文仿宋" w:hAnsi="Times New Roman" w:cs="Times New Roman"/>
                <w:szCs w:val="21"/>
              </w:rPr>
              <w:t>渗透、密码</w:t>
            </w:r>
            <w:r>
              <w:rPr>
                <w:rFonts w:ascii="Times New Roman" w:eastAsia="华文仿宋" w:hAnsi="Times New Roman" w:cs="Times New Roman" w:hint="eastAsia"/>
                <w:szCs w:val="21"/>
              </w:rPr>
              <w:t>学</w:t>
            </w:r>
            <w:r>
              <w:rPr>
                <w:rFonts w:ascii="Times New Roman" w:eastAsia="华文仿宋" w:hAnsi="Times New Roman" w:cs="Times New Roman"/>
                <w:szCs w:val="21"/>
              </w:rPr>
              <w:t>、隐写、安全编程等</w:t>
            </w:r>
          </w:p>
        </w:tc>
        <w:tc>
          <w:tcPr>
            <w:tcW w:w="1276" w:type="dxa"/>
            <w:vAlign w:val="center"/>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hint="eastAsia"/>
                <w:szCs w:val="21"/>
              </w:rPr>
              <w:t>100</w:t>
            </w:r>
            <w:r>
              <w:rPr>
                <w:rFonts w:ascii="Times New Roman" w:eastAsia="华文仿宋" w:hAnsi="Times New Roman" w:cs="Times New Roman"/>
                <w:szCs w:val="21"/>
              </w:rPr>
              <w:t>分</w:t>
            </w:r>
          </w:p>
        </w:tc>
      </w:tr>
    </w:tbl>
    <w:p w:rsidR="000C1A22" w:rsidRDefault="00486B60">
      <w:pPr>
        <w:adjustRightInd w:val="0"/>
        <w:snapToGrid w:val="0"/>
        <w:spacing w:before="100" w:beforeAutospacing="1" w:after="100" w:afterAutospacing="1" w:line="360" w:lineRule="auto"/>
        <w:rPr>
          <w:rFonts w:ascii="Times New Roman" w:eastAsia="华文仿宋" w:hAnsi="Times New Roman" w:cs="Times New Roman"/>
          <w:b/>
          <w:szCs w:val="21"/>
        </w:rPr>
      </w:pPr>
      <w:r>
        <w:rPr>
          <w:rFonts w:ascii="Times New Roman" w:eastAsia="华文仿宋" w:hAnsi="Times New Roman" w:cs="Times New Roman" w:hint="eastAsia"/>
          <w:b/>
          <w:szCs w:val="21"/>
        </w:rPr>
        <w:t>4</w:t>
      </w:r>
      <w:r>
        <w:rPr>
          <w:rFonts w:ascii="Times New Roman" w:eastAsia="华文仿宋" w:hAnsi="Times New Roman" w:cs="Times New Roman"/>
          <w:b/>
          <w:szCs w:val="21"/>
        </w:rPr>
        <w:t>）试卷内容、题型和答题方式、分值设置</w:t>
      </w:r>
    </w:p>
    <w:p w:rsidR="000C1A22" w:rsidRDefault="00486B60">
      <w:pPr>
        <w:pStyle w:val="af9"/>
        <w:numPr>
          <w:ilvl w:val="0"/>
          <w:numId w:val="8"/>
        </w:numPr>
        <w:spacing w:before="100" w:beforeAutospacing="1" w:after="100" w:afterAutospacing="1" w:line="360" w:lineRule="auto"/>
        <w:ind w:firstLineChars="0"/>
        <w:rPr>
          <w:rFonts w:ascii="Times New Roman" w:eastAsia="华文仿宋" w:hAnsi="Times New Roman" w:cs="Times New Roman"/>
          <w:b/>
          <w:bCs/>
          <w:szCs w:val="21"/>
        </w:rPr>
      </w:pPr>
      <w:r>
        <w:rPr>
          <w:rFonts w:ascii="Times New Roman" w:eastAsia="华文仿宋" w:hAnsi="Times New Roman" w:cs="Times New Roman" w:hint="eastAsia"/>
          <w:b/>
          <w:bCs/>
          <w:szCs w:val="21"/>
        </w:rPr>
        <w:t>试卷内容：</w:t>
      </w:r>
    </w:p>
    <w:p w:rsidR="000C1A22" w:rsidRDefault="00486B60">
      <w:pPr>
        <w:pStyle w:val="af9"/>
        <w:spacing w:before="100" w:beforeAutospacing="1" w:after="100" w:afterAutospacing="1" w:line="360" w:lineRule="auto"/>
        <w:ind w:left="420" w:firstLineChars="0" w:firstLine="0"/>
        <w:rPr>
          <w:rFonts w:ascii="Times New Roman" w:eastAsia="华文仿宋" w:hAnsi="Times New Roman" w:cs="Times New Roman"/>
          <w:b/>
          <w:bCs/>
          <w:szCs w:val="21"/>
        </w:rPr>
      </w:pPr>
      <w:r>
        <w:rPr>
          <w:rFonts w:ascii="Times New Roman" w:eastAsia="华文仿宋" w:hAnsi="Times New Roman" w:cs="Times New Roman"/>
          <w:bCs/>
          <w:szCs w:val="21"/>
        </w:rPr>
        <w:t>试题内容覆盖</w:t>
      </w:r>
      <w:r>
        <w:rPr>
          <w:rFonts w:ascii="Times New Roman" w:eastAsia="华文仿宋" w:hAnsi="Times New Roman" w:cs="Times New Roman"/>
          <w:bCs/>
          <w:szCs w:val="21"/>
        </w:rPr>
        <w:t>7</w:t>
      </w:r>
      <w:r>
        <w:rPr>
          <w:rFonts w:ascii="Times New Roman" w:eastAsia="华文仿宋" w:hAnsi="Times New Roman" w:cs="Times New Roman"/>
          <w:bCs/>
          <w:szCs w:val="21"/>
        </w:rPr>
        <w:t>大领域内容，试题总数为</w:t>
      </w:r>
      <w:r>
        <w:rPr>
          <w:rFonts w:ascii="Times New Roman" w:eastAsia="华文仿宋" w:hAnsi="Times New Roman" w:cs="Times New Roman" w:hint="eastAsia"/>
          <w:bCs/>
          <w:szCs w:val="21"/>
        </w:rPr>
        <w:t>？</w:t>
      </w:r>
      <w:r>
        <w:rPr>
          <w:rFonts w:ascii="Times New Roman" w:eastAsia="华文仿宋" w:hAnsi="Times New Roman" w:cs="Times New Roman"/>
          <w:bCs/>
          <w:szCs w:val="21"/>
        </w:rPr>
        <w:t>道</w:t>
      </w:r>
      <w:r>
        <w:rPr>
          <w:rFonts w:ascii="Times New Roman" w:eastAsia="华文仿宋" w:hAnsi="Times New Roman" w:cs="Times New Roman" w:hint="eastAsia"/>
          <w:bCs/>
          <w:szCs w:val="21"/>
        </w:rPr>
        <w:t>，具体如下所示</w:t>
      </w:r>
      <w:r>
        <w:rPr>
          <w:rFonts w:ascii="Times New Roman" w:eastAsia="华文仿宋" w:hAnsi="Times New Roman" w:cs="Times New Roman"/>
          <w:bCs/>
          <w:szCs w:val="21"/>
        </w:rPr>
        <w:t>。</w:t>
      </w:r>
    </w:p>
    <w:tbl>
      <w:tblPr>
        <w:tblStyle w:val="af4"/>
        <w:tblW w:w="7650" w:type="dxa"/>
        <w:jc w:val="center"/>
        <w:tblLayout w:type="fixed"/>
        <w:tblLook w:val="04A0" w:firstRow="1" w:lastRow="0" w:firstColumn="1" w:lastColumn="0" w:noHBand="0" w:noVBand="1"/>
      </w:tblPr>
      <w:tblGrid>
        <w:gridCol w:w="1555"/>
        <w:gridCol w:w="850"/>
        <w:gridCol w:w="2126"/>
        <w:gridCol w:w="3119"/>
      </w:tblGrid>
      <w:tr w:rsidR="000C1A22">
        <w:trPr>
          <w:trHeight w:val="454"/>
          <w:tblHeader/>
          <w:jc w:val="center"/>
        </w:trPr>
        <w:tc>
          <w:tcPr>
            <w:tcW w:w="1555" w:type="dxa"/>
            <w:tcBorders>
              <w:tl2br w:val="nil"/>
              <w:tr2bl w:val="nil"/>
            </w:tcBorders>
          </w:tcPr>
          <w:p w:rsidR="000C1A22" w:rsidRDefault="00486B60">
            <w:pPr>
              <w:spacing w:before="100" w:beforeAutospacing="1" w:after="100" w:afterAutospacing="1" w:line="360" w:lineRule="auto"/>
              <w:jc w:val="center"/>
              <w:rPr>
                <w:rFonts w:ascii="Times New Roman" w:eastAsia="华文仿宋" w:hAnsi="Times New Roman" w:cs="Times New Roman"/>
                <w:b/>
                <w:bCs/>
                <w:szCs w:val="21"/>
              </w:rPr>
            </w:pPr>
            <w:r>
              <w:rPr>
                <w:rFonts w:ascii="Times New Roman" w:eastAsia="华文仿宋" w:hAnsi="Times New Roman" w:cs="Times New Roman"/>
                <w:b/>
                <w:bCs/>
                <w:szCs w:val="21"/>
              </w:rPr>
              <w:t>类型</w:t>
            </w:r>
          </w:p>
        </w:tc>
        <w:tc>
          <w:tcPr>
            <w:tcW w:w="850" w:type="dxa"/>
            <w:tcBorders>
              <w:tl2br w:val="nil"/>
              <w:tr2bl w:val="nil"/>
            </w:tcBorders>
          </w:tcPr>
          <w:p w:rsidR="000C1A22" w:rsidRDefault="00486B60">
            <w:pPr>
              <w:spacing w:before="100" w:beforeAutospacing="1" w:after="100" w:afterAutospacing="1" w:line="360" w:lineRule="auto"/>
              <w:jc w:val="center"/>
              <w:rPr>
                <w:rFonts w:ascii="Times New Roman" w:eastAsia="华文仿宋" w:hAnsi="Times New Roman" w:cs="Times New Roman"/>
                <w:b/>
                <w:bCs/>
                <w:szCs w:val="21"/>
              </w:rPr>
            </w:pPr>
            <w:r>
              <w:rPr>
                <w:rFonts w:ascii="Times New Roman" w:eastAsia="华文仿宋" w:hAnsi="Times New Roman" w:cs="Times New Roman"/>
                <w:b/>
                <w:bCs/>
                <w:szCs w:val="21"/>
              </w:rPr>
              <w:t>数量</w:t>
            </w:r>
          </w:p>
        </w:tc>
        <w:tc>
          <w:tcPr>
            <w:tcW w:w="2126" w:type="dxa"/>
            <w:tcBorders>
              <w:tl2br w:val="nil"/>
              <w:tr2bl w:val="nil"/>
            </w:tcBorders>
          </w:tcPr>
          <w:p w:rsidR="000C1A22" w:rsidRDefault="00486B60">
            <w:pPr>
              <w:spacing w:before="100" w:beforeAutospacing="1" w:after="100" w:afterAutospacing="1" w:line="360" w:lineRule="auto"/>
              <w:jc w:val="center"/>
              <w:rPr>
                <w:rFonts w:ascii="Times New Roman" w:eastAsia="华文仿宋" w:hAnsi="Times New Roman" w:cs="Times New Roman"/>
                <w:b/>
                <w:bCs/>
                <w:szCs w:val="21"/>
              </w:rPr>
            </w:pPr>
            <w:r>
              <w:rPr>
                <w:rFonts w:ascii="Times New Roman" w:eastAsia="华文仿宋" w:hAnsi="Times New Roman" w:cs="Times New Roman"/>
                <w:b/>
                <w:bCs/>
                <w:szCs w:val="21"/>
              </w:rPr>
              <w:t>比例（易</w:t>
            </w:r>
            <w:r>
              <w:rPr>
                <w:rFonts w:ascii="Times New Roman" w:eastAsia="华文仿宋" w:hAnsi="Times New Roman" w:cs="Times New Roman" w:hint="eastAsia"/>
                <w:b/>
                <w:bCs/>
                <w:szCs w:val="21"/>
              </w:rPr>
              <w:t>:</w:t>
            </w:r>
            <w:r>
              <w:rPr>
                <w:rFonts w:ascii="Times New Roman" w:eastAsia="华文仿宋" w:hAnsi="Times New Roman" w:cs="Times New Roman"/>
                <w:b/>
                <w:bCs/>
                <w:szCs w:val="21"/>
              </w:rPr>
              <w:t>中</w:t>
            </w:r>
            <w:r>
              <w:rPr>
                <w:rFonts w:ascii="Times New Roman" w:eastAsia="华文仿宋" w:hAnsi="Times New Roman" w:cs="Times New Roman" w:hint="eastAsia"/>
                <w:b/>
                <w:bCs/>
                <w:szCs w:val="21"/>
              </w:rPr>
              <w:t>:</w:t>
            </w:r>
            <w:r>
              <w:rPr>
                <w:rFonts w:ascii="Times New Roman" w:eastAsia="华文仿宋" w:hAnsi="Times New Roman" w:cs="Times New Roman"/>
                <w:b/>
                <w:bCs/>
                <w:szCs w:val="21"/>
              </w:rPr>
              <w:t>难）</w:t>
            </w:r>
          </w:p>
        </w:tc>
        <w:tc>
          <w:tcPr>
            <w:tcW w:w="3119" w:type="dxa"/>
            <w:tcBorders>
              <w:tl2br w:val="nil"/>
              <w:tr2bl w:val="nil"/>
            </w:tcBorders>
          </w:tcPr>
          <w:p w:rsidR="000C1A22" w:rsidRDefault="00486B60">
            <w:pPr>
              <w:spacing w:before="100" w:beforeAutospacing="1" w:after="100" w:afterAutospacing="1" w:line="360" w:lineRule="auto"/>
              <w:jc w:val="center"/>
              <w:rPr>
                <w:rFonts w:ascii="Times New Roman" w:eastAsia="华文仿宋" w:hAnsi="Times New Roman" w:cs="Times New Roman"/>
                <w:b/>
                <w:bCs/>
                <w:szCs w:val="21"/>
              </w:rPr>
            </w:pPr>
            <w:r>
              <w:rPr>
                <w:rFonts w:ascii="Times New Roman" w:eastAsia="华文仿宋" w:hAnsi="Times New Roman" w:cs="Times New Roman"/>
                <w:b/>
                <w:bCs/>
                <w:szCs w:val="21"/>
              </w:rPr>
              <w:t>提交格式</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r>
              <w:rPr>
                <w:rFonts w:ascii="Times New Roman" w:eastAsia="华文仿宋" w:hAnsi="Times New Roman" w:cs="Times New Roman" w:hint="eastAsia"/>
                <w:color w:val="000000" w:themeColor="text1"/>
                <w:szCs w:val="21"/>
              </w:rPr>
              <w:t>网络空间安全基础</w:t>
            </w:r>
          </w:p>
        </w:tc>
        <w:tc>
          <w:tcPr>
            <w:tcW w:w="850" w:type="dxa"/>
            <w:tcBorders>
              <w:tl2br w:val="nil"/>
              <w:tr2bl w:val="nil"/>
            </w:tcBorders>
            <w:vAlign w:val="center"/>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hint="eastAsia"/>
                <w:szCs w:val="21"/>
              </w:rPr>
              <w:t>1</w:t>
            </w:r>
            <w:r>
              <w:rPr>
                <w:rFonts w:ascii="Times New Roman" w:eastAsia="华文仿宋" w:hAnsi="Times New Roman" w:cs="Times New Roman"/>
                <w:szCs w:val="21"/>
              </w:rPr>
              <w:t>0</w:t>
            </w:r>
          </w:p>
        </w:tc>
        <w:tc>
          <w:tcPr>
            <w:tcW w:w="2126" w:type="dxa"/>
            <w:tcBorders>
              <w:tl2br w:val="nil"/>
              <w:tr2bl w:val="nil"/>
            </w:tcBorders>
            <w:vAlign w:val="center"/>
          </w:tcPr>
          <w:p w:rsidR="000C1A22" w:rsidRDefault="00486B60">
            <w:pPr>
              <w:spacing w:before="100" w:beforeAutospacing="1" w:after="100" w:afterAutospacing="1" w:line="360" w:lineRule="auto"/>
              <w:jc w:val="center"/>
              <w:rPr>
                <w:rFonts w:ascii="Times New Roman" w:eastAsia="华文仿宋" w:hAnsi="Times New Roman" w:cs="Times New Roman"/>
                <w:szCs w:val="21"/>
              </w:rPr>
            </w:pPr>
            <w:r>
              <w:rPr>
                <w:rFonts w:ascii="Times New Roman" w:eastAsia="华文仿宋" w:hAnsi="Times New Roman" w:cs="Times New Roman"/>
                <w:color w:val="000000" w:themeColor="text1"/>
                <w:szCs w:val="21"/>
              </w:rPr>
              <w:t>5:4:</w:t>
            </w:r>
            <w:r>
              <w:rPr>
                <w:rFonts w:ascii="Times New Roman" w:eastAsia="华文仿宋" w:hAnsi="Times New Roman" w:cs="Times New Roman"/>
                <w:szCs w:val="21"/>
              </w:rPr>
              <w:t>1</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szCs w:val="21"/>
              </w:rPr>
            </w:pPr>
            <w:r>
              <w:rPr>
                <w:rFonts w:ascii="Times New Roman" w:eastAsia="华文仿宋" w:hAnsi="Times New Roman" w:cs="Times New Roman" w:hint="eastAsia"/>
                <w:szCs w:val="21"/>
              </w:rPr>
              <w:t>该领域内容以选择题形式呈现，选手选择正确选项即可</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b/>
                <w:bCs/>
                <w:szCs w:val="21"/>
              </w:rPr>
            </w:pPr>
            <w:r>
              <w:rPr>
                <w:rFonts w:ascii="Times New Roman" w:eastAsia="华文仿宋" w:hAnsi="Times New Roman" w:cs="Times New Roman" w:hint="eastAsia"/>
                <w:color w:val="000000" w:themeColor="text1"/>
                <w:szCs w:val="21"/>
              </w:rPr>
              <w:t>Computer</w:t>
            </w:r>
            <w:r>
              <w:rPr>
                <w:rFonts w:ascii="Times New Roman" w:eastAsia="华文仿宋" w:hAnsi="Times New Roman" w:cs="Times New Roman" w:hint="eastAsia"/>
                <w:color w:val="000000" w:themeColor="text1"/>
                <w:szCs w:val="21"/>
              </w:rPr>
              <w:t>计算机与编程</w:t>
            </w:r>
          </w:p>
        </w:tc>
        <w:tc>
          <w:tcPr>
            <w:tcW w:w="850" w:type="dxa"/>
            <w:tcBorders>
              <w:tl2br w:val="nil"/>
              <w:tr2bl w:val="nil"/>
            </w:tcBorders>
            <w:vAlign w:val="center"/>
          </w:tcPr>
          <w:p w:rsidR="000C1A22" w:rsidRDefault="00486B60">
            <w:pPr>
              <w:spacing w:before="100" w:beforeAutospacing="1" w:after="100" w:afterAutospacing="1" w:line="360" w:lineRule="auto"/>
              <w:jc w:val="center"/>
              <w:rPr>
                <w:rFonts w:ascii="Times New Roman" w:eastAsia="华文仿宋" w:hAnsi="Times New Roman" w:cs="Times New Roman"/>
                <w:b/>
                <w:bCs/>
                <w:szCs w:val="21"/>
              </w:rPr>
            </w:pPr>
            <w:r>
              <w:rPr>
                <w:rFonts w:ascii="Times New Roman" w:eastAsia="华文仿宋" w:hAnsi="Times New Roman" w:cs="Times New Roman"/>
                <w:szCs w:val="21"/>
              </w:rPr>
              <w:t>3</w:t>
            </w:r>
          </w:p>
        </w:tc>
        <w:tc>
          <w:tcPr>
            <w:tcW w:w="2126" w:type="dxa"/>
            <w:tcBorders>
              <w:tl2br w:val="nil"/>
              <w:tr2bl w:val="nil"/>
            </w:tcBorders>
            <w:vAlign w:val="center"/>
          </w:tcPr>
          <w:p w:rsidR="000C1A22" w:rsidRDefault="00486B60">
            <w:pPr>
              <w:spacing w:before="100" w:beforeAutospacing="1" w:after="100" w:afterAutospacing="1" w:line="360" w:lineRule="auto"/>
              <w:jc w:val="center"/>
              <w:rPr>
                <w:rFonts w:ascii="Times New Roman" w:eastAsia="华文仿宋" w:hAnsi="Times New Roman" w:cs="Times New Roman"/>
                <w:b/>
                <w:bCs/>
                <w:szCs w:val="21"/>
              </w:rPr>
            </w:pPr>
            <w:r>
              <w:rPr>
                <w:rFonts w:ascii="Times New Roman" w:eastAsia="华文仿宋" w:hAnsi="Times New Roman" w:cs="Times New Roman" w:hint="eastAsia"/>
                <w:szCs w:val="21"/>
              </w:rPr>
              <w:t>1</w:t>
            </w:r>
            <w:r>
              <w:rPr>
                <w:rFonts w:ascii="Times New Roman" w:eastAsia="华文仿宋" w:hAnsi="Times New Roman" w:cs="Times New Roman"/>
                <w:szCs w:val="21"/>
              </w:rPr>
              <w:t>:</w:t>
            </w:r>
            <w:r>
              <w:rPr>
                <w:rFonts w:ascii="Times New Roman" w:eastAsia="华文仿宋" w:hAnsi="Times New Roman" w:cs="Times New Roman" w:hint="eastAsia"/>
                <w:szCs w:val="21"/>
              </w:rPr>
              <w:t>2</w:t>
            </w:r>
            <w:r>
              <w:rPr>
                <w:rFonts w:ascii="Times New Roman" w:eastAsia="华文仿宋" w:hAnsi="Times New Roman" w:cs="Times New Roman"/>
                <w:szCs w:val="21"/>
              </w:rPr>
              <w:t>:0</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szCs w:val="21"/>
              </w:rPr>
            </w:pPr>
            <w:proofErr w:type="gramStart"/>
            <w:r>
              <w:rPr>
                <w:rFonts w:ascii="Times New Roman" w:eastAsia="华文仿宋" w:hAnsi="Times New Roman" w:cs="Times New Roman"/>
                <w:szCs w:val="21"/>
              </w:rPr>
              <w:t>请</w:t>
            </w:r>
            <w:r>
              <w:rPr>
                <w:rFonts w:ascii="Times New Roman" w:eastAsia="华文仿宋" w:hAnsi="Times New Roman" w:cs="Times New Roman" w:hint="eastAsia"/>
                <w:szCs w:val="21"/>
              </w:rPr>
              <w:t>修改</w:t>
            </w:r>
            <w:proofErr w:type="gramEnd"/>
            <w:r>
              <w:rPr>
                <w:rFonts w:ascii="Times New Roman" w:eastAsia="华文仿宋" w:hAnsi="Times New Roman" w:cs="Times New Roman" w:hint="eastAsia"/>
                <w:szCs w:val="21"/>
              </w:rPr>
              <w:t>题目附件中的</w:t>
            </w:r>
            <w:r>
              <w:rPr>
                <w:rFonts w:ascii="Times New Roman" w:eastAsia="华文仿宋" w:hAnsi="Times New Roman" w:cs="Times New Roman" w:hint="eastAsia"/>
                <w:szCs w:val="21"/>
              </w:rPr>
              <w:t>.c</w:t>
            </w:r>
            <w:r>
              <w:rPr>
                <w:rFonts w:ascii="Times New Roman" w:eastAsia="华文仿宋" w:hAnsi="Times New Roman" w:cs="Times New Roman" w:hint="eastAsia"/>
                <w:szCs w:val="21"/>
              </w:rPr>
              <w:t>文件，并以压缩</w:t>
            </w:r>
            <w:proofErr w:type="gramStart"/>
            <w:r>
              <w:rPr>
                <w:rFonts w:ascii="Times New Roman" w:eastAsia="华文仿宋" w:hAnsi="Times New Roman" w:cs="Times New Roman" w:hint="eastAsia"/>
                <w:szCs w:val="21"/>
              </w:rPr>
              <w:t>包形式</w:t>
            </w:r>
            <w:proofErr w:type="gramEnd"/>
            <w:r>
              <w:rPr>
                <w:rFonts w:ascii="Times New Roman" w:eastAsia="华文仿宋" w:hAnsi="Times New Roman" w:cs="Times New Roman" w:hint="eastAsia"/>
                <w:szCs w:val="21"/>
              </w:rPr>
              <w:t>上传平台</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bookmarkStart w:id="7" w:name="_Hlk70171480"/>
            <w:r>
              <w:rPr>
                <w:rFonts w:ascii="Times New Roman" w:eastAsia="华文仿宋" w:hAnsi="Times New Roman" w:cs="Times New Roman"/>
                <w:color w:val="000000" w:themeColor="text1"/>
                <w:szCs w:val="21"/>
              </w:rPr>
              <w:t>MISC</w:t>
            </w:r>
            <w:r>
              <w:rPr>
                <w:rFonts w:ascii="Times New Roman" w:eastAsia="华文仿宋" w:hAnsi="Times New Roman" w:cs="Times New Roman"/>
                <w:color w:val="000000" w:themeColor="text1"/>
                <w:szCs w:val="21"/>
              </w:rPr>
              <w:t>杂项</w:t>
            </w:r>
            <w:bookmarkEnd w:id="7"/>
          </w:p>
        </w:tc>
        <w:tc>
          <w:tcPr>
            <w:tcW w:w="850"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4</w:t>
            </w:r>
          </w:p>
        </w:tc>
        <w:tc>
          <w:tcPr>
            <w:tcW w:w="2126"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2:2:</w:t>
            </w:r>
            <w:r>
              <w:rPr>
                <w:rFonts w:ascii="Times New Roman" w:eastAsia="华文仿宋" w:hAnsi="Times New Roman" w:cs="Times New Roman"/>
                <w:szCs w:val="21"/>
              </w:rPr>
              <w:t>0</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请提交</w:t>
            </w:r>
            <w:r>
              <w:rPr>
                <w:rFonts w:ascii="Times New Roman" w:eastAsia="华文仿宋" w:hAnsi="Times New Roman" w:cs="Times New Roman" w:hint="eastAsia"/>
                <w:color w:val="000000" w:themeColor="text1"/>
                <w:szCs w:val="21"/>
              </w:rPr>
              <w:t>flag{</w:t>
            </w:r>
            <w:r>
              <w:rPr>
                <w:rFonts w:ascii="Times New Roman" w:eastAsia="华文仿宋" w:hAnsi="Times New Roman" w:cs="Times New Roman"/>
                <w:color w:val="000000" w:themeColor="text1"/>
                <w:szCs w:val="21"/>
              </w:rPr>
              <w:t>****}</w:t>
            </w:r>
            <w:r>
              <w:rPr>
                <w:rFonts w:ascii="Times New Roman" w:eastAsia="华文仿宋" w:hAnsi="Times New Roman" w:cs="Times New Roman"/>
                <w:color w:val="000000" w:themeColor="text1"/>
                <w:szCs w:val="21"/>
              </w:rPr>
              <w:t>格式的答案</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Crypto</w:t>
            </w:r>
            <w:r>
              <w:rPr>
                <w:rFonts w:ascii="Times New Roman" w:eastAsia="华文仿宋" w:hAnsi="Times New Roman" w:cs="Times New Roman"/>
                <w:color w:val="000000" w:themeColor="text1"/>
                <w:szCs w:val="21"/>
              </w:rPr>
              <w:t>加解密</w:t>
            </w:r>
          </w:p>
        </w:tc>
        <w:tc>
          <w:tcPr>
            <w:tcW w:w="850"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3</w:t>
            </w:r>
          </w:p>
        </w:tc>
        <w:tc>
          <w:tcPr>
            <w:tcW w:w="2126"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2:1:0</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请提交</w:t>
            </w:r>
            <w:r>
              <w:rPr>
                <w:rFonts w:ascii="Times New Roman" w:eastAsia="华文仿宋" w:hAnsi="Times New Roman" w:cs="Times New Roman" w:hint="eastAsia"/>
                <w:color w:val="000000" w:themeColor="text1"/>
                <w:szCs w:val="21"/>
              </w:rPr>
              <w:t>flag{</w:t>
            </w:r>
            <w:r>
              <w:rPr>
                <w:rFonts w:ascii="Times New Roman" w:eastAsia="华文仿宋" w:hAnsi="Times New Roman" w:cs="Times New Roman"/>
                <w:color w:val="000000" w:themeColor="text1"/>
                <w:szCs w:val="21"/>
              </w:rPr>
              <w:t>****}</w:t>
            </w:r>
            <w:r>
              <w:rPr>
                <w:rFonts w:ascii="Times New Roman" w:eastAsia="华文仿宋" w:hAnsi="Times New Roman" w:cs="Times New Roman"/>
                <w:color w:val="000000" w:themeColor="text1"/>
                <w:szCs w:val="21"/>
              </w:rPr>
              <w:t>格式的答案</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Reverse</w:t>
            </w:r>
            <w:r>
              <w:rPr>
                <w:rFonts w:ascii="Times New Roman" w:eastAsia="华文仿宋" w:hAnsi="Times New Roman" w:cs="Times New Roman"/>
                <w:color w:val="000000" w:themeColor="text1"/>
                <w:szCs w:val="21"/>
              </w:rPr>
              <w:t>逆向</w:t>
            </w:r>
          </w:p>
        </w:tc>
        <w:tc>
          <w:tcPr>
            <w:tcW w:w="850"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1</w:t>
            </w:r>
          </w:p>
        </w:tc>
        <w:tc>
          <w:tcPr>
            <w:tcW w:w="2126"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1:0:0</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请提交</w:t>
            </w:r>
            <w:r>
              <w:rPr>
                <w:rFonts w:ascii="Times New Roman" w:eastAsia="华文仿宋" w:hAnsi="Times New Roman" w:cs="Times New Roman" w:hint="eastAsia"/>
                <w:color w:val="000000" w:themeColor="text1"/>
                <w:szCs w:val="21"/>
              </w:rPr>
              <w:t>flag{</w:t>
            </w:r>
            <w:r>
              <w:rPr>
                <w:rFonts w:ascii="Times New Roman" w:eastAsia="华文仿宋" w:hAnsi="Times New Roman" w:cs="Times New Roman"/>
                <w:color w:val="000000" w:themeColor="text1"/>
                <w:szCs w:val="21"/>
              </w:rPr>
              <w:t>****}</w:t>
            </w:r>
            <w:r>
              <w:rPr>
                <w:rFonts w:ascii="Times New Roman" w:eastAsia="华文仿宋" w:hAnsi="Times New Roman" w:cs="Times New Roman"/>
                <w:color w:val="000000" w:themeColor="text1"/>
                <w:szCs w:val="21"/>
              </w:rPr>
              <w:t>格式的答案</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Web</w:t>
            </w:r>
            <w:r>
              <w:rPr>
                <w:rFonts w:ascii="Times New Roman" w:eastAsia="华文仿宋" w:hAnsi="Times New Roman" w:cs="Times New Roman"/>
                <w:color w:val="000000" w:themeColor="text1"/>
                <w:szCs w:val="21"/>
              </w:rPr>
              <w:t>安全</w:t>
            </w:r>
          </w:p>
        </w:tc>
        <w:tc>
          <w:tcPr>
            <w:tcW w:w="850"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4</w:t>
            </w:r>
          </w:p>
        </w:tc>
        <w:tc>
          <w:tcPr>
            <w:tcW w:w="2126"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3:1:0</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使用浏览器访问题目给出的</w:t>
            </w:r>
            <w:proofErr w:type="spellStart"/>
            <w:r>
              <w:rPr>
                <w:rFonts w:ascii="Times New Roman" w:eastAsia="华文仿宋" w:hAnsi="Times New Roman" w:cs="Times New Roman"/>
                <w:color w:val="000000" w:themeColor="text1"/>
                <w:szCs w:val="21"/>
              </w:rPr>
              <w:t>ip</w:t>
            </w:r>
            <w:proofErr w:type="spellEnd"/>
            <w:r>
              <w:rPr>
                <w:rFonts w:ascii="Times New Roman" w:eastAsia="华文仿宋" w:hAnsi="Times New Roman" w:cs="Times New Roman"/>
                <w:color w:val="000000" w:themeColor="text1"/>
                <w:szCs w:val="21"/>
              </w:rPr>
              <w:t>和端口，找到漏洞，获取</w:t>
            </w:r>
            <w:r>
              <w:rPr>
                <w:rFonts w:ascii="Times New Roman" w:eastAsia="华文仿宋" w:hAnsi="Times New Roman" w:cs="Times New Roman"/>
                <w:color w:val="000000" w:themeColor="text1"/>
                <w:szCs w:val="21"/>
              </w:rPr>
              <w:t>flag</w:t>
            </w:r>
            <w:r>
              <w:rPr>
                <w:rFonts w:ascii="Times New Roman" w:eastAsia="华文仿宋" w:hAnsi="Times New Roman" w:cs="Times New Roman"/>
                <w:color w:val="000000" w:themeColor="text1"/>
                <w:szCs w:val="21"/>
              </w:rPr>
              <w:t>内容进行提交</w:t>
            </w:r>
            <w:r>
              <w:rPr>
                <w:rFonts w:ascii="Times New Roman" w:eastAsia="华文仿宋" w:hAnsi="Times New Roman" w:cs="Times New Roman" w:hint="eastAsia"/>
                <w:color w:val="000000" w:themeColor="text1"/>
                <w:szCs w:val="21"/>
              </w:rPr>
              <w:t>，</w:t>
            </w:r>
            <w:r>
              <w:rPr>
                <w:rFonts w:ascii="Times New Roman" w:eastAsia="华文仿宋" w:hAnsi="Times New Roman" w:cs="Times New Roman"/>
                <w:color w:val="000000" w:themeColor="text1"/>
                <w:szCs w:val="21"/>
              </w:rPr>
              <w:t>请提交</w:t>
            </w:r>
            <w:r>
              <w:rPr>
                <w:rFonts w:ascii="Times New Roman" w:eastAsia="华文仿宋" w:hAnsi="Times New Roman" w:cs="Times New Roman" w:hint="eastAsia"/>
                <w:color w:val="000000" w:themeColor="text1"/>
                <w:szCs w:val="21"/>
              </w:rPr>
              <w:t>flag{</w:t>
            </w:r>
            <w:r>
              <w:rPr>
                <w:rFonts w:ascii="Times New Roman" w:eastAsia="华文仿宋" w:hAnsi="Times New Roman" w:cs="Times New Roman"/>
                <w:color w:val="000000" w:themeColor="text1"/>
                <w:szCs w:val="21"/>
              </w:rPr>
              <w:t>}</w:t>
            </w:r>
            <w:r>
              <w:rPr>
                <w:rFonts w:ascii="Times New Roman" w:eastAsia="华文仿宋" w:hAnsi="Times New Roman" w:cs="Times New Roman"/>
                <w:color w:val="000000" w:themeColor="text1"/>
                <w:szCs w:val="21"/>
              </w:rPr>
              <w:t>格式的答案</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PWN</w:t>
            </w:r>
            <w:r>
              <w:rPr>
                <w:rFonts w:ascii="Times New Roman" w:eastAsia="华文仿宋" w:hAnsi="Times New Roman" w:cs="Times New Roman"/>
                <w:color w:val="000000" w:themeColor="text1"/>
                <w:szCs w:val="21"/>
              </w:rPr>
              <w:t>破解</w:t>
            </w:r>
          </w:p>
        </w:tc>
        <w:tc>
          <w:tcPr>
            <w:tcW w:w="850"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1</w:t>
            </w:r>
          </w:p>
        </w:tc>
        <w:tc>
          <w:tcPr>
            <w:tcW w:w="2126"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hint="eastAsia"/>
                <w:color w:val="000000" w:themeColor="text1"/>
                <w:szCs w:val="21"/>
              </w:rPr>
              <w:t>1</w:t>
            </w:r>
            <w:r>
              <w:rPr>
                <w:rFonts w:ascii="Times New Roman" w:eastAsia="华文仿宋" w:hAnsi="Times New Roman" w:cs="Times New Roman"/>
                <w:color w:val="000000" w:themeColor="text1"/>
                <w:szCs w:val="21"/>
              </w:rPr>
              <w:t>:0:0</w:t>
            </w:r>
          </w:p>
        </w:tc>
        <w:tc>
          <w:tcPr>
            <w:tcW w:w="3119" w:type="dxa"/>
            <w:tcBorders>
              <w:tl2br w:val="nil"/>
              <w:tr2bl w:val="nil"/>
            </w:tcBorders>
            <w:vAlign w:val="center"/>
          </w:tcPr>
          <w:p w:rsidR="000C1A22" w:rsidRDefault="00486B60">
            <w:pPr>
              <w:snapToGrid w:val="0"/>
              <w:rPr>
                <w:rFonts w:ascii="Times New Roman" w:eastAsia="华文仿宋" w:hAnsi="Times New Roman" w:cs="Times New Roman"/>
                <w:color w:val="000000" w:themeColor="text1"/>
                <w:szCs w:val="21"/>
              </w:rPr>
            </w:pPr>
            <w:proofErr w:type="spellStart"/>
            <w:r>
              <w:rPr>
                <w:rFonts w:ascii="Times New Roman" w:eastAsia="华文仿宋" w:hAnsi="Times New Roman" w:cs="Times New Roman"/>
                <w:color w:val="000000" w:themeColor="text1"/>
                <w:szCs w:val="21"/>
              </w:rPr>
              <w:t>nc</w:t>
            </w:r>
            <w:proofErr w:type="spellEnd"/>
            <w:r>
              <w:rPr>
                <w:rFonts w:ascii="Times New Roman" w:eastAsia="华文仿宋" w:hAnsi="Times New Roman" w:cs="Times New Roman"/>
                <w:color w:val="000000" w:themeColor="text1"/>
                <w:szCs w:val="21"/>
              </w:rPr>
              <w:t xml:space="preserve"> </w:t>
            </w:r>
            <w:proofErr w:type="spellStart"/>
            <w:r>
              <w:rPr>
                <w:rFonts w:ascii="Times New Roman" w:eastAsia="华文仿宋" w:hAnsi="Times New Roman" w:cs="Times New Roman"/>
                <w:color w:val="000000" w:themeColor="text1"/>
                <w:szCs w:val="21"/>
              </w:rPr>
              <w:t>ip</w:t>
            </w:r>
            <w:proofErr w:type="spellEnd"/>
            <w:r>
              <w:rPr>
                <w:rFonts w:ascii="Times New Roman" w:eastAsia="华文仿宋" w:hAnsi="Times New Roman" w:cs="Times New Roman"/>
                <w:color w:val="000000" w:themeColor="text1"/>
                <w:szCs w:val="21"/>
              </w:rPr>
              <w:t xml:space="preserve"> port,</w:t>
            </w:r>
            <w:proofErr w:type="gramStart"/>
            <w:r>
              <w:rPr>
                <w:rFonts w:ascii="Times New Roman" w:eastAsia="华文仿宋" w:hAnsi="Times New Roman" w:cs="Times New Roman"/>
                <w:color w:val="000000" w:themeColor="text1"/>
                <w:szCs w:val="21"/>
              </w:rPr>
              <w:t>请提</w:t>
            </w:r>
            <w:proofErr w:type="gramEnd"/>
            <w:r>
              <w:rPr>
                <w:rFonts w:ascii="Times New Roman" w:eastAsia="华文仿宋" w:hAnsi="Times New Roman" w:cs="Times New Roman" w:hint="eastAsia"/>
                <w:color w:val="000000" w:themeColor="text1"/>
                <w:szCs w:val="21"/>
              </w:rPr>
              <w:t>flag{</w:t>
            </w:r>
            <w:r>
              <w:rPr>
                <w:rFonts w:ascii="Times New Roman" w:eastAsia="华文仿宋" w:hAnsi="Times New Roman" w:cs="Times New Roman"/>
                <w:color w:val="000000" w:themeColor="text1"/>
                <w:szCs w:val="21"/>
              </w:rPr>
              <w:t>}</w:t>
            </w:r>
            <w:r>
              <w:rPr>
                <w:rFonts w:ascii="Times New Roman" w:eastAsia="华文仿宋" w:hAnsi="Times New Roman" w:cs="Times New Roman"/>
                <w:color w:val="000000" w:themeColor="text1"/>
                <w:szCs w:val="21"/>
              </w:rPr>
              <w:t>格式的答案</w:t>
            </w:r>
          </w:p>
        </w:tc>
      </w:tr>
      <w:tr w:rsidR="000C1A22">
        <w:trPr>
          <w:trHeight w:val="454"/>
          <w:jc w:val="center"/>
        </w:trPr>
        <w:tc>
          <w:tcPr>
            <w:tcW w:w="1555" w:type="dxa"/>
            <w:tcBorders>
              <w:tl2br w:val="nil"/>
              <w:tr2bl w:val="nil"/>
            </w:tcBorders>
            <w:vAlign w:val="center"/>
          </w:tcPr>
          <w:p w:rsidR="000C1A22" w:rsidRDefault="00486B60">
            <w:pPr>
              <w:snapToGrid w:val="0"/>
              <w:jc w:val="center"/>
              <w:rPr>
                <w:rFonts w:ascii="Times New Roman" w:eastAsia="华文仿宋" w:hAnsi="Times New Roman" w:cs="Times New Roman"/>
                <w:color w:val="000000" w:themeColor="text1"/>
                <w:szCs w:val="21"/>
              </w:rPr>
            </w:pPr>
            <w:r>
              <w:rPr>
                <w:rFonts w:ascii="Times New Roman" w:eastAsia="华文仿宋" w:hAnsi="Times New Roman" w:cs="Times New Roman"/>
                <w:color w:val="000000" w:themeColor="text1"/>
                <w:szCs w:val="21"/>
              </w:rPr>
              <w:t>合计</w:t>
            </w:r>
          </w:p>
        </w:tc>
        <w:tc>
          <w:tcPr>
            <w:tcW w:w="850"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hint="eastAsia"/>
                <w:color w:val="000000" w:themeColor="text1"/>
                <w:szCs w:val="21"/>
              </w:rPr>
              <w:t>2</w:t>
            </w:r>
            <w:r>
              <w:rPr>
                <w:rFonts w:ascii="Times New Roman" w:eastAsia="华文仿宋" w:hAnsi="Times New Roman" w:cs="Times New Roman" w:hint="eastAsia"/>
                <w:color w:val="000000" w:themeColor="text1"/>
                <w:szCs w:val="21"/>
              </w:rPr>
              <w:t>6</w:t>
            </w:r>
          </w:p>
        </w:tc>
        <w:tc>
          <w:tcPr>
            <w:tcW w:w="2126" w:type="dxa"/>
            <w:tcBorders>
              <w:tl2br w:val="nil"/>
              <w:tr2bl w:val="nil"/>
            </w:tcBorders>
            <w:vAlign w:val="center"/>
          </w:tcPr>
          <w:p w:rsidR="000C1A22" w:rsidRDefault="00486B60">
            <w:pPr>
              <w:spacing w:before="100" w:beforeAutospacing="1" w:after="100" w:afterAutospacing="1"/>
              <w:jc w:val="center"/>
              <w:rPr>
                <w:rFonts w:ascii="Times New Roman" w:eastAsia="华文仿宋" w:hAnsi="Times New Roman" w:cs="Times New Roman"/>
                <w:color w:val="000000" w:themeColor="text1"/>
                <w:szCs w:val="21"/>
              </w:rPr>
            </w:pPr>
            <w:r>
              <w:rPr>
                <w:rFonts w:ascii="Times New Roman" w:eastAsia="华文仿宋" w:hAnsi="Times New Roman" w:cs="Times New Roman" w:hint="eastAsia"/>
                <w:color w:val="000000" w:themeColor="text1"/>
                <w:szCs w:val="21"/>
              </w:rPr>
              <w:t>15:10:1</w:t>
            </w:r>
          </w:p>
        </w:tc>
        <w:tc>
          <w:tcPr>
            <w:tcW w:w="3119" w:type="dxa"/>
            <w:tcBorders>
              <w:tl2br w:val="nil"/>
              <w:tr2bl w:val="nil"/>
            </w:tcBorders>
          </w:tcPr>
          <w:p w:rsidR="000C1A22" w:rsidRDefault="000C1A22">
            <w:pPr>
              <w:snapToGrid w:val="0"/>
              <w:jc w:val="left"/>
              <w:rPr>
                <w:rFonts w:ascii="Times New Roman" w:eastAsia="华文仿宋" w:hAnsi="Times New Roman" w:cs="Times New Roman"/>
                <w:color w:val="000000" w:themeColor="text1"/>
                <w:szCs w:val="21"/>
              </w:rPr>
            </w:pPr>
          </w:p>
        </w:tc>
      </w:tr>
    </w:tbl>
    <w:p w:rsidR="000C1A22" w:rsidRDefault="00486B60">
      <w:pPr>
        <w:pStyle w:val="af9"/>
        <w:numPr>
          <w:ilvl w:val="0"/>
          <w:numId w:val="8"/>
        </w:numPr>
        <w:spacing w:before="100" w:beforeAutospacing="1" w:after="100" w:afterAutospacing="1" w:line="360" w:lineRule="auto"/>
        <w:ind w:firstLineChars="0"/>
        <w:rPr>
          <w:rFonts w:ascii="Times New Roman" w:eastAsia="华文仿宋" w:hAnsi="Times New Roman" w:cs="Times New Roman"/>
          <w:b/>
          <w:bCs/>
          <w:color w:val="000000" w:themeColor="text1"/>
          <w:szCs w:val="21"/>
        </w:rPr>
      </w:pPr>
      <w:r>
        <w:rPr>
          <w:rFonts w:ascii="Times New Roman" w:eastAsia="华文仿宋" w:hAnsi="Times New Roman" w:cs="Times New Roman" w:hint="eastAsia"/>
          <w:b/>
          <w:bCs/>
          <w:color w:val="000000" w:themeColor="text1"/>
          <w:szCs w:val="21"/>
        </w:rPr>
        <w:t>题型和答题方式：</w:t>
      </w:r>
    </w:p>
    <w:p w:rsidR="000C1A22" w:rsidRDefault="00486B60">
      <w:pPr>
        <w:spacing w:before="100" w:beforeAutospacing="1" w:after="100" w:afterAutospacing="1" w:line="360" w:lineRule="auto"/>
        <w:rPr>
          <w:rFonts w:ascii="Times New Roman" w:eastAsia="华文仿宋" w:hAnsi="Times New Roman" w:cs="Times New Roman"/>
          <w:bCs/>
          <w:szCs w:val="21"/>
        </w:rPr>
      </w:pPr>
      <w:r>
        <w:rPr>
          <w:rFonts w:ascii="Times New Roman" w:eastAsia="华文仿宋" w:hAnsi="Times New Roman" w:cs="Times New Roman" w:hint="eastAsia"/>
          <w:bCs/>
          <w:szCs w:val="21"/>
        </w:rPr>
        <w:lastRenderedPageBreak/>
        <w:t>A.</w:t>
      </w:r>
      <w:r>
        <w:rPr>
          <w:rFonts w:ascii="Times New Roman" w:eastAsia="华文仿宋" w:hAnsi="Times New Roman" w:cs="Times New Roman" w:hint="eastAsia"/>
          <w:bCs/>
          <w:szCs w:val="21"/>
        </w:rPr>
        <w:tab/>
      </w:r>
      <w:r>
        <w:rPr>
          <w:rFonts w:ascii="Times New Roman" w:eastAsia="华文仿宋" w:hAnsi="Times New Roman" w:cs="Times New Roman" w:hint="eastAsia"/>
          <w:bCs/>
          <w:szCs w:val="21"/>
        </w:rPr>
        <w:t>附件题目访问方式：</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bCs/>
          <w:szCs w:val="21"/>
        </w:rPr>
      </w:pPr>
      <w:r>
        <w:rPr>
          <w:rFonts w:ascii="Times New Roman" w:eastAsia="华文仿宋" w:hAnsi="Times New Roman" w:cs="Times New Roman" w:hint="eastAsia"/>
          <w:bCs/>
          <w:szCs w:val="21"/>
        </w:rPr>
        <w:t>附件题目须由用户下载到本地进行解题，解题成功提交</w:t>
      </w:r>
      <w:r>
        <w:rPr>
          <w:rFonts w:ascii="Times New Roman" w:eastAsia="华文仿宋" w:hAnsi="Times New Roman" w:cs="Times New Roman" w:hint="eastAsia"/>
          <w:bCs/>
          <w:szCs w:val="21"/>
        </w:rPr>
        <w:t>Flag</w:t>
      </w:r>
      <w:r>
        <w:rPr>
          <w:rFonts w:ascii="Times New Roman" w:eastAsia="华文仿宋" w:hAnsi="Times New Roman" w:cs="Times New Roman" w:hint="eastAsia"/>
          <w:bCs/>
          <w:szCs w:val="21"/>
        </w:rPr>
        <w:t>值即可，正确获得对应分值，错误可继续进行作答，直至成功为止。</w:t>
      </w:r>
    </w:p>
    <w:p w:rsidR="000C1A22" w:rsidRDefault="00486B60">
      <w:pPr>
        <w:spacing w:before="100" w:beforeAutospacing="1" w:after="100" w:afterAutospacing="1" w:line="360" w:lineRule="auto"/>
        <w:rPr>
          <w:rFonts w:ascii="Times New Roman" w:eastAsia="华文仿宋" w:hAnsi="Times New Roman" w:cs="Times New Roman"/>
          <w:bCs/>
          <w:szCs w:val="21"/>
        </w:rPr>
      </w:pPr>
      <w:r>
        <w:rPr>
          <w:rFonts w:ascii="Times New Roman" w:eastAsia="华文仿宋" w:hAnsi="Times New Roman" w:cs="Times New Roman" w:hint="eastAsia"/>
          <w:bCs/>
          <w:szCs w:val="21"/>
        </w:rPr>
        <w:t>B.</w:t>
      </w:r>
      <w:r>
        <w:rPr>
          <w:rFonts w:ascii="Times New Roman" w:eastAsia="华文仿宋" w:hAnsi="Times New Roman" w:cs="Times New Roman" w:hint="eastAsia"/>
          <w:bCs/>
          <w:szCs w:val="21"/>
        </w:rPr>
        <w:tab/>
        <w:t>Web</w:t>
      </w:r>
      <w:r>
        <w:rPr>
          <w:rFonts w:ascii="Times New Roman" w:eastAsia="华文仿宋" w:hAnsi="Times New Roman" w:cs="Times New Roman" w:hint="eastAsia"/>
          <w:bCs/>
          <w:szCs w:val="21"/>
        </w:rPr>
        <w:t>题目访问方式：</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bCs/>
          <w:szCs w:val="21"/>
        </w:rPr>
      </w:pPr>
      <w:r>
        <w:rPr>
          <w:rFonts w:ascii="Times New Roman" w:eastAsia="华文仿宋" w:hAnsi="Times New Roman" w:cs="Times New Roman" w:hint="eastAsia"/>
          <w:bCs/>
          <w:szCs w:val="21"/>
        </w:rPr>
        <w:t>访问题目方式为页面回显</w:t>
      </w:r>
      <w:r>
        <w:rPr>
          <w:rFonts w:ascii="Times New Roman" w:eastAsia="华文仿宋" w:hAnsi="Times New Roman" w:cs="Times New Roman" w:hint="eastAsia"/>
          <w:bCs/>
          <w:szCs w:val="21"/>
        </w:rPr>
        <w:t>http</w:t>
      </w:r>
      <w:r>
        <w:rPr>
          <w:rFonts w:ascii="Times New Roman" w:eastAsia="华文仿宋" w:hAnsi="Times New Roman" w:cs="Times New Roman" w:hint="eastAsia"/>
          <w:bCs/>
          <w:szCs w:val="21"/>
        </w:rPr>
        <w:t>：</w:t>
      </w:r>
      <w:r>
        <w:rPr>
          <w:rFonts w:ascii="Times New Roman" w:eastAsia="华文仿宋" w:hAnsi="Times New Roman" w:cs="Times New Roman" w:hint="eastAsia"/>
          <w:bCs/>
          <w:szCs w:val="21"/>
        </w:rPr>
        <w:t>//</w:t>
      </w:r>
      <w:proofErr w:type="spellStart"/>
      <w:r>
        <w:rPr>
          <w:rFonts w:ascii="Times New Roman" w:eastAsia="华文仿宋" w:hAnsi="Times New Roman" w:cs="Times New Roman" w:hint="eastAsia"/>
          <w:bCs/>
          <w:szCs w:val="21"/>
        </w:rPr>
        <w:t>IP:port</w:t>
      </w:r>
      <w:proofErr w:type="spellEnd"/>
      <w:r>
        <w:rPr>
          <w:rFonts w:ascii="Times New Roman" w:eastAsia="华文仿宋" w:hAnsi="Times New Roman" w:cs="Times New Roman" w:hint="eastAsia"/>
          <w:bCs/>
          <w:szCs w:val="21"/>
        </w:rPr>
        <w:t>，详见比赛页面提示；例如：</w:t>
      </w:r>
      <w:r>
        <w:rPr>
          <w:rFonts w:ascii="Times New Roman" w:eastAsia="华文仿宋" w:hAnsi="Times New Roman" w:cs="Times New Roman" w:hint="eastAsia"/>
          <w:bCs/>
          <w:szCs w:val="21"/>
        </w:rPr>
        <w:t>192.168.5.11:8008</w:t>
      </w:r>
      <w:r>
        <w:rPr>
          <w:rFonts w:ascii="Times New Roman" w:eastAsia="华文仿宋" w:hAnsi="Times New Roman" w:cs="Times New Roman" w:hint="eastAsia"/>
          <w:bCs/>
          <w:szCs w:val="21"/>
        </w:rPr>
        <w:t>（以参赛选手比赛页面数据为准）。</w:t>
      </w:r>
    </w:p>
    <w:p w:rsidR="000C1A22" w:rsidRDefault="00486B60">
      <w:pPr>
        <w:spacing w:before="100" w:beforeAutospacing="1" w:after="100" w:afterAutospacing="1" w:line="360" w:lineRule="auto"/>
        <w:rPr>
          <w:rFonts w:ascii="Times New Roman" w:eastAsia="华文仿宋" w:hAnsi="Times New Roman" w:cs="Times New Roman"/>
          <w:bCs/>
          <w:szCs w:val="21"/>
        </w:rPr>
      </w:pPr>
      <w:r>
        <w:rPr>
          <w:rFonts w:ascii="Times New Roman" w:eastAsia="华文仿宋" w:hAnsi="Times New Roman" w:cs="Times New Roman" w:hint="eastAsia"/>
          <w:bCs/>
          <w:szCs w:val="21"/>
        </w:rPr>
        <w:t>C.</w:t>
      </w:r>
      <w:r>
        <w:rPr>
          <w:rFonts w:ascii="Times New Roman" w:eastAsia="华文仿宋" w:hAnsi="Times New Roman" w:cs="Times New Roman" w:hint="eastAsia"/>
          <w:bCs/>
          <w:szCs w:val="21"/>
        </w:rPr>
        <w:tab/>
        <w:t>PWN</w:t>
      </w:r>
      <w:r>
        <w:rPr>
          <w:rFonts w:ascii="Times New Roman" w:eastAsia="华文仿宋" w:hAnsi="Times New Roman" w:cs="Times New Roman" w:hint="eastAsia"/>
          <w:bCs/>
          <w:szCs w:val="21"/>
        </w:rPr>
        <w:t>题目访问方式：</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bCs/>
          <w:szCs w:val="21"/>
        </w:rPr>
      </w:pPr>
      <w:r>
        <w:rPr>
          <w:rFonts w:ascii="Times New Roman" w:eastAsia="华文仿宋" w:hAnsi="Times New Roman" w:cs="Times New Roman" w:hint="eastAsia"/>
          <w:bCs/>
          <w:szCs w:val="21"/>
        </w:rPr>
        <w:t>访问题目方式为</w:t>
      </w:r>
      <w:proofErr w:type="spellStart"/>
      <w:r>
        <w:rPr>
          <w:rFonts w:ascii="Times New Roman" w:eastAsia="华文仿宋" w:hAnsi="Times New Roman" w:cs="Times New Roman" w:hint="eastAsia"/>
          <w:bCs/>
          <w:szCs w:val="21"/>
        </w:rPr>
        <w:t>nc</w:t>
      </w:r>
      <w:proofErr w:type="spellEnd"/>
      <w:r>
        <w:rPr>
          <w:rFonts w:ascii="Times New Roman" w:eastAsia="华文仿宋" w:hAnsi="Times New Roman" w:cs="Times New Roman" w:hint="eastAsia"/>
          <w:bCs/>
          <w:szCs w:val="21"/>
        </w:rPr>
        <w:t xml:space="preserve"> </w:t>
      </w:r>
      <w:proofErr w:type="spellStart"/>
      <w:r>
        <w:rPr>
          <w:rFonts w:ascii="Times New Roman" w:eastAsia="华文仿宋" w:hAnsi="Times New Roman" w:cs="Times New Roman" w:hint="eastAsia"/>
          <w:bCs/>
          <w:szCs w:val="21"/>
        </w:rPr>
        <w:t>ip</w:t>
      </w:r>
      <w:proofErr w:type="spellEnd"/>
      <w:r>
        <w:rPr>
          <w:rFonts w:ascii="Times New Roman" w:eastAsia="华文仿宋" w:hAnsi="Times New Roman" w:cs="Times New Roman" w:hint="eastAsia"/>
          <w:bCs/>
          <w:szCs w:val="21"/>
        </w:rPr>
        <w:t xml:space="preserve"> port</w:t>
      </w:r>
      <w:r>
        <w:rPr>
          <w:rFonts w:ascii="Times New Roman" w:eastAsia="华文仿宋" w:hAnsi="Times New Roman" w:cs="Times New Roman" w:hint="eastAsia"/>
          <w:bCs/>
          <w:szCs w:val="21"/>
        </w:rPr>
        <w:t>即可；访问浏览器：建议最新版本</w:t>
      </w:r>
      <w:r>
        <w:rPr>
          <w:rFonts w:ascii="Times New Roman" w:eastAsia="华文仿宋" w:hAnsi="Times New Roman" w:cs="Times New Roman" w:hint="eastAsia"/>
          <w:bCs/>
          <w:szCs w:val="21"/>
        </w:rPr>
        <w:t>Chrome</w:t>
      </w:r>
      <w:r>
        <w:rPr>
          <w:rFonts w:ascii="Times New Roman" w:eastAsia="华文仿宋" w:hAnsi="Times New Roman" w:cs="Times New Roman" w:hint="eastAsia"/>
          <w:bCs/>
          <w:szCs w:val="21"/>
        </w:rPr>
        <w:t>、火狐、其他浏览器需要更改为</w:t>
      </w:r>
      <w:proofErr w:type="gramStart"/>
      <w:r>
        <w:rPr>
          <w:rFonts w:ascii="Times New Roman" w:eastAsia="华文仿宋" w:hAnsi="Times New Roman" w:cs="Times New Roman" w:hint="eastAsia"/>
          <w:bCs/>
          <w:szCs w:val="21"/>
        </w:rPr>
        <w:t>极</w:t>
      </w:r>
      <w:proofErr w:type="gramEnd"/>
      <w:r>
        <w:rPr>
          <w:rFonts w:ascii="Times New Roman" w:eastAsia="华文仿宋" w:hAnsi="Times New Roman" w:cs="Times New Roman" w:hint="eastAsia"/>
          <w:bCs/>
          <w:szCs w:val="21"/>
        </w:rPr>
        <w:t>速模式。</w:t>
      </w:r>
    </w:p>
    <w:p w:rsidR="000C1A22" w:rsidRDefault="00486B60">
      <w:pPr>
        <w:spacing w:before="100" w:beforeAutospacing="1" w:after="100" w:afterAutospacing="1" w:line="360" w:lineRule="auto"/>
        <w:rPr>
          <w:rFonts w:ascii="Times New Roman" w:eastAsia="华文仿宋" w:hAnsi="Times New Roman" w:cs="Times New Roman"/>
          <w:bCs/>
          <w:szCs w:val="21"/>
        </w:rPr>
      </w:pPr>
      <w:r>
        <w:rPr>
          <w:rFonts w:ascii="Times New Roman" w:eastAsia="华文仿宋" w:hAnsi="Times New Roman" w:cs="Times New Roman" w:hint="eastAsia"/>
          <w:bCs/>
          <w:szCs w:val="21"/>
        </w:rPr>
        <w:t>D.</w:t>
      </w:r>
      <w:r>
        <w:rPr>
          <w:rFonts w:ascii="Times New Roman" w:eastAsia="华文仿宋" w:hAnsi="Times New Roman" w:cs="Times New Roman" w:hint="eastAsia"/>
          <w:bCs/>
          <w:szCs w:val="21"/>
        </w:rPr>
        <w:tab/>
      </w:r>
      <w:r>
        <w:rPr>
          <w:rFonts w:ascii="Times New Roman" w:eastAsia="华文仿宋" w:hAnsi="Times New Roman" w:cs="Times New Roman" w:hint="eastAsia"/>
          <w:bCs/>
          <w:szCs w:val="21"/>
        </w:rPr>
        <w:t>网络安全理论题访问方式：</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bCs/>
          <w:szCs w:val="21"/>
        </w:rPr>
      </w:pPr>
      <w:r>
        <w:rPr>
          <w:rFonts w:ascii="Times New Roman" w:eastAsia="华文仿宋" w:hAnsi="Times New Roman" w:cs="Times New Roman" w:hint="eastAsia"/>
          <w:bCs/>
          <w:szCs w:val="21"/>
        </w:rPr>
        <w:t>通过浏览器登录平台即可进入</w:t>
      </w:r>
      <w:proofErr w:type="gramStart"/>
      <w:r>
        <w:rPr>
          <w:rFonts w:ascii="Times New Roman" w:eastAsia="华文仿宋" w:hAnsi="Times New Roman" w:cs="Times New Roman" w:hint="eastAsia"/>
          <w:bCs/>
          <w:szCs w:val="21"/>
        </w:rPr>
        <w:t>理论赛</w:t>
      </w:r>
      <w:proofErr w:type="gramEnd"/>
      <w:r>
        <w:rPr>
          <w:rFonts w:ascii="Times New Roman" w:eastAsia="华文仿宋" w:hAnsi="Times New Roman" w:cs="Times New Roman" w:hint="eastAsia"/>
          <w:bCs/>
          <w:szCs w:val="21"/>
        </w:rPr>
        <w:t>并答题；访问浏览器：建议最新版本</w:t>
      </w:r>
      <w:r>
        <w:rPr>
          <w:rFonts w:ascii="Times New Roman" w:eastAsia="华文仿宋" w:hAnsi="Times New Roman" w:cs="Times New Roman" w:hint="eastAsia"/>
          <w:bCs/>
          <w:szCs w:val="21"/>
        </w:rPr>
        <w:t>Chrome</w:t>
      </w:r>
      <w:r>
        <w:rPr>
          <w:rFonts w:ascii="Times New Roman" w:eastAsia="华文仿宋" w:hAnsi="Times New Roman" w:cs="Times New Roman" w:hint="eastAsia"/>
          <w:bCs/>
          <w:szCs w:val="21"/>
        </w:rPr>
        <w:t>，火狐、其他浏览器需要更改为</w:t>
      </w:r>
      <w:proofErr w:type="gramStart"/>
      <w:r>
        <w:rPr>
          <w:rFonts w:ascii="Times New Roman" w:eastAsia="华文仿宋" w:hAnsi="Times New Roman" w:cs="Times New Roman" w:hint="eastAsia"/>
          <w:bCs/>
          <w:szCs w:val="21"/>
        </w:rPr>
        <w:t>极</w:t>
      </w:r>
      <w:proofErr w:type="gramEnd"/>
      <w:r>
        <w:rPr>
          <w:rFonts w:ascii="Times New Roman" w:eastAsia="华文仿宋" w:hAnsi="Times New Roman" w:cs="Times New Roman" w:hint="eastAsia"/>
          <w:bCs/>
          <w:szCs w:val="21"/>
        </w:rPr>
        <w:t>速模式。</w:t>
      </w:r>
    </w:p>
    <w:p w:rsidR="000C1A22" w:rsidRDefault="00486B60">
      <w:pPr>
        <w:pStyle w:val="af9"/>
        <w:numPr>
          <w:ilvl w:val="0"/>
          <w:numId w:val="8"/>
        </w:numPr>
        <w:spacing w:before="100" w:beforeAutospacing="1" w:after="100" w:afterAutospacing="1" w:line="360" w:lineRule="auto"/>
        <w:ind w:firstLineChars="0"/>
        <w:rPr>
          <w:rFonts w:ascii="Times New Roman" w:eastAsia="华文仿宋" w:hAnsi="Times New Roman" w:cs="Times New Roman"/>
          <w:b/>
          <w:bCs/>
          <w:szCs w:val="21"/>
        </w:rPr>
      </w:pPr>
      <w:r>
        <w:rPr>
          <w:rFonts w:ascii="Times New Roman" w:eastAsia="华文仿宋" w:hAnsi="Times New Roman" w:cs="Times New Roman"/>
          <w:b/>
          <w:bCs/>
          <w:szCs w:val="21"/>
        </w:rPr>
        <w:t>分值设置</w:t>
      </w:r>
      <w:r>
        <w:rPr>
          <w:rFonts w:ascii="Times New Roman" w:eastAsia="华文仿宋" w:hAnsi="Times New Roman" w:cs="Times New Roman" w:hint="eastAsia"/>
          <w:b/>
          <w:bCs/>
          <w:szCs w:val="21"/>
        </w:rPr>
        <w:t>：</w:t>
      </w:r>
      <w:r>
        <w:rPr>
          <w:rFonts w:ascii="Times New Roman" w:eastAsia="华文仿宋" w:hAnsi="Times New Roman" w:cs="Times New Roman" w:hint="eastAsia"/>
          <w:b/>
          <w:bCs/>
          <w:szCs w:val="21"/>
        </w:rPr>
        <w:t xml:space="preserve"> </w:t>
      </w:r>
    </w:p>
    <w:tbl>
      <w:tblPr>
        <w:tblW w:w="8426" w:type="dxa"/>
        <w:tblInd w:w="96" w:type="dxa"/>
        <w:tblLayout w:type="fixed"/>
        <w:tblLook w:val="04A0" w:firstRow="1" w:lastRow="0" w:firstColumn="1" w:lastColumn="0" w:noHBand="0" w:noVBand="1"/>
      </w:tblPr>
      <w:tblGrid>
        <w:gridCol w:w="1286"/>
        <w:gridCol w:w="835"/>
        <w:gridCol w:w="617"/>
        <w:gridCol w:w="847"/>
        <w:gridCol w:w="1065"/>
        <w:gridCol w:w="1065"/>
        <w:gridCol w:w="1065"/>
        <w:gridCol w:w="762"/>
        <w:gridCol w:w="884"/>
      </w:tblGrid>
      <w:tr w:rsidR="000C1A22">
        <w:trPr>
          <w:trHeight w:val="290"/>
          <w:tblHeader/>
        </w:trPr>
        <w:tc>
          <w:tcPr>
            <w:tcW w:w="1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类型</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难度</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题目数量</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题目原始分值</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proofErr w:type="gramStart"/>
            <w:r>
              <w:rPr>
                <w:rFonts w:ascii="华文仿宋" w:eastAsia="华文仿宋" w:hAnsi="华文仿宋" w:cs="华文仿宋" w:hint="eastAsia"/>
                <w:color w:val="000000"/>
                <w:kern w:val="0"/>
                <w:sz w:val="20"/>
                <w:szCs w:val="20"/>
                <w:lang w:bidi="ar"/>
              </w:rPr>
              <w:t>一</w:t>
            </w:r>
            <w:proofErr w:type="gramEnd"/>
            <w:r>
              <w:rPr>
                <w:rFonts w:ascii="华文仿宋" w:eastAsia="华文仿宋" w:hAnsi="华文仿宋" w:cs="华文仿宋" w:hint="eastAsia"/>
                <w:color w:val="000000"/>
                <w:kern w:val="0"/>
                <w:sz w:val="20"/>
                <w:szCs w:val="20"/>
                <w:lang w:bidi="ar"/>
              </w:rPr>
              <w:t>血得分（</w:t>
            </w:r>
            <w:r>
              <w:rPr>
                <w:rFonts w:ascii="华文仿宋" w:eastAsia="华文仿宋" w:hAnsi="华文仿宋" w:cs="华文仿宋" w:hint="eastAsia"/>
                <w:color w:val="000000"/>
                <w:kern w:val="0"/>
                <w:sz w:val="20"/>
                <w:szCs w:val="20"/>
                <w:lang w:bidi="ar"/>
              </w:rPr>
              <w:t>5%</w:t>
            </w: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二血得分（</w:t>
            </w:r>
            <w:r>
              <w:rPr>
                <w:rFonts w:ascii="华文仿宋" w:eastAsia="华文仿宋" w:hAnsi="华文仿宋" w:cs="华文仿宋" w:hint="eastAsia"/>
                <w:color w:val="000000"/>
                <w:kern w:val="0"/>
                <w:sz w:val="20"/>
                <w:szCs w:val="20"/>
                <w:lang w:bidi="ar"/>
              </w:rPr>
              <w:t>3%</w:t>
            </w: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proofErr w:type="gramStart"/>
            <w:r>
              <w:rPr>
                <w:rFonts w:ascii="华文仿宋" w:eastAsia="华文仿宋" w:hAnsi="华文仿宋" w:cs="华文仿宋" w:hint="eastAsia"/>
                <w:color w:val="000000"/>
                <w:kern w:val="0"/>
                <w:sz w:val="20"/>
                <w:szCs w:val="20"/>
                <w:lang w:bidi="ar"/>
              </w:rPr>
              <w:t>三血得分</w:t>
            </w:r>
            <w:proofErr w:type="gramEnd"/>
            <w:r>
              <w:rPr>
                <w:rFonts w:ascii="华文仿宋" w:eastAsia="华文仿宋" w:hAnsi="华文仿宋" w:cs="华文仿宋" w:hint="eastAsia"/>
                <w:color w:val="000000"/>
                <w:kern w:val="0"/>
                <w:sz w:val="20"/>
                <w:szCs w:val="20"/>
                <w:lang w:bidi="ar"/>
              </w:rPr>
              <w:t>（</w:t>
            </w:r>
            <w:r>
              <w:rPr>
                <w:rFonts w:ascii="华文仿宋" w:eastAsia="华文仿宋" w:hAnsi="华文仿宋" w:cs="华文仿宋" w:hint="eastAsia"/>
                <w:color w:val="000000"/>
                <w:kern w:val="0"/>
                <w:sz w:val="20"/>
                <w:szCs w:val="20"/>
                <w:lang w:bidi="ar"/>
              </w:rPr>
              <w:t>1%</w:t>
            </w: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其他得分</w:t>
            </w:r>
          </w:p>
        </w:tc>
        <w:tc>
          <w:tcPr>
            <w:tcW w:w="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归一化满分</w:t>
            </w:r>
          </w:p>
        </w:tc>
      </w:tr>
      <w:tr w:rsidR="000C1A22">
        <w:trPr>
          <w:trHeight w:val="290"/>
        </w:trPr>
        <w:tc>
          <w:tcPr>
            <w:tcW w:w="1286" w:type="dxa"/>
            <w:vMerge w:val="restart"/>
            <w:tcBorders>
              <w:top w:val="single" w:sz="4" w:space="0" w:color="000000"/>
              <w:left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网络空间安全基础</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5</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884" w:type="dxa"/>
            <w:vMerge w:val="restart"/>
            <w:tcBorders>
              <w:top w:val="single" w:sz="4" w:space="0" w:color="000000"/>
              <w:left w:val="single" w:sz="4" w:space="0" w:color="000000"/>
              <w:right w:val="single" w:sz="4" w:space="0" w:color="000000"/>
            </w:tcBorders>
            <w:shd w:val="clear" w:color="auto" w:fill="auto"/>
            <w:noWrap/>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w:t>
            </w:r>
          </w:p>
        </w:tc>
      </w:tr>
      <w:tr w:rsidR="000C1A22">
        <w:trPr>
          <w:trHeight w:val="290"/>
        </w:trPr>
        <w:tc>
          <w:tcPr>
            <w:tcW w:w="1286" w:type="dxa"/>
            <w:vMerge/>
            <w:tcBorders>
              <w:left w:val="single" w:sz="4" w:space="0" w:color="000000"/>
              <w:right w:val="single" w:sz="4" w:space="0" w:color="000000"/>
            </w:tcBorders>
            <w:shd w:val="clear" w:color="auto" w:fill="auto"/>
            <w:vAlign w:val="center"/>
          </w:tcPr>
          <w:p w:rsidR="000C1A22" w:rsidRDefault="000C1A22">
            <w:pPr>
              <w:widowControl/>
              <w:jc w:val="center"/>
              <w:textAlignment w:val="center"/>
              <w:rPr>
                <w:rFonts w:ascii="华文仿宋" w:eastAsia="华文仿宋" w:hAnsi="华文仿宋" w:cs="华文仿宋"/>
                <w:color w:val="000000"/>
                <w:kern w:val="0"/>
                <w:sz w:val="20"/>
                <w:szCs w:val="20"/>
                <w:lang w:bidi="ar"/>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中等</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4</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200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200</w:t>
            </w:r>
          </w:p>
        </w:tc>
        <w:tc>
          <w:tcPr>
            <w:tcW w:w="884" w:type="dxa"/>
            <w:vMerge/>
            <w:tcBorders>
              <w:left w:val="single" w:sz="4" w:space="0" w:color="000000"/>
              <w:right w:val="single" w:sz="4" w:space="0" w:color="000000"/>
            </w:tcBorders>
            <w:shd w:val="clear" w:color="auto" w:fill="auto"/>
            <w:noWrap/>
            <w:vAlign w:val="center"/>
          </w:tcPr>
          <w:p w:rsidR="000C1A22" w:rsidRDefault="000C1A22">
            <w:pPr>
              <w:widowControl/>
              <w:jc w:val="center"/>
              <w:textAlignment w:val="center"/>
              <w:rPr>
                <w:rFonts w:ascii="华文仿宋" w:eastAsia="华文仿宋" w:hAnsi="华文仿宋" w:cs="华文仿宋"/>
                <w:color w:val="000000"/>
                <w:kern w:val="0"/>
                <w:sz w:val="20"/>
                <w:szCs w:val="20"/>
                <w:lang w:bidi="ar"/>
              </w:rPr>
            </w:pPr>
          </w:p>
        </w:tc>
      </w:tr>
      <w:tr w:rsidR="000C1A22">
        <w:trPr>
          <w:trHeight w:val="290"/>
        </w:trPr>
        <w:tc>
          <w:tcPr>
            <w:tcW w:w="1286" w:type="dxa"/>
            <w:vMerge/>
            <w:tcBorders>
              <w:left w:val="single" w:sz="4" w:space="0" w:color="000000"/>
              <w:bottom w:val="single" w:sz="4" w:space="0" w:color="000000"/>
              <w:right w:val="single" w:sz="4" w:space="0" w:color="000000"/>
            </w:tcBorders>
            <w:shd w:val="clear" w:color="auto" w:fill="auto"/>
            <w:vAlign w:val="center"/>
          </w:tcPr>
          <w:p w:rsidR="000C1A22" w:rsidRDefault="000C1A22">
            <w:pPr>
              <w:widowControl/>
              <w:jc w:val="center"/>
              <w:textAlignment w:val="center"/>
              <w:rPr>
                <w:rFonts w:ascii="华文仿宋" w:eastAsia="华文仿宋" w:hAnsi="华文仿宋" w:cs="华文仿宋"/>
                <w:color w:val="000000"/>
                <w:kern w:val="0"/>
                <w:sz w:val="20"/>
                <w:szCs w:val="20"/>
                <w:lang w:bidi="ar"/>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困难</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1</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300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300</w:t>
            </w:r>
          </w:p>
        </w:tc>
        <w:tc>
          <w:tcPr>
            <w:tcW w:w="884" w:type="dxa"/>
            <w:vMerge/>
            <w:tcBorders>
              <w:left w:val="single" w:sz="4" w:space="0" w:color="000000"/>
              <w:bottom w:val="single" w:sz="4" w:space="0" w:color="000000"/>
              <w:right w:val="single" w:sz="4" w:space="0" w:color="000000"/>
            </w:tcBorders>
            <w:shd w:val="clear" w:color="auto" w:fill="auto"/>
            <w:noWrap/>
            <w:vAlign w:val="center"/>
          </w:tcPr>
          <w:p w:rsidR="000C1A22" w:rsidRDefault="000C1A22">
            <w:pPr>
              <w:widowControl/>
              <w:jc w:val="center"/>
              <w:textAlignment w:val="center"/>
              <w:rPr>
                <w:rFonts w:ascii="华文仿宋" w:eastAsia="华文仿宋" w:hAnsi="华文仿宋" w:cs="华文仿宋"/>
                <w:color w:val="000000"/>
                <w:kern w:val="0"/>
                <w:sz w:val="20"/>
                <w:szCs w:val="20"/>
                <w:lang w:bidi="ar"/>
              </w:rPr>
            </w:pPr>
          </w:p>
        </w:tc>
      </w:tr>
      <w:tr w:rsidR="000C1A22">
        <w:trPr>
          <w:trHeight w:val="290"/>
        </w:trPr>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88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w:t>
            </w:r>
          </w:p>
        </w:tc>
      </w:tr>
      <w:tr w:rsidR="000C1A22">
        <w:trPr>
          <w:trHeight w:val="290"/>
        </w:trPr>
        <w:tc>
          <w:tcPr>
            <w:tcW w:w="12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0C1A22">
            <w:pPr>
              <w:jc w:val="center"/>
              <w:rPr>
                <w:rFonts w:ascii="华文仿宋" w:eastAsia="华文仿宋" w:hAnsi="华文仿宋" w:cs="华文仿宋"/>
                <w:color w:val="000000"/>
                <w:sz w:val="20"/>
                <w:szCs w:val="20"/>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中等</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MISC</w:t>
            </w:r>
            <w:r>
              <w:rPr>
                <w:rFonts w:ascii="华文仿宋" w:eastAsia="华文仿宋" w:hAnsi="华文仿宋" w:cs="华文仿宋" w:hint="eastAsia"/>
                <w:color w:val="000000"/>
                <w:kern w:val="0"/>
                <w:sz w:val="20"/>
                <w:szCs w:val="20"/>
                <w:lang w:bidi="ar"/>
              </w:rPr>
              <w:t>杂项</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105</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103</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101</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88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70</w:t>
            </w:r>
          </w:p>
        </w:tc>
      </w:tr>
      <w:tr w:rsidR="000C1A22">
        <w:trPr>
          <w:trHeight w:val="290"/>
        </w:trPr>
        <w:tc>
          <w:tcPr>
            <w:tcW w:w="12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0C1A22">
            <w:pPr>
              <w:jc w:val="center"/>
              <w:rPr>
                <w:rFonts w:ascii="华文仿宋" w:eastAsia="华文仿宋" w:hAnsi="华文仿宋" w:cs="华文仿宋"/>
                <w:color w:val="000000"/>
                <w:sz w:val="20"/>
                <w:szCs w:val="20"/>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中等</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210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206</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202</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kern w:val="0"/>
                <w:sz w:val="20"/>
                <w:szCs w:val="20"/>
                <w:lang w:bidi="ar"/>
              </w:rPr>
            </w:pPr>
            <w:r>
              <w:rPr>
                <w:rFonts w:ascii="华文仿宋" w:eastAsia="华文仿宋" w:hAnsi="华文仿宋" w:cs="华文仿宋" w:hint="eastAsia"/>
                <w:color w:val="000000"/>
                <w:kern w:val="0"/>
                <w:sz w:val="20"/>
                <w:szCs w:val="20"/>
                <w:lang w:bidi="ar"/>
              </w:rPr>
              <w:t>Crypto</w:t>
            </w:r>
          </w:p>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加解密</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105</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103</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101</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0C1A22">
            <w:pPr>
              <w:jc w:val="center"/>
              <w:rPr>
                <w:rFonts w:ascii="华文仿宋" w:eastAsia="华文仿宋" w:hAnsi="华文仿宋" w:cs="华文仿宋"/>
                <w:color w:val="000000"/>
                <w:sz w:val="20"/>
                <w:szCs w:val="20"/>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中等</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210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206</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202</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200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Reverse</w:t>
            </w:r>
            <w:r>
              <w:rPr>
                <w:rFonts w:ascii="华文仿宋" w:eastAsia="华文仿宋" w:hAnsi="华文仿宋" w:cs="华文仿宋" w:hint="eastAsia"/>
                <w:color w:val="000000"/>
                <w:kern w:val="0"/>
                <w:sz w:val="20"/>
                <w:szCs w:val="20"/>
                <w:lang w:bidi="ar"/>
              </w:rPr>
              <w:t>逆向</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105</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103</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101</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Web</w:t>
            </w:r>
            <w:r>
              <w:rPr>
                <w:rFonts w:ascii="华文仿宋" w:eastAsia="华文仿宋" w:hAnsi="华文仿宋" w:cs="华文仿宋" w:hint="eastAsia"/>
                <w:color w:val="000000"/>
                <w:kern w:val="0"/>
                <w:sz w:val="20"/>
                <w:szCs w:val="20"/>
                <w:lang w:bidi="ar"/>
              </w:rPr>
              <w:t>安全</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315</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309</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303</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0C1A22">
            <w:pPr>
              <w:jc w:val="center"/>
              <w:rPr>
                <w:rFonts w:ascii="华文仿宋" w:eastAsia="华文仿宋" w:hAnsi="华文仿宋" w:cs="华文仿宋"/>
                <w:color w:val="000000"/>
                <w:sz w:val="20"/>
                <w:szCs w:val="20"/>
              </w:rPr>
            </w:pP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中等</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400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420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412</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404</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400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PWN</w:t>
            </w:r>
            <w:r>
              <w:rPr>
                <w:rFonts w:ascii="华文仿宋" w:eastAsia="华文仿宋" w:hAnsi="华文仿宋" w:cs="华文仿宋" w:hint="eastAsia"/>
                <w:color w:val="000000"/>
                <w:kern w:val="0"/>
                <w:sz w:val="20"/>
                <w:szCs w:val="20"/>
                <w:lang w:bidi="ar"/>
              </w:rPr>
              <w:t>破解</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简单</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300</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315</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309</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303</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300</w:t>
            </w:r>
          </w:p>
        </w:tc>
        <w:tc>
          <w:tcPr>
            <w:tcW w:w="88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0C1A22">
            <w:pPr>
              <w:jc w:val="center"/>
              <w:rPr>
                <w:rFonts w:ascii="华文仿宋" w:eastAsia="华文仿宋" w:hAnsi="华文仿宋" w:cs="华文仿宋"/>
                <w:color w:val="000000"/>
                <w:sz w:val="20"/>
                <w:szCs w:val="20"/>
              </w:rPr>
            </w:pPr>
          </w:p>
        </w:tc>
      </w:tr>
      <w:tr w:rsidR="000C1A22">
        <w:trPr>
          <w:trHeight w:val="290"/>
        </w:trPr>
        <w:tc>
          <w:tcPr>
            <w:tcW w:w="12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合计</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sz w:val="20"/>
                <w:szCs w:val="20"/>
              </w:rPr>
              <w:t>26</w:t>
            </w:r>
          </w:p>
        </w:tc>
        <w:tc>
          <w:tcPr>
            <w:tcW w:w="8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1A22" w:rsidRDefault="00486B60">
            <w:pPr>
              <w:widowControl/>
              <w:jc w:val="center"/>
              <w:textAlignment w:val="top"/>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C1A22" w:rsidRDefault="00486B60">
            <w:pPr>
              <w:widowControl/>
              <w:jc w:val="center"/>
              <w:textAlignment w:val="center"/>
              <w:rPr>
                <w:rFonts w:ascii="华文仿宋" w:eastAsia="华文仿宋" w:hAnsi="华文仿宋" w:cs="华文仿宋"/>
                <w:color w:val="000000"/>
                <w:sz w:val="20"/>
                <w:szCs w:val="20"/>
              </w:rPr>
            </w:pPr>
            <w:r>
              <w:rPr>
                <w:rFonts w:ascii="华文仿宋" w:eastAsia="华文仿宋" w:hAnsi="华文仿宋" w:cs="华文仿宋" w:hint="eastAsia"/>
                <w:color w:val="000000"/>
                <w:kern w:val="0"/>
                <w:sz w:val="20"/>
                <w:szCs w:val="20"/>
                <w:lang w:bidi="ar"/>
              </w:rPr>
              <w:t>100</w:t>
            </w:r>
          </w:p>
        </w:tc>
      </w:tr>
    </w:tbl>
    <w:p w:rsidR="000C1A22" w:rsidRDefault="00486B60">
      <w:pPr>
        <w:adjustRightInd w:val="0"/>
        <w:snapToGrid w:val="0"/>
        <w:spacing w:before="100" w:beforeAutospacing="1" w:after="100" w:afterAutospacing="1" w:line="360" w:lineRule="auto"/>
        <w:rPr>
          <w:rFonts w:ascii="Times New Roman" w:eastAsia="华文仿宋" w:hAnsi="Times New Roman" w:cs="Times New Roman"/>
          <w:b/>
          <w:szCs w:val="21"/>
        </w:rPr>
      </w:pPr>
      <w:r>
        <w:rPr>
          <w:rFonts w:ascii="Times New Roman" w:eastAsia="华文仿宋" w:hAnsi="Times New Roman" w:cs="Times New Roman" w:hint="eastAsia"/>
          <w:b/>
          <w:szCs w:val="21"/>
        </w:rPr>
        <w:lastRenderedPageBreak/>
        <w:t>5</w:t>
      </w:r>
      <w:r>
        <w:rPr>
          <w:rFonts w:ascii="Times New Roman" w:eastAsia="华文仿宋" w:hAnsi="Times New Roman" w:cs="Times New Roman"/>
          <w:b/>
          <w:szCs w:val="21"/>
        </w:rPr>
        <w:t>）试卷评分细则</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szCs w:val="21"/>
        </w:rPr>
        <w:t>线上机</w:t>
      </w:r>
      <w:proofErr w:type="gramStart"/>
      <w:r>
        <w:rPr>
          <w:rFonts w:ascii="Times New Roman" w:eastAsia="华文仿宋" w:hAnsi="Times New Roman" w:cs="Times New Roman" w:hint="eastAsia"/>
          <w:szCs w:val="21"/>
        </w:rPr>
        <w:t>试成绩</w:t>
      </w:r>
      <w:proofErr w:type="gramEnd"/>
      <w:r>
        <w:rPr>
          <w:rFonts w:ascii="Times New Roman" w:eastAsia="华文仿宋" w:hAnsi="Times New Roman" w:cs="Times New Roman" w:hint="eastAsia"/>
          <w:szCs w:val="21"/>
        </w:rPr>
        <w:t>由“网络安全空间基础”</w:t>
      </w:r>
      <w:r>
        <w:rPr>
          <w:rFonts w:ascii="Times New Roman" w:eastAsia="华文仿宋" w:hAnsi="Times New Roman" w:cs="Times New Roman" w:hint="eastAsia"/>
          <w:szCs w:val="21"/>
        </w:rPr>
        <w:t xml:space="preserve"> </w:t>
      </w:r>
      <w:r>
        <w:rPr>
          <w:rFonts w:ascii="Times New Roman" w:eastAsia="华文仿宋" w:hAnsi="Times New Roman" w:cs="Times New Roman" w:hint="eastAsia"/>
          <w:szCs w:val="21"/>
        </w:rPr>
        <w:t>理论赛、“</w:t>
      </w: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w:t>
      </w:r>
      <w:r>
        <w:rPr>
          <w:rFonts w:ascii="Times New Roman" w:eastAsia="华文仿宋" w:hAnsi="Times New Roman" w:cs="Times New Roman" w:hint="eastAsia"/>
          <w:szCs w:val="21"/>
        </w:rPr>
        <w:t>”</w:t>
      </w:r>
      <w:r>
        <w:rPr>
          <w:rFonts w:ascii="华文仿宋" w:eastAsia="华文仿宋" w:hAnsi="华文仿宋" w:cs="华文仿宋" w:hint="eastAsia"/>
          <w:color w:val="000000"/>
          <w:kern w:val="0"/>
          <w:sz w:val="20"/>
          <w:szCs w:val="20"/>
          <w:lang w:bidi="ar"/>
        </w:rPr>
        <w:t xml:space="preserve"> </w:t>
      </w:r>
      <w:r>
        <w:rPr>
          <w:rFonts w:ascii="华文仿宋" w:eastAsia="华文仿宋" w:hAnsi="华文仿宋" w:cs="华文仿宋" w:hint="eastAsia"/>
          <w:color w:val="000000"/>
          <w:kern w:val="0"/>
          <w:sz w:val="20"/>
          <w:szCs w:val="20"/>
          <w:lang w:bidi="ar"/>
        </w:rPr>
        <w:t>解题赛、</w:t>
      </w:r>
      <w:r>
        <w:rPr>
          <w:rFonts w:ascii="Times New Roman" w:eastAsia="华文仿宋" w:hAnsi="Times New Roman" w:cs="Times New Roman" w:hint="eastAsia"/>
          <w:szCs w:val="21"/>
        </w:rPr>
        <w:t>“</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传统方向”</w:t>
      </w:r>
      <w:r>
        <w:rPr>
          <w:rFonts w:ascii="Times New Roman" w:eastAsia="华文仿宋" w:hAnsi="Times New Roman" w:cs="Times New Roman" w:hint="eastAsia"/>
          <w:szCs w:val="21"/>
        </w:rPr>
        <w:t xml:space="preserve"> </w:t>
      </w:r>
      <w:r>
        <w:rPr>
          <w:rFonts w:ascii="Times New Roman" w:eastAsia="华文仿宋" w:hAnsi="Times New Roman" w:cs="Times New Roman" w:hint="eastAsia"/>
          <w:szCs w:val="21"/>
        </w:rPr>
        <w:t>解题赛，三部分得分组成。三项分赛满分</w:t>
      </w:r>
      <w:r>
        <w:rPr>
          <w:rFonts w:ascii="Times New Roman" w:eastAsia="华文仿宋" w:hAnsi="Times New Roman" w:cs="Times New Roman" w:hint="eastAsia"/>
          <w:szCs w:val="21"/>
        </w:rPr>
        <w:t>5</w:t>
      </w:r>
      <w:r>
        <w:rPr>
          <w:rFonts w:ascii="Times New Roman" w:eastAsia="华文仿宋" w:hAnsi="Times New Roman" w:cs="Times New Roman" w:hint="eastAsia"/>
          <w:szCs w:val="21"/>
        </w:rPr>
        <w:t>0</w:t>
      </w:r>
      <w:r>
        <w:rPr>
          <w:rFonts w:ascii="Times New Roman" w:eastAsia="华文仿宋" w:hAnsi="Times New Roman" w:cs="Times New Roman" w:hint="eastAsia"/>
          <w:szCs w:val="21"/>
        </w:rPr>
        <w:t>40</w:t>
      </w:r>
      <w:r>
        <w:rPr>
          <w:rFonts w:ascii="Times New Roman" w:eastAsia="华文仿宋" w:hAnsi="Times New Roman" w:cs="Times New Roman" w:hint="eastAsia"/>
          <w:szCs w:val="21"/>
        </w:rPr>
        <w:t>分，将通过如下标准化算法，计算得出百分制成绩：</w:t>
      </w:r>
    </w:p>
    <w:p w:rsidR="000C1A22" w:rsidRDefault="00486B60">
      <w:pPr>
        <w:spacing w:before="100" w:beforeAutospacing="1" w:after="100" w:afterAutospacing="1" w:line="360" w:lineRule="auto"/>
        <w:ind w:firstLineChars="200" w:firstLine="560"/>
        <w:rPr>
          <w:rFonts w:ascii="Times New Roman" w:eastAsia="仿宋_GB2312" w:hAnsi="Times New Roman" w:cs="Times New Roman"/>
          <w:szCs w:val="21"/>
        </w:rPr>
      </w:pPr>
      <m:oMathPara>
        <m:oMath>
          <m:r>
            <w:rPr>
              <w:rFonts w:ascii="Cambria Math" w:eastAsia="仿宋_GB2312" w:hAnsi="Cambria Math" w:cs="Times New Roman"/>
              <w:sz w:val="28"/>
              <w:szCs w:val="28"/>
            </w:rPr>
            <m:t>C</m:t>
          </m:r>
          <m:r>
            <w:rPr>
              <w:rFonts w:ascii="Cambria Math" w:eastAsia="仿宋_GB2312" w:hAnsi="Cambria Math" w:cs="Times New Roman"/>
              <w:sz w:val="28"/>
              <w:szCs w:val="28"/>
            </w:rPr>
            <m:t>=</m:t>
          </m:r>
          <m:f>
            <m:fPr>
              <m:ctrlPr>
                <w:rPr>
                  <w:rFonts w:ascii="Cambria Math" w:eastAsia="仿宋_GB2312" w:hAnsi="Cambria Math" w:cs="Times New Roman"/>
                  <w:sz w:val="28"/>
                  <w:szCs w:val="28"/>
                </w:rPr>
              </m:ctrlPr>
            </m:fPr>
            <m:num>
              <m:r>
                <w:rPr>
                  <w:rFonts w:ascii="Cambria Math" w:eastAsia="仿宋_GB2312" w:hAnsi="Cambria Math" w:cs="Times New Roman"/>
                  <w:sz w:val="28"/>
                  <w:szCs w:val="28"/>
                </w:rPr>
                <m:t>C</m:t>
              </m:r>
              <m:r>
                <w:rPr>
                  <w:rFonts w:ascii="Cambria Math" w:eastAsia="仿宋_GB2312" w:hAnsi="Cambria Math" w:cs="Times New Roman"/>
                  <w:sz w:val="28"/>
                  <w:szCs w:val="28"/>
                </w:rPr>
                <m:t>1</m:t>
              </m:r>
              <m:r>
                <w:rPr>
                  <w:rFonts w:ascii="Cambria Math" w:eastAsia="仿宋_GB2312" w:hAnsi="Cambria Math" w:cs="Times New Roman" w:hint="eastAsia"/>
                  <w:sz w:val="28"/>
                  <w:szCs w:val="28"/>
                </w:rPr>
                <m:t>stu</m:t>
              </m:r>
              <m:r>
                <w:rPr>
                  <w:rFonts w:ascii="Cambria Math" w:eastAsia="仿宋_GB2312" w:hAnsi="Cambria Math" w:cs="Times New Roman"/>
                  <w:sz w:val="28"/>
                  <w:szCs w:val="28"/>
                </w:rPr>
                <m:t>-</m:t>
              </m:r>
              <m:r>
                <w:rPr>
                  <w:rFonts w:ascii="Cambria Math" w:eastAsia="仿宋_GB2312" w:hAnsi="Cambria Math" w:cs="Times New Roman" w:hint="eastAsia"/>
                  <w:sz w:val="28"/>
                  <w:szCs w:val="28"/>
                </w:rPr>
                <m:t>C</m:t>
              </m:r>
              <m:r>
                <w:rPr>
                  <w:rFonts w:ascii="Cambria Math" w:eastAsia="仿宋_GB2312" w:hAnsi="Cambria Math" w:cs="Times New Roman"/>
                  <w:sz w:val="28"/>
                  <w:szCs w:val="28"/>
                </w:rPr>
                <m:t>1</m:t>
              </m:r>
              <m:r>
                <w:rPr>
                  <w:rFonts w:ascii="Cambria Math" w:eastAsia="仿宋_GB2312" w:hAnsi="Cambria Math" w:cs="Times New Roman" w:hint="eastAsia"/>
                  <w:sz w:val="28"/>
                  <w:szCs w:val="28"/>
                </w:rPr>
                <m:t>min</m:t>
              </m:r>
            </m:num>
            <m:den>
              <m:r>
                <w:rPr>
                  <w:rFonts w:ascii="Cambria Math" w:eastAsia="仿宋_GB2312" w:hAnsi="Cambria Math" w:cs="Times New Roman"/>
                  <w:sz w:val="28"/>
                  <w:szCs w:val="28"/>
                </w:rPr>
                <m:t>C</m:t>
              </m:r>
              <m:r>
                <w:rPr>
                  <w:rFonts w:ascii="Cambria Math" w:eastAsia="仿宋_GB2312" w:hAnsi="Cambria Math" w:cs="Times New Roman"/>
                  <w:sz w:val="28"/>
                  <w:szCs w:val="28"/>
                </w:rPr>
                <m:t>1</m:t>
              </m:r>
              <m:r>
                <w:rPr>
                  <w:rFonts w:ascii="Cambria Math" w:eastAsia="仿宋_GB2312" w:hAnsi="Cambria Math" w:cs="Times New Roman"/>
                  <w:sz w:val="28"/>
                  <w:szCs w:val="28"/>
                </w:rPr>
                <m:t>max</m:t>
              </m:r>
              <m:r>
                <w:rPr>
                  <w:rFonts w:ascii="Cambria Math" w:eastAsia="仿宋_GB2312" w:hAnsi="Cambria Math" w:cs="Times New Roman"/>
                  <w:sz w:val="28"/>
                  <w:szCs w:val="28"/>
                </w:rPr>
                <m:t>-</m:t>
              </m:r>
              <m:r>
                <w:rPr>
                  <w:rFonts w:ascii="Cambria Math" w:eastAsia="仿宋_GB2312" w:hAnsi="Cambria Math" w:cs="Times New Roman" w:hint="eastAsia"/>
                  <w:sz w:val="28"/>
                  <w:szCs w:val="28"/>
                </w:rPr>
                <m:t>C</m:t>
              </m:r>
              <m:r>
                <w:rPr>
                  <w:rFonts w:ascii="Cambria Math" w:eastAsia="仿宋_GB2312" w:hAnsi="Cambria Math" w:cs="Times New Roman"/>
                  <w:sz w:val="28"/>
                  <w:szCs w:val="28"/>
                </w:rPr>
                <m:t>1</m:t>
              </m:r>
              <m:r>
                <w:rPr>
                  <w:rFonts w:ascii="Cambria Math" w:eastAsia="仿宋_GB2312" w:hAnsi="Cambria Math" w:cs="Times New Roman" w:hint="eastAsia"/>
                  <w:sz w:val="28"/>
                  <w:szCs w:val="28"/>
                </w:rPr>
                <m:t>min</m:t>
              </m:r>
            </m:den>
          </m:f>
          <m:r>
            <w:rPr>
              <w:rFonts w:ascii="Cambria Math" w:eastAsia="仿宋_GB2312" w:hAnsi="Cambria Math" w:cs="Times New Roman"/>
              <w:sz w:val="28"/>
              <w:szCs w:val="28"/>
            </w:rPr>
            <m:t>×10</m:t>
          </m:r>
          <m:r>
            <w:rPr>
              <w:rFonts w:ascii="Cambria Math" w:eastAsia="仿宋_GB2312" w:hAnsi="Cambria Math" w:cs="Times New Roman" w:hint="eastAsia"/>
              <w:sz w:val="28"/>
              <w:szCs w:val="28"/>
            </w:rPr>
            <m:t>+</m:t>
          </m:r>
          <m:f>
            <m:fPr>
              <m:ctrlPr>
                <w:rPr>
                  <w:rFonts w:ascii="Cambria Math" w:eastAsia="仿宋_GB2312" w:hAnsi="Cambria Math" w:cs="Times New Roman"/>
                  <w:sz w:val="28"/>
                  <w:szCs w:val="28"/>
                </w:rPr>
              </m:ctrlPr>
            </m:fPr>
            <m:num>
              <m:r>
                <w:rPr>
                  <w:rFonts w:ascii="Cambria Math" w:eastAsia="仿宋_GB2312" w:hAnsi="Cambria Math" w:cs="Times New Roman"/>
                  <w:sz w:val="28"/>
                  <w:szCs w:val="28"/>
                </w:rPr>
                <m:t>C</m:t>
              </m:r>
              <m:r>
                <w:rPr>
                  <w:rFonts w:ascii="Cambria Math" w:eastAsia="仿宋_GB2312" w:hAnsi="Cambria Math" w:cs="Times New Roman"/>
                  <w:sz w:val="28"/>
                  <w:szCs w:val="28"/>
                </w:rPr>
                <m:t>2</m:t>
              </m:r>
              <m:r>
                <w:rPr>
                  <w:rFonts w:ascii="Cambria Math" w:eastAsia="仿宋_GB2312" w:hAnsi="Cambria Math" w:cs="Times New Roman" w:hint="eastAsia"/>
                  <w:sz w:val="28"/>
                  <w:szCs w:val="28"/>
                </w:rPr>
                <m:t>stu</m:t>
              </m:r>
              <m:r>
                <w:rPr>
                  <w:rFonts w:ascii="Cambria Math" w:eastAsia="仿宋_GB2312" w:hAnsi="Cambria Math" w:cs="Times New Roman"/>
                  <w:sz w:val="28"/>
                  <w:szCs w:val="28"/>
                </w:rPr>
                <m:t>-</m:t>
              </m:r>
              <m:r>
                <w:rPr>
                  <w:rFonts w:ascii="Cambria Math" w:eastAsia="仿宋_GB2312" w:hAnsi="Cambria Math" w:cs="Times New Roman" w:hint="eastAsia"/>
                  <w:sz w:val="28"/>
                  <w:szCs w:val="28"/>
                </w:rPr>
                <m:t>C</m:t>
              </m:r>
              <m:r>
                <w:rPr>
                  <w:rFonts w:ascii="Cambria Math" w:eastAsia="仿宋_GB2312" w:hAnsi="Cambria Math" w:cs="Times New Roman"/>
                  <w:sz w:val="28"/>
                  <w:szCs w:val="28"/>
                </w:rPr>
                <m:t>2</m:t>
              </m:r>
              <m:r>
                <w:rPr>
                  <w:rFonts w:ascii="Cambria Math" w:eastAsia="仿宋_GB2312" w:hAnsi="Cambria Math" w:cs="Times New Roman" w:hint="eastAsia"/>
                  <w:sz w:val="28"/>
                  <w:szCs w:val="28"/>
                </w:rPr>
                <m:t>min</m:t>
              </m:r>
            </m:num>
            <m:den>
              <m:r>
                <w:rPr>
                  <w:rFonts w:ascii="Cambria Math" w:eastAsia="仿宋_GB2312" w:hAnsi="Cambria Math" w:cs="Times New Roman"/>
                  <w:sz w:val="28"/>
                  <w:szCs w:val="28"/>
                </w:rPr>
                <m:t>C</m:t>
              </m:r>
              <m:r>
                <w:rPr>
                  <w:rFonts w:ascii="Cambria Math" w:eastAsia="仿宋_GB2312" w:hAnsi="Cambria Math" w:cs="Times New Roman"/>
                  <w:sz w:val="28"/>
                  <w:szCs w:val="28"/>
                </w:rPr>
                <m:t>2</m:t>
              </m:r>
              <m:r>
                <w:rPr>
                  <w:rFonts w:ascii="Cambria Math" w:eastAsia="仿宋_GB2312" w:hAnsi="Cambria Math" w:cs="Times New Roman"/>
                  <w:sz w:val="28"/>
                  <w:szCs w:val="28"/>
                </w:rPr>
                <m:t>max</m:t>
              </m:r>
              <m:r>
                <w:rPr>
                  <w:rFonts w:ascii="Cambria Math" w:eastAsia="仿宋_GB2312" w:hAnsi="Cambria Math" w:cs="Times New Roman"/>
                  <w:sz w:val="28"/>
                  <w:szCs w:val="28"/>
                </w:rPr>
                <m:t>-</m:t>
              </m:r>
              <m:r>
                <w:rPr>
                  <w:rFonts w:ascii="Cambria Math" w:eastAsia="仿宋_GB2312" w:hAnsi="Cambria Math" w:cs="Times New Roman" w:hint="eastAsia"/>
                  <w:sz w:val="28"/>
                  <w:szCs w:val="28"/>
                </w:rPr>
                <m:t>C</m:t>
              </m:r>
              <m:r>
                <w:rPr>
                  <w:rFonts w:ascii="Cambria Math" w:eastAsia="仿宋_GB2312" w:hAnsi="Cambria Math" w:cs="Times New Roman"/>
                  <w:sz w:val="28"/>
                  <w:szCs w:val="28"/>
                </w:rPr>
                <m:t>2</m:t>
              </m:r>
              <m:r>
                <w:rPr>
                  <w:rFonts w:ascii="Cambria Math" w:eastAsia="仿宋_GB2312" w:hAnsi="Cambria Math" w:cs="Times New Roman" w:hint="eastAsia"/>
                  <w:sz w:val="28"/>
                  <w:szCs w:val="28"/>
                </w:rPr>
                <m:t>min</m:t>
              </m:r>
            </m:den>
          </m:f>
          <m:r>
            <w:rPr>
              <w:rFonts w:ascii="Cambria Math" w:eastAsia="仿宋_GB2312" w:hAnsi="Cambria Math" w:cs="Times New Roman"/>
              <w:sz w:val="28"/>
              <w:szCs w:val="28"/>
            </w:rPr>
            <m:t>×20</m:t>
          </m:r>
          <m:r>
            <w:rPr>
              <w:rFonts w:ascii="Cambria Math" w:eastAsia="仿宋_GB2312" w:hAnsi="Cambria Math" w:cs="Times New Roman" w:hint="eastAsia"/>
              <w:sz w:val="28"/>
              <w:szCs w:val="28"/>
            </w:rPr>
            <m:t>+</m:t>
          </m:r>
          <m:f>
            <m:fPr>
              <m:ctrlPr>
                <w:rPr>
                  <w:rFonts w:ascii="Cambria Math" w:eastAsia="仿宋_GB2312" w:hAnsi="Cambria Math" w:cs="Times New Roman"/>
                  <w:sz w:val="28"/>
                  <w:szCs w:val="28"/>
                </w:rPr>
              </m:ctrlPr>
            </m:fPr>
            <m:num>
              <m:r>
                <w:rPr>
                  <w:rFonts w:ascii="Cambria Math" w:eastAsia="仿宋_GB2312" w:hAnsi="Cambria Math" w:cs="Times New Roman"/>
                  <w:sz w:val="28"/>
                  <w:szCs w:val="28"/>
                </w:rPr>
                <m:t>C</m:t>
              </m:r>
              <m:r>
                <w:rPr>
                  <w:rFonts w:ascii="Cambria Math" w:eastAsia="仿宋_GB2312" w:hAnsi="Cambria Math" w:cs="Times New Roman"/>
                  <w:sz w:val="28"/>
                  <w:szCs w:val="28"/>
                </w:rPr>
                <m:t>3</m:t>
              </m:r>
              <m:r>
                <w:rPr>
                  <w:rFonts w:ascii="Cambria Math" w:eastAsia="仿宋_GB2312" w:hAnsi="Cambria Math" w:cs="Times New Roman" w:hint="eastAsia"/>
                  <w:sz w:val="28"/>
                  <w:szCs w:val="28"/>
                </w:rPr>
                <m:t>stu</m:t>
              </m:r>
              <m:r>
                <w:rPr>
                  <w:rFonts w:ascii="Cambria Math" w:eastAsia="仿宋_GB2312" w:hAnsi="Cambria Math" w:cs="Times New Roman"/>
                  <w:sz w:val="28"/>
                  <w:szCs w:val="28"/>
                </w:rPr>
                <m:t>-</m:t>
              </m:r>
              <m:r>
                <w:rPr>
                  <w:rFonts w:ascii="Cambria Math" w:eastAsia="仿宋_GB2312" w:hAnsi="Cambria Math" w:cs="Times New Roman" w:hint="eastAsia"/>
                  <w:sz w:val="28"/>
                  <w:szCs w:val="28"/>
                </w:rPr>
                <m:t>C</m:t>
              </m:r>
              <m:r>
                <w:rPr>
                  <w:rFonts w:ascii="Cambria Math" w:eastAsia="仿宋_GB2312" w:hAnsi="Cambria Math" w:cs="Times New Roman"/>
                  <w:sz w:val="28"/>
                  <w:szCs w:val="28"/>
                </w:rPr>
                <m:t>3</m:t>
              </m:r>
              <m:r>
                <w:rPr>
                  <w:rFonts w:ascii="Cambria Math" w:eastAsia="仿宋_GB2312" w:hAnsi="Cambria Math" w:cs="Times New Roman" w:hint="eastAsia"/>
                  <w:sz w:val="28"/>
                  <w:szCs w:val="28"/>
                </w:rPr>
                <m:t>min</m:t>
              </m:r>
            </m:num>
            <m:den>
              <m:r>
                <w:rPr>
                  <w:rFonts w:ascii="Cambria Math" w:eastAsia="仿宋_GB2312" w:hAnsi="Cambria Math" w:cs="Times New Roman"/>
                  <w:sz w:val="28"/>
                  <w:szCs w:val="28"/>
                </w:rPr>
                <m:t>C</m:t>
              </m:r>
              <m:r>
                <w:rPr>
                  <w:rFonts w:ascii="Cambria Math" w:eastAsia="仿宋_GB2312" w:hAnsi="Cambria Math" w:cs="Times New Roman"/>
                  <w:sz w:val="28"/>
                  <w:szCs w:val="28"/>
                </w:rPr>
                <m:t>3</m:t>
              </m:r>
              <m:r>
                <w:rPr>
                  <w:rFonts w:ascii="Cambria Math" w:eastAsia="仿宋_GB2312" w:hAnsi="Cambria Math" w:cs="Times New Roman"/>
                  <w:sz w:val="28"/>
                  <w:szCs w:val="28"/>
                </w:rPr>
                <m:t>max</m:t>
              </m:r>
              <m:r>
                <w:rPr>
                  <w:rFonts w:ascii="Cambria Math" w:eastAsia="仿宋_GB2312" w:hAnsi="Cambria Math" w:cs="Times New Roman"/>
                  <w:sz w:val="28"/>
                  <w:szCs w:val="28"/>
                </w:rPr>
                <m:t>-</m:t>
              </m:r>
              <m:r>
                <w:rPr>
                  <w:rFonts w:ascii="Cambria Math" w:eastAsia="仿宋_GB2312" w:hAnsi="Cambria Math" w:cs="Times New Roman" w:hint="eastAsia"/>
                  <w:sz w:val="28"/>
                  <w:szCs w:val="28"/>
                </w:rPr>
                <m:t>C</m:t>
              </m:r>
              <m:r>
                <w:rPr>
                  <w:rFonts w:ascii="Cambria Math" w:eastAsia="仿宋_GB2312" w:hAnsi="Cambria Math" w:cs="Times New Roman"/>
                  <w:sz w:val="28"/>
                  <w:szCs w:val="28"/>
                </w:rPr>
                <m:t>3</m:t>
              </m:r>
              <m:r>
                <w:rPr>
                  <w:rFonts w:ascii="Cambria Math" w:eastAsia="仿宋_GB2312" w:hAnsi="Cambria Math" w:cs="Times New Roman" w:hint="eastAsia"/>
                  <w:sz w:val="28"/>
                  <w:szCs w:val="28"/>
                </w:rPr>
                <m:t>min</m:t>
              </m:r>
            </m:den>
          </m:f>
          <m:r>
            <w:rPr>
              <w:rFonts w:ascii="Cambria Math" w:eastAsia="仿宋_GB2312" w:hAnsi="Cambria Math" w:cs="Times New Roman"/>
              <w:sz w:val="28"/>
              <w:szCs w:val="28"/>
            </w:rPr>
            <m:t>×70</m:t>
          </m:r>
        </m:oMath>
      </m:oMathPara>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szCs w:val="21"/>
        </w:rPr>
        <w:t>其中，</w:t>
      </w:r>
      <w:r>
        <w:rPr>
          <w:rFonts w:ascii="Times New Roman" w:eastAsia="华文仿宋" w:hAnsi="Times New Roman" w:cs="Times New Roman"/>
          <w:szCs w:val="21"/>
        </w:rPr>
        <w:t>C</w:t>
      </w:r>
      <w:r>
        <w:rPr>
          <w:rFonts w:ascii="Times New Roman" w:eastAsia="华文仿宋" w:hAnsi="Times New Roman" w:cs="Times New Roman" w:hint="eastAsia"/>
          <w:szCs w:val="21"/>
        </w:rPr>
        <w:t>1stu</w:t>
      </w:r>
      <w:r>
        <w:rPr>
          <w:rFonts w:ascii="Times New Roman" w:eastAsia="华文仿宋" w:hAnsi="Times New Roman" w:cs="Times New Roman" w:hint="eastAsia"/>
          <w:szCs w:val="21"/>
        </w:rPr>
        <w:t>为某考生“网络安全空间基础理论赛”实际得分，</w:t>
      </w:r>
      <w:r>
        <w:rPr>
          <w:rFonts w:ascii="Times New Roman" w:eastAsia="华文仿宋" w:hAnsi="Times New Roman" w:cs="Times New Roman" w:hint="eastAsia"/>
          <w:szCs w:val="21"/>
        </w:rPr>
        <w:t>C1max</w:t>
      </w:r>
      <w:r>
        <w:rPr>
          <w:rFonts w:ascii="Times New Roman" w:eastAsia="华文仿宋" w:hAnsi="Times New Roman" w:cs="Times New Roman" w:hint="eastAsia"/>
          <w:szCs w:val="21"/>
        </w:rPr>
        <w:t>为“网络安全空间基础理论赛”全体考生中最高分；</w:t>
      </w:r>
      <w:r>
        <w:rPr>
          <w:rFonts w:ascii="Times New Roman" w:eastAsia="华文仿宋" w:hAnsi="Times New Roman" w:cs="Times New Roman" w:hint="eastAsia"/>
          <w:szCs w:val="21"/>
        </w:rPr>
        <w:t>C1min</w:t>
      </w:r>
      <w:r>
        <w:rPr>
          <w:rFonts w:ascii="Times New Roman" w:eastAsia="华文仿宋" w:hAnsi="Times New Roman" w:cs="Times New Roman" w:hint="eastAsia"/>
          <w:szCs w:val="21"/>
        </w:rPr>
        <w:t>为“网络安全空间基础理论赛”全体考生中最低分；</w:t>
      </w:r>
      <w:r>
        <w:rPr>
          <w:rFonts w:ascii="Times New Roman" w:eastAsia="华文仿宋" w:hAnsi="Times New Roman" w:cs="Times New Roman"/>
          <w:szCs w:val="21"/>
        </w:rPr>
        <w:t>C</w:t>
      </w:r>
      <w:r>
        <w:rPr>
          <w:rFonts w:ascii="Times New Roman" w:eastAsia="华文仿宋" w:hAnsi="Times New Roman" w:cs="Times New Roman" w:hint="eastAsia"/>
          <w:szCs w:val="21"/>
        </w:rPr>
        <w:t>2stu</w:t>
      </w:r>
      <w:r>
        <w:rPr>
          <w:rFonts w:ascii="Times New Roman" w:eastAsia="华文仿宋" w:hAnsi="Times New Roman" w:cs="Times New Roman" w:hint="eastAsia"/>
          <w:szCs w:val="21"/>
        </w:rPr>
        <w:t>为该考生“</w:t>
      </w: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计算机与编程解题赛</w:t>
      </w:r>
      <w:r>
        <w:rPr>
          <w:rFonts w:ascii="Times New Roman" w:eastAsia="华文仿宋" w:hAnsi="Times New Roman" w:cs="Times New Roman" w:hint="eastAsia"/>
          <w:szCs w:val="21"/>
        </w:rPr>
        <w:t>”实际得分，</w:t>
      </w:r>
      <w:r>
        <w:rPr>
          <w:rFonts w:ascii="Times New Roman" w:eastAsia="华文仿宋" w:hAnsi="Times New Roman" w:cs="Times New Roman" w:hint="eastAsia"/>
          <w:szCs w:val="21"/>
        </w:rPr>
        <w:t>C2max</w:t>
      </w:r>
      <w:r>
        <w:rPr>
          <w:rFonts w:ascii="Times New Roman" w:eastAsia="华文仿宋" w:hAnsi="Times New Roman" w:cs="Times New Roman" w:hint="eastAsia"/>
          <w:szCs w:val="21"/>
        </w:rPr>
        <w:t>为“</w:t>
      </w: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计算机与编程解题赛</w:t>
      </w:r>
      <w:r>
        <w:rPr>
          <w:rFonts w:ascii="Times New Roman" w:eastAsia="华文仿宋" w:hAnsi="Times New Roman" w:cs="Times New Roman" w:hint="eastAsia"/>
          <w:szCs w:val="21"/>
        </w:rPr>
        <w:t>”全体考生中最高分；</w:t>
      </w:r>
      <w:r>
        <w:rPr>
          <w:rFonts w:ascii="Times New Roman" w:eastAsia="华文仿宋" w:hAnsi="Times New Roman" w:cs="Times New Roman" w:hint="eastAsia"/>
          <w:szCs w:val="21"/>
        </w:rPr>
        <w:t>C</w:t>
      </w:r>
      <w:r>
        <w:rPr>
          <w:rFonts w:ascii="Times New Roman" w:eastAsia="华文仿宋" w:hAnsi="Times New Roman" w:cs="Times New Roman"/>
          <w:szCs w:val="21"/>
        </w:rPr>
        <w:t>2</w:t>
      </w:r>
      <w:r>
        <w:rPr>
          <w:rFonts w:ascii="Times New Roman" w:eastAsia="华文仿宋" w:hAnsi="Times New Roman" w:cs="Times New Roman" w:hint="eastAsia"/>
          <w:szCs w:val="21"/>
        </w:rPr>
        <w:t>min</w:t>
      </w:r>
      <w:r>
        <w:rPr>
          <w:rFonts w:ascii="Times New Roman" w:eastAsia="华文仿宋" w:hAnsi="Times New Roman" w:cs="Times New Roman" w:hint="eastAsia"/>
          <w:szCs w:val="21"/>
        </w:rPr>
        <w:t>为“</w:t>
      </w: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计算机与编程解题赛</w:t>
      </w:r>
      <w:r>
        <w:rPr>
          <w:rFonts w:ascii="Times New Roman" w:eastAsia="华文仿宋" w:hAnsi="Times New Roman" w:cs="Times New Roman" w:hint="eastAsia"/>
          <w:szCs w:val="21"/>
        </w:rPr>
        <w:t>”全体考生中最低分；</w:t>
      </w:r>
      <w:r>
        <w:rPr>
          <w:rFonts w:ascii="Times New Roman" w:eastAsia="华文仿宋" w:hAnsi="Times New Roman" w:cs="Times New Roman"/>
          <w:szCs w:val="21"/>
        </w:rPr>
        <w:t>C</w:t>
      </w:r>
      <w:r>
        <w:rPr>
          <w:rFonts w:ascii="Times New Roman" w:eastAsia="华文仿宋" w:hAnsi="Times New Roman" w:cs="Times New Roman" w:hint="eastAsia"/>
          <w:szCs w:val="21"/>
        </w:rPr>
        <w:t>3stu</w:t>
      </w:r>
      <w:r>
        <w:rPr>
          <w:rFonts w:ascii="Times New Roman" w:eastAsia="华文仿宋" w:hAnsi="Times New Roman" w:cs="Times New Roman" w:hint="eastAsia"/>
          <w:szCs w:val="21"/>
        </w:rPr>
        <w:t>为该考生“</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传统方向解题赛”实际得分，</w:t>
      </w:r>
      <w:r>
        <w:rPr>
          <w:rFonts w:ascii="Times New Roman" w:eastAsia="华文仿宋" w:hAnsi="Times New Roman" w:cs="Times New Roman" w:hint="eastAsia"/>
          <w:szCs w:val="21"/>
        </w:rPr>
        <w:t>C3max</w:t>
      </w:r>
      <w:r>
        <w:rPr>
          <w:rFonts w:ascii="Times New Roman" w:eastAsia="华文仿宋" w:hAnsi="Times New Roman" w:cs="Times New Roman" w:hint="eastAsia"/>
          <w:szCs w:val="21"/>
        </w:rPr>
        <w:t>为“</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传统方向解题赛”全体考生中最高分，</w:t>
      </w:r>
      <w:r>
        <w:rPr>
          <w:rFonts w:ascii="Times New Roman" w:eastAsia="华文仿宋" w:hAnsi="Times New Roman" w:cs="Times New Roman" w:hint="eastAsia"/>
          <w:szCs w:val="21"/>
        </w:rPr>
        <w:t>C</w:t>
      </w:r>
      <w:r>
        <w:rPr>
          <w:rFonts w:ascii="Times New Roman" w:eastAsia="华文仿宋" w:hAnsi="Times New Roman" w:cs="Times New Roman"/>
          <w:szCs w:val="21"/>
        </w:rPr>
        <w:t>3</w:t>
      </w:r>
      <w:r>
        <w:rPr>
          <w:rFonts w:ascii="Times New Roman" w:eastAsia="华文仿宋" w:hAnsi="Times New Roman" w:cs="Times New Roman" w:hint="eastAsia"/>
          <w:szCs w:val="21"/>
        </w:rPr>
        <w:t>min</w:t>
      </w:r>
      <w:r>
        <w:rPr>
          <w:rFonts w:ascii="Times New Roman" w:eastAsia="华文仿宋" w:hAnsi="Times New Roman" w:cs="Times New Roman" w:hint="eastAsia"/>
          <w:szCs w:val="21"/>
        </w:rPr>
        <w:t>为“</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传统方向解题赛”全体考生中最低分</w:t>
      </w:r>
      <w:r>
        <w:rPr>
          <w:rFonts w:ascii="Times New Roman" w:eastAsia="华文仿宋" w:hAnsi="Times New Roman" w:cs="Times New Roman" w:hint="eastAsia"/>
          <w:szCs w:val="21"/>
        </w:rPr>
        <w:t>C</w:t>
      </w:r>
      <w:r>
        <w:rPr>
          <w:rFonts w:ascii="Times New Roman" w:eastAsia="华文仿宋" w:hAnsi="Times New Roman" w:cs="Times New Roman" w:hint="eastAsia"/>
          <w:szCs w:val="21"/>
        </w:rPr>
        <w:t>为归一化到百分制后的线上机试分数（</w:t>
      </w:r>
      <w:r>
        <w:rPr>
          <w:rFonts w:ascii="Times New Roman" w:eastAsia="华文仿宋" w:hAnsi="Times New Roman" w:cs="Times New Roman" w:hint="eastAsia"/>
          <w:szCs w:val="21"/>
        </w:rPr>
        <w:t>0~</w:t>
      </w:r>
      <w:r>
        <w:rPr>
          <w:rFonts w:ascii="Times New Roman" w:eastAsia="华文仿宋" w:hAnsi="Times New Roman" w:cs="Times New Roman"/>
          <w:szCs w:val="21"/>
        </w:rPr>
        <w:t>100</w:t>
      </w:r>
      <w:r>
        <w:rPr>
          <w:rFonts w:ascii="Times New Roman" w:eastAsia="华文仿宋" w:hAnsi="Times New Roman" w:cs="Times New Roman" w:hint="eastAsia"/>
          <w:szCs w:val="21"/>
        </w:rPr>
        <w:t>），即该考生线上机试的最终成绩。</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b/>
          <w:szCs w:val="21"/>
        </w:rPr>
        <w:t>得分规则及说明</w:t>
      </w:r>
      <w:r>
        <w:rPr>
          <w:rFonts w:ascii="Times New Roman" w:eastAsia="华文仿宋" w:hAnsi="Times New Roman" w:cs="Times New Roman" w:hint="eastAsia"/>
          <w:b/>
          <w:szCs w:val="21"/>
        </w:rPr>
        <w:t>：</w:t>
      </w:r>
      <w:r>
        <w:rPr>
          <w:rFonts w:ascii="Times New Roman" w:eastAsia="华文仿宋" w:hAnsi="Times New Roman" w:cs="Times New Roman"/>
          <w:szCs w:val="21"/>
        </w:rPr>
        <w:t>本次</w:t>
      </w:r>
      <w:r>
        <w:rPr>
          <w:rFonts w:ascii="Times New Roman" w:eastAsia="华文仿宋" w:hAnsi="Times New Roman" w:cs="Times New Roman" w:hint="eastAsia"/>
          <w:szCs w:val="21"/>
        </w:rPr>
        <w:t>“</w:t>
      </w:r>
      <w:r>
        <w:rPr>
          <w:rFonts w:ascii="华文仿宋" w:eastAsia="华文仿宋" w:hAnsi="华文仿宋" w:cs="华文仿宋" w:hint="eastAsia"/>
          <w:color w:val="000000"/>
          <w:kern w:val="0"/>
          <w:sz w:val="20"/>
          <w:szCs w:val="20"/>
          <w:lang w:bidi="ar"/>
        </w:rPr>
        <w:t>Computer</w:t>
      </w:r>
      <w:r>
        <w:rPr>
          <w:rFonts w:ascii="华文仿宋" w:eastAsia="华文仿宋" w:hAnsi="华文仿宋" w:cs="华文仿宋" w:hint="eastAsia"/>
          <w:color w:val="000000"/>
          <w:kern w:val="0"/>
          <w:sz w:val="20"/>
          <w:szCs w:val="20"/>
          <w:lang w:bidi="ar"/>
        </w:rPr>
        <w:t>计算机与编程</w:t>
      </w:r>
      <w:r>
        <w:rPr>
          <w:rFonts w:ascii="Times New Roman" w:eastAsia="华文仿宋" w:hAnsi="Times New Roman" w:cs="Times New Roman" w:hint="eastAsia"/>
          <w:szCs w:val="21"/>
        </w:rPr>
        <w:t>”</w:t>
      </w:r>
      <w:r>
        <w:rPr>
          <w:rFonts w:ascii="华文仿宋" w:eastAsia="华文仿宋" w:hAnsi="华文仿宋" w:cs="华文仿宋" w:hint="eastAsia"/>
          <w:color w:val="000000"/>
          <w:kern w:val="0"/>
          <w:sz w:val="20"/>
          <w:szCs w:val="20"/>
          <w:lang w:bidi="ar"/>
        </w:rPr>
        <w:t xml:space="preserve"> </w:t>
      </w:r>
      <w:r>
        <w:rPr>
          <w:rFonts w:ascii="华文仿宋" w:eastAsia="华文仿宋" w:hAnsi="华文仿宋" w:cs="华文仿宋" w:hint="eastAsia"/>
          <w:color w:val="000000"/>
          <w:kern w:val="0"/>
          <w:sz w:val="20"/>
          <w:szCs w:val="20"/>
          <w:lang w:bidi="ar"/>
        </w:rPr>
        <w:t>解题赛、</w:t>
      </w:r>
      <w:r>
        <w:rPr>
          <w:rFonts w:ascii="Times New Roman" w:eastAsia="华文仿宋" w:hAnsi="Times New Roman" w:cs="Times New Roman" w:hint="eastAsia"/>
          <w:szCs w:val="21"/>
        </w:rPr>
        <w:t>“</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传统方向”</w:t>
      </w:r>
      <w:proofErr w:type="gramStart"/>
      <w:r>
        <w:rPr>
          <w:rFonts w:ascii="Times New Roman" w:eastAsia="华文仿宋" w:hAnsi="Times New Roman" w:cs="Times New Roman" w:hint="eastAsia"/>
          <w:szCs w:val="21"/>
        </w:rPr>
        <w:t>解题赛</w:t>
      </w:r>
      <w:proofErr w:type="gramEnd"/>
      <w:r>
        <w:rPr>
          <w:rFonts w:ascii="Times New Roman" w:eastAsia="华文仿宋" w:hAnsi="Times New Roman" w:cs="Times New Roman"/>
          <w:szCs w:val="21"/>
        </w:rPr>
        <w:t>成绩采用积分累计制，设定激励制，前三名解题学员获得额外分值奖励，按照难度分别设定不同分值；选手所获积分与题目场景、技术难度，</w:t>
      </w:r>
      <w:r>
        <w:rPr>
          <w:rFonts w:ascii="Times New Roman" w:eastAsia="华文仿宋" w:hAnsi="Times New Roman" w:cs="Times New Roman"/>
          <w:szCs w:val="21"/>
        </w:rPr>
        <w:t>解题速度相关！注：额外分值奖励能够快速刺激参与竞赛选手尽最大努力答题，同时能够看到出更快速，技术</w:t>
      </w:r>
      <w:proofErr w:type="gramStart"/>
      <w:r>
        <w:rPr>
          <w:rFonts w:ascii="Times New Roman" w:eastAsia="华文仿宋" w:hAnsi="Times New Roman" w:cs="Times New Roman"/>
          <w:szCs w:val="21"/>
        </w:rPr>
        <w:t>娴熟选手</w:t>
      </w:r>
      <w:proofErr w:type="gramEnd"/>
      <w:r>
        <w:rPr>
          <w:rFonts w:ascii="Times New Roman" w:eastAsia="华文仿宋" w:hAnsi="Times New Roman" w:cs="Times New Roman"/>
          <w:szCs w:val="21"/>
        </w:rPr>
        <w:t>的能力，不断强化学员技术能力水平同时也提升其对未知技能的快速学习以及运用；</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b/>
          <w:szCs w:val="21"/>
        </w:rPr>
        <w:t>“</w:t>
      </w:r>
      <w:r>
        <w:rPr>
          <w:rFonts w:ascii="Times New Roman" w:eastAsia="华文仿宋" w:hAnsi="Times New Roman" w:cs="Times New Roman"/>
          <w:b/>
          <w:szCs w:val="21"/>
        </w:rPr>
        <w:t>一血</w:t>
      </w:r>
      <w:r>
        <w:rPr>
          <w:rFonts w:ascii="Times New Roman" w:eastAsia="华文仿宋" w:hAnsi="Times New Roman" w:cs="Times New Roman" w:hint="eastAsia"/>
          <w:b/>
          <w:szCs w:val="21"/>
        </w:rPr>
        <w:t>”</w:t>
      </w:r>
      <w:r>
        <w:rPr>
          <w:rFonts w:ascii="Times New Roman" w:eastAsia="华文仿宋" w:hAnsi="Times New Roman" w:cs="Times New Roman"/>
          <w:b/>
          <w:szCs w:val="21"/>
        </w:rPr>
        <w:t>：</w:t>
      </w:r>
      <w:r>
        <w:rPr>
          <w:rFonts w:ascii="Times New Roman" w:eastAsia="华文仿宋" w:hAnsi="Times New Roman" w:cs="Times New Roman"/>
          <w:szCs w:val="21"/>
        </w:rPr>
        <w:t>即基础分值以外的额外分值奖励，第一名解答出题目选手获得额外分值加成奖励，加成奖励视关卡分值而定义，例如关卡</w:t>
      </w:r>
      <w:proofErr w:type="gramStart"/>
      <w:r>
        <w:rPr>
          <w:rFonts w:ascii="Times New Roman" w:eastAsia="华文仿宋" w:hAnsi="Times New Roman" w:cs="Times New Roman"/>
          <w:szCs w:val="21"/>
        </w:rPr>
        <w:t>一</w:t>
      </w:r>
      <w:proofErr w:type="gramEnd"/>
      <w:r>
        <w:rPr>
          <w:rFonts w:ascii="Times New Roman" w:eastAsia="华文仿宋" w:hAnsi="Times New Roman" w:cs="Times New Roman"/>
          <w:szCs w:val="21"/>
        </w:rPr>
        <w:t>基础分值</w:t>
      </w:r>
      <w:r>
        <w:rPr>
          <w:rFonts w:ascii="Times New Roman" w:eastAsia="华文仿宋" w:hAnsi="Times New Roman" w:cs="Times New Roman"/>
          <w:szCs w:val="21"/>
        </w:rPr>
        <w:t>300</w:t>
      </w:r>
      <w:r>
        <w:rPr>
          <w:rFonts w:ascii="Times New Roman" w:eastAsia="华文仿宋" w:hAnsi="Times New Roman" w:cs="Times New Roman"/>
          <w:szCs w:val="21"/>
        </w:rPr>
        <w:t>分，那么第一名解题选手获得额外分值为</w:t>
      </w:r>
      <w:r>
        <w:rPr>
          <w:rFonts w:ascii="Times New Roman" w:eastAsia="华文仿宋" w:hAnsi="Times New Roman" w:cs="Times New Roman"/>
          <w:szCs w:val="21"/>
        </w:rPr>
        <w:t>300*</w:t>
      </w:r>
      <w:r>
        <w:rPr>
          <w:rFonts w:ascii="Times New Roman" w:eastAsia="华文仿宋" w:hAnsi="Times New Roman" w:cs="Times New Roman" w:hint="eastAsia"/>
          <w:szCs w:val="21"/>
        </w:rPr>
        <w:t>5</w:t>
      </w:r>
      <w:r>
        <w:rPr>
          <w:rFonts w:ascii="Times New Roman" w:eastAsia="华文仿宋" w:hAnsi="Times New Roman" w:cs="Times New Roman"/>
          <w:szCs w:val="21"/>
        </w:rPr>
        <w:t>%=</w:t>
      </w:r>
      <w:r>
        <w:rPr>
          <w:rFonts w:ascii="Times New Roman" w:eastAsia="华文仿宋" w:hAnsi="Times New Roman" w:cs="Times New Roman" w:hint="eastAsia"/>
          <w:szCs w:val="21"/>
        </w:rPr>
        <w:t>15</w:t>
      </w:r>
      <w:r>
        <w:rPr>
          <w:rFonts w:ascii="Times New Roman" w:eastAsia="华文仿宋" w:hAnsi="Times New Roman" w:cs="Times New Roman"/>
          <w:szCs w:val="21"/>
        </w:rPr>
        <w:t>分，</w:t>
      </w:r>
      <w:proofErr w:type="gramStart"/>
      <w:r>
        <w:rPr>
          <w:rFonts w:ascii="Times New Roman" w:eastAsia="华文仿宋" w:hAnsi="Times New Roman" w:cs="Times New Roman"/>
          <w:szCs w:val="21"/>
        </w:rPr>
        <w:t>即选</w:t>
      </w:r>
      <w:proofErr w:type="gramEnd"/>
      <w:r>
        <w:rPr>
          <w:rFonts w:ascii="Times New Roman" w:eastAsia="华文仿宋" w:hAnsi="Times New Roman" w:cs="Times New Roman"/>
          <w:szCs w:val="21"/>
        </w:rPr>
        <w:t>手分值为</w:t>
      </w:r>
      <w:r>
        <w:rPr>
          <w:rFonts w:ascii="Times New Roman" w:eastAsia="华文仿宋" w:hAnsi="Times New Roman" w:cs="Times New Roman"/>
          <w:szCs w:val="21"/>
        </w:rPr>
        <w:t>3</w:t>
      </w:r>
      <w:r>
        <w:rPr>
          <w:rFonts w:ascii="Times New Roman" w:eastAsia="华文仿宋" w:hAnsi="Times New Roman" w:cs="Times New Roman" w:hint="eastAsia"/>
          <w:szCs w:val="21"/>
        </w:rPr>
        <w:t>15</w:t>
      </w:r>
      <w:r>
        <w:rPr>
          <w:rFonts w:ascii="Times New Roman" w:eastAsia="华文仿宋" w:hAnsi="Times New Roman" w:cs="Times New Roman"/>
          <w:szCs w:val="21"/>
        </w:rPr>
        <w:t>分；</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b/>
          <w:szCs w:val="21"/>
        </w:rPr>
        <w:t>“</w:t>
      </w:r>
      <w:r>
        <w:rPr>
          <w:rFonts w:ascii="Times New Roman" w:eastAsia="华文仿宋" w:hAnsi="Times New Roman" w:cs="Times New Roman"/>
          <w:b/>
          <w:szCs w:val="21"/>
        </w:rPr>
        <w:t>二血</w:t>
      </w:r>
      <w:r>
        <w:rPr>
          <w:rFonts w:ascii="Times New Roman" w:eastAsia="华文仿宋" w:hAnsi="Times New Roman" w:cs="Times New Roman" w:hint="eastAsia"/>
          <w:b/>
          <w:szCs w:val="21"/>
        </w:rPr>
        <w:t>”</w:t>
      </w:r>
      <w:r>
        <w:rPr>
          <w:rFonts w:ascii="Times New Roman" w:eastAsia="华文仿宋" w:hAnsi="Times New Roman" w:cs="Times New Roman"/>
          <w:b/>
          <w:szCs w:val="21"/>
        </w:rPr>
        <w:t>：</w:t>
      </w:r>
      <w:r>
        <w:rPr>
          <w:rFonts w:ascii="Times New Roman" w:eastAsia="华文仿宋" w:hAnsi="Times New Roman" w:cs="Times New Roman"/>
          <w:szCs w:val="21"/>
        </w:rPr>
        <w:t>即基础分值以外的额外分值奖励，第二名解答出题目选手获得额外分值加成奖励，加成奖励视关卡分值而定义，例如关卡</w:t>
      </w:r>
      <w:proofErr w:type="gramStart"/>
      <w:r>
        <w:rPr>
          <w:rFonts w:ascii="Times New Roman" w:eastAsia="华文仿宋" w:hAnsi="Times New Roman" w:cs="Times New Roman"/>
          <w:szCs w:val="21"/>
        </w:rPr>
        <w:t>一</w:t>
      </w:r>
      <w:proofErr w:type="gramEnd"/>
      <w:r>
        <w:rPr>
          <w:rFonts w:ascii="Times New Roman" w:eastAsia="华文仿宋" w:hAnsi="Times New Roman" w:cs="Times New Roman"/>
          <w:szCs w:val="21"/>
        </w:rPr>
        <w:t>基础分值</w:t>
      </w:r>
      <w:r>
        <w:rPr>
          <w:rFonts w:ascii="Times New Roman" w:eastAsia="华文仿宋" w:hAnsi="Times New Roman" w:cs="Times New Roman"/>
          <w:szCs w:val="21"/>
        </w:rPr>
        <w:t>300</w:t>
      </w:r>
      <w:r>
        <w:rPr>
          <w:rFonts w:ascii="Times New Roman" w:eastAsia="华文仿宋" w:hAnsi="Times New Roman" w:cs="Times New Roman"/>
          <w:szCs w:val="21"/>
        </w:rPr>
        <w:t>分，那么第二名解题选手获得额外分值为</w:t>
      </w:r>
      <w:r>
        <w:rPr>
          <w:rFonts w:ascii="Times New Roman" w:eastAsia="华文仿宋" w:hAnsi="Times New Roman" w:cs="Times New Roman"/>
          <w:szCs w:val="21"/>
        </w:rPr>
        <w:t>300*</w:t>
      </w:r>
      <w:r>
        <w:rPr>
          <w:rFonts w:ascii="Times New Roman" w:eastAsia="华文仿宋" w:hAnsi="Times New Roman" w:cs="Times New Roman" w:hint="eastAsia"/>
          <w:szCs w:val="21"/>
        </w:rPr>
        <w:t>3</w:t>
      </w:r>
      <w:r>
        <w:rPr>
          <w:rFonts w:ascii="Times New Roman" w:eastAsia="华文仿宋" w:hAnsi="Times New Roman" w:cs="Times New Roman"/>
          <w:szCs w:val="21"/>
        </w:rPr>
        <w:t>%=</w:t>
      </w:r>
      <w:r>
        <w:rPr>
          <w:rFonts w:ascii="Times New Roman" w:eastAsia="华文仿宋" w:hAnsi="Times New Roman" w:cs="Times New Roman" w:hint="eastAsia"/>
          <w:szCs w:val="21"/>
        </w:rPr>
        <w:t>9</w:t>
      </w:r>
      <w:r>
        <w:rPr>
          <w:rFonts w:ascii="Times New Roman" w:eastAsia="华文仿宋" w:hAnsi="Times New Roman" w:cs="Times New Roman"/>
          <w:szCs w:val="21"/>
        </w:rPr>
        <w:t>分，</w:t>
      </w:r>
      <w:proofErr w:type="gramStart"/>
      <w:r>
        <w:rPr>
          <w:rFonts w:ascii="Times New Roman" w:eastAsia="华文仿宋" w:hAnsi="Times New Roman" w:cs="Times New Roman"/>
          <w:szCs w:val="21"/>
        </w:rPr>
        <w:t>即选</w:t>
      </w:r>
      <w:proofErr w:type="gramEnd"/>
      <w:r>
        <w:rPr>
          <w:rFonts w:ascii="Times New Roman" w:eastAsia="华文仿宋" w:hAnsi="Times New Roman" w:cs="Times New Roman"/>
          <w:szCs w:val="21"/>
        </w:rPr>
        <w:t>手分值为</w:t>
      </w:r>
      <w:r>
        <w:rPr>
          <w:rFonts w:ascii="Times New Roman" w:eastAsia="华文仿宋" w:hAnsi="Times New Roman" w:cs="Times New Roman"/>
          <w:szCs w:val="21"/>
        </w:rPr>
        <w:t>3</w:t>
      </w:r>
      <w:r>
        <w:rPr>
          <w:rFonts w:ascii="Times New Roman" w:eastAsia="华文仿宋" w:hAnsi="Times New Roman" w:cs="Times New Roman" w:hint="eastAsia"/>
          <w:szCs w:val="21"/>
        </w:rPr>
        <w:t>09</w:t>
      </w:r>
      <w:r>
        <w:rPr>
          <w:rFonts w:ascii="Times New Roman" w:eastAsia="华文仿宋" w:hAnsi="Times New Roman" w:cs="Times New Roman"/>
          <w:szCs w:val="21"/>
        </w:rPr>
        <w:t>分；</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b/>
          <w:szCs w:val="21"/>
        </w:rPr>
        <w:lastRenderedPageBreak/>
        <w:t>“</w:t>
      </w:r>
      <w:r>
        <w:rPr>
          <w:rFonts w:ascii="Times New Roman" w:eastAsia="华文仿宋" w:hAnsi="Times New Roman" w:cs="Times New Roman"/>
          <w:b/>
          <w:szCs w:val="21"/>
        </w:rPr>
        <w:t>三血</w:t>
      </w:r>
      <w:r>
        <w:rPr>
          <w:rFonts w:ascii="Times New Roman" w:eastAsia="华文仿宋" w:hAnsi="Times New Roman" w:cs="Times New Roman" w:hint="eastAsia"/>
          <w:b/>
          <w:szCs w:val="21"/>
        </w:rPr>
        <w:t>”</w:t>
      </w:r>
      <w:r>
        <w:rPr>
          <w:rFonts w:ascii="Times New Roman" w:eastAsia="华文仿宋" w:hAnsi="Times New Roman" w:cs="Times New Roman"/>
          <w:b/>
          <w:szCs w:val="21"/>
        </w:rPr>
        <w:t>：</w:t>
      </w:r>
      <w:r>
        <w:rPr>
          <w:rFonts w:ascii="Times New Roman" w:eastAsia="华文仿宋" w:hAnsi="Times New Roman" w:cs="Times New Roman"/>
          <w:szCs w:val="21"/>
        </w:rPr>
        <w:t>即基础分值以外的额外分值奖励，第三名解答出题目选手获得额外分值加成奖励，加成奖励视关卡分值而定义，例如关卡</w:t>
      </w:r>
      <w:proofErr w:type="gramStart"/>
      <w:r>
        <w:rPr>
          <w:rFonts w:ascii="Times New Roman" w:eastAsia="华文仿宋" w:hAnsi="Times New Roman" w:cs="Times New Roman"/>
          <w:szCs w:val="21"/>
        </w:rPr>
        <w:t>一</w:t>
      </w:r>
      <w:proofErr w:type="gramEnd"/>
      <w:r>
        <w:rPr>
          <w:rFonts w:ascii="Times New Roman" w:eastAsia="华文仿宋" w:hAnsi="Times New Roman" w:cs="Times New Roman"/>
          <w:szCs w:val="21"/>
        </w:rPr>
        <w:t>基础分值</w:t>
      </w:r>
      <w:r>
        <w:rPr>
          <w:rFonts w:ascii="Times New Roman" w:eastAsia="华文仿宋" w:hAnsi="Times New Roman" w:cs="Times New Roman"/>
          <w:szCs w:val="21"/>
        </w:rPr>
        <w:t>300</w:t>
      </w:r>
      <w:r>
        <w:rPr>
          <w:rFonts w:ascii="Times New Roman" w:eastAsia="华文仿宋" w:hAnsi="Times New Roman" w:cs="Times New Roman"/>
          <w:szCs w:val="21"/>
        </w:rPr>
        <w:t>分，那么第二名解题选手获得额外分值为</w:t>
      </w:r>
      <w:r>
        <w:rPr>
          <w:rFonts w:ascii="Times New Roman" w:eastAsia="华文仿宋" w:hAnsi="Times New Roman" w:cs="Times New Roman"/>
          <w:szCs w:val="21"/>
        </w:rPr>
        <w:t>300*</w:t>
      </w:r>
      <w:r>
        <w:rPr>
          <w:rFonts w:ascii="Times New Roman" w:eastAsia="华文仿宋" w:hAnsi="Times New Roman" w:cs="Times New Roman" w:hint="eastAsia"/>
          <w:szCs w:val="21"/>
        </w:rPr>
        <w:t>1</w:t>
      </w:r>
      <w:r>
        <w:rPr>
          <w:rFonts w:ascii="Times New Roman" w:eastAsia="华文仿宋" w:hAnsi="Times New Roman" w:cs="Times New Roman"/>
          <w:szCs w:val="21"/>
        </w:rPr>
        <w:t>%=3</w:t>
      </w:r>
      <w:r>
        <w:rPr>
          <w:rFonts w:ascii="Times New Roman" w:eastAsia="华文仿宋" w:hAnsi="Times New Roman" w:cs="Times New Roman"/>
          <w:szCs w:val="21"/>
        </w:rPr>
        <w:t>分，</w:t>
      </w:r>
      <w:proofErr w:type="gramStart"/>
      <w:r>
        <w:rPr>
          <w:rFonts w:ascii="Times New Roman" w:eastAsia="华文仿宋" w:hAnsi="Times New Roman" w:cs="Times New Roman"/>
          <w:szCs w:val="21"/>
        </w:rPr>
        <w:t>即选</w:t>
      </w:r>
      <w:proofErr w:type="gramEnd"/>
      <w:r>
        <w:rPr>
          <w:rFonts w:ascii="Times New Roman" w:eastAsia="华文仿宋" w:hAnsi="Times New Roman" w:cs="Times New Roman"/>
          <w:szCs w:val="21"/>
        </w:rPr>
        <w:t>手分值为</w:t>
      </w:r>
      <w:r>
        <w:rPr>
          <w:rFonts w:ascii="Times New Roman" w:eastAsia="华文仿宋" w:hAnsi="Times New Roman" w:cs="Times New Roman"/>
          <w:szCs w:val="21"/>
        </w:rPr>
        <w:t>3</w:t>
      </w:r>
      <w:r>
        <w:rPr>
          <w:rFonts w:ascii="Times New Roman" w:eastAsia="华文仿宋" w:hAnsi="Times New Roman" w:cs="Times New Roman" w:hint="eastAsia"/>
          <w:szCs w:val="21"/>
        </w:rPr>
        <w:t>03</w:t>
      </w:r>
      <w:r>
        <w:rPr>
          <w:rFonts w:ascii="Times New Roman" w:eastAsia="华文仿宋" w:hAnsi="Times New Roman" w:cs="Times New Roman"/>
          <w:szCs w:val="21"/>
        </w:rPr>
        <w:t>分；</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szCs w:val="21"/>
        </w:rPr>
      </w:pPr>
      <w:r>
        <w:rPr>
          <w:rFonts w:ascii="Times New Roman" w:eastAsia="华文仿宋" w:hAnsi="Times New Roman" w:cs="Times New Roman" w:hint="eastAsia"/>
          <w:b/>
          <w:szCs w:val="21"/>
        </w:rPr>
        <w:t>“</w:t>
      </w:r>
      <w:r>
        <w:rPr>
          <w:rFonts w:ascii="Times New Roman" w:eastAsia="华文仿宋" w:hAnsi="Times New Roman" w:cs="Times New Roman"/>
          <w:b/>
          <w:szCs w:val="21"/>
        </w:rPr>
        <w:t>其他得分</w:t>
      </w:r>
      <w:r>
        <w:rPr>
          <w:rFonts w:ascii="Times New Roman" w:eastAsia="华文仿宋" w:hAnsi="Times New Roman" w:cs="Times New Roman" w:hint="eastAsia"/>
          <w:b/>
          <w:szCs w:val="21"/>
        </w:rPr>
        <w:t>”</w:t>
      </w:r>
      <w:r>
        <w:rPr>
          <w:rFonts w:ascii="Times New Roman" w:eastAsia="华文仿宋" w:hAnsi="Times New Roman" w:cs="Times New Roman"/>
          <w:b/>
          <w:szCs w:val="21"/>
        </w:rPr>
        <w:t>：</w:t>
      </w:r>
      <w:r>
        <w:rPr>
          <w:rFonts w:ascii="Times New Roman" w:eastAsia="华文仿宋" w:hAnsi="Times New Roman" w:cs="Times New Roman"/>
          <w:szCs w:val="21"/>
        </w:rPr>
        <w:t>其他得分意思为除前三名选手外，其他解题</w:t>
      </w:r>
      <w:proofErr w:type="gramStart"/>
      <w:r>
        <w:rPr>
          <w:rFonts w:ascii="Times New Roman" w:eastAsia="华文仿宋" w:hAnsi="Times New Roman" w:cs="Times New Roman"/>
          <w:szCs w:val="21"/>
        </w:rPr>
        <w:t>成功选手</w:t>
      </w:r>
      <w:proofErr w:type="gramEnd"/>
      <w:r>
        <w:rPr>
          <w:rFonts w:ascii="Times New Roman" w:eastAsia="华文仿宋" w:hAnsi="Times New Roman" w:cs="Times New Roman"/>
          <w:szCs w:val="21"/>
        </w:rPr>
        <w:t>提交正确</w:t>
      </w:r>
      <w:r>
        <w:rPr>
          <w:rFonts w:ascii="Times New Roman" w:eastAsia="华文仿宋" w:hAnsi="Times New Roman" w:cs="Times New Roman"/>
          <w:szCs w:val="21"/>
        </w:rPr>
        <w:t>Flag</w:t>
      </w:r>
      <w:r>
        <w:rPr>
          <w:rFonts w:ascii="Times New Roman" w:eastAsia="华文仿宋" w:hAnsi="Times New Roman" w:cs="Times New Roman"/>
          <w:szCs w:val="21"/>
        </w:rPr>
        <w:t>后，获得题目基础分值，</w:t>
      </w:r>
      <w:r>
        <w:rPr>
          <w:rFonts w:ascii="Times New Roman" w:eastAsia="华文仿宋" w:hAnsi="Times New Roman" w:cs="Times New Roman"/>
          <w:szCs w:val="21"/>
        </w:rPr>
        <w:t>例如关卡一基础分值</w:t>
      </w:r>
      <w:r>
        <w:rPr>
          <w:rFonts w:ascii="Times New Roman" w:eastAsia="华文仿宋" w:hAnsi="Times New Roman" w:cs="Times New Roman"/>
          <w:szCs w:val="21"/>
        </w:rPr>
        <w:t>300</w:t>
      </w:r>
      <w:r>
        <w:rPr>
          <w:rFonts w:ascii="Times New Roman" w:eastAsia="华文仿宋" w:hAnsi="Times New Roman" w:cs="Times New Roman"/>
          <w:szCs w:val="21"/>
        </w:rPr>
        <w:t>分，除前三名选手外其他选手分值均为</w:t>
      </w:r>
      <w:r>
        <w:rPr>
          <w:rFonts w:ascii="Times New Roman" w:eastAsia="华文仿宋" w:hAnsi="Times New Roman" w:cs="Times New Roman"/>
          <w:szCs w:val="21"/>
        </w:rPr>
        <w:t>300</w:t>
      </w:r>
      <w:r>
        <w:rPr>
          <w:rFonts w:ascii="Times New Roman" w:eastAsia="华文仿宋" w:hAnsi="Times New Roman" w:cs="Times New Roman"/>
          <w:szCs w:val="21"/>
        </w:rPr>
        <w:t>分；</w:t>
      </w:r>
    </w:p>
    <w:p w:rsidR="000C1A22" w:rsidRDefault="00486B60">
      <w:pPr>
        <w:spacing w:before="100" w:beforeAutospacing="1" w:after="100" w:afterAutospacing="1" w:line="360" w:lineRule="auto"/>
        <w:ind w:firstLineChars="200" w:firstLine="420"/>
        <w:rPr>
          <w:rFonts w:ascii="Times New Roman" w:eastAsia="华文仿宋" w:hAnsi="Times New Roman" w:cs="Times New Roman"/>
          <w:b/>
          <w:bCs/>
          <w:szCs w:val="21"/>
        </w:rPr>
      </w:pPr>
      <w:r>
        <w:rPr>
          <w:rFonts w:ascii="Times New Roman" w:eastAsia="华文仿宋" w:hAnsi="Times New Roman" w:cs="Times New Roman"/>
          <w:b/>
          <w:bCs/>
          <w:szCs w:val="21"/>
        </w:rPr>
        <w:t>注：各关卡答题分值不同，请各位选手</w:t>
      </w:r>
      <w:r>
        <w:rPr>
          <w:rFonts w:ascii="Times New Roman" w:eastAsia="华文仿宋" w:hAnsi="Times New Roman" w:cs="Times New Roman" w:hint="eastAsia"/>
          <w:b/>
          <w:bCs/>
          <w:szCs w:val="21"/>
        </w:rPr>
        <w:t>进入线上机</w:t>
      </w:r>
      <w:proofErr w:type="gramStart"/>
      <w:r>
        <w:rPr>
          <w:rFonts w:ascii="Times New Roman" w:eastAsia="华文仿宋" w:hAnsi="Times New Roman" w:cs="Times New Roman" w:hint="eastAsia"/>
          <w:b/>
          <w:bCs/>
          <w:szCs w:val="21"/>
        </w:rPr>
        <w:t>试系统</w:t>
      </w:r>
      <w:proofErr w:type="gramEnd"/>
      <w:r>
        <w:rPr>
          <w:rFonts w:ascii="Times New Roman" w:eastAsia="华文仿宋" w:hAnsi="Times New Roman" w:cs="Times New Roman" w:hint="eastAsia"/>
          <w:b/>
          <w:bCs/>
          <w:szCs w:val="21"/>
        </w:rPr>
        <w:t>后，</w:t>
      </w:r>
      <w:r>
        <w:rPr>
          <w:rFonts w:ascii="Times New Roman" w:eastAsia="华文仿宋" w:hAnsi="Times New Roman" w:cs="Times New Roman"/>
          <w:b/>
          <w:bCs/>
          <w:szCs w:val="21"/>
        </w:rPr>
        <w:t>仔细阅读</w:t>
      </w:r>
      <w:r>
        <w:rPr>
          <w:rFonts w:ascii="Times New Roman" w:eastAsia="华文仿宋" w:hAnsi="Times New Roman" w:cs="Times New Roman"/>
          <w:b/>
          <w:bCs/>
          <w:color w:val="000000" w:themeColor="text1"/>
          <w:szCs w:val="21"/>
        </w:rPr>
        <w:t>比赛须知</w:t>
      </w:r>
      <w:r>
        <w:rPr>
          <w:rFonts w:ascii="Times New Roman" w:eastAsia="华文仿宋" w:hAnsi="Times New Roman" w:cs="Times New Roman" w:hint="eastAsia"/>
          <w:b/>
          <w:bCs/>
          <w:color w:val="000000" w:themeColor="text1"/>
          <w:szCs w:val="21"/>
        </w:rPr>
        <w:t>。</w:t>
      </w:r>
    </w:p>
    <w:p w:rsidR="000C1A22" w:rsidRDefault="00486B60">
      <w:pPr>
        <w:pStyle w:val="2"/>
        <w:numPr>
          <w:ilvl w:val="0"/>
          <w:numId w:val="0"/>
        </w:numPr>
        <w:spacing w:before="100" w:beforeAutospacing="1" w:after="100" w:afterAutospacing="1"/>
        <w:ind w:left="567" w:hanging="567"/>
        <w:rPr>
          <w:rFonts w:ascii="Times New Roman" w:eastAsia="华文仿宋" w:hAnsi="Times New Roman" w:cs="Times New Roman"/>
          <w:szCs w:val="21"/>
        </w:rPr>
      </w:pPr>
      <w:bookmarkStart w:id="8" w:name="_Toc70254877"/>
      <w:r>
        <w:rPr>
          <w:rFonts w:ascii="Times New Roman" w:eastAsia="华文仿宋" w:hAnsi="Times New Roman" w:cs="Times New Roman" w:hint="eastAsia"/>
          <w:szCs w:val="21"/>
        </w:rPr>
        <w:t>5</w:t>
      </w:r>
      <w:r>
        <w:rPr>
          <w:rFonts w:ascii="Times New Roman" w:eastAsia="华文仿宋" w:hAnsi="Times New Roman" w:cs="Times New Roman"/>
          <w:szCs w:val="21"/>
        </w:rPr>
        <w:t xml:space="preserve">. </w:t>
      </w:r>
      <w:r>
        <w:rPr>
          <w:rFonts w:ascii="Times New Roman" w:eastAsia="华文仿宋" w:hAnsi="Times New Roman" w:cs="Times New Roman"/>
          <w:szCs w:val="21"/>
        </w:rPr>
        <w:t>注意事项</w:t>
      </w:r>
      <w:bookmarkEnd w:id="8"/>
    </w:p>
    <w:p w:rsidR="000C1A22" w:rsidRDefault="00486B60">
      <w:pPr>
        <w:spacing w:before="100" w:beforeAutospacing="1" w:after="100" w:afterAutospacing="1" w:line="360" w:lineRule="auto"/>
        <w:ind w:firstLineChars="100" w:firstLine="210"/>
        <w:rPr>
          <w:rFonts w:ascii="Times New Roman" w:eastAsia="华文仿宋" w:hAnsi="Times New Roman" w:cs="Times New Roman"/>
          <w:szCs w:val="21"/>
        </w:rPr>
      </w:pPr>
      <w:r>
        <w:rPr>
          <w:rFonts w:ascii="Times New Roman" w:eastAsia="华文仿宋" w:hAnsi="Times New Roman" w:cs="Times New Roman"/>
          <w:szCs w:val="21"/>
        </w:rPr>
        <w:t>注意</w:t>
      </w:r>
      <w:r>
        <w:rPr>
          <w:rFonts w:ascii="Times New Roman" w:eastAsia="华文仿宋" w:hAnsi="Times New Roman" w:cs="Times New Roman"/>
          <w:szCs w:val="21"/>
        </w:rPr>
        <w:t>1</w:t>
      </w:r>
      <w:r>
        <w:rPr>
          <w:rFonts w:ascii="Times New Roman" w:eastAsia="华文仿宋" w:hAnsi="Times New Roman" w:cs="Times New Roman"/>
          <w:szCs w:val="21"/>
        </w:rPr>
        <w:t>：所有比赛中可能需要的工具由学生自己准备；</w:t>
      </w:r>
    </w:p>
    <w:p w:rsidR="000C1A22" w:rsidRDefault="00486B60">
      <w:pPr>
        <w:spacing w:before="100" w:beforeAutospacing="1" w:after="100" w:afterAutospacing="1" w:line="360" w:lineRule="auto"/>
        <w:ind w:firstLineChars="100" w:firstLine="210"/>
        <w:rPr>
          <w:rFonts w:ascii="Times New Roman" w:eastAsia="华文仿宋" w:hAnsi="Times New Roman" w:cs="Times New Roman"/>
          <w:szCs w:val="21"/>
        </w:rPr>
      </w:pPr>
      <w:r>
        <w:rPr>
          <w:rFonts w:ascii="Times New Roman" w:eastAsia="华文仿宋" w:hAnsi="Times New Roman" w:cs="Times New Roman"/>
          <w:szCs w:val="21"/>
        </w:rPr>
        <w:t>注意</w:t>
      </w:r>
      <w:r>
        <w:rPr>
          <w:rFonts w:ascii="Times New Roman" w:eastAsia="华文仿宋" w:hAnsi="Times New Roman" w:cs="Times New Roman"/>
          <w:szCs w:val="21"/>
        </w:rPr>
        <w:t>2</w:t>
      </w:r>
      <w:r>
        <w:rPr>
          <w:rFonts w:ascii="Times New Roman" w:eastAsia="华文仿宋" w:hAnsi="Times New Roman" w:cs="Times New Roman"/>
          <w:szCs w:val="21"/>
        </w:rPr>
        <w:t>：不能对大赛服务器进行攻击，否则将判令停止比赛，个人分数为</w:t>
      </w:r>
      <w:r>
        <w:rPr>
          <w:rFonts w:ascii="Times New Roman" w:eastAsia="华文仿宋" w:hAnsi="Times New Roman" w:cs="Times New Roman"/>
          <w:szCs w:val="21"/>
        </w:rPr>
        <w:t>0</w:t>
      </w:r>
      <w:r>
        <w:rPr>
          <w:rFonts w:ascii="Times New Roman" w:eastAsia="华文仿宋" w:hAnsi="Times New Roman" w:cs="Times New Roman"/>
          <w:szCs w:val="21"/>
        </w:rPr>
        <w:t>分；</w:t>
      </w:r>
    </w:p>
    <w:p w:rsidR="000C1A22" w:rsidRDefault="00486B60">
      <w:pPr>
        <w:spacing w:before="100" w:beforeAutospacing="1" w:after="100" w:afterAutospacing="1" w:line="360" w:lineRule="auto"/>
        <w:ind w:firstLineChars="100" w:firstLine="210"/>
        <w:rPr>
          <w:rFonts w:ascii="Times New Roman" w:eastAsia="华文仿宋" w:hAnsi="Times New Roman" w:cs="Times New Roman"/>
          <w:szCs w:val="21"/>
        </w:rPr>
      </w:pPr>
      <w:r>
        <w:rPr>
          <w:rFonts w:ascii="Times New Roman" w:eastAsia="华文仿宋" w:hAnsi="Times New Roman" w:cs="Times New Roman"/>
          <w:szCs w:val="21"/>
        </w:rPr>
        <w:t>注意</w:t>
      </w:r>
      <w:r>
        <w:rPr>
          <w:rFonts w:ascii="Times New Roman" w:eastAsia="华文仿宋" w:hAnsi="Times New Roman" w:cs="Times New Roman"/>
          <w:szCs w:val="21"/>
        </w:rPr>
        <w:t>3</w:t>
      </w:r>
      <w:r>
        <w:rPr>
          <w:rFonts w:ascii="Times New Roman" w:eastAsia="华文仿宋" w:hAnsi="Times New Roman" w:cs="Times New Roman"/>
          <w:szCs w:val="21"/>
        </w:rPr>
        <w:t>：比赛过程中，不允许以任何形式相互讨论、交流，一经发现个人分数为</w:t>
      </w:r>
      <w:r>
        <w:rPr>
          <w:rFonts w:ascii="Times New Roman" w:eastAsia="华文仿宋" w:hAnsi="Times New Roman" w:cs="Times New Roman"/>
          <w:szCs w:val="21"/>
        </w:rPr>
        <w:t>0</w:t>
      </w:r>
      <w:r>
        <w:rPr>
          <w:rFonts w:ascii="Times New Roman" w:eastAsia="华文仿宋" w:hAnsi="Times New Roman" w:cs="Times New Roman"/>
          <w:szCs w:val="21"/>
        </w:rPr>
        <w:t>分</w:t>
      </w:r>
      <w:r>
        <w:rPr>
          <w:rFonts w:ascii="Times New Roman" w:eastAsia="华文仿宋" w:hAnsi="Times New Roman" w:cs="Times New Roman" w:hint="eastAsia"/>
          <w:szCs w:val="21"/>
        </w:rPr>
        <w:t>。</w:t>
      </w:r>
    </w:p>
    <w:p w:rsidR="000C1A22" w:rsidRDefault="000C1A22">
      <w:pPr>
        <w:spacing w:before="100" w:beforeAutospacing="1" w:after="100" w:afterAutospacing="1" w:line="360" w:lineRule="auto"/>
        <w:ind w:firstLineChars="100" w:firstLine="210"/>
        <w:rPr>
          <w:rFonts w:ascii="Times New Roman" w:eastAsia="华文仿宋" w:hAnsi="Times New Roman" w:cs="Times New Roman"/>
          <w:szCs w:val="21"/>
        </w:rPr>
      </w:pPr>
    </w:p>
    <w:p w:rsidR="000C1A22" w:rsidRDefault="00486B60">
      <w:pPr>
        <w:pStyle w:val="2"/>
        <w:numPr>
          <w:ilvl w:val="0"/>
          <w:numId w:val="0"/>
        </w:numPr>
        <w:spacing w:before="100" w:beforeAutospacing="1" w:after="100" w:afterAutospacing="1"/>
        <w:ind w:left="567" w:hanging="567"/>
        <w:rPr>
          <w:rFonts w:ascii="Times New Roman" w:eastAsia="华文仿宋" w:hAnsi="Times New Roman" w:cs="Times New Roman"/>
          <w:szCs w:val="21"/>
        </w:rPr>
      </w:pPr>
      <w:bookmarkStart w:id="9" w:name="_Toc70254878"/>
      <w:r>
        <w:rPr>
          <w:rFonts w:ascii="Times New Roman" w:eastAsia="华文仿宋" w:hAnsi="Times New Roman" w:cs="Times New Roman" w:hint="eastAsia"/>
          <w:szCs w:val="21"/>
        </w:rPr>
        <w:t>附录：</w:t>
      </w:r>
      <w:r>
        <w:rPr>
          <w:rFonts w:ascii="Times New Roman" w:eastAsia="华文仿宋" w:hAnsi="Times New Roman" w:cs="Times New Roman"/>
          <w:szCs w:val="21"/>
        </w:rPr>
        <w:t>线上机试参考</w:t>
      </w:r>
      <w:r>
        <w:rPr>
          <w:rFonts w:ascii="Times New Roman" w:eastAsia="华文仿宋" w:hAnsi="Times New Roman" w:cs="Times New Roman" w:hint="eastAsia"/>
          <w:szCs w:val="21"/>
        </w:rPr>
        <w:t>资料</w:t>
      </w:r>
      <w:bookmarkEnd w:id="9"/>
    </w:p>
    <w:p w:rsidR="000C1A22" w:rsidRDefault="00486B60">
      <w:pPr>
        <w:spacing w:before="100" w:beforeAutospacing="1" w:after="100" w:afterAutospacing="1" w:line="360" w:lineRule="auto"/>
        <w:ind w:firstLineChars="100" w:firstLine="210"/>
        <w:rPr>
          <w:rFonts w:ascii="Times New Roman" w:eastAsia="华文仿宋" w:hAnsi="Times New Roman" w:cs="Times New Roman"/>
          <w:szCs w:val="21"/>
        </w:rPr>
      </w:pPr>
      <w:r>
        <w:rPr>
          <w:rFonts w:ascii="Times New Roman" w:eastAsia="华文仿宋" w:hAnsi="Times New Roman" w:cs="Times New Roman" w:hint="eastAsia"/>
          <w:szCs w:val="21"/>
        </w:rPr>
        <w:t>线上</w:t>
      </w:r>
      <w:r>
        <w:rPr>
          <w:rFonts w:ascii="Times New Roman" w:eastAsia="华文仿宋" w:hAnsi="Times New Roman" w:cs="Times New Roman" w:hint="eastAsia"/>
          <w:szCs w:val="21"/>
        </w:rPr>
        <w:t>CTF</w:t>
      </w:r>
      <w:r>
        <w:rPr>
          <w:rFonts w:ascii="Times New Roman" w:eastAsia="华文仿宋" w:hAnsi="Times New Roman" w:cs="Times New Roman" w:hint="eastAsia"/>
          <w:szCs w:val="21"/>
        </w:rPr>
        <w:t>类竞赛练习网站：“攻防世界”：</w:t>
      </w:r>
      <w:r>
        <w:rPr>
          <w:rFonts w:ascii="Times New Roman" w:eastAsia="华文仿宋" w:hAnsi="Times New Roman" w:cs="Times New Roman" w:hint="eastAsia"/>
          <w:szCs w:val="21"/>
        </w:rPr>
        <w:t>https://adworld.xctf.org.cn/</w:t>
      </w:r>
    </w:p>
    <w:sectPr w:rsidR="000C1A22">
      <w:headerReference w:type="default" r:id="rId13"/>
      <w:footerReference w:type="default" r:id="rId14"/>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6B60" w:rsidRDefault="00486B60">
      <w:r>
        <w:separator/>
      </w:r>
    </w:p>
  </w:endnote>
  <w:endnote w:type="continuationSeparator" w:id="0">
    <w:p w:rsidR="00486B60" w:rsidRDefault="0048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宋体" w:cs="宋体"/>
        <w:color w:val="808080"/>
        <w:sz w:val="18"/>
        <w:szCs w:val="18"/>
      </w:rPr>
      <w:id w:val="6321916"/>
    </w:sdtPr>
    <w:sdtEndPr/>
    <w:sdtContent>
      <w:p w:rsidR="000C1A22" w:rsidRDefault="00486B60">
        <w:pPr>
          <w:autoSpaceDE w:val="0"/>
          <w:autoSpaceDN w:val="0"/>
          <w:adjustRightInd w:val="0"/>
          <w:jc w:val="center"/>
          <w:rPr>
            <w:rFonts w:ascii="宋体" w:cs="宋体"/>
            <w:color w:val="808080"/>
            <w:sz w:val="18"/>
            <w:szCs w:val="18"/>
          </w:rPr>
        </w:pPr>
        <w:r>
          <w:rPr>
            <w:rFonts w:ascii="宋体" w:cs="宋体"/>
            <w:noProof/>
            <w:color w:val="808080"/>
            <w:sz w:val="18"/>
            <w:szCs w:val="18"/>
          </w:rPr>
          <mc:AlternateContent>
            <mc:Choice Requires="wpg">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351790" cy="370205"/>
                  <wp:effectExtent l="0" t="0" r="635" b="1270"/>
                  <wp:wrapNone/>
                  <wp:docPr id="15" name="Group 1"/>
                  <wp:cNvGraphicFramePr/>
                  <a:graphic xmlns:a="http://schemas.openxmlformats.org/drawingml/2006/main">
                    <a:graphicData uri="http://schemas.microsoft.com/office/word/2010/wordprocessingGroup">
                      <wpg:wgp>
                        <wpg:cNvGrpSpPr/>
                        <wpg:grpSpPr>
                          <a:xfrm>
                            <a:off x="0" y="0"/>
                            <a:ext cx="351790" cy="370205"/>
                            <a:chOff x="726" y="14496"/>
                            <a:chExt cx="659" cy="690"/>
                          </a:xfrm>
                        </wpg:grpSpPr>
                        <wps:wsp>
                          <wps:cNvPr id="16" name="Rectangle 2"/>
                          <wps:cNvSpPr>
                            <a:spLocks noChangeArrowheads="1"/>
                          </wps:cNvSpPr>
                          <wps:spPr bwMode="auto">
                            <a:xfrm>
                              <a:off x="831" y="14552"/>
                              <a:ext cx="512" cy="526"/>
                            </a:xfrm>
                            <a:prstGeom prst="rect">
                              <a:avLst/>
                            </a:prstGeom>
                            <a:solidFill>
                              <a:schemeClr val="accent2">
                                <a:lumMod val="75000"/>
                                <a:lumOff val="0"/>
                              </a:schemeClr>
                            </a:solidFill>
                            <a:ln w="9525">
                              <a:solidFill>
                                <a:schemeClr val="accent2">
                                  <a:lumMod val="75000"/>
                                  <a:lumOff val="0"/>
                                </a:schemeClr>
                              </a:solidFill>
                              <a:miter lim="800000"/>
                            </a:ln>
                          </wps:spPr>
                          <wps:bodyPr rot="0" vert="horz" wrap="square" lIns="91440" tIns="45720" rIns="91440" bIns="45720" anchor="t" anchorCtr="0" upright="1">
                            <a:noAutofit/>
                          </wps:bodyPr>
                        </wps:wsp>
                        <wps:wsp>
                          <wps:cNvPr id="17" name="Rectangle 3"/>
                          <wps:cNvSpPr>
                            <a:spLocks noChangeArrowheads="1"/>
                          </wps:cNvSpPr>
                          <wps:spPr bwMode="auto">
                            <a:xfrm>
                              <a:off x="831" y="15117"/>
                              <a:ext cx="512" cy="43"/>
                            </a:xfrm>
                            <a:prstGeom prst="rect">
                              <a:avLst/>
                            </a:prstGeom>
                            <a:solidFill>
                              <a:schemeClr val="accent2">
                                <a:lumMod val="75000"/>
                                <a:lumOff val="0"/>
                              </a:schemeClr>
                            </a:solidFill>
                            <a:ln w="9525">
                              <a:solidFill>
                                <a:schemeClr val="accent2">
                                  <a:lumMod val="75000"/>
                                  <a:lumOff val="0"/>
                                </a:schemeClr>
                              </a:solidFill>
                              <a:miter lim="800000"/>
                            </a:ln>
                          </wps:spPr>
                          <wps:bodyPr rot="0" vert="horz" wrap="square" lIns="91440" tIns="45720" rIns="91440" bIns="45720" anchor="t" anchorCtr="0" upright="1">
                            <a:noAutofit/>
                          </wps:bodyPr>
                        </wps:wsp>
                        <wps:wsp>
                          <wps:cNvPr id="18" name="Text Box 4"/>
                          <wps:cNvSpPr txBox="1">
                            <a:spLocks noChangeArrowheads="1"/>
                          </wps:cNvSpPr>
                          <wps:spPr bwMode="auto">
                            <a:xfrm>
                              <a:off x="726" y="14496"/>
                              <a:ext cx="659" cy="690"/>
                            </a:xfrm>
                            <a:prstGeom prst="rect">
                              <a:avLst/>
                            </a:prstGeom>
                            <a:noFill/>
                            <a:ln>
                              <a:noFill/>
                            </a:ln>
                          </wps:spPr>
                          <wps:txbx>
                            <w:txbxContent>
                              <w:p w:rsidR="000C1A22" w:rsidRDefault="00486B60">
                                <w:pPr>
                                  <w:pStyle w:val="ad"/>
                                  <w:jc w:val="right"/>
                                  <w:rPr>
                                    <w:b/>
                                    <w:i/>
                                    <w:color w:val="FFFFFF" w:themeColor="background1"/>
                                    <w:sz w:val="36"/>
                                    <w:szCs w:val="36"/>
                                  </w:rPr>
                                </w:pPr>
                                <w:r>
                                  <w:fldChar w:fldCharType="begin"/>
                                </w:r>
                                <w:r>
                                  <w:instrText xml:space="preserve"> PAGE    \* MERGEFORMAT </w:instrText>
                                </w:r>
                                <w:r>
                                  <w:fldChar w:fldCharType="separate"/>
                                </w:r>
                                <w:r>
                                  <w:rPr>
                                    <w:b/>
                                    <w:i/>
                                    <w:color w:val="FFFFFF" w:themeColor="background1"/>
                                    <w:sz w:val="36"/>
                                    <w:szCs w:val="36"/>
                                    <w:lang w:val="zh-CN"/>
                                  </w:rPr>
                                  <w:t>30</w:t>
                                </w:r>
                                <w:r>
                                  <w:rPr>
                                    <w:b/>
                                    <w:i/>
                                    <w:color w:val="FFFFFF" w:themeColor="background1"/>
                                    <w:sz w:val="36"/>
                                    <w:szCs w:val="36"/>
                                    <w:lang w:val="zh-CN"/>
                                  </w:rPr>
                                  <w:fldChar w:fldCharType="end"/>
                                </w:r>
                              </w:p>
                            </w:txbxContent>
                          </wps:txbx>
                          <wps:bodyPr rot="0" vert="horz" wrap="square" lIns="54864" tIns="0" rIns="54864" bIns="0" anchor="b" anchorCtr="0" upright="1">
                            <a:noAutofit/>
                          </wps:bodyPr>
                        </wps:wsp>
                      </wpg:wgp>
                    </a:graphicData>
                  </a:graphic>
                </wp:anchor>
              </w:drawing>
            </mc:Choice>
            <mc:Fallback>
              <w:pict>
                <v:group id="Group 1" o:spid="_x0000_s1026" style="position:absolute;left:0;text-align:left;margin-left:0;margin-top:0;width:27.7pt;height:29.15pt;z-index:251659264;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">
                  <v:rect id="Rectangle 2" o:spid="_x0000_s1027"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" fillcolor="#943634 [2405]" strokecolor="#943634 [2405]"/>
                  <v:rect id="Rectangle 3" o:spid="_x0000_s1028"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" fillcolor="#943634 [2405]" strokecolor="#943634 [2405]"/>
                  <v:shapetype id="_x0000_t202" coordsize="21600,21600" o:spt="202" path="m,l,21600r21600,l21600,xe">
                    <v:stroke joinstyle="miter"/>
                    <v:path gradientshapeok="t" o:connecttype="rect"/>
                  </v:shapetype>
                  <v:shape id="Text Box 4" o:spid="_x0000_s1029"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" filled="f" stroked="f">
                    <v:textbox inset="4.32pt,0,4.32pt,0">
                      <w:txbxContent>
                        <w:p w:rsidR="000C1A22" w:rsidRDefault="00486B60">
                          <w:pPr>
                            <w:pStyle w:val="ad"/>
                            <w:jc w:val="right"/>
                            <w:rPr>
                              <w:b/>
                              <w:i/>
                              <w:color w:val="FFFFFF" w:themeColor="background1"/>
                              <w:sz w:val="36"/>
                              <w:szCs w:val="36"/>
                            </w:rPr>
                          </w:pPr>
                          <w:r>
                            <w:fldChar w:fldCharType="begin"/>
                          </w:r>
                          <w:r>
                            <w:instrText xml:space="preserve"> PAGE    \* MERGEFORMAT </w:instrText>
                          </w:r>
                          <w:r>
                            <w:fldChar w:fldCharType="separate"/>
                          </w:r>
                          <w:r>
                            <w:rPr>
                              <w:b/>
                              <w:i/>
                              <w:color w:val="FFFFFF" w:themeColor="background1"/>
                              <w:sz w:val="36"/>
                              <w:szCs w:val="36"/>
                              <w:lang w:val="zh-CN"/>
                            </w:rPr>
                            <w:t>30</w:t>
                          </w:r>
                          <w:r>
                            <w:rPr>
                              <w:b/>
                              <w:i/>
                              <w:color w:val="FFFFFF" w:themeColor="background1"/>
                              <w:sz w:val="36"/>
                              <w:szCs w:val="36"/>
                              <w:lang w:val="zh-CN"/>
                            </w:rPr>
                            <w:fldChar w:fldCharType="end"/>
                          </w:r>
                        </w:p>
                      </w:txbxContent>
                    </v:textbox>
                  </v:shape>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A22" w:rsidRDefault="000C1A22">
    <w:pPr>
      <w:pStyle w:val="ad"/>
    </w:pPr>
  </w:p>
  <w:p w:rsidR="000C1A22" w:rsidRDefault="000C1A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A22" w:rsidRDefault="000C1A22">
    <w:pPr>
      <w:autoSpaceDE w:val="0"/>
      <w:autoSpaceDN w:val="0"/>
      <w:adjustRightInd w:val="0"/>
      <w:jc w:val="center"/>
      <w:rPr>
        <w:rFonts w:ascii="宋体" w:cs="宋体"/>
        <w:color w:val="808080"/>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宋体" w:cs="宋体"/>
        <w:color w:val="808080"/>
        <w:sz w:val="18"/>
        <w:szCs w:val="18"/>
      </w:rPr>
      <w:id w:val="1037472438"/>
    </w:sdtPr>
    <w:sdtEndPr/>
    <w:sdtContent>
      <w:p w:rsidR="000C1A22" w:rsidRDefault="00486B60">
        <w:pPr>
          <w:autoSpaceDE w:val="0"/>
          <w:autoSpaceDN w:val="0"/>
          <w:adjustRightInd w:val="0"/>
          <w:jc w:val="center"/>
          <w:rPr>
            <w:rFonts w:ascii="宋体" w:cs="宋体"/>
            <w:color w:val="808080"/>
            <w:sz w:val="18"/>
            <w:szCs w:val="18"/>
          </w:rPr>
        </w:pPr>
        <w:r>
          <w:rPr>
            <w:rFonts w:ascii="宋体" w:cs="宋体"/>
            <w:noProof/>
            <w:color w:val="808080"/>
            <w:sz w:val="18"/>
            <w:szCs w:val="18"/>
          </w:rPr>
          <mc:AlternateContent>
            <mc:Choice Requires="wpg">
              <w:drawing>
                <wp:anchor distT="0" distB="0" distL="114300" distR="114300" simplePos="0" relativeHeight="251660288" behindDoc="0" locked="0" layoutInCell="1" allowOverlap="1">
                  <wp:simplePos x="0" y="0"/>
                  <wp:positionH relativeFrom="rightMargin">
                    <wp:align>center</wp:align>
                  </wp:positionH>
                  <wp:positionV relativeFrom="bottomMargin">
                    <wp:align>center</wp:align>
                  </wp:positionV>
                  <wp:extent cx="418465" cy="438150"/>
                  <wp:effectExtent l="0" t="0" r="635" b="0"/>
                  <wp:wrapNone/>
                  <wp:docPr id="11" name="组合 11"/>
                  <wp:cNvGraphicFramePr/>
                  <a:graphic xmlns:a="http://schemas.openxmlformats.org/drawingml/2006/main">
                    <a:graphicData uri="http://schemas.microsoft.com/office/word/2010/wordprocessingGroup">
                      <wpg:wgp>
                        <wpg:cNvGrpSpPr/>
                        <wpg:grpSpPr>
                          <a:xfrm>
                            <a:off x="0" y="0"/>
                            <a:ext cx="418465" cy="438150"/>
                            <a:chOff x="726" y="14496"/>
                            <a:chExt cx="659" cy="690"/>
                          </a:xfrm>
                          <a:solidFill>
                            <a:srgbClr val="0070C0"/>
                          </a:solidFill>
                        </wpg:grpSpPr>
                        <wps:wsp>
                          <wps:cNvPr id="12" name="Rectangle 53"/>
                          <wps:cNvSpPr>
                            <a:spLocks noChangeArrowheads="1"/>
                          </wps:cNvSpPr>
                          <wps:spPr bwMode="auto">
                            <a:xfrm>
                              <a:off x="831" y="14552"/>
                              <a:ext cx="512" cy="526"/>
                            </a:xfrm>
                            <a:prstGeom prst="rect">
                              <a:avLst/>
                            </a:prstGeom>
                            <a:grpFill/>
                            <a:ln w="9525">
                              <a:solidFill>
                                <a:srgbClr val="943634"/>
                              </a:solidFill>
                              <a:miter lim="800000"/>
                            </a:ln>
                          </wps:spPr>
                          <wps:bodyPr rot="0" vert="horz" wrap="square" lIns="91440" tIns="45720" rIns="91440" bIns="45720" anchor="t" anchorCtr="0" upright="1">
                            <a:noAutofit/>
                          </wps:bodyPr>
                        </wps:wsp>
                        <wps:wsp>
                          <wps:cNvPr id="13" name="Rectangle 54"/>
                          <wps:cNvSpPr>
                            <a:spLocks noChangeArrowheads="1"/>
                          </wps:cNvSpPr>
                          <wps:spPr bwMode="auto">
                            <a:xfrm>
                              <a:off x="831" y="15117"/>
                              <a:ext cx="512" cy="43"/>
                            </a:xfrm>
                            <a:prstGeom prst="rect">
                              <a:avLst/>
                            </a:prstGeom>
                            <a:grpFill/>
                            <a:ln w="9525">
                              <a:solidFill>
                                <a:srgbClr val="943634"/>
                              </a:solidFill>
                              <a:miter lim="800000"/>
                            </a:ln>
                          </wps:spPr>
                          <wps:bodyPr rot="0" vert="horz" wrap="square" lIns="91440" tIns="45720" rIns="91440" bIns="45720" anchor="t" anchorCtr="0" upright="1">
                            <a:noAutofit/>
                          </wps:bodyPr>
                        </wps:wsp>
                        <wps:wsp>
                          <wps:cNvPr id="14" name="Text Box 55"/>
                          <wps:cNvSpPr txBox="1">
                            <a:spLocks noChangeArrowheads="1"/>
                          </wps:cNvSpPr>
                          <wps:spPr bwMode="auto">
                            <a:xfrm>
                              <a:off x="726" y="14496"/>
                              <a:ext cx="659" cy="690"/>
                            </a:xfrm>
                            <a:prstGeom prst="rect">
                              <a:avLst/>
                            </a:prstGeom>
                            <a:grpFill/>
                            <a:ln>
                              <a:noFill/>
                            </a:ln>
                          </wps:spPr>
                          <wps:txbx>
                            <w:txbxContent>
                              <w:p w:rsidR="000C1A22" w:rsidRDefault="00486B60">
                                <w:pPr>
                                  <w:pStyle w:val="ad"/>
                                  <w:jc w:val="right"/>
                                  <w:rPr>
                                    <w:b/>
                                    <w:bCs/>
                                    <w:i/>
                                    <w:iCs/>
                                    <w:color w:val="FFFFFF" w:themeColor="background1"/>
                                    <w:sz w:val="36"/>
                                    <w:szCs w:val="36"/>
                                  </w:rPr>
                                </w:pPr>
                                <w:r>
                                  <w:rPr>
                                    <w:sz w:val="22"/>
                                    <w:szCs w:val="22"/>
                                  </w:rPr>
                                  <w:fldChar w:fldCharType="begin"/>
                                </w:r>
                                <w:r>
                                  <w:instrText>PAGE    \* MERGEFORMAT</w:instrText>
                                </w:r>
                                <w:r>
                                  <w:rPr>
                                    <w:sz w:val="22"/>
                                    <w:szCs w:val="22"/>
                                  </w:rPr>
                                  <w:fldChar w:fldCharType="separate"/>
                                </w:r>
                                <w:r>
                                  <w:rPr>
                                    <w:b/>
                                    <w:bCs/>
                                    <w:i/>
                                    <w:iCs/>
                                    <w:color w:val="FFFFFF" w:themeColor="background1"/>
                                    <w:sz w:val="36"/>
                                    <w:szCs w:val="36"/>
                                    <w:lang w:val="zh-CN"/>
                                  </w:rPr>
                                  <w:t>2</w:t>
                                </w:r>
                                <w:r>
                                  <w:rPr>
                                    <w:b/>
                                    <w:bCs/>
                                    <w:i/>
                                    <w:iCs/>
                                    <w:color w:val="FFFFFF" w:themeColor="background1"/>
                                    <w:sz w:val="36"/>
                                    <w:szCs w:val="36"/>
                                  </w:rPr>
                                  <w:fldChar w:fldCharType="end"/>
                                </w:r>
                              </w:p>
                            </w:txbxContent>
                          </wps:txbx>
                          <wps:bodyPr rot="0" vert="horz" wrap="square" lIns="54864" tIns="0" rIns="54864" bIns="0" anchor="b" anchorCtr="0" upright="1">
                            <a:noAutofit/>
                          </wps:bodyPr>
                        </wps:wsp>
                      </wpg:wgp>
                    </a:graphicData>
                  </a:graphic>
                </wp:anchor>
              </w:drawing>
            </mc:Choice>
            <mc:Fallback>
              <w:pict>
                <v:group id="组合 11" o:spid="_x0000_s1030" style="position:absolute;left:0;text-align:left;margin-left:0;margin-top:0;width:32.95pt;height:34.5pt;z-index:251660288;mso-position-horizontal:center;mso-position-horizontal-relative:right-margin-area;mso-position-vertical:center;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">
                  <v:rect id="Rectangle 53" o:spid="_x0000_s1031" style="position:absolute;left:831;top:14552;width:512;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" filled="f" strokecolor="#943634"/>
                  <v:rect id="Rectangle 54" o:spid="_x0000_s1032" style="position:absolute;left:831;top:15117;width:512;height: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" filled="f" strokecolor="#943634"/>
                  <v:shapetype id="_x0000_t202" coordsize="21600,21600" o:spt="202" path="m,l,21600r21600,l21600,xe">
                    <v:stroke joinstyle="miter"/>
                    <v:path gradientshapeok="t" o:connecttype="rect"/>
                  </v:shapetype>
                  <v:shape id="Text Box 55" o:spid="_x0000_s1033" type="#_x0000_t202" style="position:absolute;left:726;top:14496;width:659;height:69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" filled="f" stroked="f">
                    <v:textbox inset="4.32pt,0,4.32pt,0">
                      <w:txbxContent>
                        <w:p w:rsidR="000C1A22" w:rsidRDefault="00486B60">
                          <w:pPr>
                            <w:pStyle w:val="ad"/>
                            <w:jc w:val="right"/>
                            <w:rPr>
                              <w:b/>
                              <w:bCs/>
                              <w:i/>
                              <w:iCs/>
                              <w:color w:val="FFFFFF" w:themeColor="background1"/>
                              <w:sz w:val="36"/>
                              <w:szCs w:val="36"/>
                            </w:rPr>
                          </w:pPr>
                          <w:r>
                            <w:rPr>
                              <w:sz w:val="22"/>
                              <w:szCs w:val="22"/>
                            </w:rPr>
                            <w:fldChar w:fldCharType="begin"/>
                          </w:r>
                          <w:r>
                            <w:instrText>PAGE    \* MERGEFORMAT</w:instrText>
                          </w:r>
                          <w:r>
                            <w:rPr>
                              <w:sz w:val="22"/>
                              <w:szCs w:val="22"/>
                            </w:rPr>
                            <w:fldChar w:fldCharType="separate"/>
                          </w:r>
                          <w:r>
                            <w:rPr>
                              <w:b/>
                              <w:bCs/>
                              <w:i/>
                              <w:iCs/>
                              <w:color w:val="FFFFFF" w:themeColor="background1"/>
                              <w:sz w:val="36"/>
                              <w:szCs w:val="36"/>
                              <w:lang w:val="zh-CN"/>
                            </w:rPr>
                            <w:t>2</w:t>
                          </w:r>
                          <w:r>
                            <w:rPr>
                              <w:b/>
                              <w:bCs/>
                              <w:i/>
                              <w:iCs/>
                              <w:color w:val="FFFFFF" w:themeColor="background1"/>
                              <w:sz w:val="36"/>
                              <w:szCs w:val="36"/>
                            </w:rPr>
                            <w:fldChar w:fldCharType="end"/>
                          </w:r>
                        </w:p>
                      </w:txbxContent>
                    </v:textbox>
                  </v:shape>
                  <w10:wrap anchorx="margin"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6B60" w:rsidRDefault="00486B60">
      <w:r>
        <w:separator/>
      </w:r>
    </w:p>
  </w:footnote>
  <w:footnote w:type="continuationSeparator" w:id="0">
    <w:p w:rsidR="00486B60" w:rsidRDefault="00486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A22" w:rsidRDefault="000C1A22">
    <w:pPr>
      <w:pStyle w:val="af"/>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1A22" w:rsidRDefault="000C1A2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C2F28"/>
    <w:multiLevelType w:val="multilevel"/>
    <w:tmpl w:val="110C2F28"/>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1" w15:restartNumberingAfterBreak="0">
    <w:nsid w:val="1F6512AA"/>
    <w:multiLevelType w:val="multilevel"/>
    <w:tmpl w:val="1F6512AA"/>
    <w:lvl w:ilvl="0">
      <w:start w:val="1"/>
      <w:numFmt w:val="chineseCountingThousand"/>
      <w:pStyle w:val="1"/>
      <w:lvlText w:val="第%1章、"/>
      <w:lvlJc w:val="left"/>
      <w:pPr>
        <w:tabs>
          <w:tab w:val="left" w:pos="425"/>
        </w:tabs>
        <w:ind w:left="425" w:hanging="425"/>
      </w:pPr>
      <w:rPr>
        <w:rFonts w:hint="eastAsia"/>
      </w:rPr>
    </w:lvl>
    <w:lvl w:ilvl="1">
      <w:start w:val="1"/>
      <w:numFmt w:val="decimal"/>
      <w:pStyle w:val="2"/>
      <w:isLgl/>
      <w:lvlText w:val="%1.%2."/>
      <w:lvlJc w:val="left"/>
      <w:pPr>
        <w:tabs>
          <w:tab w:val="left" w:pos="567"/>
        </w:tabs>
        <w:ind w:left="567" w:hanging="567"/>
      </w:pPr>
      <w:rPr>
        <w:rFonts w:asciiTheme="majorEastAsia" w:eastAsiaTheme="majorEastAsia" w:hAnsiTheme="majorEastAsia" w:hint="eastAsia"/>
        <w:sz w:val="36"/>
      </w:rPr>
    </w:lvl>
    <w:lvl w:ilvl="2">
      <w:start w:val="1"/>
      <w:numFmt w:val="decimal"/>
      <w:pStyle w:val="3"/>
      <w:isLgl/>
      <w:lvlText w:val="%1.%2.%3."/>
      <w:lvlJc w:val="left"/>
      <w:pPr>
        <w:tabs>
          <w:tab w:val="left" w:pos="2835"/>
        </w:tabs>
        <w:ind w:left="2835" w:hanging="709"/>
      </w:pPr>
      <w:rPr>
        <w:rFonts w:asciiTheme="minorEastAsia" w:eastAsiaTheme="minorEastAsia" w:hAnsiTheme="minorEastAsia" w:hint="eastAsia"/>
        <w:sz w:val="32"/>
        <w:szCs w:val="32"/>
      </w:rPr>
    </w:lvl>
    <w:lvl w:ilvl="3">
      <w:start w:val="1"/>
      <w:numFmt w:val="decimal"/>
      <w:pStyle w:val="4"/>
      <w:isLgl/>
      <w:lvlText w:val="%1.%2.%3.%4."/>
      <w:lvlJc w:val="left"/>
      <w:pPr>
        <w:tabs>
          <w:tab w:val="left" w:pos="851"/>
        </w:tabs>
        <w:ind w:left="851" w:hanging="851"/>
      </w:pPr>
      <w:rPr>
        <w:rFonts w:asciiTheme="majorEastAsia" w:eastAsiaTheme="majorEastAsia" w:hAnsiTheme="majorEastAsia" w:hint="eastAsia"/>
      </w:rPr>
    </w:lvl>
    <w:lvl w:ilvl="4">
      <w:start w:val="1"/>
      <w:numFmt w:val="decimal"/>
      <w:isLgl/>
      <w:lvlText w:val="%1.%2.%3.%4.%5."/>
      <w:lvlJc w:val="left"/>
      <w:pPr>
        <w:tabs>
          <w:tab w:val="left" w:pos="992"/>
        </w:tabs>
        <w:ind w:left="992" w:hanging="992"/>
      </w:pPr>
      <w:rPr>
        <w:rFonts w:hint="eastAsia"/>
      </w:rPr>
    </w:lvl>
    <w:lvl w:ilvl="5">
      <w:start w:val="1"/>
      <w:numFmt w:val="decimal"/>
      <w:isLgl/>
      <w:lvlText w:val="%1.%2.%3.%4.%5.%6."/>
      <w:lvlJc w:val="left"/>
      <w:pPr>
        <w:tabs>
          <w:tab w:val="left" w:pos="1134"/>
        </w:tabs>
        <w:ind w:left="1134" w:hanging="1134"/>
      </w:pPr>
      <w:rPr>
        <w:rFonts w:hint="eastAsia"/>
      </w:rPr>
    </w:lvl>
    <w:lvl w:ilvl="6">
      <w:start w:val="1"/>
      <w:numFmt w:val="decimal"/>
      <w:isLgl/>
      <w:lvlText w:val="%1.%2.%3.%4.%5.%6.%7."/>
      <w:lvlJc w:val="left"/>
      <w:pPr>
        <w:tabs>
          <w:tab w:val="left" w:pos="1276"/>
        </w:tabs>
        <w:ind w:left="1276" w:hanging="1276"/>
      </w:pPr>
      <w:rPr>
        <w:rFonts w:hint="eastAsia"/>
      </w:rPr>
    </w:lvl>
    <w:lvl w:ilvl="7">
      <w:start w:val="1"/>
      <w:numFmt w:val="decimal"/>
      <w:isLgl/>
      <w:lvlText w:val="%1.%2.%3.%4.%5.%6.%7.%8."/>
      <w:lvlJc w:val="left"/>
      <w:pPr>
        <w:tabs>
          <w:tab w:val="left" w:pos="1418"/>
        </w:tabs>
        <w:ind w:left="1418" w:hanging="1418"/>
      </w:pPr>
      <w:rPr>
        <w:rFonts w:hint="eastAsia"/>
      </w:rPr>
    </w:lvl>
    <w:lvl w:ilvl="8">
      <w:start w:val="1"/>
      <w:numFmt w:val="decimal"/>
      <w:isLgl/>
      <w:lvlText w:val="%1.%2.%3.%4.%5.%6.%7.%8.%9."/>
      <w:lvlJc w:val="left"/>
      <w:pPr>
        <w:tabs>
          <w:tab w:val="left" w:pos="1559"/>
        </w:tabs>
        <w:ind w:left="1559" w:hanging="1559"/>
      </w:pPr>
      <w:rPr>
        <w:rFonts w:hint="eastAsia"/>
      </w:rPr>
    </w:lvl>
  </w:abstractNum>
  <w:abstractNum w:abstractNumId="2" w15:restartNumberingAfterBreak="0">
    <w:nsid w:val="2DAE2292"/>
    <w:multiLevelType w:val="multilevel"/>
    <w:tmpl w:val="2DAE229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3EBB3C91"/>
    <w:multiLevelType w:val="multilevel"/>
    <w:tmpl w:val="3EBB3C91"/>
    <w:lvl w:ilvl="0">
      <w:start w:val="1"/>
      <w:numFmt w:val="chineseCountingThousand"/>
      <w:pStyle w:val="10"/>
      <w:lvlText w:val="(%1)"/>
      <w:lvlJc w:val="left"/>
      <w:pPr>
        <w:ind w:left="907" w:hanging="907"/>
      </w:pPr>
      <w:rPr>
        <w:rFonts w:hint="eastAsia"/>
      </w:rPr>
    </w:lvl>
    <w:lvl w:ilvl="1">
      <w:start w:val="1"/>
      <w:numFmt w:val="decimal"/>
      <w:lvlText w:val="9.%2"/>
      <w:lvlJc w:val="left"/>
      <w:pPr>
        <w:ind w:left="794" w:hanging="794"/>
      </w:pPr>
      <w:rPr>
        <w:rFonts w:hint="eastAsia"/>
      </w:rPr>
    </w:lvl>
    <w:lvl w:ilvl="2">
      <w:start w:val="1"/>
      <w:numFmt w:val="decimal"/>
      <w:isLgl/>
      <w:suff w:val="space"/>
      <w:lvlText w:val="%1.%2.%3 "/>
      <w:lvlJc w:val="left"/>
      <w:pPr>
        <w:ind w:left="907" w:hanging="907"/>
      </w:pPr>
      <w:rPr>
        <w:rFonts w:hint="eastAsia"/>
      </w:rPr>
    </w:lvl>
    <w:lvl w:ilvl="3">
      <w:start w:val="1"/>
      <w:numFmt w:val="decimal"/>
      <w:pStyle w:val="40"/>
      <w:isLgl/>
      <w:suff w:val="space"/>
      <w:lvlText w:val="%1.%2.%3.%4 "/>
      <w:lvlJc w:val="left"/>
      <w:pPr>
        <w:ind w:left="1021" w:hanging="1021"/>
      </w:pPr>
      <w:rPr>
        <w:rFonts w:hint="eastAsia"/>
      </w:rPr>
    </w:lvl>
    <w:lvl w:ilvl="4">
      <w:start w:val="1"/>
      <w:numFmt w:val="decimal"/>
      <w:pStyle w:val="50"/>
      <w:isLgl/>
      <w:suff w:val="space"/>
      <w:lvlText w:val="%1.%2.%3.%4.%5 "/>
      <w:lvlJc w:val="left"/>
      <w:pPr>
        <w:ind w:left="1134" w:hanging="1134"/>
      </w:pPr>
      <w:rPr>
        <w:rFonts w:hint="eastAsia"/>
      </w:rPr>
    </w:lvl>
    <w:lvl w:ilvl="5">
      <w:start w:val="1"/>
      <w:numFmt w:val="decimal"/>
      <w:pStyle w:val="60"/>
      <w:isLgl/>
      <w:suff w:val="space"/>
      <w:lvlText w:val="%1.%2.%3.%4.%5.%6 "/>
      <w:lvlJc w:val="left"/>
      <w:pPr>
        <w:ind w:left="1247" w:hanging="1247"/>
      </w:pPr>
      <w:rPr>
        <w:rFonts w:hint="eastAsia"/>
      </w:rPr>
    </w:lvl>
    <w:lvl w:ilvl="6">
      <w:start w:val="1"/>
      <w:numFmt w:val="decimal"/>
      <w:lvlRestart w:val="1"/>
      <w:pStyle w:val="a"/>
      <w:isLgl/>
      <w:suff w:val="space"/>
      <w:lvlText w:val="图 %1.%7 "/>
      <w:lvlJc w:val="left"/>
      <w:pPr>
        <w:ind w:left="0" w:firstLine="0"/>
      </w:pPr>
      <w:rPr>
        <w:rFonts w:hint="eastAsia"/>
      </w:rPr>
    </w:lvl>
    <w:lvl w:ilvl="7">
      <w:start w:val="1"/>
      <w:numFmt w:val="decimal"/>
      <w:lvlRestart w:val="1"/>
      <w:pStyle w:val="a0"/>
      <w:isLgl/>
      <w:suff w:val="space"/>
      <w:lvlText w:val="表 %1.%8 "/>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 w15:restartNumberingAfterBreak="0">
    <w:nsid w:val="432D5D43"/>
    <w:multiLevelType w:val="multilevel"/>
    <w:tmpl w:val="432D5D43"/>
    <w:lvl w:ilvl="0">
      <w:start w:val="1"/>
      <w:numFmt w:val="decimal"/>
      <w:pStyle w:val="20"/>
      <w:lvlText w:val="1.%1"/>
      <w:lvlJc w:val="left"/>
      <w:pPr>
        <w:ind w:left="420" w:hanging="42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5A9E2EEE"/>
    <w:multiLevelType w:val="multilevel"/>
    <w:tmpl w:val="5A9E2EEE"/>
    <w:lvl w:ilvl="0">
      <w:start w:val="1"/>
      <w:numFmt w:val="decimal"/>
      <w:pStyle w:val="30"/>
      <w:lvlText w:val="1.5.%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63CD0406"/>
    <w:multiLevelType w:val="multilevel"/>
    <w:tmpl w:val="63CD0406"/>
    <w:lvl w:ilvl="0">
      <w:start w:val="1"/>
      <w:numFmt w:val="decimal"/>
      <w:pStyle w:val="11"/>
      <w:lvlText w:val="2.2.%1"/>
      <w:lvlJc w:val="left"/>
      <w:pPr>
        <w:ind w:left="420" w:hanging="420"/>
      </w:pPr>
      <w:rPr>
        <w:rFonts w:hint="eastAsia"/>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ligatures w14:val="none"/>
        <w14:numForm w14:val="default"/>
        <w14:numSpacing w14:val="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6CA658F9"/>
    <w:multiLevelType w:val="multilevel"/>
    <w:tmpl w:val="6CA658F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4"/>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NiMmJjMGUyMDNhMGI0MjllZTc4OTE3ODRjOTBjMWQifQ=="/>
  </w:docVars>
  <w:rsids>
    <w:rsidRoot w:val="00836D73"/>
    <w:rsid w:val="00002051"/>
    <w:rsid w:val="00002DCE"/>
    <w:rsid w:val="000103C3"/>
    <w:rsid w:val="0001176B"/>
    <w:rsid w:val="00012DF5"/>
    <w:rsid w:val="00014A86"/>
    <w:rsid w:val="0001510B"/>
    <w:rsid w:val="00017768"/>
    <w:rsid w:val="0002617A"/>
    <w:rsid w:val="00026ADD"/>
    <w:rsid w:val="00026DE9"/>
    <w:rsid w:val="000270C0"/>
    <w:rsid w:val="00034E1F"/>
    <w:rsid w:val="00042A15"/>
    <w:rsid w:val="00043A7E"/>
    <w:rsid w:val="00050194"/>
    <w:rsid w:val="000551F2"/>
    <w:rsid w:val="00055E48"/>
    <w:rsid w:val="00063CCB"/>
    <w:rsid w:val="000715B1"/>
    <w:rsid w:val="00071B90"/>
    <w:rsid w:val="00074895"/>
    <w:rsid w:val="00087B02"/>
    <w:rsid w:val="00091C40"/>
    <w:rsid w:val="0009758E"/>
    <w:rsid w:val="000A0E51"/>
    <w:rsid w:val="000A11AF"/>
    <w:rsid w:val="000A2677"/>
    <w:rsid w:val="000A2850"/>
    <w:rsid w:val="000A539F"/>
    <w:rsid w:val="000C06AE"/>
    <w:rsid w:val="000C1A22"/>
    <w:rsid w:val="000C2DD9"/>
    <w:rsid w:val="000C52C1"/>
    <w:rsid w:val="000D7842"/>
    <w:rsid w:val="000D7F67"/>
    <w:rsid w:val="000F017F"/>
    <w:rsid w:val="000F0366"/>
    <w:rsid w:val="000F0BA6"/>
    <w:rsid w:val="000F2F19"/>
    <w:rsid w:val="000F4BC1"/>
    <w:rsid w:val="000F78B1"/>
    <w:rsid w:val="0010079B"/>
    <w:rsid w:val="00100D81"/>
    <w:rsid w:val="001139C7"/>
    <w:rsid w:val="00113D5E"/>
    <w:rsid w:val="00124B7F"/>
    <w:rsid w:val="00131867"/>
    <w:rsid w:val="00131ECA"/>
    <w:rsid w:val="001326DE"/>
    <w:rsid w:val="0013377A"/>
    <w:rsid w:val="0013438C"/>
    <w:rsid w:val="00135C68"/>
    <w:rsid w:val="001376A7"/>
    <w:rsid w:val="00146E19"/>
    <w:rsid w:val="00147772"/>
    <w:rsid w:val="00151183"/>
    <w:rsid w:val="001534B1"/>
    <w:rsid w:val="00154653"/>
    <w:rsid w:val="0015501A"/>
    <w:rsid w:val="00160843"/>
    <w:rsid w:val="00161620"/>
    <w:rsid w:val="0017013A"/>
    <w:rsid w:val="00177A18"/>
    <w:rsid w:val="00177AE9"/>
    <w:rsid w:val="001803D0"/>
    <w:rsid w:val="00187727"/>
    <w:rsid w:val="00192508"/>
    <w:rsid w:val="00194A4F"/>
    <w:rsid w:val="00195634"/>
    <w:rsid w:val="00196806"/>
    <w:rsid w:val="001A33ED"/>
    <w:rsid w:val="001B099C"/>
    <w:rsid w:val="001B1986"/>
    <w:rsid w:val="001B761D"/>
    <w:rsid w:val="001B778F"/>
    <w:rsid w:val="001B7B64"/>
    <w:rsid w:val="001B7BB9"/>
    <w:rsid w:val="001C4A05"/>
    <w:rsid w:val="001C52C3"/>
    <w:rsid w:val="001D4FFB"/>
    <w:rsid w:val="001D6575"/>
    <w:rsid w:val="001E1F27"/>
    <w:rsid w:val="001E3B67"/>
    <w:rsid w:val="001E40A4"/>
    <w:rsid w:val="001E4BB4"/>
    <w:rsid w:val="001E5617"/>
    <w:rsid w:val="001E6183"/>
    <w:rsid w:val="001F1E30"/>
    <w:rsid w:val="001F37A8"/>
    <w:rsid w:val="001F5C8E"/>
    <w:rsid w:val="001F717F"/>
    <w:rsid w:val="00200055"/>
    <w:rsid w:val="0020292A"/>
    <w:rsid w:val="00210FF2"/>
    <w:rsid w:val="002126EA"/>
    <w:rsid w:val="002132BA"/>
    <w:rsid w:val="00214F9A"/>
    <w:rsid w:val="00220AA2"/>
    <w:rsid w:val="002246F4"/>
    <w:rsid w:val="00227EB4"/>
    <w:rsid w:val="0023064D"/>
    <w:rsid w:val="00230C55"/>
    <w:rsid w:val="00236C8D"/>
    <w:rsid w:val="002401C5"/>
    <w:rsid w:val="00245A37"/>
    <w:rsid w:val="00247CB5"/>
    <w:rsid w:val="00250F51"/>
    <w:rsid w:val="00251013"/>
    <w:rsid w:val="002564EF"/>
    <w:rsid w:val="00263E78"/>
    <w:rsid w:val="002644A9"/>
    <w:rsid w:val="002645C5"/>
    <w:rsid w:val="00264882"/>
    <w:rsid w:val="002662AD"/>
    <w:rsid w:val="00267317"/>
    <w:rsid w:val="0027097A"/>
    <w:rsid w:val="00271469"/>
    <w:rsid w:val="00273835"/>
    <w:rsid w:val="00274BD3"/>
    <w:rsid w:val="00275317"/>
    <w:rsid w:val="00294C18"/>
    <w:rsid w:val="00294CB2"/>
    <w:rsid w:val="002A2982"/>
    <w:rsid w:val="002A61D9"/>
    <w:rsid w:val="002B1FC6"/>
    <w:rsid w:val="002B4CD4"/>
    <w:rsid w:val="002B631F"/>
    <w:rsid w:val="002B6A3C"/>
    <w:rsid w:val="002D78E3"/>
    <w:rsid w:val="002D7EAD"/>
    <w:rsid w:val="002E0C34"/>
    <w:rsid w:val="002E28C3"/>
    <w:rsid w:val="002E714D"/>
    <w:rsid w:val="002F062D"/>
    <w:rsid w:val="002F2756"/>
    <w:rsid w:val="002F3C85"/>
    <w:rsid w:val="00301F3F"/>
    <w:rsid w:val="00305BE8"/>
    <w:rsid w:val="00311862"/>
    <w:rsid w:val="00313F26"/>
    <w:rsid w:val="00314455"/>
    <w:rsid w:val="003150E8"/>
    <w:rsid w:val="00315F19"/>
    <w:rsid w:val="0031659D"/>
    <w:rsid w:val="003178AE"/>
    <w:rsid w:val="00323D76"/>
    <w:rsid w:val="00325D01"/>
    <w:rsid w:val="003338A5"/>
    <w:rsid w:val="0033478E"/>
    <w:rsid w:val="003437DE"/>
    <w:rsid w:val="00346103"/>
    <w:rsid w:val="00347D21"/>
    <w:rsid w:val="003521BF"/>
    <w:rsid w:val="0035320E"/>
    <w:rsid w:val="00355DE7"/>
    <w:rsid w:val="00356376"/>
    <w:rsid w:val="00356C06"/>
    <w:rsid w:val="00357713"/>
    <w:rsid w:val="0036208C"/>
    <w:rsid w:val="00362B17"/>
    <w:rsid w:val="00362FE0"/>
    <w:rsid w:val="0036312B"/>
    <w:rsid w:val="00363854"/>
    <w:rsid w:val="00367CD1"/>
    <w:rsid w:val="0037245D"/>
    <w:rsid w:val="003730FF"/>
    <w:rsid w:val="00382AE2"/>
    <w:rsid w:val="00384A9D"/>
    <w:rsid w:val="00391AEE"/>
    <w:rsid w:val="00393D1C"/>
    <w:rsid w:val="0039471F"/>
    <w:rsid w:val="00395AD0"/>
    <w:rsid w:val="0039664A"/>
    <w:rsid w:val="00397D5C"/>
    <w:rsid w:val="003A1C09"/>
    <w:rsid w:val="003A35A1"/>
    <w:rsid w:val="003B3008"/>
    <w:rsid w:val="003C5F07"/>
    <w:rsid w:val="003D05F8"/>
    <w:rsid w:val="003D2CD8"/>
    <w:rsid w:val="003D5BB9"/>
    <w:rsid w:val="003D7A00"/>
    <w:rsid w:val="003E5F34"/>
    <w:rsid w:val="003F2408"/>
    <w:rsid w:val="003F37CB"/>
    <w:rsid w:val="003F5AEA"/>
    <w:rsid w:val="003F747B"/>
    <w:rsid w:val="00410672"/>
    <w:rsid w:val="004137FB"/>
    <w:rsid w:val="00414190"/>
    <w:rsid w:val="00415E4B"/>
    <w:rsid w:val="004215A9"/>
    <w:rsid w:val="00421FDB"/>
    <w:rsid w:val="00422449"/>
    <w:rsid w:val="00425E1E"/>
    <w:rsid w:val="0042684F"/>
    <w:rsid w:val="004276FB"/>
    <w:rsid w:val="00430BA1"/>
    <w:rsid w:val="00441101"/>
    <w:rsid w:val="00443C0F"/>
    <w:rsid w:val="004457BC"/>
    <w:rsid w:val="00447E0F"/>
    <w:rsid w:val="00456488"/>
    <w:rsid w:val="00463631"/>
    <w:rsid w:val="00464AF2"/>
    <w:rsid w:val="00476250"/>
    <w:rsid w:val="00476C72"/>
    <w:rsid w:val="00486B60"/>
    <w:rsid w:val="00490965"/>
    <w:rsid w:val="004A0EDF"/>
    <w:rsid w:val="004A1123"/>
    <w:rsid w:val="004A3DCE"/>
    <w:rsid w:val="004B041D"/>
    <w:rsid w:val="004B19FF"/>
    <w:rsid w:val="004B5396"/>
    <w:rsid w:val="004B539E"/>
    <w:rsid w:val="004C3365"/>
    <w:rsid w:val="004C4698"/>
    <w:rsid w:val="004C576A"/>
    <w:rsid w:val="004C5A59"/>
    <w:rsid w:val="004D05E6"/>
    <w:rsid w:val="004D2133"/>
    <w:rsid w:val="004D45DB"/>
    <w:rsid w:val="004D5ACD"/>
    <w:rsid w:val="004D6062"/>
    <w:rsid w:val="004D673C"/>
    <w:rsid w:val="004E375C"/>
    <w:rsid w:val="004E52E4"/>
    <w:rsid w:val="004E7383"/>
    <w:rsid w:val="004F0B77"/>
    <w:rsid w:val="004F69B8"/>
    <w:rsid w:val="00501A4A"/>
    <w:rsid w:val="0050282C"/>
    <w:rsid w:val="00504C5C"/>
    <w:rsid w:val="0050793D"/>
    <w:rsid w:val="0051365B"/>
    <w:rsid w:val="00513BFD"/>
    <w:rsid w:val="005226E8"/>
    <w:rsid w:val="00523A49"/>
    <w:rsid w:val="005250CD"/>
    <w:rsid w:val="00525D85"/>
    <w:rsid w:val="00531CD4"/>
    <w:rsid w:val="0053602F"/>
    <w:rsid w:val="005532FE"/>
    <w:rsid w:val="005644C3"/>
    <w:rsid w:val="005646DE"/>
    <w:rsid w:val="00565B80"/>
    <w:rsid w:val="005666A6"/>
    <w:rsid w:val="0057132B"/>
    <w:rsid w:val="005715E3"/>
    <w:rsid w:val="00574829"/>
    <w:rsid w:val="00576B16"/>
    <w:rsid w:val="00580FF6"/>
    <w:rsid w:val="00585422"/>
    <w:rsid w:val="00591800"/>
    <w:rsid w:val="005951FA"/>
    <w:rsid w:val="00595CA5"/>
    <w:rsid w:val="005A088F"/>
    <w:rsid w:val="005A77F7"/>
    <w:rsid w:val="005B1D87"/>
    <w:rsid w:val="005B2DC2"/>
    <w:rsid w:val="005B2EDE"/>
    <w:rsid w:val="005B41C2"/>
    <w:rsid w:val="005B6B13"/>
    <w:rsid w:val="005C1CCA"/>
    <w:rsid w:val="005C225E"/>
    <w:rsid w:val="005C37F8"/>
    <w:rsid w:val="005C3F52"/>
    <w:rsid w:val="005E774F"/>
    <w:rsid w:val="005F3331"/>
    <w:rsid w:val="00601DF8"/>
    <w:rsid w:val="00602C0C"/>
    <w:rsid w:val="00604184"/>
    <w:rsid w:val="006201D0"/>
    <w:rsid w:val="00623349"/>
    <w:rsid w:val="00624242"/>
    <w:rsid w:val="00632278"/>
    <w:rsid w:val="006333C3"/>
    <w:rsid w:val="00633B4D"/>
    <w:rsid w:val="00634928"/>
    <w:rsid w:val="00635940"/>
    <w:rsid w:val="00636994"/>
    <w:rsid w:val="0063705A"/>
    <w:rsid w:val="006460E8"/>
    <w:rsid w:val="006514DE"/>
    <w:rsid w:val="00655050"/>
    <w:rsid w:val="006567CE"/>
    <w:rsid w:val="00662699"/>
    <w:rsid w:val="0066595A"/>
    <w:rsid w:val="00667F71"/>
    <w:rsid w:val="006B4519"/>
    <w:rsid w:val="006C276D"/>
    <w:rsid w:val="006C452E"/>
    <w:rsid w:val="006C5818"/>
    <w:rsid w:val="006C5AD3"/>
    <w:rsid w:val="006C7E90"/>
    <w:rsid w:val="006D35AD"/>
    <w:rsid w:val="006D539B"/>
    <w:rsid w:val="006D5BF4"/>
    <w:rsid w:val="006E4DC6"/>
    <w:rsid w:val="006E567B"/>
    <w:rsid w:val="00700819"/>
    <w:rsid w:val="00701741"/>
    <w:rsid w:val="00702E71"/>
    <w:rsid w:val="007056FC"/>
    <w:rsid w:val="00707DB0"/>
    <w:rsid w:val="007130B0"/>
    <w:rsid w:val="007142E1"/>
    <w:rsid w:val="00715A8A"/>
    <w:rsid w:val="00715F5E"/>
    <w:rsid w:val="00716A67"/>
    <w:rsid w:val="00717E0E"/>
    <w:rsid w:val="0072536F"/>
    <w:rsid w:val="00730520"/>
    <w:rsid w:val="00736758"/>
    <w:rsid w:val="007422C8"/>
    <w:rsid w:val="007472D8"/>
    <w:rsid w:val="00747705"/>
    <w:rsid w:val="007504D9"/>
    <w:rsid w:val="00751254"/>
    <w:rsid w:val="00757D83"/>
    <w:rsid w:val="00765956"/>
    <w:rsid w:val="00767F83"/>
    <w:rsid w:val="00775126"/>
    <w:rsid w:val="007933FD"/>
    <w:rsid w:val="007974C8"/>
    <w:rsid w:val="007A49B1"/>
    <w:rsid w:val="007A4BE3"/>
    <w:rsid w:val="007A4CCE"/>
    <w:rsid w:val="007A67F3"/>
    <w:rsid w:val="007A7CF5"/>
    <w:rsid w:val="007B4AE7"/>
    <w:rsid w:val="007B4D38"/>
    <w:rsid w:val="007B5616"/>
    <w:rsid w:val="007B56D5"/>
    <w:rsid w:val="007B6EB8"/>
    <w:rsid w:val="007C1465"/>
    <w:rsid w:val="007C2063"/>
    <w:rsid w:val="007C520E"/>
    <w:rsid w:val="007C7060"/>
    <w:rsid w:val="007D41B0"/>
    <w:rsid w:val="007D581F"/>
    <w:rsid w:val="007D7671"/>
    <w:rsid w:val="007E02C7"/>
    <w:rsid w:val="007E22E4"/>
    <w:rsid w:val="007F1806"/>
    <w:rsid w:val="007F33D0"/>
    <w:rsid w:val="007F39F1"/>
    <w:rsid w:val="007F760D"/>
    <w:rsid w:val="00806D91"/>
    <w:rsid w:val="00807009"/>
    <w:rsid w:val="00820662"/>
    <w:rsid w:val="00827057"/>
    <w:rsid w:val="00827AF2"/>
    <w:rsid w:val="0083072F"/>
    <w:rsid w:val="00832CC1"/>
    <w:rsid w:val="0083541F"/>
    <w:rsid w:val="00835F32"/>
    <w:rsid w:val="00836D73"/>
    <w:rsid w:val="0084101B"/>
    <w:rsid w:val="00842943"/>
    <w:rsid w:val="00845AE2"/>
    <w:rsid w:val="00854CBE"/>
    <w:rsid w:val="00860691"/>
    <w:rsid w:val="00863AAB"/>
    <w:rsid w:val="00864424"/>
    <w:rsid w:val="0086492A"/>
    <w:rsid w:val="00867CC3"/>
    <w:rsid w:val="00872245"/>
    <w:rsid w:val="0087503B"/>
    <w:rsid w:val="00886F78"/>
    <w:rsid w:val="00891EC3"/>
    <w:rsid w:val="008958D5"/>
    <w:rsid w:val="008B3129"/>
    <w:rsid w:val="008B34E9"/>
    <w:rsid w:val="008B4FFE"/>
    <w:rsid w:val="008C2006"/>
    <w:rsid w:val="008C5171"/>
    <w:rsid w:val="008C7DCE"/>
    <w:rsid w:val="008D002C"/>
    <w:rsid w:val="008D26FF"/>
    <w:rsid w:val="008D2BA2"/>
    <w:rsid w:val="008D7811"/>
    <w:rsid w:val="008E24FC"/>
    <w:rsid w:val="008E35FF"/>
    <w:rsid w:val="008E793A"/>
    <w:rsid w:val="008F0CBC"/>
    <w:rsid w:val="008F7610"/>
    <w:rsid w:val="00901370"/>
    <w:rsid w:val="00904A90"/>
    <w:rsid w:val="00906EE1"/>
    <w:rsid w:val="00910CDB"/>
    <w:rsid w:val="00911D76"/>
    <w:rsid w:val="00913B07"/>
    <w:rsid w:val="00920C38"/>
    <w:rsid w:val="009224DB"/>
    <w:rsid w:val="00923EF3"/>
    <w:rsid w:val="00925429"/>
    <w:rsid w:val="009255F4"/>
    <w:rsid w:val="00925671"/>
    <w:rsid w:val="00926B18"/>
    <w:rsid w:val="00943D33"/>
    <w:rsid w:val="00953DD8"/>
    <w:rsid w:val="009547D0"/>
    <w:rsid w:val="009649E4"/>
    <w:rsid w:val="00964AF2"/>
    <w:rsid w:val="009676C7"/>
    <w:rsid w:val="00967B34"/>
    <w:rsid w:val="00973FDD"/>
    <w:rsid w:val="0097523C"/>
    <w:rsid w:val="009757FB"/>
    <w:rsid w:val="00976327"/>
    <w:rsid w:val="0098609D"/>
    <w:rsid w:val="00987166"/>
    <w:rsid w:val="00992287"/>
    <w:rsid w:val="00995931"/>
    <w:rsid w:val="009A185E"/>
    <w:rsid w:val="009A1CE1"/>
    <w:rsid w:val="009A2835"/>
    <w:rsid w:val="009B029E"/>
    <w:rsid w:val="009B074F"/>
    <w:rsid w:val="009B49BF"/>
    <w:rsid w:val="009C220D"/>
    <w:rsid w:val="009C3EA7"/>
    <w:rsid w:val="009D315C"/>
    <w:rsid w:val="009D37EF"/>
    <w:rsid w:val="009D5D8D"/>
    <w:rsid w:val="009E1CC4"/>
    <w:rsid w:val="009E655E"/>
    <w:rsid w:val="009E78EA"/>
    <w:rsid w:val="009F4782"/>
    <w:rsid w:val="009F5F40"/>
    <w:rsid w:val="00A0109C"/>
    <w:rsid w:val="00A02F6E"/>
    <w:rsid w:val="00A040F0"/>
    <w:rsid w:val="00A06A39"/>
    <w:rsid w:val="00A13E7C"/>
    <w:rsid w:val="00A233F4"/>
    <w:rsid w:val="00A24279"/>
    <w:rsid w:val="00A3189C"/>
    <w:rsid w:val="00A327D3"/>
    <w:rsid w:val="00A36C2E"/>
    <w:rsid w:val="00A41556"/>
    <w:rsid w:val="00A44046"/>
    <w:rsid w:val="00A50B44"/>
    <w:rsid w:val="00A5559E"/>
    <w:rsid w:val="00A612FC"/>
    <w:rsid w:val="00A62898"/>
    <w:rsid w:val="00A62A30"/>
    <w:rsid w:val="00A63546"/>
    <w:rsid w:val="00A63DE8"/>
    <w:rsid w:val="00A665AF"/>
    <w:rsid w:val="00A70130"/>
    <w:rsid w:val="00A715C6"/>
    <w:rsid w:val="00A75E2E"/>
    <w:rsid w:val="00A766A2"/>
    <w:rsid w:val="00A83675"/>
    <w:rsid w:val="00A85763"/>
    <w:rsid w:val="00A93230"/>
    <w:rsid w:val="00A9606C"/>
    <w:rsid w:val="00AA6F86"/>
    <w:rsid w:val="00AB7224"/>
    <w:rsid w:val="00AB777F"/>
    <w:rsid w:val="00AC0795"/>
    <w:rsid w:val="00AC0AA1"/>
    <w:rsid w:val="00AC2F7D"/>
    <w:rsid w:val="00AC5220"/>
    <w:rsid w:val="00AC5456"/>
    <w:rsid w:val="00AC6813"/>
    <w:rsid w:val="00AD1BC4"/>
    <w:rsid w:val="00AD284C"/>
    <w:rsid w:val="00AD314B"/>
    <w:rsid w:val="00AD34DC"/>
    <w:rsid w:val="00AD4172"/>
    <w:rsid w:val="00AE0250"/>
    <w:rsid w:val="00AE474A"/>
    <w:rsid w:val="00AE4C42"/>
    <w:rsid w:val="00AF213F"/>
    <w:rsid w:val="00AF4DA6"/>
    <w:rsid w:val="00AF5524"/>
    <w:rsid w:val="00B01260"/>
    <w:rsid w:val="00B02064"/>
    <w:rsid w:val="00B10D36"/>
    <w:rsid w:val="00B118B6"/>
    <w:rsid w:val="00B15443"/>
    <w:rsid w:val="00B15567"/>
    <w:rsid w:val="00B1742B"/>
    <w:rsid w:val="00B1774A"/>
    <w:rsid w:val="00B21F74"/>
    <w:rsid w:val="00B22728"/>
    <w:rsid w:val="00B34E9D"/>
    <w:rsid w:val="00B371A0"/>
    <w:rsid w:val="00B3725A"/>
    <w:rsid w:val="00B373E5"/>
    <w:rsid w:val="00B37CAF"/>
    <w:rsid w:val="00B40110"/>
    <w:rsid w:val="00B44306"/>
    <w:rsid w:val="00B44AF5"/>
    <w:rsid w:val="00B455BD"/>
    <w:rsid w:val="00B531A6"/>
    <w:rsid w:val="00B55FC5"/>
    <w:rsid w:val="00B76B26"/>
    <w:rsid w:val="00B80481"/>
    <w:rsid w:val="00B850B5"/>
    <w:rsid w:val="00B863C0"/>
    <w:rsid w:val="00B86645"/>
    <w:rsid w:val="00B91885"/>
    <w:rsid w:val="00B91A2C"/>
    <w:rsid w:val="00B92AEE"/>
    <w:rsid w:val="00B94245"/>
    <w:rsid w:val="00B95061"/>
    <w:rsid w:val="00B955BD"/>
    <w:rsid w:val="00BA0FA1"/>
    <w:rsid w:val="00BA2E2C"/>
    <w:rsid w:val="00BA5EA8"/>
    <w:rsid w:val="00BB0203"/>
    <w:rsid w:val="00BB0D18"/>
    <w:rsid w:val="00BC04F2"/>
    <w:rsid w:val="00BC3183"/>
    <w:rsid w:val="00BC328C"/>
    <w:rsid w:val="00BD2C5E"/>
    <w:rsid w:val="00BE06AA"/>
    <w:rsid w:val="00BE43FE"/>
    <w:rsid w:val="00C10430"/>
    <w:rsid w:val="00C1069E"/>
    <w:rsid w:val="00C12E79"/>
    <w:rsid w:val="00C147E3"/>
    <w:rsid w:val="00C3061D"/>
    <w:rsid w:val="00C364B5"/>
    <w:rsid w:val="00C4312F"/>
    <w:rsid w:val="00C43439"/>
    <w:rsid w:val="00C46550"/>
    <w:rsid w:val="00C50407"/>
    <w:rsid w:val="00C51A4D"/>
    <w:rsid w:val="00C53E5A"/>
    <w:rsid w:val="00C63CF0"/>
    <w:rsid w:val="00C65AC1"/>
    <w:rsid w:val="00C676D0"/>
    <w:rsid w:val="00C76E62"/>
    <w:rsid w:val="00C8158B"/>
    <w:rsid w:val="00C857E8"/>
    <w:rsid w:val="00C85DFD"/>
    <w:rsid w:val="00C87AE0"/>
    <w:rsid w:val="00C94671"/>
    <w:rsid w:val="00C946C2"/>
    <w:rsid w:val="00C96586"/>
    <w:rsid w:val="00C979E8"/>
    <w:rsid w:val="00CA0933"/>
    <w:rsid w:val="00CA5001"/>
    <w:rsid w:val="00CA5BA1"/>
    <w:rsid w:val="00CA61B2"/>
    <w:rsid w:val="00CA7A97"/>
    <w:rsid w:val="00CB160F"/>
    <w:rsid w:val="00CB259E"/>
    <w:rsid w:val="00CB2961"/>
    <w:rsid w:val="00CB2C18"/>
    <w:rsid w:val="00CB3DEE"/>
    <w:rsid w:val="00CC48F0"/>
    <w:rsid w:val="00CC7F2C"/>
    <w:rsid w:val="00CD6E5D"/>
    <w:rsid w:val="00CF12CA"/>
    <w:rsid w:val="00CF49A4"/>
    <w:rsid w:val="00CF6BC7"/>
    <w:rsid w:val="00CF7E93"/>
    <w:rsid w:val="00D00D49"/>
    <w:rsid w:val="00D025B5"/>
    <w:rsid w:val="00D04F04"/>
    <w:rsid w:val="00D13133"/>
    <w:rsid w:val="00D15996"/>
    <w:rsid w:val="00D20E45"/>
    <w:rsid w:val="00D3130E"/>
    <w:rsid w:val="00D32DF4"/>
    <w:rsid w:val="00D34710"/>
    <w:rsid w:val="00D36DD9"/>
    <w:rsid w:val="00D36F64"/>
    <w:rsid w:val="00D408F8"/>
    <w:rsid w:val="00D40FA6"/>
    <w:rsid w:val="00D45A52"/>
    <w:rsid w:val="00D520B8"/>
    <w:rsid w:val="00D55390"/>
    <w:rsid w:val="00D5655F"/>
    <w:rsid w:val="00D6219D"/>
    <w:rsid w:val="00D6733C"/>
    <w:rsid w:val="00D757AD"/>
    <w:rsid w:val="00D75911"/>
    <w:rsid w:val="00D773E8"/>
    <w:rsid w:val="00D80AB6"/>
    <w:rsid w:val="00D8132E"/>
    <w:rsid w:val="00D84874"/>
    <w:rsid w:val="00D85AB0"/>
    <w:rsid w:val="00D86FF5"/>
    <w:rsid w:val="00D87C23"/>
    <w:rsid w:val="00D91438"/>
    <w:rsid w:val="00D91FEF"/>
    <w:rsid w:val="00D924BB"/>
    <w:rsid w:val="00D95847"/>
    <w:rsid w:val="00D95EB2"/>
    <w:rsid w:val="00D96FE3"/>
    <w:rsid w:val="00DA0E57"/>
    <w:rsid w:val="00DA3719"/>
    <w:rsid w:val="00DA6C7F"/>
    <w:rsid w:val="00DB1687"/>
    <w:rsid w:val="00DB1C43"/>
    <w:rsid w:val="00DB2E6A"/>
    <w:rsid w:val="00DB5C23"/>
    <w:rsid w:val="00DC1739"/>
    <w:rsid w:val="00DC34CB"/>
    <w:rsid w:val="00DD1AA2"/>
    <w:rsid w:val="00DE2A13"/>
    <w:rsid w:val="00DE3588"/>
    <w:rsid w:val="00DE3895"/>
    <w:rsid w:val="00DE7FB2"/>
    <w:rsid w:val="00DF077D"/>
    <w:rsid w:val="00DF25EB"/>
    <w:rsid w:val="00DF4FB5"/>
    <w:rsid w:val="00DF51F6"/>
    <w:rsid w:val="00DF5872"/>
    <w:rsid w:val="00E01FAC"/>
    <w:rsid w:val="00E0372C"/>
    <w:rsid w:val="00E108EE"/>
    <w:rsid w:val="00E117D4"/>
    <w:rsid w:val="00E125D8"/>
    <w:rsid w:val="00E16E94"/>
    <w:rsid w:val="00E20680"/>
    <w:rsid w:val="00E26815"/>
    <w:rsid w:val="00E26F86"/>
    <w:rsid w:val="00E271E6"/>
    <w:rsid w:val="00E42360"/>
    <w:rsid w:val="00E43CF7"/>
    <w:rsid w:val="00E456D3"/>
    <w:rsid w:val="00E56427"/>
    <w:rsid w:val="00E57BA0"/>
    <w:rsid w:val="00E66B98"/>
    <w:rsid w:val="00E67E59"/>
    <w:rsid w:val="00E71C37"/>
    <w:rsid w:val="00E7204D"/>
    <w:rsid w:val="00E75ECE"/>
    <w:rsid w:val="00E76D45"/>
    <w:rsid w:val="00E81138"/>
    <w:rsid w:val="00E83567"/>
    <w:rsid w:val="00E83891"/>
    <w:rsid w:val="00E84C89"/>
    <w:rsid w:val="00E84EF1"/>
    <w:rsid w:val="00E85E7B"/>
    <w:rsid w:val="00E87239"/>
    <w:rsid w:val="00E90E5E"/>
    <w:rsid w:val="00E9198A"/>
    <w:rsid w:val="00E91D9F"/>
    <w:rsid w:val="00E97D5B"/>
    <w:rsid w:val="00EA145E"/>
    <w:rsid w:val="00EA307E"/>
    <w:rsid w:val="00EA7B78"/>
    <w:rsid w:val="00EB1507"/>
    <w:rsid w:val="00EB358F"/>
    <w:rsid w:val="00EE097E"/>
    <w:rsid w:val="00EE26F8"/>
    <w:rsid w:val="00EE4CFB"/>
    <w:rsid w:val="00EE6D5D"/>
    <w:rsid w:val="00EF60E6"/>
    <w:rsid w:val="00F002D6"/>
    <w:rsid w:val="00F12258"/>
    <w:rsid w:val="00F125D8"/>
    <w:rsid w:val="00F1542E"/>
    <w:rsid w:val="00F23F9E"/>
    <w:rsid w:val="00F2550A"/>
    <w:rsid w:val="00F2669F"/>
    <w:rsid w:val="00F26CFE"/>
    <w:rsid w:val="00F33551"/>
    <w:rsid w:val="00F37FB9"/>
    <w:rsid w:val="00F4518D"/>
    <w:rsid w:val="00F54155"/>
    <w:rsid w:val="00F60E23"/>
    <w:rsid w:val="00F653D9"/>
    <w:rsid w:val="00F74676"/>
    <w:rsid w:val="00F949B0"/>
    <w:rsid w:val="00FA161D"/>
    <w:rsid w:val="00FA18CF"/>
    <w:rsid w:val="00FA7FA3"/>
    <w:rsid w:val="00FB0736"/>
    <w:rsid w:val="00FB44CF"/>
    <w:rsid w:val="00FB44F6"/>
    <w:rsid w:val="00FB6C2B"/>
    <w:rsid w:val="00FC64BE"/>
    <w:rsid w:val="00FD00F2"/>
    <w:rsid w:val="00FD07AA"/>
    <w:rsid w:val="00FD3F6B"/>
    <w:rsid w:val="00FD6970"/>
    <w:rsid w:val="00FE2BBA"/>
    <w:rsid w:val="00FE429C"/>
    <w:rsid w:val="00FE75C4"/>
    <w:rsid w:val="00FF4475"/>
    <w:rsid w:val="00FF47B8"/>
    <w:rsid w:val="01781699"/>
    <w:rsid w:val="04A60575"/>
    <w:rsid w:val="11B743E6"/>
    <w:rsid w:val="15B2093C"/>
    <w:rsid w:val="3139606C"/>
    <w:rsid w:val="511C03A3"/>
    <w:rsid w:val="55380E5B"/>
    <w:rsid w:val="56EB6789"/>
    <w:rsid w:val="5A7125EE"/>
    <w:rsid w:val="7A297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84ED1E-6938-4682-BA71-59700A845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lsdException w:name="toc 9" w:uiPriority="39" w:unhideWhenUsed="1" w:qFormat="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autoRedefine/>
    <w:qFormat/>
    <w:pPr>
      <w:widowControl w:val="0"/>
      <w:jc w:val="both"/>
    </w:pPr>
    <w:rPr>
      <w:rFonts w:asciiTheme="minorHAnsi" w:eastAsiaTheme="minorEastAsia" w:hAnsiTheme="minorHAnsi" w:cstheme="minorBidi"/>
      <w:kern w:val="2"/>
      <w:sz w:val="21"/>
      <w:szCs w:val="22"/>
    </w:rPr>
  </w:style>
  <w:style w:type="paragraph" w:styleId="1">
    <w:name w:val="heading 1"/>
    <w:basedOn w:val="a1"/>
    <w:next w:val="a1"/>
    <w:link w:val="12"/>
    <w:autoRedefine/>
    <w:uiPriority w:val="9"/>
    <w:qFormat/>
    <w:pPr>
      <w:keepNext/>
      <w:keepLines/>
      <w:numPr>
        <w:numId w:val="1"/>
      </w:numPr>
      <w:spacing w:before="340" w:after="330" w:line="578" w:lineRule="auto"/>
      <w:outlineLvl w:val="0"/>
    </w:pPr>
    <w:rPr>
      <w:b/>
      <w:bCs/>
      <w:kern w:val="44"/>
      <w:sz w:val="44"/>
      <w:szCs w:val="44"/>
    </w:rPr>
  </w:style>
  <w:style w:type="paragraph" w:styleId="2">
    <w:name w:val="heading 2"/>
    <w:basedOn w:val="a1"/>
    <w:next w:val="a1"/>
    <w:link w:val="21"/>
    <w:uiPriority w:val="9"/>
    <w:unhideWhenUsed/>
    <w:qFormat/>
    <w:pPr>
      <w:keepNext/>
      <w:keepLines/>
      <w:numPr>
        <w:ilvl w:val="1"/>
        <w:numId w:val="1"/>
      </w:numPr>
      <w:tabs>
        <w:tab w:val="left" w:pos="425"/>
      </w:tab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1"/>
    <w:next w:val="a1"/>
    <w:link w:val="31"/>
    <w:autoRedefine/>
    <w:uiPriority w:val="9"/>
    <w:unhideWhenUsed/>
    <w:qFormat/>
    <w:pPr>
      <w:keepNext/>
      <w:keepLines/>
      <w:numPr>
        <w:ilvl w:val="2"/>
        <w:numId w:val="1"/>
      </w:numPr>
      <w:tabs>
        <w:tab w:val="clear" w:pos="2835"/>
        <w:tab w:val="left" w:pos="709"/>
      </w:tabs>
      <w:spacing w:before="260" w:after="260" w:line="416" w:lineRule="auto"/>
      <w:ind w:left="709"/>
      <w:outlineLvl w:val="2"/>
    </w:pPr>
    <w:rPr>
      <w:b/>
      <w:bCs/>
      <w:sz w:val="32"/>
      <w:szCs w:val="32"/>
    </w:rPr>
  </w:style>
  <w:style w:type="paragraph" w:styleId="4">
    <w:name w:val="heading 4"/>
    <w:basedOn w:val="a1"/>
    <w:next w:val="a1"/>
    <w:link w:val="41"/>
    <w:autoRedefine/>
    <w:uiPriority w:val="9"/>
    <w:unhideWhenUsed/>
    <w:qFormat/>
    <w:pPr>
      <w:keepNext/>
      <w:keepLines/>
      <w:numPr>
        <w:ilvl w:val="3"/>
        <w:numId w:val="1"/>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1"/>
    <w:next w:val="a1"/>
    <w:link w:val="51"/>
    <w:autoRedefine/>
    <w:uiPriority w:val="9"/>
    <w:unhideWhenUsed/>
    <w:qFormat/>
    <w:pPr>
      <w:keepNext/>
      <w:keepLines/>
      <w:numPr>
        <w:ilvl w:val="4"/>
        <w:numId w:val="2"/>
      </w:numPr>
      <w:spacing w:before="280" w:after="290" w:line="376" w:lineRule="auto"/>
      <w:outlineLvl w:val="4"/>
    </w:pPr>
    <w:rPr>
      <w:b/>
      <w:bCs/>
      <w:sz w:val="28"/>
      <w:szCs w:val="28"/>
    </w:rPr>
  </w:style>
  <w:style w:type="paragraph" w:styleId="6">
    <w:name w:val="heading 6"/>
    <w:basedOn w:val="a1"/>
    <w:next w:val="a1"/>
    <w:link w:val="61"/>
    <w:autoRedefine/>
    <w:uiPriority w:val="9"/>
    <w:unhideWhenUsed/>
    <w:qFormat/>
    <w:pPr>
      <w:keepNext/>
      <w:keepLines/>
      <w:numPr>
        <w:ilvl w:val="5"/>
        <w:numId w:val="2"/>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1"/>
    <w:next w:val="a1"/>
    <w:link w:val="70"/>
    <w:autoRedefine/>
    <w:uiPriority w:val="9"/>
    <w:unhideWhenUsed/>
    <w:qFormat/>
    <w:pPr>
      <w:keepNext/>
      <w:keepLines/>
      <w:numPr>
        <w:ilvl w:val="6"/>
        <w:numId w:val="2"/>
      </w:numPr>
      <w:spacing w:before="240" w:after="64" w:line="320" w:lineRule="auto"/>
      <w:outlineLvl w:val="6"/>
    </w:pPr>
    <w:rPr>
      <w:b/>
      <w:bCs/>
      <w:sz w:val="24"/>
      <w:szCs w:val="24"/>
    </w:rPr>
  </w:style>
  <w:style w:type="paragraph" w:styleId="8">
    <w:name w:val="heading 8"/>
    <w:basedOn w:val="a1"/>
    <w:next w:val="a1"/>
    <w:link w:val="80"/>
    <w:autoRedefine/>
    <w:uiPriority w:val="9"/>
    <w:unhideWhenUsed/>
    <w:qFormat/>
    <w:pPr>
      <w:keepNext/>
      <w:keepLines/>
      <w:numPr>
        <w:ilvl w:val="7"/>
        <w:numId w:val="2"/>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1"/>
    <w:next w:val="a1"/>
    <w:link w:val="90"/>
    <w:autoRedefine/>
    <w:uiPriority w:val="9"/>
    <w:unhideWhenUsed/>
    <w:qFormat/>
    <w:pPr>
      <w:keepNext/>
      <w:keepLines/>
      <w:numPr>
        <w:ilvl w:val="8"/>
        <w:numId w:val="2"/>
      </w:numPr>
      <w:spacing w:before="240" w:after="64" w:line="320" w:lineRule="auto"/>
      <w:outlineLvl w:val="8"/>
    </w:pPr>
    <w:rPr>
      <w:rFonts w:asciiTheme="majorHAnsi" w:eastAsiaTheme="majorEastAsia" w:hAnsiTheme="majorHAnsi"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TOC7">
    <w:name w:val="toc 7"/>
    <w:basedOn w:val="a1"/>
    <w:next w:val="a1"/>
    <w:autoRedefine/>
    <w:uiPriority w:val="39"/>
    <w:unhideWhenUsed/>
    <w:qFormat/>
    <w:pPr>
      <w:ind w:left="1260"/>
      <w:jc w:val="left"/>
    </w:pPr>
    <w:rPr>
      <w:rFonts w:cstheme="minorHAnsi"/>
      <w:sz w:val="18"/>
      <w:szCs w:val="18"/>
    </w:rPr>
  </w:style>
  <w:style w:type="paragraph" w:styleId="a5">
    <w:name w:val="Document Map"/>
    <w:basedOn w:val="a1"/>
    <w:link w:val="a6"/>
    <w:uiPriority w:val="99"/>
    <w:unhideWhenUsed/>
    <w:qFormat/>
    <w:rPr>
      <w:rFonts w:ascii="宋体" w:eastAsia="宋体"/>
      <w:sz w:val="18"/>
      <w:szCs w:val="18"/>
    </w:rPr>
  </w:style>
  <w:style w:type="paragraph" w:styleId="a7">
    <w:name w:val="annotation text"/>
    <w:basedOn w:val="a1"/>
    <w:link w:val="a8"/>
    <w:autoRedefine/>
    <w:uiPriority w:val="99"/>
    <w:semiHidden/>
    <w:unhideWhenUsed/>
    <w:qFormat/>
    <w:pPr>
      <w:jc w:val="left"/>
    </w:pPr>
  </w:style>
  <w:style w:type="paragraph" w:styleId="a9">
    <w:name w:val="Body Text"/>
    <w:basedOn w:val="a1"/>
    <w:link w:val="aa"/>
    <w:autoRedefine/>
    <w:uiPriority w:val="1"/>
    <w:qFormat/>
    <w:pPr>
      <w:ind w:left="120" w:firstLine="480"/>
      <w:jc w:val="left"/>
    </w:pPr>
    <w:rPr>
      <w:rFonts w:ascii="宋体" w:eastAsia="宋体" w:hAnsi="宋体"/>
      <w:kern w:val="0"/>
      <w:sz w:val="24"/>
      <w:szCs w:val="24"/>
      <w:lang w:eastAsia="en-US"/>
    </w:rPr>
  </w:style>
  <w:style w:type="paragraph" w:styleId="TOC5">
    <w:name w:val="toc 5"/>
    <w:basedOn w:val="a1"/>
    <w:next w:val="a1"/>
    <w:autoRedefine/>
    <w:uiPriority w:val="39"/>
    <w:unhideWhenUsed/>
    <w:qFormat/>
    <w:pPr>
      <w:ind w:left="840"/>
      <w:jc w:val="left"/>
    </w:pPr>
    <w:rPr>
      <w:rFonts w:cstheme="minorHAnsi"/>
      <w:sz w:val="18"/>
      <w:szCs w:val="18"/>
    </w:rPr>
  </w:style>
  <w:style w:type="paragraph" w:styleId="TOC3">
    <w:name w:val="toc 3"/>
    <w:basedOn w:val="a1"/>
    <w:next w:val="a1"/>
    <w:autoRedefine/>
    <w:uiPriority w:val="39"/>
    <w:unhideWhenUsed/>
    <w:qFormat/>
    <w:pPr>
      <w:ind w:left="420"/>
      <w:jc w:val="left"/>
    </w:pPr>
    <w:rPr>
      <w:rFonts w:cstheme="minorHAnsi"/>
      <w:i/>
      <w:iCs/>
      <w:sz w:val="20"/>
      <w:szCs w:val="20"/>
    </w:rPr>
  </w:style>
  <w:style w:type="paragraph" w:styleId="TOC8">
    <w:name w:val="toc 8"/>
    <w:basedOn w:val="a1"/>
    <w:next w:val="a1"/>
    <w:uiPriority w:val="39"/>
    <w:unhideWhenUsed/>
    <w:pPr>
      <w:ind w:left="1470"/>
      <w:jc w:val="left"/>
    </w:pPr>
    <w:rPr>
      <w:rFonts w:cstheme="minorHAnsi"/>
      <w:sz w:val="18"/>
      <w:szCs w:val="18"/>
    </w:rPr>
  </w:style>
  <w:style w:type="paragraph" w:styleId="ab">
    <w:name w:val="Balloon Text"/>
    <w:basedOn w:val="a1"/>
    <w:link w:val="ac"/>
    <w:autoRedefine/>
    <w:uiPriority w:val="99"/>
    <w:unhideWhenUsed/>
    <w:qFormat/>
    <w:rPr>
      <w:sz w:val="18"/>
      <w:szCs w:val="18"/>
    </w:rPr>
  </w:style>
  <w:style w:type="paragraph" w:styleId="ad">
    <w:name w:val="footer"/>
    <w:basedOn w:val="a1"/>
    <w:link w:val="ae"/>
    <w:autoRedefine/>
    <w:uiPriority w:val="99"/>
    <w:qFormat/>
    <w:pPr>
      <w:tabs>
        <w:tab w:val="center" w:pos="4153"/>
        <w:tab w:val="right" w:pos="8306"/>
      </w:tabs>
      <w:snapToGrid w:val="0"/>
      <w:jc w:val="left"/>
    </w:pPr>
    <w:rPr>
      <w:rFonts w:ascii="Times New Roman" w:eastAsia="宋体" w:hAnsi="Times New Roman" w:cs="Times New Roman"/>
      <w:sz w:val="18"/>
      <w:szCs w:val="18"/>
    </w:rPr>
  </w:style>
  <w:style w:type="paragraph" w:styleId="af">
    <w:name w:val="header"/>
    <w:basedOn w:val="a1"/>
    <w:link w:val="af0"/>
    <w:autoRedefine/>
    <w:uiPriority w:val="99"/>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1"/>
    <w:next w:val="a1"/>
    <w:autoRedefine/>
    <w:uiPriority w:val="39"/>
    <w:unhideWhenUsed/>
    <w:qFormat/>
    <w:pPr>
      <w:spacing w:before="120" w:after="120"/>
      <w:jc w:val="left"/>
    </w:pPr>
    <w:rPr>
      <w:rFonts w:cstheme="minorHAnsi"/>
      <w:b/>
      <w:bCs/>
      <w:caps/>
      <w:sz w:val="20"/>
      <w:szCs w:val="20"/>
    </w:rPr>
  </w:style>
  <w:style w:type="paragraph" w:styleId="TOC4">
    <w:name w:val="toc 4"/>
    <w:basedOn w:val="a1"/>
    <w:next w:val="a1"/>
    <w:autoRedefine/>
    <w:uiPriority w:val="39"/>
    <w:unhideWhenUsed/>
    <w:qFormat/>
    <w:pPr>
      <w:ind w:left="630"/>
      <w:jc w:val="left"/>
    </w:pPr>
    <w:rPr>
      <w:rFonts w:cstheme="minorHAnsi"/>
      <w:sz w:val="18"/>
      <w:szCs w:val="18"/>
    </w:rPr>
  </w:style>
  <w:style w:type="paragraph" w:styleId="TOC6">
    <w:name w:val="toc 6"/>
    <w:basedOn w:val="a1"/>
    <w:next w:val="a1"/>
    <w:autoRedefine/>
    <w:uiPriority w:val="39"/>
    <w:unhideWhenUsed/>
    <w:qFormat/>
    <w:pPr>
      <w:ind w:left="1050"/>
      <w:jc w:val="left"/>
    </w:pPr>
    <w:rPr>
      <w:rFonts w:cstheme="minorHAnsi"/>
      <w:sz w:val="18"/>
      <w:szCs w:val="18"/>
    </w:rPr>
  </w:style>
  <w:style w:type="paragraph" w:styleId="TOC2">
    <w:name w:val="toc 2"/>
    <w:basedOn w:val="a1"/>
    <w:next w:val="a1"/>
    <w:autoRedefine/>
    <w:uiPriority w:val="39"/>
    <w:unhideWhenUsed/>
    <w:qFormat/>
    <w:pPr>
      <w:ind w:left="210"/>
      <w:jc w:val="left"/>
    </w:pPr>
    <w:rPr>
      <w:rFonts w:cstheme="minorHAnsi"/>
      <w:smallCaps/>
      <w:sz w:val="20"/>
      <w:szCs w:val="20"/>
    </w:rPr>
  </w:style>
  <w:style w:type="paragraph" w:styleId="TOC9">
    <w:name w:val="toc 9"/>
    <w:basedOn w:val="a1"/>
    <w:next w:val="a1"/>
    <w:autoRedefine/>
    <w:uiPriority w:val="39"/>
    <w:unhideWhenUsed/>
    <w:qFormat/>
    <w:pPr>
      <w:ind w:left="1680"/>
      <w:jc w:val="left"/>
    </w:pPr>
    <w:rPr>
      <w:rFonts w:cstheme="minorHAnsi"/>
      <w:sz w:val="18"/>
      <w:szCs w:val="18"/>
    </w:rPr>
  </w:style>
  <w:style w:type="paragraph" w:styleId="af1">
    <w:name w:val="Normal (Web)"/>
    <w:basedOn w:val="a1"/>
    <w:autoRedefine/>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2">
    <w:name w:val="annotation subject"/>
    <w:basedOn w:val="a7"/>
    <w:next w:val="a7"/>
    <w:link w:val="af3"/>
    <w:autoRedefine/>
    <w:uiPriority w:val="99"/>
    <w:semiHidden/>
    <w:unhideWhenUsed/>
    <w:qFormat/>
    <w:rPr>
      <w:b/>
      <w:bCs/>
    </w:rPr>
  </w:style>
  <w:style w:type="table" w:styleId="af4">
    <w:name w:val="Table Grid"/>
    <w:basedOn w:val="a3"/>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2"/>
    <w:autoRedefine/>
    <w:uiPriority w:val="99"/>
    <w:unhideWhenUsed/>
    <w:qFormat/>
    <w:rPr>
      <w:color w:val="0000FF" w:themeColor="hyperlink"/>
      <w:u w:val="single"/>
    </w:rPr>
  </w:style>
  <w:style w:type="character" w:styleId="af6">
    <w:name w:val="annotation reference"/>
    <w:basedOn w:val="a2"/>
    <w:autoRedefine/>
    <w:uiPriority w:val="99"/>
    <w:semiHidden/>
    <w:unhideWhenUsed/>
    <w:qFormat/>
    <w:rPr>
      <w:sz w:val="21"/>
      <w:szCs w:val="21"/>
    </w:rPr>
  </w:style>
  <w:style w:type="character" w:customStyle="1" w:styleId="12">
    <w:name w:val="标题 1 字符"/>
    <w:basedOn w:val="a2"/>
    <w:link w:val="1"/>
    <w:autoRedefine/>
    <w:uiPriority w:val="9"/>
    <w:qFormat/>
    <w:rPr>
      <w:b/>
      <w:bCs/>
      <w:kern w:val="44"/>
      <w:sz w:val="44"/>
      <w:szCs w:val="44"/>
    </w:rPr>
  </w:style>
  <w:style w:type="character" w:customStyle="1" w:styleId="21">
    <w:name w:val="标题 2 字符"/>
    <w:basedOn w:val="a2"/>
    <w:link w:val="2"/>
    <w:autoRedefine/>
    <w:uiPriority w:val="9"/>
    <w:qFormat/>
    <w:rPr>
      <w:rFonts w:asciiTheme="majorHAnsi" w:eastAsiaTheme="majorEastAsia" w:hAnsiTheme="majorHAnsi" w:cstheme="majorBidi"/>
      <w:b/>
      <w:bCs/>
      <w:sz w:val="32"/>
      <w:szCs w:val="32"/>
    </w:rPr>
  </w:style>
  <w:style w:type="character" w:customStyle="1" w:styleId="31">
    <w:name w:val="标题 3 字符"/>
    <w:basedOn w:val="a2"/>
    <w:link w:val="3"/>
    <w:autoRedefine/>
    <w:uiPriority w:val="9"/>
    <w:qFormat/>
    <w:rPr>
      <w:b/>
      <w:bCs/>
      <w:sz w:val="32"/>
      <w:szCs w:val="32"/>
    </w:rPr>
  </w:style>
  <w:style w:type="character" w:customStyle="1" w:styleId="41">
    <w:name w:val="标题 4 字符"/>
    <w:basedOn w:val="a2"/>
    <w:link w:val="4"/>
    <w:autoRedefine/>
    <w:uiPriority w:val="9"/>
    <w:qFormat/>
    <w:rPr>
      <w:rFonts w:asciiTheme="majorHAnsi" w:eastAsiaTheme="majorEastAsia" w:hAnsiTheme="majorHAnsi" w:cstheme="majorBidi"/>
      <w:b/>
      <w:bCs/>
      <w:sz w:val="28"/>
      <w:szCs w:val="28"/>
    </w:rPr>
  </w:style>
  <w:style w:type="character" w:customStyle="1" w:styleId="51">
    <w:name w:val="标题 5 字符"/>
    <w:basedOn w:val="a2"/>
    <w:link w:val="5"/>
    <w:autoRedefine/>
    <w:uiPriority w:val="9"/>
    <w:qFormat/>
    <w:rPr>
      <w:b/>
      <w:bCs/>
      <w:sz w:val="28"/>
      <w:szCs w:val="28"/>
    </w:rPr>
  </w:style>
  <w:style w:type="character" w:customStyle="1" w:styleId="61">
    <w:name w:val="标题 6 字符"/>
    <w:basedOn w:val="a2"/>
    <w:link w:val="6"/>
    <w:autoRedefine/>
    <w:uiPriority w:val="9"/>
    <w:qFormat/>
    <w:rPr>
      <w:rFonts w:asciiTheme="majorHAnsi" w:eastAsiaTheme="majorEastAsia" w:hAnsiTheme="majorHAnsi" w:cstheme="majorBidi"/>
      <w:b/>
      <w:bCs/>
      <w:sz w:val="24"/>
      <w:szCs w:val="24"/>
    </w:rPr>
  </w:style>
  <w:style w:type="character" w:customStyle="1" w:styleId="70">
    <w:name w:val="标题 7 字符"/>
    <w:basedOn w:val="a2"/>
    <w:link w:val="7"/>
    <w:autoRedefine/>
    <w:uiPriority w:val="9"/>
    <w:semiHidden/>
    <w:qFormat/>
    <w:rPr>
      <w:b/>
      <w:bCs/>
      <w:sz w:val="24"/>
      <w:szCs w:val="24"/>
    </w:rPr>
  </w:style>
  <w:style w:type="character" w:customStyle="1" w:styleId="80">
    <w:name w:val="标题 8 字符"/>
    <w:basedOn w:val="a2"/>
    <w:link w:val="8"/>
    <w:autoRedefine/>
    <w:uiPriority w:val="9"/>
    <w:semiHidden/>
    <w:qFormat/>
    <w:rPr>
      <w:rFonts w:asciiTheme="majorHAnsi" w:eastAsiaTheme="majorEastAsia" w:hAnsiTheme="majorHAnsi" w:cstheme="majorBidi"/>
      <w:sz w:val="24"/>
      <w:szCs w:val="24"/>
    </w:rPr>
  </w:style>
  <w:style w:type="character" w:customStyle="1" w:styleId="90">
    <w:name w:val="标题 9 字符"/>
    <w:basedOn w:val="a2"/>
    <w:link w:val="9"/>
    <w:autoRedefine/>
    <w:uiPriority w:val="9"/>
    <w:semiHidden/>
    <w:qFormat/>
    <w:rPr>
      <w:rFonts w:asciiTheme="majorHAnsi" w:eastAsiaTheme="majorEastAsia" w:hAnsiTheme="majorHAnsi" w:cstheme="majorBidi"/>
      <w:szCs w:val="21"/>
    </w:rPr>
  </w:style>
  <w:style w:type="character" w:customStyle="1" w:styleId="a6">
    <w:name w:val="文档结构图 字符"/>
    <w:basedOn w:val="a2"/>
    <w:link w:val="a5"/>
    <w:autoRedefine/>
    <w:uiPriority w:val="99"/>
    <w:semiHidden/>
    <w:qFormat/>
    <w:rPr>
      <w:rFonts w:ascii="宋体" w:eastAsia="宋体"/>
      <w:sz w:val="18"/>
      <w:szCs w:val="18"/>
    </w:rPr>
  </w:style>
  <w:style w:type="paragraph" w:customStyle="1" w:styleId="10">
    <w:name w:val="标题 1（绿盟科技）"/>
    <w:basedOn w:val="1"/>
    <w:next w:val="a1"/>
    <w:autoRedefine/>
    <w:qFormat/>
    <w:pPr>
      <w:numPr>
        <w:numId w:val="3"/>
      </w:numPr>
      <w:pBdr>
        <w:bottom w:val="single" w:sz="48" w:space="1" w:color="auto"/>
      </w:pBdr>
      <w:spacing w:before="600" w:line="576" w:lineRule="auto"/>
      <w:jc w:val="left"/>
    </w:pPr>
    <w:rPr>
      <w:rFonts w:ascii="Arial" w:eastAsia="黑体" w:hAnsi="Arial" w:cs="Times New Roman"/>
    </w:rPr>
  </w:style>
  <w:style w:type="paragraph" w:customStyle="1" w:styleId="20">
    <w:name w:val="标题 2（绿盟科技）"/>
    <w:basedOn w:val="2"/>
    <w:next w:val="a1"/>
    <w:autoRedefine/>
    <w:qFormat/>
    <w:pPr>
      <w:numPr>
        <w:ilvl w:val="0"/>
        <w:numId w:val="4"/>
      </w:numPr>
      <w:spacing w:line="415" w:lineRule="auto"/>
      <w:jc w:val="left"/>
    </w:pPr>
    <w:rPr>
      <w:rFonts w:ascii="Arial" w:eastAsia="黑体" w:hAnsi="Arial" w:cs="Times New Roman"/>
      <w:bCs w:val="0"/>
    </w:rPr>
  </w:style>
  <w:style w:type="paragraph" w:customStyle="1" w:styleId="30">
    <w:name w:val="标题 3（绿盟科技）"/>
    <w:basedOn w:val="3"/>
    <w:next w:val="a1"/>
    <w:autoRedefine/>
    <w:qFormat/>
    <w:pPr>
      <w:numPr>
        <w:ilvl w:val="0"/>
        <w:numId w:val="5"/>
      </w:numPr>
      <w:tabs>
        <w:tab w:val="left" w:pos="960"/>
      </w:tabs>
      <w:spacing w:line="415" w:lineRule="auto"/>
      <w:jc w:val="left"/>
    </w:pPr>
    <w:rPr>
      <w:rFonts w:ascii="Arial" w:hAnsi="Arial" w:cs="Times New Roman"/>
      <w:bCs w:val="0"/>
      <w:kern w:val="0"/>
      <w:sz w:val="30"/>
      <w:szCs w:val="30"/>
    </w:rPr>
  </w:style>
  <w:style w:type="paragraph" w:customStyle="1" w:styleId="40">
    <w:name w:val="标题 4（绿盟科技）"/>
    <w:basedOn w:val="4"/>
    <w:next w:val="a1"/>
    <w:autoRedefine/>
    <w:qFormat/>
    <w:pPr>
      <w:widowControl/>
      <w:numPr>
        <w:numId w:val="3"/>
      </w:numPr>
      <w:spacing w:after="156"/>
      <w:jc w:val="left"/>
    </w:pPr>
    <w:rPr>
      <w:rFonts w:ascii="Arial" w:eastAsia="黑体" w:hAnsi="Arial" w:cs="Times New Roman"/>
      <w:bCs w:val="0"/>
      <w:kern w:val="0"/>
    </w:rPr>
  </w:style>
  <w:style w:type="paragraph" w:customStyle="1" w:styleId="50">
    <w:name w:val="标题 5（有编号）（绿盟科技）"/>
    <w:basedOn w:val="a1"/>
    <w:next w:val="a1"/>
    <w:autoRedefine/>
    <w:qFormat/>
    <w:pPr>
      <w:keepNext/>
      <w:keepLines/>
      <w:numPr>
        <w:ilvl w:val="4"/>
        <w:numId w:val="3"/>
      </w:numPr>
      <w:spacing w:before="280" w:after="156" w:line="377" w:lineRule="auto"/>
      <w:jc w:val="left"/>
      <w:outlineLvl w:val="4"/>
    </w:pPr>
    <w:rPr>
      <w:rFonts w:ascii="Arial" w:eastAsia="黑体" w:hAnsi="Arial" w:cs="Times New Roman"/>
      <w:b/>
      <w:kern w:val="0"/>
      <w:sz w:val="24"/>
      <w:szCs w:val="28"/>
    </w:rPr>
  </w:style>
  <w:style w:type="paragraph" w:customStyle="1" w:styleId="60">
    <w:name w:val="标题 6（有编号）（绿盟科技）"/>
    <w:basedOn w:val="a1"/>
    <w:next w:val="a1"/>
    <w:autoRedefine/>
    <w:qFormat/>
    <w:pPr>
      <w:keepNext/>
      <w:keepLines/>
      <w:numPr>
        <w:ilvl w:val="5"/>
        <w:numId w:val="3"/>
      </w:numPr>
      <w:spacing w:before="240" w:after="64" w:line="319" w:lineRule="auto"/>
      <w:jc w:val="left"/>
      <w:outlineLvl w:val="5"/>
    </w:pPr>
    <w:rPr>
      <w:rFonts w:ascii="Arial" w:eastAsia="黑体" w:hAnsi="Arial" w:cs="Times New Roman"/>
      <w:b/>
      <w:kern w:val="0"/>
      <w:szCs w:val="24"/>
    </w:rPr>
  </w:style>
  <w:style w:type="paragraph" w:customStyle="1" w:styleId="a">
    <w:name w:val="插图标注（绿盟科技）"/>
    <w:next w:val="a1"/>
    <w:autoRedefine/>
    <w:qFormat/>
    <w:pPr>
      <w:numPr>
        <w:ilvl w:val="6"/>
        <w:numId w:val="3"/>
      </w:numPr>
      <w:spacing w:after="156"/>
      <w:jc w:val="center"/>
    </w:pPr>
    <w:rPr>
      <w:rFonts w:ascii="Arial" w:hAnsi="Arial" w:cs="Arial"/>
      <w:sz w:val="21"/>
      <w:szCs w:val="21"/>
    </w:rPr>
  </w:style>
  <w:style w:type="paragraph" w:customStyle="1" w:styleId="a0">
    <w:name w:val="表格标注（绿盟科技）"/>
    <w:basedOn w:val="a"/>
    <w:next w:val="a1"/>
    <w:autoRedefine/>
    <w:qFormat/>
    <w:pPr>
      <w:numPr>
        <w:ilvl w:val="7"/>
      </w:numPr>
    </w:pPr>
  </w:style>
  <w:style w:type="paragraph" w:customStyle="1" w:styleId="13">
    <w:name w:val="列表段落1"/>
    <w:basedOn w:val="a1"/>
    <w:autoRedefine/>
    <w:uiPriority w:val="34"/>
    <w:qFormat/>
    <w:pPr>
      <w:ind w:firstLineChars="200" w:firstLine="420"/>
    </w:pPr>
    <w:rPr>
      <w:rFonts w:ascii="Calibri" w:eastAsia="宋体" w:hAnsi="Calibri" w:cs="Times New Roman"/>
    </w:rPr>
  </w:style>
  <w:style w:type="paragraph" w:customStyle="1" w:styleId="11">
    <w:name w:val="样式1"/>
    <w:basedOn w:val="3"/>
    <w:autoRedefine/>
    <w:qFormat/>
    <w:pPr>
      <w:numPr>
        <w:ilvl w:val="0"/>
        <w:numId w:val="6"/>
      </w:numPr>
    </w:pPr>
    <w:rPr>
      <w:sz w:val="28"/>
    </w:rPr>
  </w:style>
  <w:style w:type="paragraph" w:customStyle="1" w:styleId="af7">
    <w:name w:val="表格"/>
    <w:basedOn w:val="a1"/>
    <w:autoRedefine/>
    <w:qFormat/>
    <w:pPr>
      <w:adjustRightInd w:val="0"/>
      <w:snapToGrid w:val="0"/>
      <w:spacing w:before="100" w:beforeAutospacing="1" w:after="100" w:afterAutospacing="1" w:line="300" w:lineRule="auto"/>
      <w:jc w:val="center"/>
    </w:pPr>
    <w:rPr>
      <w:rFonts w:ascii="仿宋" w:eastAsia="仿宋" w:hAnsi="仿宋" w:cs="Times New Roman"/>
      <w:sz w:val="24"/>
      <w:szCs w:val="20"/>
    </w:rPr>
  </w:style>
  <w:style w:type="paragraph" w:customStyle="1" w:styleId="TOC10">
    <w:name w:val="TOC 标题1"/>
    <w:basedOn w:val="1"/>
    <w:next w:val="a1"/>
    <w:autoRedefine/>
    <w:uiPriority w:val="39"/>
    <w:unhideWhenUsed/>
    <w:qFormat/>
    <w:pPr>
      <w:widowControl/>
      <w:numPr>
        <w:numId w:val="0"/>
      </w:numPr>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af0">
    <w:name w:val="页眉 字符"/>
    <w:basedOn w:val="a2"/>
    <w:link w:val="af"/>
    <w:autoRedefine/>
    <w:uiPriority w:val="99"/>
    <w:qFormat/>
    <w:rPr>
      <w:rFonts w:ascii="Times New Roman" w:eastAsia="宋体" w:hAnsi="Times New Roman" w:cs="Times New Roman"/>
      <w:sz w:val="18"/>
      <w:szCs w:val="18"/>
    </w:rPr>
  </w:style>
  <w:style w:type="character" w:customStyle="1" w:styleId="ae">
    <w:name w:val="页脚 字符"/>
    <w:basedOn w:val="a2"/>
    <w:link w:val="ad"/>
    <w:autoRedefine/>
    <w:uiPriority w:val="99"/>
    <w:qFormat/>
    <w:rPr>
      <w:rFonts w:ascii="Times New Roman" w:eastAsia="宋体" w:hAnsi="Times New Roman" w:cs="Times New Roman"/>
      <w:sz w:val="18"/>
      <w:szCs w:val="18"/>
    </w:rPr>
  </w:style>
  <w:style w:type="character" w:customStyle="1" w:styleId="ac">
    <w:name w:val="批注框文本 字符"/>
    <w:basedOn w:val="a2"/>
    <w:link w:val="ab"/>
    <w:autoRedefine/>
    <w:uiPriority w:val="99"/>
    <w:semiHidden/>
    <w:qFormat/>
    <w:rPr>
      <w:sz w:val="18"/>
      <w:szCs w:val="18"/>
    </w:rPr>
  </w:style>
  <w:style w:type="character" w:customStyle="1" w:styleId="aa">
    <w:name w:val="正文文本 字符"/>
    <w:basedOn w:val="a2"/>
    <w:link w:val="a9"/>
    <w:autoRedefine/>
    <w:uiPriority w:val="1"/>
    <w:qFormat/>
    <w:rPr>
      <w:rFonts w:ascii="宋体" w:eastAsia="宋体" w:hAnsi="宋体"/>
      <w:kern w:val="0"/>
      <w:sz w:val="24"/>
      <w:szCs w:val="24"/>
      <w:lang w:eastAsia="en-US"/>
    </w:rPr>
  </w:style>
  <w:style w:type="table" w:customStyle="1" w:styleId="TableNormal">
    <w:name w:val="Table Normal"/>
    <w:autoRedefine/>
    <w:uiPriority w:val="2"/>
    <w:unhideWhenUsed/>
    <w:qFormat/>
    <w:pPr>
      <w:widowControl w:val="0"/>
    </w:pPr>
    <w:rPr>
      <w:sz w:val="22"/>
      <w:lang w:eastAsia="en-US"/>
    </w:rPr>
    <w:tblPr>
      <w:tblCellMar>
        <w:top w:w="0" w:type="dxa"/>
        <w:left w:w="0" w:type="dxa"/>
        <w:bottom w:w="0" w:type="dxa"/>
        <w:right w:w="0" w:type="dxa"/>
      </w:tblCellMar>
    </w:tblPr>
  </w:style>
  <w:style w:type="paragraph" w:customStyle="1" w:styleId="TableParagraph">
    <w:name w:val="Table Paragraph"/>
    <w:basedOn w:val="a1"/>
    <w:autoRedefine/>
    <w:uiPriority w:val="1"/>
    <w:qFormat/>
    <w:pPr>
      <w:jc w:val="left"/>
    </w:pPr>
    <w:rPr>
      <w:kern w:val="0"/>
      <w:sz w:val="22"/>
      <w:lang w:eastAsia="en-US"/>
    </w:rPr>
  </w:style>
  <w:style w:type="paragraph" w:customStyle="1" w:styleId="14">
    <w:name w:val="明显引用1"/>
    <w:basedOn w:val="a1"/>
    <w:next w:val="a1"/>
    <w:link w:val="af8"/>
    <w:autoRedefine/>
    <w:uiPriority w:val="30"/>
    <w:qFormat/>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明显引用 字符"/>
    <w:basedOn w:val="a2"/>
    <w:link w:val="14"/>
    <w:autoRedefine/>
    <w:uiPriority w:val="30"/>
    <w:qFormat/>
    <w:rPr>
      <w:i/>
      <w:iCs/>
      <w:color w:val="4F81BD" w:themeColor="accent1"/>
    </w:rPr>
  </w:style>
  <w:style w:type="paragraph" w:styleId="af9">
    <w:name w:val="List Paragraph"/>
    <w:basedOn w:val="a1"/>
    <w:autoRedefine/>
    <w:uiPriority w:val="99"/>
    <w:qFormat/>
    <w:pPr>
      <w:ind w:firstLineChars="200" w:firstLine="420"/>
    </w:pPr>
  </w:style>
  <w:style w:type="character" w:styleId="afa">
    <w:name w:val="Placeholder Text"/>
    <w:basedOn w:val="a2"/>
    <w:autoRedefine/>
    <w:uiPriority w:val="99"/>
    <w:semiHidden/>
    <w:qFormat/>
    <w:rPr>
      <w:color w:val="808080"/>
    </w:rPr>
  </w:style>
  <w:style w:type="paragraph" w:customStyle="1" w:styleId="15">
    <w:name w:val="修订1"/>
    <w:autoRedefine/>
    <w:hidden/>
    <w:uiPriority w:val="99"/>
    <w:semiHidden/>
    <w:qFormat/>
    <w:rPr>
      <w:rFonts w:asciiTheme="minorHAnsi" w:eastAsiaTheme="minorEastAsia" w:hAnsiTheme="minorHAnsi" w:cstheme="minorBidi"/>
      <w:kern w:val="2"/>
      <w:sz w:val="21"/>
      <w:szCs w:val="22"/>
    </w:rPr>
  </w:style>
  <w:style w:type="character" w:customStyle="1" w:styleId="a8">
    <w:name w:val="批注文字 字符"/>
    <w:basedOn w:val="a2"/>
    <w:link w:val="a7"/>
    <w:autoRedefine/>
    <w:uiPriority w:val="99"/>
    <w:semiHidden/>
    <w:qFormat/>
    <w:rPr>
      <w:rFonts w:asciiTheme="minorHAnsi" w:eastAsiaTheme="minorEastAsia" w:hAnsiTheme="minorHAnsi" w:cstheme="minorBidi"/>
      <w:kern w:val="2"/>
      <w:sz w:val="21"/>
      <w:szCs w:val="22"/>
    </w:rPr>
  </w:style>
  <w:style w:type="character" w:customStyle="1" w:styleId="af3">
    <w:name w:val="批注主题 字符"/>
    <w:basedOn w:val="a8"/>
    <w:link w:val="af2"/>
    <w:autoRedefine/>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Pages>
  <Words>679</Words>
  <Characters>3871</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gorry</dc:creator>
  <cp:lastModifiedBy>yulong</cp:lastModifiedBy>
  <cp:revision>5</cp:revision>
  <cp:lastPrinted>2019-05-09T15:55:00Z</cp:lastPrinted>
  <dcterms:created xsi:type="dcterms:W3CDTF">2024-04-10T02:55:00Z</dcterms:created>
  <dcterms:modified xsi:type="dcterms:W3CDTF">2024-04-10T10:23:00Z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F1D93E26FDB742B284E9F6249703319A_13</vt:lpwstr>
  </property>
</Properties>
</file>