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hAnsi="方正小标宋简体" w:eastAsia="方正小标宋简体"/>
          <w:sz w:val="44"/>
          <w:szCs w:val="44"/>
        </w:rPr>
      </w:pPr>
      <w:bookmarkStart w:id="1" w:name="_GoBack"/>
      <w:bookmarkEnd w:id="1"/>
      <w:r>
        <w:rPr>
          <w:rFonts w:hint="eastAsia" w:ascii="方正小标宋简体" w:hAnsi="方正小标宋简体" w:eastAsia="方正小标宋简体"/>
          <w:sz w:val="44"/>
          <w:szCs w:val="44"/>
        </w:rPr>
        <w:t>高级翻译学院推荐免试研究生</w:t>
      </w:r>
    </w:p>
    <w:p>
      <w:pPr>
        <w:spacing w:line="52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遴选办法（修订稿）</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本着全面考查、综合评价、注重一贯表现、择优推荐的原则，</w:t>
      </w:r>
      <w:r>
        <w:rPr>
          <w:rFonts w:ascii="仿宋" w:hAnsi="仿宋" w:eastAsia="仿宋"/>
          <w:sz w:val="32"/>
          <w:szCs w:val="32"/>
        </w:rPr>
        <w:t xml:space="preserve"> 从专业能力、群体责任感、科研创新潜质等方面出发，制定高级翻译学院推荐免试研究生遴选办法。</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一、报名条件</w:t>
      </w:r>
    </w:p>
    <w:p>
      <w:pPr>
        <w:spacing w:line="520" w:lineRule="exact"/>
        <w:ind w:firstLine="640" w:firstLineChars="200"/>
        <w:rPr>
          <w:rFonts w:ascii="仿宋" w:hAnsi="仿宋" w:eastAsia="仿宋"/>
          <w:sz w:val="32"/>
          <w:szCs w:val="32"/>
        </w:rPr>
      </w:pPr>
      <w:r>
        <w:rPr>
          <w:rFonts w:ascii="仿宋" w:hAnsi="仿宋" w:eastAsia="仿宋"/>
          <w:sz w:val="32"/>
          <w:szCs w:val="32"/>
        </w:rPr>
        <w:t>1.品德良好，健康上进，无任何违法违纪处分记录；</w:t>
      </w:r>
    </w:p>
    <w:p>
      <w:pPr>
        <w:spacing w:line="520" w:lineRule="exact"/>
        <w:ind w:firstLine="640" w:firstLineChars="200"/>
        <w:rPr>
          <w:rFonts w:ascii="仿宋" w:hAnsi="仿宋" w:eastAsia="仿宋"/>
          <w:sz w:val="32"/>
          <w:szCs w:val="32"/>
        </w:rPr>
      </w:pPr>
      <w:r>
        <w:rPr>
          <w:rFonts w:ascii="仿宋" w:hAnsi="仿宋" w:eastAsia="仿宋"/>
          <w:sz w:val="32"/>
          <w:szCs w:val="32"/>
        </w:rPr>
        <w:t>2.按照学校规定时间修满额定学分(因出国等原因未修满学分的不具备推免研究生资格)；</w:t>
      </w:r>
    </w:p>
    <w:p>
      <w:pPr>
        <w:spacing w:line="520" w:lineRule="exact"/>
        <w:ind w:firstLine="640" w:firstLineChars="200"/>
        <w:rPr>
          <w:rFonts w:ascii="仿宋" w:hAnsi="仿宋" w:eastAsia="仿宋"/>
          <w:sz w:val="32"/>
          <w:szCs w:val="32"/>
        </w:rPr>
      </w:pPr>
      <w:r>
        <w:rPr>
          <w:rFonts w:ascii="仿宋" w:hAnsi="仿宋" w:eastAsia="仿宋"/>
          <w:sz w:val="32"/>
          <w:szCs w:val="32"/>
        </w:rPr>
        <w:t>3.大一至大三专业课(专业必修课、专业选修课) 平均成绩≥84 分(以教务系 统为准)，无任何补考记录；</w:t>
      </w:r>
    </w:p>
    <w:p>
      <w:pPr>
        <w:spacing w:line="520" w:lineRule="exact"/>
        <w:ind w:firstLine="640" w:firstLineChars="200"/>
        <w:rPr>
          <w:rFonts w:ascii="仿宋" w:hAnsi="仿宋" w:eastAsia="仿宋"/>
          <w:sz w:val="32"/>
          <w:szCs w:val="32"/>
        </w:rPr>
      </w:pPr>
      <w:r>
        <w:rPr>
          <w:rFonts w:ascii="仿宋" w:hAnsi="仿宋" w:eastAsia="仿宋"/>
          <w:sz w:val="32"/>
          <w:szCs w:val="32"/>
        </w:rPr>
        <w:t>4.大一至大三所有课(专业必修课、专业选修课、公共必修课、公共选修课)</w:t>
      </w:r>
      <w:r>
        <w:rPr>
          <w:rFonts w:hint="eastAsia" w:ascii="仿宋" w:hAnsi="仿宋" w:eastAsia="仿宋"/>
          <w:sz w:val="32"/>
          <w:szCs w:val="32"/>
        </w:rPr>
        <w:t>平均成绩≥</w:t>
      </w:r>
      <w:r>
        <w:rPr>
          <w:rFonts w:ascii="仿宋" w:hAnsi="仿宋" w:eastAsia="仿宋"/>
          <w:sz w:val="32"/>
          <w:szCs w:val="32"/>
        </w:rPr>
        <w:t>83 分(以教务系统为准)，无任何补考记录；</w:t>
      </w:r>
    </w:p>
    <w:p>
      <w:pPr>
        <w:spacing w:line="520" w:lineRule="exact"/>
        <w:ind w:firstLine="640" w:firstLineChars="200"/>
        <w:rPr>
          <w:rFonts w:ascii="仿宋" w:hAnsi="仿宋" w:eastAsia="仿宋"/>
          <w:sz w:val="32"/>
          <w:szCs w:val="32"/>
        </w:rPr>
      </w:pPr>
      <w:r>
        <w:rPr>
          <w:rFonts w:ascii="仿宋" w:hAnsi="仿宋" w:eastAsia="仿宋"/>
          <w:sz w:val="32"/>
          <w:szCs w:val="32"/>
        </w:rPr>
        <w:t>5.大一至大三学业成绩(专业课平均成绩*70%+所有课程平均成绩*30%)≥84 分。</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符合以上全部条件的学生具有推免研究生报名资格。</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二、成绩评定细则</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符合报名条件的学生，其最终排名按照综合成绩确定：</w:t>
      </w:r>
    </w:p>
    <w:p>
      <w:pPr>
        <w:spacing w:line="520" w:lineRule="exact"/>
        <w:ind w:firstLine="640" w:firstLineChars="200"/>
        <w:rPr>
          <w:rFonts w:ascii="仿宋" w:hAnsi="仿宋" w:eastAsia="仿宋"/>
          <w:sz w:val="32"/>
          <w:szCs w:val="32"/>
        </w:rPr>
      </w:pPr>
      <w:r>
        <w:rPr>
          <w:rFonts w:ascii="仿宋" w:hAnsi="仿宋" w:eastAsia="仿宋"/>
          <w:sz w:val="32"/>
          <w:szCs w:val="32"/>
        </w:rPr>
        <w:t>1.综合成绩=学业成绩+附加分</w:t>
      </w:r>
    </w:p>
    <w:p>
      <w:pPr>
        <w:spacing w:line="520" w:lineRule="exact"/>
        <w:ind w:firstLine="640" w:firstLineChars="200"/>
        <w:rPr>
          <w:rFonts w:ascii="仿宋" w:hAnsi="仿宋" w:eastAsia="仿宋"/>
          <w:sz w:val="32"/>
          <w:szCs w:val="32"/>
        </w:rPr>
      </w:pPr>
      <w:r>
        <w:rPr>
          <w:rFonts w:ascii="仿宋" w:hAnsi="仿宋" w:eastAsia="仿宋"/>
          <w:sz w:val="32"/>
          <w:szCs w:val="32"/>
        </w:rPr>
        <w:t>2.学业成绩=专业课平均成绩*70%+所有课程平均成绩*30%</w:t>
      </w:r>
    </w:p>
    <w:p>
      <w:pPr>
        <w:spacing w:line="520" w:lineRule="exact"/>
        <w:ind w:firstLine="640" w:firstLineChars="200"/>
        <w:rPr>
          <w:rFonts w:ascii="仿宋" w:hAnsi="仿宋" w:eastAsia="仿宋"/>
          <w:sz w:val="32"/>
          <w:szCs w:val="32"/>
        </w:rPr>
      </w:pPr>
      <w:r>
        <w:rPr>
          <w:rFonts w:ascii="仿宋" w:hAnsi="仿宋" w:eastAsia="仿宋"/>
          <w:sz w:val="32"/>
          <w:szCs w:val="32"/>
        </w:rPr>
        <w:t>3.附加分计算细则：包括竞赛获奖、团学工作和科研创新三个加分类别，具体计算方法见表1。</w:t>
      </w:r>
    </w:p>
    <w:p>
      <w:pPr>
        <w:spacing w:line="520" w:lineRule="exact"/>
        <w:ind w:firstLine="640" w:firstLineChars="200"/>
        <w:rPr>
          <w:rFonts w:ascii="仿宋" w:hAnsi="仿宋" w:eastAsia="仿宋"/>
          <w:sz w:val="32"/>
          <w:szCs w:val="32"/>
        </w:rPr>
      </w:pPr>
    </w:p>
    <w:p>
      <w:pPr>
        <w:spacing w:line="520" w:lineRule="exact"/>
        <w:ind w:firstLine="640" w:firstLineChars="200"/>
        <w:rPr>
          <w:rFonts w:ascii="仿宋" w:hAnsi="仿宋" w:eastAsia="仿宋"/>
          <w:sz w:val="32"/>
          <w:szCs w:val="32"/>
        </w:rPr>
      </w:pPr>
    </w:p>
    <w:p>
      <w:pPr>
        <w:spacing w:line="520" w:lineRule="exact"/>
        <w:rPr>
          <w:rFonts w:ascii="楷体" w:hAnsi="楷体" w:eastAsia="楷体"/>
          <w:sz w:val="32"/>
          <w:szCs w:val="32"/>
        </w:rPr>
      </w:pPr>
      <w:r>
        <w:rPr>
          <w:rFonts w:hint="eastAsia" w:ascii="楷体" w:hAnsi="楷体" w:eastAsia="楷体"/>
          <w:sz w:val="32"/>
          <w:szCs w:val="32"/>
        </w:rPr>
        <w:t>表</w:t>
      </w:r>
      <w:r>
        <w:rPr>
          <w:rFonts w:ascii="楷体" w:hAnsi="楷体" w:eastAsia="楷体"/>
          <w:sz w:val="32"/>
          <w:szCs w:val="32"/>
        </w:rPr>
        <w:t>1 附加分计算细则</w:t>
      </w:r>
    </w:p>
    <w:tbl>
      <w:tblPr>
        <w:tblStyle w:val="4"/>
        <w:tblW w:w="9240" w:type="dxa"/>
        <w:tblInd w:w="0" w:type="dxa"/>
        <w:tblLayout w:type="autofit"/>
        <w:tblCellMar>
          <w:top w:w="0" w:type="dxa"/>
          <w:left w:w="108" w:type="dxa"/>
          <w:bottom w:w="0" w:type="dxa"/>
          <w:right w:w="108" w:type="dxa"/>
        </w:tblCellMar>
      </w:tblPr>
      <w:tblGrid>
        <w:gridCol w:w="1760"/>
        <w:gridCol w:w="1080"/>
        <w:gridCol w:w="6400"/>
      </w:tblGrid>
      <w:tr>
        <w:trPr>
          <w:trHeight w:val="285" w:hRule="atLeast"/>
        </w:trPr>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b/>
                <w:bCs/>
                <w:sz w:val="24"/>
                <w:szCs w:val="24"/>
              </w:rPr>
            </w:pPr>
            <w:bookmarkStart w:id="0" w:name="_Hlk136353064"/>
            <w:r>
              <w:rPr>
                <w:rFonts w:hint="eastAsia" w:ascii="仿宋" w:hAnsi="仿宋" w:eastAsia="仿宋" w:cs="宋体"/>
                <w:b/>
                <w:bCs/>
                <w:sz w:val="24"/>
                <w:szCs w:val="24"/>
              </w:rPr>
              <w:t>类别</w:t>
            </w:r>
          </w:p>
        </w:tc>
        <w:tc>
          <w:tcPr>
            <w:tcW w:w="1080"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cs="宋体"/>
                <w:b/>
                <w:bCs/>
                <w:sz w:val="24"/>
                <w:szCs w:val="24"/>
              </w:rPr>
            </w:pPr>
            <w:r>
              <w:rPr>
                <w:rFonts w:hint="eastAsia" w:ascii="仿宋" w:hAnsi="仿宋" w:eastAsia="仿宋" w:cs="宋体"/>
                <w:b/>
                <w:bCs/>
                <w:sz w:val="24"/>
                <w:szCs w:val="24"/>
              </w:rPr>
              <w:t>加分值</w:t>
            </w:r>
          </w:p>
        </w:tc>
        <w:tc>
          <w:tcPr>
            <w:tcW w:w="6400"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cs="宋体"/>
                <w:b/>
                <w:bCs/>
                <w:sz w:val="24"/>
                <w:szCs w:val="24"/>
              </w:rPr>
            </w:pPr>
            <w:r>
              <w:rPr>
                <w:rFonts w:hint="eastAsia" w:ascii="仿宋" w:hAnsi="仿宋" w:eastAsia="仿宋" w:cs="宋体"/>
                <w:b/>
                <w:bCs/>
                <w:sz w:val="24"/>
                <w:szCs w:val="24"/>
              </w:rPr>
              <w:t>加分项</w:t>
            </w:r>
          </w:p>
        </w:tc>
      </w:tr>
      <w:tr>
        <w:trPr>
          <w:trHeight w:val="285" w:hRule="atLeast"/>
        </w:trPr>
        <w:tc>
          <w:tcPr>
            <w:tcW w:w="176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b/>
                <w:bCs/>
                <w:sz w:val="24"/>
                <w:szCs w:val="24"/>
              </w:rPr>
            </w:pPr>
            <w:r>
              <w:rPr>
                <w:rFonts w:hint="eastAsia" w:ascii="仿宋" w:hAnsi="仿宋" w:eastAsia="仿宋" w:cs="宋体"/>
                <w:b/>
                <w:bCs/>
                <w:sz w:val="24"/>
                <w:szCs w:val="24"/>
              </w:rPr>
              <w:t>专业竞赛、 项目获奖(以最高奖励计算一次，不 累加)</w:t>
            </w: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0.5</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国家级一二等奖</w:t>
            </w:r>
          </w:p>
        </w:tc>
      </w:tr>
      <w:tr>
        <w:trPr>
          <w:trHeight w:val="285"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0.4</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国家级三等奖、省部级一二等奖</w:t>
            </w:r>
          </w:p>
        </w:tc>
      </w:tr>
      <w:tr>
        <w:trPr>
          <w:trHeight w:val="570"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0.3</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国家级优秀奖及其它奖项、省部级三等奖、市级一二等奖、大创项目国家级立项</w:t>
            </w:r>
          </w:p>
        </w:tc>
      </w:tr>
      <w:tr>
        <w:trPr>
          <w:trHeight w:val="855"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0.2</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省部级优秀奖及其它奖项、市级三等奖、优秀奖及其它奖项，国家奖学金、校级一二等奖学金、优秀党员、团员之星、杰出志愿者，校级比赛一二等奖、大创项目省级立项</w:t>
            </w:r>
          </w:p>
        </w:tc>
      </w:tr>
      <w:tr>
        <w:trPr>
          <w:trHeight w:val="570"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0.15</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校级三等奖学金、优秀团干、优秀团员、优秀志愿者，校级比赛三等奖</w:t>
            </w:r>
          </w:p>
        </w:tc>
      </w:tr>
      <w:tr>
        <w:trPr>
          <w:trHeight w:val="570"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0.1</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校级单项奖学金，大创项目校级立项；</w:t>
            </w:r>
            <w:r>
              <w:rPr>
                <w:rFonts w:hint="eastAsia" w:ascii="仿宋" w:hAnsi="仿宋" w:eastAsia="仿宋" w:cs="宋体"/>
                <w:sz w:val="24"/>
                <w:szCs w:val="24"/>
              </w:rPr>
              <w:br w:type="textWrapping"/>
            </w:r>
            <w:r>
              <w:rPr>
                <w:rFonts w:hint="eastAsia" w:ascii="仿宋" w:hAnsi="仿宋" w:eastAsia="仿宋" w:cs="宋体"/>
                <w:sz w:val="24"/>
                <w:szCs w:val="24"/>
              </w:rPr>
              <w:t>校级比赛优秀奖及其它奖项</w:t>
            </w:r>
          </w:p>
        </w:tc>
      </w:tr>
      <w:tr>
        <w:trPr>
          <w:trHeight w:val="285" w:hRule="atLeast"/>
        </w:trPr>
        <w:tc>
          <w:tcPr>
            <w:tcW w:w="176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b/>
                <w:bCs/>
                <w:sz w:val="24"/>
                <w:szCs w:val="24"/>
              </w:rPr>
            </w:pPr>
            <w:r>
              <w:rPr>
                <w:rFonts w:hint="eastAsia" w:ascii="仿宋" w:hAnsi="仿宋" w:eastAsia="仿宋" w:cs="宋体"/>
                <w:b/>
                <w:bCs/>
                <w:sz w:val="24"/>
                <w:szCs w:val="24"/>
              </w:rPr>
              <w:t>团学工作  (以最高奖励 计算一次， 不累加)</w:t>
            </w: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0.4</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b/>
                <w:bCs/>
                <w:sz w:val="24"/>
                <w:szCs w:val="24"/>
              </w:rPr>
            </w:pPr>
            <w:r>
              <w:rPr>
                <w:rFonts w:hint="eastAsia" w:ascii="仿宋" w:hAnsi="仿宋" w:eastAsia="仿宋" w:cs="宋体"/>
                <w:b/>
                <w:bCs/>
                <w:sz w:val="24"/>
                <w:szCs w:val="24"/>
              </w:rPr>
              <w:t>分团委、学生会工作满三年</w:t>
            </w:r>
          </w:p>
        </w:tc>
      </w:tr>
      <w:tr>
        <w:trPr>
          <w:trHeight w:val="285"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0.3</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b/>
                <w:bCs/>
                <w:sz w:val="24"/>
                <w:szCs w:val="24"/>
              </w:rPr>
            </w:pPr>
            <w:r>
              <w:rPr>
                <w:rFonts w:hint="eastAsia" w:ascii="仿宋" w:hAnsi="仿宋" w:eastAsia="仿宋" w:cs="宋体"/>
                <w:b/>
                <w:bCs/>
                <w:sz w:val="24"/>
                <w:szCs w:val="24"/>
              </w:rPr>
              <w:t>分团委、学生会工作满两年；主要班干部任职满三年</w:t>
            </w:r>
          </w:p>
        </w:tc>
      </w:tr>
      <w:tr>
        <w:trPr>
          <w:trHeight w:val="285"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0.2</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b/>
                <w:bCs/>
                <w:sz w:val="24"/>
                <w:szCs w:val="24"/>
              </w:rPr>
            </w:pPr>
            <w:r>
              <w:rPr>
                <w:rFonts w:hint="eastAsia" w:ascii="仿宋" w:hAnsi="仿宋" w:eastAsia="仿宋" w:cs="宋体"/>
                <w:b/>
                <w:bCs/>
                <w:sz w:val="24"/>
                <w:szCs w:val="24"/>
              </w:rPr>
              <w:t>分团委、学生会工作满一年；主要班干部任职满两年</w:t>
            </w:r>
          </w:p>
        </w:tc>
      </w:tr>
      <w:tr>
        <w:trPr>
          <w:trHeight w:val="285" w:hRule="atLeast"/>
        </w:trPr>
        <w:tc>
          <w:tcPr>
            <w:tcW w:w="1760"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0.1</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主要班干部任职满一年</w:t>
            </w:r>
          </w:p>
        </w:tc>
      </w:tr>
      <w:tr>
        <w:trPr>
          <w:trHeight w:val="570" w:hRule="atLeast"/>
        </w:trPr>
        <w:tc>
          <w:tcPr>
            <w:tcW w:w="1760" w:type="dxa"/>
            <w:vMerge w:val="restart"/>
            <w:tcBorders>
              <w:top w:val="nil"/>
              <w:left w:val="single" w:color="auto" w:sz="4" w:space="0"/>
              <w:bottom w:val="single" w:color="000000" w:sz="4" w:space="0"/>
              <w:right w:val="single" w:color="auto" w:sz="4" w:space="0"/>
            </w:tcBorders>
            <w:shd w:val="clear" w:color="auto" w:fill="auto"/>
            <w:vAlign w:val="center"/>
          </w:tcPr>
          <w:p>
            <w:pPr>
              <w:jc w:val="center"/>
              <w:rPr>
                <w:rFonts w:ascii="仿宋" w:hAnsi="仿宋" w:eastAsia="仿宋" w:cs="宋体"/>
                <w:b/>
                <w:bCs/>
                <w:sz w:val="24"/>
                <w:szCs w:val="24"/>
              </w:rPr>
            </w:pPr>
            <w:r>
              <w:rPr>
                <w:rFonts w:hint="eastAsia" w:ascii="仿宋" w:hAnsi="仿宋" w:eastAsia="仿宋" w:cs="宋体"/>
                <w:b/>
                <w:bCs/>
                <w:sz w:val="24"/>
                <w:szCs w:val="24"/>
              </w:rPr>
              <w:t>科研创新</w:t>
            </w:r>
          </w:p>
        </w:tc>
        <w:tc>
          <w:tcPr>
            <w:tcW w:w="1080"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sz w:val="24"/>
                <w:szCs w:val="24"/>
              </w:rPr>
            </w:pPr>
            <w:r>
              <w:rPr>
                <w:rFonts w:hint="eastAsia" w:ascii="仿宋" w:hAnsi="仿宋" w:eastAsia="仿宋" w:cs="宋体"/>
                <w:sz w:val="24"/>
                <w:szCs w:val="24"/>
              </w:rPr>
              <w:t>0.4</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学生本人本科阶段在核心期刊上以独立作者或者第一作者发表的与学业相关的科研论文</w:t>
            </w:r>
          </w:p>
        </w:tc>
      </w:tr>
      <w:tr>
        <w:trPr>
          <w:trHeight w:val="1140" w:hRule="atLeast"/>
        </w:trPr>
        <w:tc>
          <w:tcPr>
            <w:tcW w:w="1760" w:type="dxa"/>
            <w:vMerge w:val="continue"/>
            <w:tcBorders>
              <w:top w:val="nil"/>
              <w:left w:val="single" w:color="auto" w:sz="4" w:space="0"/>
              <w:bottom w:val="single" w:color="000000" w:sz="4" w:space="0"/>
              <w:right w:val="single" w:color="auto" w:sz="4" w:space="0"/>
            </w:tcBorders>
            <w:vAlign w:val="center"/>
          </w:tcPr>
          <w:p>
            <w:pPr>
              <w:rPr>
                <w:rFonts w:ascii="仿宋" w:hAnsi="仿宋" w:eastAsia="仿宋" w:cs="宋体"/>
                <w:b/>
                <w:bCs/>
                <w:sz w:val="24"/>
                <w:szCs w:val="24"/>
              </w:rPr>
            </w:pPr>
          </w:p>
        </w:tc>
        <w:tc>
          <w:tcPr>
            <w:tcW w:w="108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不计分，同等条件下优先推荐</w:t>
            </w:r>
          </w:p>
        </w:tc>
        <w:tc>
          <w:tcPr>
            <w:tcW w:w="6400"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以西安外国语大学为署名单位在公开刊物独立或以第 一作者发表论文、译作</w:t>
            </w:r>
          </w:p>
        </w:tc>
      </w:tr>
      <w:bookmarkEnd w:id="0"/>
    </w:tbl>
    <w:p>
      <w:pPr>
        <w:spacing w:line="480" w:lineRule="exact"/>
        <w:rPr>
          <w:rFonts w:ascii="楷体" w:hAnsi="楷体" w:eastAsia="楷体"/>
          <w:sz w:val="28"/>
          <w:szCs w:val="28"/>
        </w:rPr>
      </w:pPr>
      <w:r>
        <w:rPr>
          <w:rFonts w:hint="eastAsia" w:ascii="楷体" w:hAnsi="楷体" w:eastAsia="楷体"/>
          <w:sz w:val="28"/>
          <w:szCs w:val="28"/>
        </w:rPr>
        <w:t>注：①国家励志奖学金按获奖当年对应的奖学金等级计分；</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②刊物等级以我校科研处当年认定的刊物等级为准；</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③大创项目仅项目主持人计分；</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④附加分总分超过</w:t>
      </w:r>
      <w:r>
        <w:rPr>
          <w:rFonts w:ascii="楷体" w:hAnsi="楷体" w:eastAsia="楷体"/>
          <w:sz w:val="28"/>
          <w:szCs w:val="28"/>
        </w:rPr>
        <w:t xml:space="preserve"> 1 分按 1 分计算；</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⑤各级学生社团工作经历不计入团学工作加分项内；</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⑥转专业学生学业成绩包含原学院学习阶段相关课程成绩；</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⑦专业竞赛、项目获奖加分标准以学校教务处下发《校内</w:t>
      </w:r>
      <w:r>
        <w:rPr>
          <w:rFonts w:ascii="楷体" w:hAnsi="楷体" w:eastAsia="楷体"/>
          <w:sz w:val="28"/>
          <w:szCs w:val="28"/>
        </w:rPr>
        <w:t>A、B类学科竞赛目录》为标准，不在目录内竞赛交由推免工作评议小组认定等级；</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⑧主要班干部指班长、团支书、学习委员。</w:t>
      </w:r>
    </w:p>
    <w:p>
      <w:pPr>
        <w:spacing w:line="480" w:lineRule="exact"/>
        <w:ind w:firstLine="640" w:firstLineChars="200"/>
        <w:rPr>
          <w:rFonts w:ascii="仿宋" w:hAnsi="仿宋" w:eastAsia="仿宋"/>
          <w:sz w:val="32"/>
          <w:szCs w:val="32"/>
        </w:rPr>
      </w:pPr>
      <w:r>
        <w:rPr>
          <w:rFonts w:ascii="仿宋" w:hAnsi="仿宋" w:eastAsia="仿宋"/>
          <w:sz w:val="32"/>
          <w:szCs w:val="32"/>
        </w:rPr>
        <w:t>4.综合成绩相同的情况下， 按照以下顺序优先考虑：</w:t>
      </w:r>
    </w:p>
    <w:p>
      <w:pPr>
        <w:spacing w:line="480" w:lineRule="exact"/>
        <w:ind w:firstLine="640" w:firstLineChars="200"/>
        <w:rPr>
          <w:rFonts w:ascii="仿宋" w:hAnsi="仿宋" w:eastAsia="仿宋"/>
          <w:sz w:val="32"/>
          <w:szCs w:val="32"/>
        </w:rPr>
      </w:pPr>
      <w:r>
        <w:rPr>
          <w:rFonts w:ascii="仿宋" w:hAnsi="仿宋" w:eastAsia="仿宋"/>
          <w:sz w:val="32"/>
          <w:szCs w:val="32"/>
        </w:rPr>
        <w:t>①学生干部；</w:t>
      </w:r>
    </w:p>
    <w:p>
      <w:pPr>
        <w:spacing w:line="480" w:lineRule="exact"/>
        <w:ind w:firstLine="640" w:firstLineChars="200"/>
        <w:rPr>
          <w:rFonts w:ascii="仿宋" w:hAnsi="仿宋" w:eastAsia="仿宋"/>
          <w:sz w:val="32"/>
          <w:szCs w:val="32"/>
        </w:rPr>
      </w:pPr>
      <w:r>
        <w:rPr>
          <w:rFonts w:ascii="仿宋" w:hAnsi="仿宋" w:eastAsia="仿宋"/>
          <w:sz w:val="32"/>
          <w:szCs w:val="32"/>
        </w:rPr>
        <w:t>②在公</w:t>
      </w:r>
      <w:r>
        <w:rPr>
          <w:rFonts w:hint="eastAsia" w:ascii="仿宋" w:hAnsi="仿宋" w:eastAsia="仿宋"/>
          <w:sz w:val="32"/>
          <w:szCs w:val="32"/>
        </w:rPr>
        <w:t>开刊物独立或以第一作者发表论文、译作；</w:t>
      </w:r>
    </w:p>
    <w:p>
      <w:pPr>
        <w:spacing w:line="480" w:lineRule="exact"/>
        <w:ind w:firstLine="640" w:firstLineChars="200"/>
        <w:rPr>
          <w:rFonts w:ascii="仿宋" w:hAnsi="仿宋" w:eastAsia="仿宋"/>
          <w:sz w:val="32"/>
          <w:szCs w:val="32"/>
        </w:rPr>
      </w:pPr>
      <w:r>
        <w:rPr>
          <w:rFonts w:hint="eastAsia" w:ascii="仿宋" w:hAnsi="仿宋" w:eastAsia="仿宋"/>
          <w:sz w:val="32"/>
          <w:szCs w:val="32"/>
        </w:rPr>
        <w:t>③专业课平均成绩较高者；</w:t>
      </w:r>
    </w:p>
    <w:p>
      <w:pPr>
        <w:spacing w:line="480" w:lineRule="exact"/>
        <w:ind w:firstLine="640" w:firstLineChars="200"/>
        <w:rPr>
          <w:rFonts w:ascii="仿宋" w:hAnsi="仿宋" w:eastAsia="仿宋"/>
          <w:sz w:val="32"/>
          <w:szCs w:val="32"/>
        </w:rPr>
      </w:pPr>
      <w:r>
        <w:rPr>
          <w:rFonts w:hint="eastAsia" w:ascii="仿宋" w:hAnsi="仿宋" w:eastAsia="仿宋"/>
          <w:sz w:val="32"/>
          <w:szCs w:val="32"/>
        </w:rPr>
        <w:t>④所有课程平均成绩较高者。</w:t>
      </w:r>
    </w:p>
    <w:p>
      <w:pPr>
        <w:spacing w:line="480" w:lineRule="exact"/>
        <w:ind w:firstLine="640" w:firstLineChars="200"/>
        <w:rPr>
          <w:rFonts w:ascii="黑体" w:hAnsi="黑体" w:eastAsia="黑体"/>
          <w:sz w:val="32"/>
          <w:szCs w:val="32"/>
        </w:rPr>
      </w:pPr>
      <w:r>
        <w:rPr>
          <w:rFonts w:hint="eastAsia" w:ascii="黑体" w:hAnsi="黑体" w:eastAsia="黑体"/>
          <w:sz w:val="32"/>
          <w:szCs w:val="32"/>
        </w:rPr>
        <w:t>三、推荐程序</w:t>
      </w:r>
    </w:p>
    <w:p>
      <w:pPr>
        <w:spacing w:line="48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个人申请</w:t>
      </w:r>
      <w:r>
        <w:rPr>
          <w:rFonts w:hint="eastAsia" w:ascii="仿宋" w:hAnsi="仿宋" w:eastAsia="仿宋"/>
          <w:sz w:val="32"/>
          <w:szCs w:val="32"/>
        </w:rPr>
        <w:t>：</w:t>
      </w:r>
      <w:r>
        <w:rPr>
          <w:rFonts w:ascii="仿宋" w:hAnsi="仿宋" w:eastAsia="仿宋"/>
          <w:sz w:val="32"/>
          <w:szCs w:val="32"/>
        </w:rPr>
        <w:t>符合推荐免试条件的同学提出申请， 并提交有关加分项的证明原件和复印件，辅导员做好原件与复印件的审核工作。</w:t>
      </w:r>
    </w:p>
    <w:p>
      <w:pPr>
        <w:spacing w:line="48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成绩计算</w:t>
      </w:r>
      <w:r>
        <w:rPr>
          <w:rFonts w:hint="eastAsia" w:ascii="仿宋" w:hAnsi="仿宋" w:eastAsia="仿宋"/>
          <w:sz w:val="32"/>
          <w:szCs w:val="32"/>
        </w:rPr>
        <w:t>：</w:t>
      </w:r>
      <w:r>
        <w:rPr>
          <w:rFonts w:ascii="仿宋" w:hAnsi="仿宋" w:eastAsia="仿宋"/>
          <w:sz w:val="32"/>
          <w:szCs w:val="32"/>
        </w:rPr>
        <w:t>由学院教学办公室提供学生专业课成绩单，辅导员负责计算学生学业成绩和审核通过的附加分成绩， 确保最终综合成绩准确无误 (学业成绩以我校教务处统计数据为准) 。</w:t>
      </w:r>
    </w:p>
    <w:p>
      <w:pPr>
        <w:spacing w:line="48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w:t>
      </w:r>
      <w:r>
        <w:rPr>
          <w:rFonts w:ascii="仿宋" w:hAnsi="仿宋" w:eastAsia="仿宋"/>
          <w:sz w:val="32"/>
          <w:szCs w:val="32"/>
        </w:rPr>
        <w:t>遴选候选人</w:t>
      </w:r>
      <w:r>
        <w:rPr>
          <w:rFonts w:hint="eastAsia" w:ascii="仿宋" w:hAnsi="仿宋" w:eastAsia="仿宋"/>
          <w:sz w:val="32"/>
          <w:szCs w:val="32"/>
        </w:rPr>
        <w:t>：</w:t>
      </w:r>
      <w:r>
        <w:rPr>
          <w:rFonts w:ascii="仿宋" w:hAnsi="仿宋" w:eastAsia="仿宋"/>
          <w:sz w:val="32"/>
          <w:szCs w:val="32"/>
        </w:rPr>
        <w:t>推免工作评议小组对提交的有关证明进行审查，对有争议的情况进行复议。确定最终加分、综合成绩排序，并据此确定推荐人候选名单。</w:t>
      </w:r>
    </w:p>
    <w:p>
      <w:pPr>
        <w:spacing w:line="480" w:lineRule="exact"/>
        <w:ind w:firstLine="640" w:firstLineChars="200"/>
        <w:rPr>
          <w:rFonts w:ascii="仿宋" w:hAnsi="仿宋" w:eastAsia="仿宋"/>
          <w:sz w:val="32"/>
          <w:szCs w:val="32"/>
        </w:rPr>
      </w:pPr>
      <w:r>
        <w:rPr>
          <w:rFonts w:ascii="仿宋" w:hAnsi="仿宋" w:eastAsia="仿宋"/>
          <w:sz w:val="32"/>
          <w:szCs w:val="32"/>
        </w:rPr>
        <w:t>4.确认签字：推免工作评议小组、辅导员召集进入候选名单的学生开会， 学生 选择接受或放弃资格并签字确认。</w:t>
      </w:r>
    </w:p>
    <w:p>
      <w:pPr>
        <w:spacing w:line="480" w:lineRule="exact"/>
        <w:ind w:firstLine="640" w:firstLineChars="200"/>
        <w:rPr>
          <w:rFonts w:ascii="仿宋" w:hAnsi="仿宋" w:eastAsia="仿宋"/>
          <w:sz w:val="32"/>
          <w:szCs w:val="32"/>
        </w:rPr>
      </w:pPr>
      <w:r>
        <w:rPr>
          <w:rFonts w:ascii="仿宋" w:hAnsi="仿宋" w:eastAsia="仿宋"/>
          <w:sz w:val="32"/>
          <w:szCs w:val="32"/>
        </w:rPr>
        <w:t>5.学院复核</w:t>
      </w:r>
      <w:r>
        <w:rPr>
          <w:rFonts w:hint="eastAsia" w:ascii="仿宋" w:hAnsi="仿宋" w:eastAsia="仿宋"/>
          <w:sz w:val="32"/>
          <w:szCs w:val="32"/>
        </w:rPr>
        <w:t>：</w:t>
      </w:r>
      <w:r>
        <w:rPr>
          <w:rFonts w:ascii="仿宋" w:hAnsi="仿宋" w:eastAsia="仿宋"/>
          <w:sz w:val="32"/>
          <w:szCs w:val="32"/>
        </w:rPr>
        <w:t>学院党政联席会议复核有关资料并签字。</w:t>
      </w:r>
    </w:p>
    <w:p>
      <w:pPr>
        <w:spacing w:line="480" w:lineRule="exact"/>
        <w:ind w:firstLine="640" w:firstLineChars="200"/>
        <w:rPr>
          <w:rFonts w:ascii="仿宋" w:hAnsi="仿宋" w:eastAsia="仿宋"/>
          <w:sz w:val="32"/>
          <w:szCs w:val="32"/>
        </w:rPr>
      </w:pPr>
      <w:r>
        <w:rPr>
          <w:rFonts w:ascii="仿宋" w:hAnsi="仿宋" w:eastAsia="仿宋"/>
          <w:sz w:val="32"/>
          <w:szCs w:val="32"/>
        </w:rPr>
        <w:t>6</w:t>
      </w:r>
      <w:r>
        <w:rPr>
          <w:rFonts w:hint="eastAsia" w:ascii="仿宋" w:hAnsi="仿宋" w:eastAsia="仿宋"/>
          <w:sz w:val="32"/>
          <w:szCs w:val="32"/>
        </w:rPr>
        <w:t>.</w:t>
      </w:r>
      <w:r>
        <w:rPr>
          <w:rFonts w:ascii="仿宋" w:hAnsi="仿宋" w:eastAsia="仿宋"/>
          <w:sz w:val="32"/>
          <w:szCs w:val="32"/>
        </w:rPr>
        <w:t>学院公示：拟推免生名单在院内公示，公示期不少于 10 个工作日（根据学校文件要求时间决定）。公示无异议后，上报学校。</w:t>
      </w:r>
    </w:p>
    <w:p>
      <w:pPr>
        <w:spacing w:line="480" w:lineRule="exact"/>
        <w:ind w:firstLine="560" w:firstLineChars="200"/>
        <w:rPr>
          <w:rFonts w:ascii="楷体" w:hAnsi="楷体" w:eastAsia="楷体"/>
          <w:sz w:val="28"/>
          <w:szCs w:val="28"/>
        </w:rPr>
      </w:pPr>
      <w:r>
        <w:rPr>
          <w:rFonts w:hint="eastAsia" w:ascii="楷体" w:hAnsi="楷体" w:eastAsia="楷体"/>
          <w:sz w:val="28"/>
          <w:szCs w:val="28"/>
        </w:rPr>
        <w:t>注：最终文件内容以本年度上级最新</w:t>
      </w:r>
      <w:r>
        <w:rPr>
          <w:rFonts w:ascii="楷体" w:hAnsi="楷体" w:eastAsia="楷体"/>
          <w:sz w:val="28"/>
          <w:szCs w:val="28"/>
        </w:rPr>
        <w:t>文件</w:t>
      </w:r>
      <w:r>
        <w:rPr>
          <w:rFonts w:hint="eastAsia" w:ascii="楷体" w:hAnsi="楷体" w:eastAsia="楷体"/>
          <w:sz w:val="28"/>
          <w:szCs w:val="28"/>
        </w:rPr>
        <w:t>要求</w:t>
      </w:r>
      <w:r>
        <w:rPr>
          <w:rFonts w:ascii="楷体" w:hAnsi="楷体" w:eastAsia="楷体"/>
          <w:sz w:val="28"/>
          <w:szCs w:val="28"/>
        </w:rPr>
        <w:t>为准，若</w:t>
      </w:r>
      <w:r>
        <w:rPr>
          <w:rFonts w:hint="eastAsia" w:ascii="楷体" w:hAnsi="楷体" w:eastAsia="楷体"/>
          <w:color w:val="000000" w:themeColor="text1"/>
          <w:sz w:val="28"/>
          <w:szCs w:val="28"/>
          <w14:textFill>
            <w14:solidFill>
              <w14:schemeClr w14:val="tx1"/>
            </w14:solidFill>
          </w14:textFill>
        </w:rPr>
        <w:t>相关</w:t>
      </w:r>
      <w:r>
        <w:rPr>
          <w:rFonts w:ascii="楷体" w:hAnsi="楷体" w:eastAsia="楷体"/>
          <w:sz w:val="28"/>
          <w:szCs w:val="28"/>
        </w:rPr>
        <w:t>文件</w:t>
      </w:r>
      <w:r>
        <w:rPr>
          <w:rFonts w:hint="eastAsia" w:ascii="楷体" w:hAnsi="楷体" w:eastAsia="楷体"/>
          <w:sz w:val="28"/>
          <w:szCs w:val="28"/>
        </w:rPr>
        <w:t>有内容变化</w:t>
      </w:r>
      <w:r>
        <w:rPr>
          <w:rFonts w:ascii="楷体" w:hAnsi="楷体" w:eastAsia="楷体"/>
          <w:sz w:val="28"/>
          <w:szCs w:val="28"/>
        </w:rPr>
        <w:t>，</w:t>
      </w:r>
      <w:r>
        <w:rPr>
          <w:rFonts w:hint="eastAsia" w:ascii="楷体" w:hAnsi="楷体" w:eastAsia="楷体"/>
          <w:sz w:val="28"/>
          <w:szCs w:val="28"/>
        </w:rPr>
        <w:t>本</w:t>
      </w:r>
      <w:r>
        <w:rPr>
          <w:rFonts w:ascii="楷体" w:hAnsi="楷体" w:eastAsia="楷体"/>
          <w:sz w:val="28"/>
          <w:szCs w:val="28"/>
        </w:rPr>
        <w:t>文件将根据相关文件</w:t>
      </w:r>
      <w:r>
        <w:rPr>
          <w:rFonts w:hint="eastAsia" w:ascii="楷体" w:hAnsi="楷体" w:eastAsia="楷体"/>
          <w:sz w:val="28"/>
          <w:szCs w:val="28"/>
        </w:rPr>
        <w:t>做相应</w:t>
      </w:r>
      <w:r>
        <w:rPr>
          <w:rFonts w:ascii="楷体" w:hAnsi="楷体" w:eastAsia="楷体"/>
          <w:sz w:val="28"/>
          <w:szCs w:val="28"/>
        </w:rPr>
        <w:t>修改</w:t>
      </w:r>
      <w:r>
        <w:rPr>
          <w:rFonts w:hint="eastAsia" w:ascii="楷体" w:hAnsi="楷体" w:eastAsia="楷体"/>
          <w:sz w:val="28"/>
          <w:szCs w:val="28"/>
        </w:rPr>
        <w:t>或补充</w:t>
      </w:r>
      <w:r>
        <w:rPr>
          <w:rFonts w:ascii="楷体" w:hAnsi="楷体" w:eastAsia="楷体"/>
          <w:sz w:val="28"/>
          <w:szCs w:val="28"/>
        </w:rPr>
        <w:t>。</w:t>
      </w:r>
    </w:p>
    <w:p>
      <w:pPr>
        <w:spacing w:line="520" w:lineRule="exact"/>
        <w:jc w:val="right"/>
        <w:rPr>
          <w:rFonts w:ascii="仿宋" w:hAnsi="仿宋" w:eastAsia="仿宋"/>
          <w:sz w:val="32"/>
          <w:szCs w:val="32"/>
        </w:rPr>
      </w:pPr>
      <w:r>
        <w:rPr>
          <w:rFonts w:hint="eastAsia" w:ascii="仿宋" w:hAnsi="仿宋" w:eastAsia="仿宋"/>
          <w:sz w:val="32"/>
          <w:szCs w:val="32"/>
        </w:rPr>
        <w:t>西安外国语大学</w:t>
      </w:r>
    </w:p>
    <w:p>
      <w:pPr>
        <w:spacing w:line="520" w:lineRule="exact"/>
        <w:jc w:val="right"/>
        <w:rPr>
          <w:rFonts w:ascii="仿宋" w:hAnsi="仿宋" w:eastAsia="仿宋"/>
          <w:sz w:val="32"/>
          <w:szCs w:val="32"/>
        </w:rPr>
      </w:pPr>
      <w:r>
        <w:rPr>
          <w:rFonts w:hint="eastAsia" w:ascii="仿宋" w:hAnsi="仿宋" w:eastAsia="仿宋"/>
          <w:sz w:val="32"/>
          <w:szCs w:val="32"/>
        </w:rPr>
        <w:t>高级翻译学院</w:t>
      </w:r>
    </w:p>
    <w:p>
      <w:pPr>
        <w:spacing w:line="520" w:lineRule="exact"/>
        <w:jc w:val="right"/>
        <w:rPr>
          <w:rFonts w:ascii="仿宋" w:hAnsi="仿宋" w:eastAsia="仿宋"/>
          <w:sz w:val="32"/>
          <w:szCs w:val="32"/>
        </w:rPr>
      </w:pPr>
      <w:r>
        <w:rPr>
          <w:rFonts w:hint="eastAsia" w:ascii="仿宋" w:hAnsi="仿宋" w:eastAsia="仿宋"/>
          <w:sz w:val="32"/>
          <w:szCs w:val="32"/>
        </w:rPr>
        <w:t>修订时间：</w:t>
      </w:r>
      <w:r>
        <w:rPr>
          <w:rFonts w:ascii="仿宋" w:hAnsi="仿宋" w:eastAsia="仿宋"/>
          <w:sz w:val="32"/>
          <w:szCs w:val="32"/>
        </w:rPr>
        <w:t>2023 年6月5日</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方正小标宋简体">
    <w:altName w:val="汉仪书宋二KW"/>
    <w:panose1 w:val="00000600000000000000"/>
    <w:charset w:val="86"/>
    <w:family w:val="auto"/>
    <w:pitch w:val="default"/>
    <w:sig w:usb0="00000000" w:usb1="00000000" w:usb2="00000012" w:usb3="00000000" w:csb0="0016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58C"/>
    <w:rsid w:val="001E288D"/>
    <w:rsid w:val="00245676"/>
    <w:rsid w:val="00263B09"/>
    <w:rsid w:val="00287617"/>
    <w:rsid w:val="002D096F"/>
    <w:rsid w:val="006F7CCE"/>
    <w:rsid w:val="008A1967"/>
    <w:rsid w:val="00944AE0"/>
    <w:rsid w:val="009661F2"/>
    <w:rsid w:val="009D613A"/>
    <w:rsid w:val="00BB3153"/>
    <w:rsid w:val="00C2658C"/>
    <w:rsid w:val="00D46FC1"/>
    <w:rsid w:val="00D74D02"/>
    <w:rsid w:val="00E15818"/>
    <w:rsid w:val="00FB3E71"/>
    <w:rsid w:val="00FB677C"/>
    <w:rsid w:val="3FFE5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259</Words>
  <Characters>1478</Characters>
  <Lines>12</Lines>
  <Paragraphs>3</Paragraphs>
  <TotalTime>54</TotalTime>
  <ScaleCrop>false</ScaleCrop>
  <LinksUpToDate>false</LinksUpToDate>
  <CharactersWithSpaces>1734</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2023-05-30T15:36:00Z</dcterms:created>
  <dc:creator>余歌航</dc:creator>
  <cp:lastModifiedBy>Angela</cp:lastModifiedBy>
  <cp:lastPrinted>2023-05-30T15:40:00Z</cp:lastPrinted>
  <dcterms:modified xsi:type="dcterms:W3CDTF">2023-11-11T18:24:35Z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BFE70E39F803AE7763564F652A019C7E_42</vt:lpwstr>
  </property>
</Properties>
</file>