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widowControl/>
        <w:spacing w:before="156" w:beforeLines="50" w:after="156" w:afterLines="50" w:line="460" w:lineRule="exact"/>
        <w:jc w:val="left"/>
        <w:rPr>
          <w:rFonts w:hint="eastAsia" w:ascii="华文仿宋" w:hAnsi="华文仿宋" w:eastAsia="华文仿宋" w:cs="华文仿宋"/>
          <w:b/>
          <w:bCs/>
          <w:kern w:val="0"/>
          <w:sz w:val="30"/>
          <w:szCs w:val="30"/>
          <w:lang w:val="en-US" w:eastAsia="zh-CN"/>
        </w:rPr>
      </w:pPr>
      <w:r>
        <w:rPr>
          <w:rFonts w:hint="eastAsia" w:ascii="华文仿宋" w:hAnsi="华文仿宋" w:eastAsia="华文仿宋" w:cs="华文仿宋"/>
          <w:b/>
          <w:bCs/>
          <w:kern w:val="0"/>
          <w:sz w:val="30"/>
          <w:szCs w:val="30"/>
          <w:lang w:val="en-US" w:eastAsia="zh-CN"/>
        </w:rPr>
        <w:t>附件1</w:t>
      </w:r>
    </w:p>
    <w:p>
      <w:pPr>
        <w:widowControl/>
        <w:spacing w:before="156" w:beforeLines="50" w:after="156" w:afterLines="50" w:line="460" w:lineRule="exact"/>
        <w:jc w:val="center"/>
        <w:rPr>
          <w:rFonts w:ascii="华文仿宋" w:hAnsi="华文仿宋" w:eastAsia="华文仿宋" w:cs="华文仿宋"/>
          <w:b/>
          <w:bCs/>
          <w:kern w:val="0"/>
          <w:sz w:val="36"/>
          <w:szCs w:val="36"/>
        </w:rPr>
      </w:pPr>
      <w:r>
        <w:rPr>
          <w:rFonts w:hint="eastAsia" w:ascii="华文仿宋" w:hAnsi="华文仿宋" w:eastAsia="华文仿宋" w:cs="华文仿宋"/>
          <w:b/>
          <w:bCs/>
          <w:kern w:val="0"/>
          <w:sz w:val="36"/>
          <w:szCs w:val="36"/>
        </w:rPr>
        <w:t>文学与新闻传播学院学生综合素质评定办法</w:t>
      </w:r>
    </w:p>
    <w:p>
      <w:pPr>
        <w:widowControl/>
        <w:spacing w:before="156" w:beforeLines="50" w:after="156" w:afterLines="50" w:line="460" w:lineRule="exact"/>
        <w:jc w:val="center"/>
        <w:rPr>
          <w:rFonts w:hint="eastAsia" w:ascii="华文仿宋" w:hAnsi="华文仿宋" w:eastAsia="华文仿宋" w:cs="华文仿宋"/>
          <w:b/>
          <w:bCs/>
          <w:kern w:val="0"/>
          <w:sz w:val="32"/>
          <w:szCs w:val="32"/>
        </w:rPr>
      </w:pPr>
      <w:r>
        <w:rPr>
          <w:rFonts w:hint="eastAsia" w:ascii="华文仿宋" w:hAnsi="华文仿宋" w:eastAsia="华文仿宋" w:cs="华文仿宋"/>
          <w:b/>
          <w:bCs/>
          <w:kern w:val="0"/>
          <w:sz w:val="32"/>
          <w:szCs w:val="32"/>
        </w:rPr>
        <w:t>（修订版）</w:t>
      </w:r>
    </w:p>
    <w:p>
      <w:pPr>
        <w:snapToGrid w:val="0"/>
        <w:spacing w:line="640" w:lineRule="exact"/>
        <w:ind w:firstLine="560" w:firstLineChars="20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为全面推进大学生的素质教育，努力营造全方位拓展学生素质的育人氛围，鼓励学生积极参与校内外文化科技活动和社会实践等素质拓展活动，达到培养学生的创新精神和实践能力，提升学生综合素质的目的，根据《高等学校学生行为准则》和《普通高等学校学生管理规定》等有关文件精神，结合学院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实际，</w:t>
      </w:r>
      <w:r>
        <w:rPr>
          <w:rFonts w:hint="eastAsia" w:ascii="仿宋_GB2312" w:hAnsi="仿宋_GB2312" w:eastAsia="仿宋_GB2312" w:cs="仿宋_GB2312"/>
          <w:sz w:val="28"/>
          <w:szCs w:val="28"/>
        </w:rPr>
        <w:t>特制定本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办法</w:t>
      </w:r>
      <w:r>
        <w:rPr>
          <w:rFonts w:hint="eastAsia" w:ascii="仿宋_GB2312" w:hAnsi="仿宋_GB2312" w:eastAsia="仿宋_GB2312" w:cs="仿宋_GB2312"/>
          <w:sz w:val="28"/>
          <w:szCs w:val="28"/>
        </w:rPr>
        <w:t>：</w:t>
      </w:r>
    </w:p>
    <w:p>
      <w:pPr>
        <w:spacing w:line="360" w:lineRule="auto"/>
        <w:ind w:firstLine="60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  <w:lang w:val="en-US" w:eastAsia="zh-CN"/>
        </w:rPr>
        <w:t>学生</w:t>
      </w:r>
      <w:r>
        <w:rPr>
          <w:rFonts w:hint="eastAsia" w:ascii="仿宋_GB2312" w:eastAsia="仿宋_GB2312"/>
          <w:sz w:val="28"/>
          <w:szCs w:val="28"/>
        </w:rPr>
        <w:t>综合素质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测评加分主要从理想信念、道德品行、专业素养、文体素养、</w:t>
      </w:r>
      <w:r>
        <w:rPr>
          <w:rFonts w:hint="eastAsia" w:ascii="仿宋_GB2312" w:eastAsia="仿宋_GB2312"/>
          <w:sz w:val="28"/>
          <w:szCs w:val="28"/>
        </w:rPr>
        <w:t>学科竞赛</w:t>
      </w:r>
      <w:r>
        <w:rPr>
          <w:rFonts w:hint="eastAsia" w:ascii="仿宋_GB2312" w:eastAsia="仿宋_GB2312"/>
          <w:sz w:val="28"/>
          <w:szCs w:val="28"/>
          <w:lang w:eastAsia="zh-CN"/>
        </w:rPr>
        <w:t>、</w:t>
      </w:r>
      <w:r>
        <w:rPr>
          <w:rFonts w:hint="eastAsia" w:ascii="仿宋_GB2312" w:eastAsia="仿宋_GB2312"/>
          <w:sz w:val="28"/>
          <w:szCs w:val="28"/>
        </w:rPr>
        <w:t>获奖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荣誉</w:t>
      </w:r>
      <w:r>
        <w:rPr>
          <w:rFonts w:hint="eastAsia" w:ascii="仿宋_GB2312" w:eastAsia="仿宋_GB2312"/>
          <w:sz w:val="28"/>
          <w:szCs w:val="28"/>
        </w:rPr>
        <w:t>、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社会工作、劳动素养</w:t>
      </w:r>
      <w:r>
        <w:rPr>
          <w:rFonts w:hint="eastAsia" w:ascii="仿宋_GB2312" w:eastAsia="仿宋_GB2312"/>
          <w:sz w:val="28"/>
          <w:szCs w:val="28"/>
        </w:rPr>
        <w:t>等方面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进行评定</w:t>
      </w:r>
      <w:r>
        <w:rPr>
          <w:rFonts w:hint="eastAsia" w:ascii="仿宋_GB2312" w:eastAsia="仿宋_GB2312"/>
          <w:sz w:val="28"/>
          <w:szCs w:val="28"/>
        </w:rPr>
        <w:t xml:space="preserve">。   </w:t>
      </w:r>
    </w:p>
    <w:p>
      <w:pPr>
        <w:numPr>
          <w:ilvl w:val="0"/>
          <w:numId w:val="1"/>
        </w:numPr>
        <w:spacing w:line="360" w:lineRule="auto"/>
        <w:ind w:firstLine="60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  <w:lang w:val="en-US" w:eastAsia="zh-CN"/>
        </w:rPr>
        <w:t>“互联网”+、中国国际大学生创新创业大赛（简称“大创赛”）、“</w:t>
      </w:r>
      <w:r>
        <w:rPr>
          <w:rFonts w:hint="eastAsia" w:ascii="仿宋_GB2312" w:eastAsia="仿宋_GB2312"/>
          <w:sz w:val="28"/>
          <w:szCs w:val="28"/>
        </w:rPr>
        <w:t>挑战杯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”</w:t>
      </w:r>
      <w:r>
        <w:rPr>
          <w:rFonts w:hint="eastAsia" w:ascii="仿宋_GB2312" w:eastAsia="仿宋_GB2312"/>
          <w:sz w:val="28"/>
          <w:szCs w:val="28"/>
          <w:lang w:eastAsia="zh-CN"/>
        </w:rPr>
        <w:t>、“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创青春</w:t>
      </w:r>
      <w:r>
        <w:rPr>
          <w:rFonts w:hint="eastAsia" w:ascii="仿宋_GB2312" w:eastAsia="仿宋_GB2312"/>
          <w:sz w:val="28"/>
          <w:szCs w:val="28"/>
          <w:lang w:eastAsia="zh-CN"/>
        </w:rPr>
        <w:t>”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等竞赛，国家级金、银、铜奖，主持人分别加50、45、40分，省级金、银、铜奖主持人分别加35、30、20分，校级金、银、铜奖主持人分别加15、10、8分；国家级及省级竞赛前5参加人分别加主持人得分的50%、45%、40%、35%、30%，6-10参加人均加主持人得分的15%，第10以后的参与人均加主持人的10%，校级只加前三参与人，分别加主持人的40%、30%、20%。每人限参与3项。</w:t>
      </w:r>
    </w:p>
    <w:p>
      <w:pPr>
        <w:numPr>
          <w:ilvl w:val="0"/>
          <w:numId w:val="1"/>
        </w:numPr>
        <w:spacing w:line="360" w:lineRule="auto"/>
        <w:ind w:firstLine="60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  <w:lang w:val="en-US" w:eastAsia="zh-CN"/>
        </w:rPr>
        <w:t>其他正规学科竞赛，国家级一、二、三等及优秀奖分别加45、40、35、30分，省级和全国协会类一、二、三等及优秀奖分别加30、20、15、12分，校级一、二、三等及优秀奖分别加10、8、6、3分，院级一、二、三等及优秀奖分别加5、4、3、2分。</w:t>
      </w:r>
    </w:p>
    <w:p>
      <w:pPr>
        <w:numPr>
          <w:ilvl w:val="0"/>
          <w:numId w:val="1"/>
        </w:numPr>
        <w:spacing w:line="360" w:lineRule="auto"/>
        <w:ind w:firstLine="60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大学生创新创业训练计划项目、资政育人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等</w:t>
      </w:r>
      <w:r>
        <w:rPr>
          <w:rFonts w:hint="eastAsia" w:ascii="仿宋_GB2312" w:eastAsia="仿宋_GB2312"/>
          <w:sz w:val="28"/>
          <w:szCs w:val="28"/>
        </w:rPr>
        <w:t>立项项目</w:t>
      </w:r>
      <w:r>
        <w:rPr>
          <w:rFonts w:hint="eastAsia" w:ascii="仿宋_GB2312" w:eastAsia="仿宋_GB2312"/>
          <w:sz w:val="28"/>
          <w:szCs w:val="28"/>
          <w:lang w:eastAsia="zh-CN"/>
        </w:rPr>
        <w:t>，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国家级、省级</w:t>
      </w:r>
      <w:r>
        <w:rPr>
          <w:rFonts w:hint="eastAsia" w:ascii="仿宋_GB2312" w:eastAsia="仿宋_GB2312"/>
          <w:sz w:val="28"/>
          <w:szCs w:val="28"/>
        </w:rPr>
        <w:t>主持人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分别加</w:t>
      </w:r>
      <w:r>
        <w:rPr>
          <w:rFonts w:hint="eastAsia" w:ascii="仿宋_GB2312" w:eastAsia="仿宋_GB2312"/>
          <w:sz w:val="28"/>
          <w:szCs w:val="28"/>
        </w:rPr>
        <w:t>2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5</w:t>
      </w:r>
      <w:r>
        <w:rPr>
          <w:rFonts w:hint="eastAsia" w:ascii="仿宋_GB2312" w:eastAsia="仿宋_GB2312"/>
          <w:sz w:val="28"/>
          <w:szCs w:val="28"/>
          <w:lang w:eastAsia="zh-CN"/>
        </w:rPr>
        <w:t>、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20分，</w:t>
      </w:r>
      <w:r>
        <w:rPr>
          <w:rFonts w:hint="eastAsia" w:ascii="仿宋_GB2312" w:eastAsia="仿宋_GB2312"/>
          <w:sz w:val="28"/>
          <w:szCs w:val="28"/>
        </w:rPr>
        <w:t>前5参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加</w:t>
      </w:r>
      <w:r>
        <w:rPr>
          <w:rFonts w:hint="eastAsia" w:ascii="仿宋_GB2312" w:eastAsia="仿宋_GB2312"/>
          <w:sz w:val="28"/>
          <w:szCs w:val="28"/>
        </w:rPr>
        <w:t>人分别加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主持人的50%、40%、30%、20%、10%</w:t>
      </w:r>
      <w:r>
        <w:rPr>
          <w:rFonts w:hint="eastAsia" w:ascii="仿宋_GB2312" w:eastAsia="仿宋_GB2312"/>
          <w:sz w:val="28"/>
          <w:szCs w:val="28"/>
        </w:rPr>
        <w:t>；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第5以后的参与人均加主持人的5%，</w:t>
      </w:r>
      <w:r>
        <w:rPr>
          <w:rFonts w:hint="eastAsia" w:ascii="仿宋_GB2312" w:eastAsia="仿宋_GB2312"/>
          <w:sz w:val="28"/>
          <w:szCs w:val="28"/>
        </w:rPr>
        <w:t>校级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项目</w:t>
      </w:r>
      <w:r>
        <w:rPr>
          <w:rFonts w:hint="eastAsia" w:ascii="仿宋_GB2312" w:eastAsia="仿宋_GB2312"/>
          <w:sz w:val="28"/>
          <w:szCs w:val="28"/>
        </w:rPr>
        <w:t>主持人加1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0</w:t>
      </w:r>
      <w:r>
        <w:rPr>
          <w:rFonts w:hint="eastAsia" w:ascii="仿宋_GB2312" w:eastAsia="仿宋_GB2312"/>
          <w:sz w:val="28"/>
          <w:szCs w:val="28"/>
        </w:rPr>
        <w:t>分，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只加前</w:t>
      </w:r>
      <w:r>
        <w:rPr>
          <w:rFonts w:hint="eastAsia" w:ascii="仿宋_GB2312" w:eastAsia="仿宋_GB2312"/>
          <w:sz w:val="28"/>
          <w:szCs w:val="28"/>
        </w:rPr>
        <w:t>3参与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人，</w:t>
      </w:r>
      <w:r>
        <w:rPr>
          <w:rFonts w:hint="eastAsia" w:ascii="仿宋_GB2312" w:eastAsia="仿宋_GB2312"/>
          <w:sz w:val="28"/>
          <w:szCs w:val="28"/>
        </w:rPr>
        <w:t>分别加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主持人的30%、20%、10%。学科竞赛与项目</w:t>
      </w:r>
      <w:r>
        <w:rPr>
          <w:rFonts w:hint="eastAsia" w:ascii="仿宋_GB2312" w:eastAsia="仿宋_GB2312"/>
          <w:sz w:val="28"/>
          <w:szCs w:val="28"/>
        </w:rPr>
        <w:t>由学院推荐到学校</w:t>
      </w:r>
      <w:r>
        <w:rPr>
          <w:rFonts w:hint="eastAsia" w:ascii="仿宋_GB2312" w:eastAsia="仿宋_GB2312"/>
          <w:sz w:val="28"/>
          <w:szCs w:val="28"/>
          <w:lang w:eastAsia="zh-CN"/>
        </w:rPr>
        <w:t>，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主持人加3分，参与人不加分</w:t>
      </w:r>
      <w:r>
        <w:rPr>
          <w:rFonts w:hint="eastAsia" w:ascii="仿宋_GB2312" w:eastAsia="仿宋_GB2312"/>
          <w:sz w:val="28"/>
          <w:szCs w:val="28"/>
          <w:lang w:eastAsia="zh-CN"/>
        </w:rPr>
        <w:t>；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所有项目计分以立项、结项为依据，到期未结项或推迟结项者不加分。参加本校教师的项目，排名前3的，国家级分别加10、8、6分，省级分别加5、4、3分，市校级分别加3、2、1分。每人限参与3项。</w:t>
      </w:r>
    </w:p>
    <w:p>
      <w:pPr>
        <w:numPr>
          <w:ilvl w:val="0"/>
          <w:numId w:val="1"/>
        </w:numPr>
        <w:spacing w:line="360" w:lineRule="auto"/>
        <w:ind w:firstLine="60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  <w:lang w:val="en-US" w:eastAsia="zh-CN"/>
        </w:rPr>
        <w:t>企业、民间机构举办的全国性竞赛一二三等奖</w:t>
      </w:r>
      <w:r>
        <w:rPr>
          <w:rFonts w:hint="eastAsia" w:ascii="仿宋_GB2312" w:eastAsia="仿宋_GB2312"/>
          <w:sz w:val="28"/>
          <w:szCs w:val="28"/>
        </w:rPr>
        <w:t>分别加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3</w:t>
      </w:r>
      <w:r>
        <w:rPr>
          <w:rFonts w:hint="eastAsia" w:ascii="仿宋_GB2312" w:eastAsia="仿宋_GB2312"/>
          <w:sz w:val="28"/>
          <w:szCs w:val="28"/>
        </w:rPr>
        <w:t>、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2</w:t>
      </w:r>
      <w:r>
        <w:rPr>
          <w:rFonts w:hint="eastAsia" w:ascii="仿宋_GB2312" w:eastAsia="仿宋_GB2312"/>
          <w:sz w:val="28"/>
          <w:szCs w:val="28"/>
        </w:rPr>
        <w:t>、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1.5</w:t>
      </w:r>
      <w:r>
        <w:rPr>
          <w:rFonts w:hint="eastAsia" w:ascii="仿宋_GB2312" w:eastAsia="仿宋_GB2312"/>
          <w:sz w:val="28"/>
          <w:szCs w:val="28"/>
        </w:rPr>
        <w:t>分</w:t>
      </w:r>
      <w:r>
        <w:rPr>
          <w:rFonts w:hint="eastAsia" w:ascii="仿宋_GB2312" w:eastAsia="仿宋_GB2312"/>
          <w:sz w:val="28"/>
          <w:szCs w:val="28"/>
          <w:lang w:eastAsia="zh-CN"/>
        </w:rPr>
        <w:t>，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最多加2项；</w:t>
      </w:r>
      <w:r>
        <w:rPr>
          <w:rFonts w:hint="eastAsia" w:ascii="仿宋_GB2312" w:eastAsia="仿宋_GB2312"/>
          <w:sz w:val="28"/>
          <w:szCs w:val="28"/>
          <w:lang w:eastAsia="zh-CN"/>
        </w:rPr>
        <w:t>地方性竞赛一、二、三等奖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分别加2、1.5、1分，最多加2项。优秀奖均加0.5分。</w:t>
      </w:r>
    </w:p>
    <w:p>
      <w:pPr>
        <w:numPr>
          <w:numId w:val="0"/>
        </w:numPr>
        <w:spacing w:line="360" w:lineRule="auto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  <w:lang w:val="en-US" w:eastAsia="zh-CN"/>
        </w:rPr>
        <w:t xml:space="preserve">    以上学科竞赛类加分，同一批次不同级别的获奖，只计最高级别的分数；加分上限为65分</w:t>
      </w:r>
      <w:r>
        <w:rPr>
          <w:rFonts w:hint="eastAsia" w:ascii="仿宋_GB2312" w:eastAsia="仿宋_GB2312"/>
          <w:sz w:val="28"/>
          <w:szCs w:val="28"/>
        </w:rPr>
        <w:t>。</w:t>
      </w:r>
    </w:p>
    <w:p>
      <w:pPr>
        <w:numPr>
          <w:ilvl w:val="0"/>
          <w:numId w:val="1"/>
        </w:numPr>
        <w:spacing w:line="360" w:lineRule="auto"/>
        <w:ind w:left="0" w:leftChars="0" w:firstLine="600" w:firstLineChars="0"/>
        <w:rPr>
          <w:rFonts w:hint="eastAsia" w:ascii="仿宋_GB2312" w:eastAsia="仿宋_GB2312"/>
          <w:color w:val="auto"/>
          <w:sz w:val="28"/>
          <w:szCs w:val="28"/>
          <w:lang w:val="en-US" w:eastAsia="zh-CN"/>
        </w:rPr>
      </w:pPr>
      <w:r>
        <w:rPr>
          <w:rFonts w:hint="eastAsia" w:ascii="仿宋_GB2312" w:eastAsia="仿宋_GB2312"/>
          <w:sz w:val="28"/>
          <w:szCs w:val="28"/>
          <w:lang w:val="en-US" w:eastAsia="zh-CN"/>
        </w:rPr>
        <w:t xml:space="preserve"> 宝钢奖学金获得者加30分，</w:t>
      </w:r>
      <w:r>
        <w:rPr>
          <w:rFonts w:hint="eastAsia" w:ascii="仿宋_GB2312" w:eastAsia="仿宋_GB2312"/>
          <w:sz w:val="28"/>
          <w:szCs w:val="28"/>
        </w:rPr>
        <w:t>国家奖学金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获得</w:t>
      </w:r>
      <w:r>
        <w:rPr>
          <w:rFonts w:hint="eastAsia" w:ascii="仿宋_GB2312" w:eastAsia="仿宋_GB2312"/>
          <w:sz w:val="28"/>
          <w:szCs w:val="28"/>
        </w:rPr>
        <w:t>者加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20</w:t>
      </w:r>
      <w:r>
        <w:rPr>
          <w:rFonts w:hint="eastAsia" w:ascii="仿宋_GB2312" w:eastAsia="仿宋_GB2312"/>
          <w:sz w:val="28"/>
          <w:szCs w:val="28"/>
        </w:rPr>
        <w:t>分；国家励志奖学金者加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8</w:t>
      </w:r>
      <w:r>
        <w:rPr>
          <w:rFonts w:hint="eastAsia" w:ascii="仿宋_GB2312" w:eastAsia="仿宋_GB2312"/>
          <w:sz w:val="28"/>
          <w:szCs w:val="28"/>
        </w:rPr>
        <w:t>分；省级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优秀学生、优秀干部、优秀团员、</w:t>
      </w:r>
      <w:r>
        <w:rPr>
          <w:rFonts w:hint="eastAsia" w:ascii="仿宋_GB2312" w:eastAsia="仿宋_GB2312"/>
          <w:sz w:val="28"/>
          <w:szCs w:val="28"/>
        </w:rPr>
        <w:t>优秀党员和党务工作者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等称号</w:t>
      </w:r>
      <w:r>
        <w:rPr>
          <w:rFonts w:hint="eastAsia" w:ascii="仿宋_GB2312" w:eastAsia="仿宋_GB2312"/>
          <w:sz w:val="28"/>
          <w:szCs w:val="28"/>
        </w:rPr>
        <w:t>加10分；校级优秀大学生、优秀学生干部、优秀团干、优秀团员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等获荣誉称号且</w:t>
      </w:r>
      <w:r>
        <w:rPr>
          <w:rFonts w:hint="eastAsia" w:ascii="仿宋_GB2312" w:eastAsia="仿宋_GB2312"/>
          <w:sz w:val="28"/>
          <w:szCs w:val="28"/>
        </w:rPr>
        <w:t>获特等奖学金者</w:t>
      </w:r>
      <w:r>
        <w:rPr>
          <w:rFonts w:hint="eastAsia" w:ascii="仿宋_GB2312" w:eastAsia="仿宋_GB2312"/>
          <w:color w:val="auto"/>
          <w:sz w:val="28"/>
          <w:szCs w:val="28"/>
          <w:lang w:val="en-US" w:eastAsia="zh-CN"/>
        </w:rPr>
        <w:t>加</w:t>
      </w:r>
      <w:r>
        <w:rPr>
          <w:rFonts w:hint="eastAsia" w:ascii="仿宋_GB2312" w:eastAsia="仿宋_GB2312"/>
          <w:sz w:val="28"/>
          <w:szCs w:val="28"/>
        </w:rPr>
        <w:t>8分，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特、</w:t>
      </w:r>
      <w:r>
        <w:rPr>
          <w:rFonts w:hint="eastAsia" w:ascii="仿宋_GB2312" w:eastAsia="仿宋_GB2312"/>
          <w:sz w:val="28"/>
          <w:szCs w:val="28"/>
        </w:rPr>
        <w:t>一</w:t>
      </w:r>
      <w:r>
        <w:rPr>
          <w:rFonts w:hint="eastAsia" w:ascii="仿宋_GB2312" w:eastAsia="仿宋_GB2312"/>
          <w:sz w:val="28"/>
          <w:szCs w:val="28"/>
          <w:lang w:eastAsia="zh-CN"/>
        </w:rPr>
        <w:t>、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二、三等奖学金分别加6、5、3、1分</w:t>
      </w:r>
      <w:r>
        <w:rPr>
          <w:rFonts w:hint="eastAsia" w:ascii="仿宋_GB2312" w:eastAsia="仿宋_GB2312"/>
          <w:sz w:val="28"/>
          <w:szCs w:val="28"/>
          <w:lang w:eastAsia="zh-CN"/>
        </w:rPr>
        <w:t>，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只获得荣誉称号单项者</w:t>
      </w:r>
      <w:r>
        <w:rPr>
          <w:rFonts w:hint="eastAsia" w:ascii="仿宋_GB2312" w:eastAsia="仿宋_GB2312"/>
          <w:sz w:val="28"/>
          <w:szCs w:val="28"/>
        </w:rPr>
        <w:t>加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2</w:t>
      </w:r>
      <w:r>
        <w:rPr>
          <w:rFonts w:hint="eastAsia" w:ascii="仿宋_GB2312" w:eastAsia="仿宋_GB2312"/>
          <w:sz w:val="28"/>
          <w:szCs w:val="28"/>
        </w:rPr>
        <w:t>分</w:t>
      </w:r>
      <w:r>
        <w:rPr>
          <w:rFonts w:hint="eastAsia" w:ascii="仿宋_GB2312" w:eastAsia="仿宋_GB2312"/>
          <w:sz w:val="28"/>
          <w:szCs w:val="28"/>
          <w:lang w:eastAsia="zh-CN"/>
        </w:rPr>
        <w:t>；</w:t>
      </w:r>
      <w:r>
        <w:rPr>
          <w:rFonts w:hint="eastAsia" w:ascii="仿宋_GB2312" w:eastAsia="仿宋_GB2312"/>
          <w:sz w:val="28"/>
          <w:szCs w:val="28"/>
        </w:rPr>
        <w:t>获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市/</w:t>
      </w:r>
      <w:r>
        <w:rPr>
          <w:rFonts w:hint="eastAsia" w:ascii="仿宋_GB2312" w:eastAsia="仿宋_GB2312"/>
          <w:sz w:val="28"/>
          <w:szCs w:val="28"/>
        </w:rPr>
        <w:t>校级优秀党员和党务工作者加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3</w:t>
      </w:r>
      <w:r>
        <w:rPr>
          <w:rFonts w:hint="eastAsia" w:ascii="仿宋_GB2312" w:eastAsia="仿宋_GB2312"/>
          <w:sz w:val="28"/>
          <w:szCs w:val="28"/>
        </w:rPr>
        <w:t>分；获学院优秀党员和党务工作者加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1</w:t>
      </w:r>
      <w:r>
        <w:rPr>
          <w:rFonts w:hint="eastAsia" w:ascii="仿宋_GB2312" w:eastAsia="仿宋_GB2312"/>
          <w:sz w:val="28"/>
          <w:szCs w:val="28"/>
        </w:rPr>
        <w:t>分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，</w:t>
      </w:r>
      <w:r>
        <w:rPr>
          <w:rFonts w:hint="eastAsia" w:ascii="仿宋_GB2312" w:eastAsia="仿宋_GB2312"/>
          <w:sz w:val="28"/>
          <w:szCs w:val="28"/>
        </w:rPr>
        <w:t>其它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荣誉类称号</w:t>
      </w:r>
      <w:r>
        <w:rPr>
          <w:rFonts w:hint="eastAsia" w:ascii="仿宋_GB2312" w:eastAsia="仿宋_GB2312"/>
          <w:sz w:val="28"/>
          <w:szCs w:val="28"/>
        </w:rPr>
        <w:t>加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1</w:t>
      </w:r>
      <w:r>
        <w:rPr>
          <w:rFonts w:hint="eastAsia" w:ascii="仿宋_GB2312" w:eastAsia="仿宋_GB2312"/>
          <w:sz w:val="28"/>
          <w:szCs w:val="28"/>
        </w:rPr>
        <w:t>分</w:t>
      </w:r>
      <w:r>
        <w:rPr>
          <w:rFonts w:hint="eastAsia" w:ascii="仿宋_GB2312" w:eastAsia="仿宋_GB2312"/>
          <w:sz w:val="28"/>
          <w:szCs w:val="28"/>
          <w:lang w:eastAsia="zh-CN"/>
        </w:rPr>
        <w:t>（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学校各行政职能部门参考学院加分</w:t>
      </w:r>
      <w:r>
        <w:rPr>
          <w:rFonts w:hint="eastAsia" w:ascii="仿宋_GB2312" w:eastAsia="仿宋_GB2312"/>
          <w:sz w:val="28"/>
          <w:szCs w:val="28"/>
          <w:lang w:eastAsia="zh-CN"/>
        </w:rPr>
        <w:t>）。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同一类型的获奖</w:t>
      </w:r>
      <w:r>
        <w:rPr>
          <w:rFonts w:hint="eastAsia" w:ascii="仿宋_GB2312" w:eastAsia="仿宋_GB2312"/>
          <w:sz w:val="28"/>
          <w:szCs w:val="28"/>
        </w:rPr>
        <w:t>，</w:t>
      </w:r>
      <w:r>
        <w:rPr>
          <w:rFonts w:hint="eastAsia" w:ascii="仿宋_GB2312" w:eastAsia="仿宋_GB2312"/>
          <w:sz w:val="28"/>
          <w:szCs w:val="28"/>
          <w:lang w:eastAsia="zh-CN"/>
        </w:rPr>
        <w:t>在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记最高分的基础上，每增加一项加2分，最多可另加2项</w:t>
      </w:r>
      <w:r>
        <w:rPr>
          <w:rFonts w:hint="eastAsia" w:ascii="仿宋_GB2312" w:eastAsia="仿宋_GB2312"/>
          <w:color w:val="auto"/>
          <w:sz w:val="28"/>
          <w:szCs w:val="28"/>
        </w:rPr>
        <w:t>。</w:t>
      </w:r>
      <w:r>
        <w:rPr>
          <w:rFonts w:hint="eastAsia" w:ascii="仿宋_GB2312" w:eastAsia="仿宋_GB2312"/>
          <w:color w:val="auto"/>
          <w:sz w:val="28"/>
          <w:szCs w:val="28"/>
          <w:lang w:val="en-US" w:eastAsia="zh-CN"/>
        </w:rPr>
        <w:t>此项加分上限为40分。</w:t>
      </w:r>
    </w:p>
    <w:p>
      <w:pPr>
        <w:numPr>
          <w:ilvl w:val="0"/>
          <w:numId w:val="1"/>
        </w:numPr>
        <w:spacing w:line="360" w:lineRule="auto"/>
        <w:ind w:left="0" w:leftChars="0" w:firstLine="600" w:firstLineChars="0"/>
        <w:rPr>
          <w:rFonts w:hint="eastAsia" w:ascii="仿宋_GB2312" w:eastAsia="仿宋_GB2312"/>
          <w:sz w:val="28"/>
          <w:szCs w:val="28"/>
          <w:lang w:eastAsia="zh-CN"/>
        </w:rPr>
      </w:pPr>
      <w:r>
        <w:rPr>
          <w:rFonts w:hint="eastAsia" w:ascii="仿宋_GB2312" w:eastAsia="仿宋_GB2312"/>
          <w:sz w:val="28"/>
          <w:szCs w:val="28"/>
        </w:rPr>
        <w:t xml:space="preserve"> 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文体素养类，</w:t>
      </w:r>
      <w:r>
        <w:rPr>
          <w:rFonts w:hint="eastAsia" w:ascii="仿宋_GB2312" w:eastAsia="仿宋_GB2312"/>
          <w:sz w:val="28"/>
          <w:szCs w:val="28"/>
        </w:rPr>
        <w:t>参加各类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专业文体类活动如体育活动、征文、朗诵、表演、摄影、视频</w:t>
      </w:r>
      <w:r>
        <w:rPr>
          <w:rFonts w:hint="eastAsia" w:ascii="仿宋_GB2312" w:eastAsia="仿宋_GB2312"/>
          <w:sz w:val="28"/>
          <w:szCs w:val="28"/>
        </w:rPr>
        <w:t>等，获国家级一</w:t>
      </w:r>
      <w:r>
        <w:rPr>
          <w:rFonts w:hint="eastAsia" w:ascii="仿宋_GB2312" w:eastAsia="仿宋_GB2312"/>
          <w:sz w:val="28"/>
          <w:szCs w:val="28"/>
          <w:lang w:eastAsia="zh-CN"/>
        </w:rPr>
        <w:t>、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二、三等及优秀奖分别加</w:t>
      </w:r>
      <w:r>
        <w:rPr>
          <w:rFonts w:hint="eastAsia" w:ascii="仿宋_GB2312" w:eastAsia="仿宋_GB2312"/>
          <w:sz w:val="28"/>
          <w:szCs w:val="28"/>
        </w:rPr>
        <w:t>20</w:t>
      </w:r>
      <w:r>
        <w:rPr>
          <w:rFonts w:hint="eastAsia" w:ascii="仿宋_GB2312" w:eastAsia="仿宋_GB2312"/>
          <w:sz w:val="28"/>
          <w:szCs w:val="28"/>
          <w:lang w:eastAsia="zh-CN"/>
        </w:rPr>
        <w:t>、</w:t>
      </w:r>
      <w:r>
        <w:rPr>
          <w:rFonts w:hint="eastAsia" w:ascii="仿宋_GB2312" w:eastAsia="仿宋_GB2312"/>
          <w:sz w:val="28"/>
          <w:szCs w:val="28"/>
        </w:rPr>
        <w:t>15</w:t>
      </w:r>
      <w:r>
        <w:rPr>
          <w:rFonts w:hint="eastAsia" w:ascii="仿宋_GB2312" w:eastAsia="仿宋_GB2312"/>
          <w:sz w:val="28"/>
          <w:szCs w:val="28"/>
          <w:lang w:eastAsia="zh-CN"/>
        </w:rPr>
        <w:t>、</w:t>
      </w:r>
      <w:r>
        <w:rPr>
          <w:rFonts w:hint="eastAsia" w:ascii="仿宋_GB2312" w:eastAsia="仿宋_GB2312"/>
          <w:sz w:val="28"/>
          <w:szCs w:val="28"/>
        </w:rPr>
        <w:t>1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2</w:t>
      </w:r>
      <w:r>
        <w:rPr>
          <w:rFonts w:hint="eastAsia" w:ascii="仿宋_GB2312" w:eastAsia="仿宋_GB2312"/>
          <w:sz w:val="28"/>
          <w:szCs w:val="28"/>
          <w:lang w:eastAsia="zh-CN"/>
        </w:rPr>
        <w:t>、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10</w:t>
      </w:r>
      <w:r>
        <w:rPr>
          <w:rFonts w:hint="eastAsia" w:ascii="仿宋_GB2312" w:eastAsia="仿宋_GB2312"/>
          <w:sz w:val="28"/>
          <w:szCs w:val="28"/>
        </w:rPr>
        <w:t>分；获省级一</w:t>
      </w:r>
      <w:r>
        <w:rPr>
          <w:rFonts w:hint="eastAsia" w:ascii="仿宋_GB2312" w:eastAsia="仿宋_GB2312"/>
          <w:sz w:val="28"/>
          <w:szCs w:val="28"/>
          <w:lang w:eastAsia="zh-CN"/>
        </w:rPr>
        <w:t>、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二、三等及优秀奖奖分别加</w:t>
      </w:r>
      <w:r>
        <w:rPr>
          <w:rFonts w:hint="eastAsia" w:ascii="仿宋_GB2312" w:eastAsia="仿宋_GB2312"/>
          <w:sz w:val="28"/>
          <w:szCs w:val="28"/>
        </w:rPr>
        <w:t>1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0</w:t>
      </w:r>
      <w:r>
        <w:rPr>
          <w:rFonts w:hint="eastAsia" w:ascii="仿宋_GB2312" w:eastAsia="仿宋_GB2312"/>
          <w:sz w:val="28"/>
          <w:szCs w:val="28"/>
          <w:lang w:eastAsia="zh-CN"/>
        </w:rPr>
        <w:t>、</w:t>
      </w:r>
      <w:r>
        <w:rPr>
          <w:rFonts w:hint="eastAsia" w:ascii="仿宋_GB2312" w:eastAsia="仿宋_GB2312"/>
          <w:sz w:val="28"/>
          <w:szCs w:val="28"/>
        </w:rPr>
        <w:t>8</w:t>
      </w:r>
      <w:r>
        <w:rPr>
          <w:rFonts w:hint="eastAsia" w:ascii="仿宋_GB2312" w:eastAsia="仿宋_GB2312"/>
          <w:sz w:val="28"/>
          <w:szCs w:val="28"/>
          <w:lang w:eastAsia="zh-CN"/>
        </w:rPr>
        <w:t>、</w:t>
      </w:r>
      <w:r>
        <w:rPr>
          <w:rFonts w:hint="eastAsia" w:ascii="仿宋_GB2312" w:eastAsia="仿宋_GB2312"/>
          <w:sz w:val="28"/>
          <w:szCs w:val="28"/>
        </w:rPr>
        <w:t>6</w:t>
      </w:r>
      <w:r>
        <w:rPr>
          <w:rFonts w:hint="eastAsia" w:ascii="仿宋_GB2312" w:eastAsia="仿宋_GB2312"/>
          <w:sz w:val="28"/>
          <w:szCs w:val="28"/>
          <w:lang w:eastAsia="zh-CN"/>
        </w:rPr>
        <w:t>、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3</w:t>
      </w:r>
      <w:r>
        <w:rPr>
          <w:rFonts w:hint="eastAsia" w:ascii="仿宋_GB2312" w:eastAsia="仿宋_GB2312"/>
          <w:sz w:val="28"/>
          <w:szCs w:val="28"/>
        </w:rPr>
        <w:t>分；获校级（地市级）一</w:t>
      </w:r>
      <w:r>
        <w:rPr>
          <w:rFonts w:hint="eastAsia" w:ascii="仿宋_GB2312" w:eastAsia="仿宋_GB2312"/>
          <w:sz w:val="28"/>
          <w:szCs w:val="28"/>
          <w:lang w:eastAsia="zh-CN"/>
        </w:rPr>
        <w:t>、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二、三</w:t>
      </w:r>
      <w:r>
        <w:rPr>
          <w:rFonts w:hint="eastAsia" w:ascii="仿宋_GB2312" w:eastAsia="仿宋_GB2312"/>
          <w:sz w:val="28"/>
          <w:szCs w:val="28"/>
        </w:rPr>
        <w:t>等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及优秀</w:t>
      </w:r>
      <w:r>
        <w:rPr>
          <w:rFonts w:hint="eastAsia" w:ascii="仿宋_GB2312" w:eastAsia="仿宋_GB2312"/>
          <w:sz w:val="28"/>
          <w:szCs w:val="28"/>
        </w:rPr>
        <w:t>奖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分别</w:t>
      </w:r>
      <w:r>
        <w:rPr>
          <w:rFonts w:hint="eastAsia" w:ascii="仿宋_GB2312" w:eastAsia="仿宋_GB2312"/>
          <w:sz w:val="28"/>
          <w:szCs w:val="28"/>
        </w:rPr>
        <w:t>加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6</w:t>
      </w:r>
      <w:r>
        <w:rPr>
          <w:rFonts w:hint="eastAsia" w:ascii="仿宋_GB2312" w:eastAsia="仿宋_GB2312"/>
          <w:sz w:val="28"/>
          <w:szCs w:val="28"/>
          <w:lang w:eastAsia="zh-CN"/>
        </w:rPr>
        <w:t>、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4</w:t>
      </w:r>
      <w:r>
        <w:rPr>
          <w:rFonts w:hint="eastAsia" w:ascii="仿宋_GB2312" w:eastAsia="仿宋_GB2312"/>
          <w:sz w:val="28"/>
          <w:szCs w:val="28"/>
          <w:lang w:eastAsia="zh-CN"/>
        </w:rPr>
        <w:t>、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3、2</w:t>
      </w:r>
      <w:r>
        <w:rPr>
          <w:rFonts w:hint="eastAsia" w:ascii="仿宋_GB2312" w:eastAsia="仿宋_GB2312"/>
          <w:sz w:val="28"/>
          <w:szCs w:val="28"/>
        </w:rPr>
        <w:t>分，其它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荣誉类称号</w:t>
      </w:r>
      <w:r>
        <w:rPr>
          <w:rFonts w:hint="eastAsia" w:ascii="仿宋_GB2312" w:eastAsia="仿宋_GB2312"/>
          <w:sz w:val="28"/>
          <w:szCs w:val="28"/>
        </w:rPr>
        <w:t>加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1</w:t>
      </w:r>
      <w:r>
        <w:rPr>
          <w:rFonts w:hint="eastAsia" w:ascii="仿宋_GB2312" w:eastAsia="仿宋_GB2312"/>
          <w:sz w:val="28"/>
          <w:szCs w:val="28"/>
        </w:rPr>
        <w:t>分；获学院一</w:t>
      </w:r>
      <w:r>
        <w:rPr>
          <w:rFonts w:hint="eastAsia" w:ascii="仿宋_GB2312" w:eastAsia="仿宋_GB2312"/>
          <w:sz w:val="28"/>
          <w:szCs w:val="28"/>
          <w:lang w:eastAsia="zh-CN"/>
        </w:rPr>
        <w:t>、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二、三等及优秀奖分别加3、2、1、0.5</w:t>
      </w:r>
      <w:r>
        <w:rPr>
          <w:rFonts w:hint="eastAsia" w:ascii="仿宋_GB2312" w:eastAsia="仿宋_GB2312"/>
          <w:sz w:val="28"/>
          <w:szCs w:val="28"/>
        </w:rPr>
        <w:t>分,其它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荣誉类称号</w:t>
      </w:r>
      <w:r>
        <w:rPr>
          <w:rFonts w:hint="eastAsia" w:ascii="仿宋_GB2312" w:eastAsia="仿宋_GB2312"/>
          <w:sz w:val="28"/>
          <w:szCs w:val="28"/>
        </w:rPr>
        <w:t>加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1</w:t>
      </w:r>
      <w:r>
        <w:rPr>
          <w:rFonts w:hint="eastAsia" w:ascii="仿宋_GB2312" w:eastAsia="仿宋_GB2312"/>
          <w:sz w:val="28"/>
          <w:szCs w:val="28"/>
        </w:rPr>
        <w:t>分</w:t>
      </w:r>
      <w:r>
        <w:rPr>
          <w:rFonts w:hint="eastAsia" w:ascii="仿宋_GB2312" w:eastAsia="仿宋_GB2312"/>
          <w:sz w:val="28"/>
          <w:szCs w:val="28"/>
          <w:lang w:eastAsia="zh-CN"/>
        </w:rPr>
        <w:t>（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学校各行政职能部门参考学院加分</w:t>
      </w:r>
      <w:r>
        <w:rPr>
          <w:rFonts w:hint="eastAsia" w:ascii="仿宋_GB2312" w:eastAsia="仿宋_GB2312"/>
          <w:sz w:val="28"/>
          <w:szCs w:val="28"/>
          <w:lang w:eastAsia="zh-CN"/>
        </w:rPr>
        <w:t>）</w:t>
      </w:r>
      <w:r>
        <w:rPr>
          <w:rFonts w:hint="eastAsia" w:ascii="仿宋_GB2312" w:eastAsia="仿宋_GB2312"/>
          <w:sz w:val="28"/>
          <w:szCs w:val="28"/>
        </w:rPr>
        <w:t>。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同一部门举办的同一类型的获奖</w:t>
      </w:r>
      <w:r>
        <w:rPr>
          <w:rFonts w:hint="eastAsia" w:ascii="仿宋_GB2312" w:eastAsia="仿宋_GB2312"/>
          <w:sz w:val="28"/>
          <w:szCs w:val="28"/>
        </w:rPr>
        <w:t>，</w:t>
      </w:r>
      <w:r>
        <w:rPr>
          <w:rFonts w:hint="eastAsia" w:ascii="仿宋_GB2312" w:eastAsia="仿宋_GB2312"/>
          <w:sz w:val="28"/>
          <w:szCs w:val="28"/>
          <w:lang w:eastAsia="zh-CN"/>
        </w:rPr>
        <w:t>在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记最高分的基础上，每增加一项最高加2分，最多可另加3项</w:t>
      </w:r>
      <w:r>
        <w:rPr>
          <w:rFonts w:hint="eastAsia" w:ascii="仿宋_GB2312" w:eastAsia="仿宋_GB2312"/>
          <w:sz w:val="28"/>
          <w:szCs w:val="28"/>
        </w:rPr>
        <w:t>。</w:t>
      </w:r>
      <w:r>
        <w:rPr>
          <w:rFonts w:hint="eastAsia" w:ascii="仿宋_GB2312" w:eastAsia="仿宋_GB2312"/>
          <w:color w:val="auto"/>
          <w:sz w:val="28"/>
          <w:szCs w:val="28"/>
          <w:lang w:val="en-US" w:eastAsia="zh-CN"/>
        </w:rPr>
        <w:t>同一批次不同级别的获奖，只记最高级别的分数。此项加分上限为40分。</w:t>
      </w:r>
    </w:p>
    <w:p>
      <w:pPr>
        <w:numPr>
          <w:ilvl w:val="0"/>
          <w:numId w:val="1"/>
        </w:numPr>
        <w:spacing w:line="360" w:lineRule="auto"/>
        <w:ind w:left="0" w:leftChars="0" w:firstLine="600" w:firstLineChars="0"/>
        <w:rPr>
          <w:rFonts w:hint="eastAsia" w:ascii="仿宋_GB2312" w:eastAsia="仿宋_GB2312"/>
          <w:sz w:val="28"/>
          <w:szCs w:val="28"/>
          <w:lang w:val="en-US" w:eastAsia="zh-CN"/>
        </w:rPr>
      </w:pPr>
      <w:r>
        <w:rPr>
          <w:rFonts w:hint="eastAsia" w:ascii="仿宋_GB2312" w:eastAsia="仿宋_GB2312"/>
          <w:sz w:val="28"/>
          <w:szCs w:val="28"/>
          <w:lang w:val="en-US" w:eastAsia="zh-CN"/>
        </w:rPr>
        <w:t>专业素养类，发表高水平论文每篇加30分</w:t>
      </w:r>
      <w:r>
        <w:rPr>
          <w:rFonts w:hint="eastAsia" w:ascii="仿宋_GB2312" w:eastAsia="仿宋_GB2312"/>
          <w:sz w:val="28"/>
          <w:szCs w:val="28"/>
        </w:rPr>
        <w:t>，在核心期刊上发表论文每篇加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20</w:t>
      </w:r>
      <w:r>
        <w:rPr>
          <w:rFonts w:hint="eastAsia" w:ascii="仿宋_GB2312" w:eastAsia="仿宋_GB2312"/>
          <w:sz w:val="28"/>
          <w:szCs w:val="28"/>
        </w:rPr>
        <w:t>分；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在学报等期刊发表论文每篇加8分；公开</w:t>
      </w:r>
      <w:r>
        <w:rPr>
          <w:rFonts w:hint="eastAsia" w:ascii="仿宋_GB2312" w:eastAsia="仿宋_GB2312"/>
          <w:sz w:val="28"/>
          <w:szCs w:val="28"/>
        </w:rPr>
        <w:t>发表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一</w:t>
      </w:r>
    </w:p>
    <w:p>
      <w:pPr>
        <w:numPr>
          <w:numId w:val="0"/>
        </w:numPr>
        <w:spacing w:line="360" w:lineRule="auto"/>
        <w:rPr>
          <w:rFonts w:hint="eastAsia" w:ascii="仿宋_GB2312" w:eastAsia="仿宋_GB2312"/>
          <w:sz w:val="28"/>
          <w:szCs w:val="28"/>
          <w:lang w:val="en-US" w:eastAsia="zh-CN"/>
        </w:rPr>
      </w:pPr>
      <w:r>
        <w:rPr>
          <w:rFonts w:hint="eastAsia" w:ascii="仿宋_GB2312" w:eastAsia="仿宋_GB2312"/>
          <w:sz w:val="28"/>
          <w:szCs w:val="28"/>
          <w:lang w:val="en-US" w:eastAsia="zh-CN"/>
        </w:rPr>
        <w:t>般</w:t>
      </w:r>
      <w:r>
        <w:rPr>
          <w:rFonts w:hint="eastAsia" w:ascii="仿宋_GB2312" w:eastAsia="仿宋_GB2312"/>
          <w:sz w:val="28"/>
          <w:szCs w:val="28"/>
        </w:rPr>
        <w:t>水平论文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每篇加5分；在正规出版社出版学术著作、散文、小说等仅限前三作者，第一、二、三作者分别加20分、15分、10分；在国家级、省级、校级（地市级）正规刊物上公开发表文学类作品，分别加10、8、4分；在全国性党报上（人民日报、光明日报等）发表或者撰写理论文章、报告心得，经录用并刊登在正式媒体或出版物上，字数要求500字以上，按照国家级、省级、校级（地市级）每篇分别加10分、8分、6分（仅限独立作者或第一作者，公众号与网页文章不加分）。所有文章作者第一单位必须是延安大学，期刊文章第二作者加第一作者的50%，理论文章须占2个以上（不含2个）版面，最多认定5篇。在院报《我们》上面发表文章每篇加1分，最高累计加2分。此项加分上限为50分。</w:t>
      </w:r>
    </w:p>
    <w:p>
      <w:pPr>
        <w:spacing w:line="360" w:lineRule="auto"/>
        <w:rPr>
          <w:rFonts w:hint="eastAsia" w:ascii="仿宋_GB2312" w:eastAsia="仿宋_GB2312"/>
          <w:sz w:val="28"/>
          <w:szCs w:val="28"/>
          <w:lang w:val="en-US" w:eastAsia="zh-CN"/>
        </w:rPr>
      </w:pPr>
      <w:r>
        <w:rPr>
          <w:rFonts w:hint="eastAsia" w:ascii="仿宋_GB2312" w:eastAsia="仿宋_GB2312"/>
          <w:sz w:val="28"/>
          <w:szCs w:val="28"/>
          <w:lang w:val="en-US" w:eastAsia="zh-CN"/>
        </w:rPr>
        <w:t xml:space="preserve">   </w:t>
      </w:r>
      <w:r>
        <w:rPr>
          <w:rFonts w:hint="eastAsia" w:ascii="仿宋_GB2312" w:eastAsia="仿宋_GB2312"/>
          <w:sz w:val="28"/>
          <w:szCs w:val="28"/>
        </w:rPr>
        <w:t>第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八</w:t>
      </w:r>
      <w:r>
        <w:rPr>
          <w:rFonts w:hint="eastAsia" w:ascii="仿宋_GB2312" w:eastAsia="仿宋_GB2312"/>
          <w:sz w:val="28"/>
          <w:szCs w:val="28"/>
        </w:rPr>
        <w:t>条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 xml:space="preserve"> 授权国家发明专利，第一发明人,每项计25分，其他发明者计5分;授权实用新型专利和外观专利，第一发明人每项计3分，其他发明人计1分;发明专利未授权但已进入实质性审核的，第一发明人每项得5分，他发明人不计分。</w:t>
      </w:r>
    </w:p>
    <w:p>
      <w:pPr>
        <w:spacing w:line="360" w:lineRule="auto"/>
        <w:ind w:firstLine="60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第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九</w:t>
      </w:r>
      <w:r>
        <w:rPr>
          <w:rFonts w:hint="eastAsia" w:ascii="仿宋_GB2312" w:eastAsia="仿宋_GB2312"/>
          <w:sz w:val="28"/>
          <w:szCs w:val="28"/>
        </w:rPr>
        <w:t xml:space="preserve">条 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考级考证类，</w:t>
      </w:r>
      <w:r>
        <w:rPr>
          <w:rFonts w:hint="eastAsia" w:ascii="仿宋_GB2312" w:eastAsia="仿宋_GB2312"/>
          <w:sz w:val="28"/>
          <w:szCs w:val="28"/>
        </w:rPr>
        <w:t>大学英语六级通过者加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4</w:t>
      </w:r>
      <w:r>
        <w:rPr>
          <w:rFonts w:hint="eastAsia" w:ascii="仿宋_GB2312" w:eastAsia="仿宋_GB2312"/>
          <w:sz w:val="28"/>
          <w:szCs w:val="28"/>
        </w:rPr>
        <w:t>分；普通话测试达到一级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甲等者加4分，一级</w:t>
      </w:r>
      <w:r>
        <w:rPr>
          <w:rFonts w:hint="eastAsia" w:ascii="仿宋_GB2312" w:eastAsia="仿宋_GB2312"/>
          <w:sz w:val="28"/>
          <w:szCs w:val="28"/>
        </w:rPr>
        <w:t>乙等者加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3分</w:t>
      </w:r>
      <w:r>
        <w:rPr>
          <w:rFonts w:hint="eastAsia" w:ascii="仿宋_GB2312" w:eastAsia="仿宋_GB2312"/>
          <w:sz w:val="28"/>
          <w:szCs w:val="28"/>
        </w:rPr>
        <w:t>；获</w:t>
      </w:r>
      <w:r>
        <w:rPr>
          <w:rFonts w:hint="eastAsia" w:ascii="仿宋_GB2312" w:eastAsia="仿宋_GB2312"/>
          <w:color w:val="auto"/>
          <w:sz w:val="28"/>
          <w:szCs w:val="28"/>
        </w:rPr>
        <w:t>得</w:t>
      </w:r>
      <w:r>
        <w:rPr>
          <w:rFonts w:hint="eastAsia" w:ascii="仿宋_GB2312" w:eastAsia="仿宋_GB2312"/>
          <w:sz w:val="28"/>
          <w:szCs w:val="28"/>
        </w:rPr>
        <w:t>教师资格证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者</w:t>
      </w:r>
      <w:r>
        <w:rPr>
          <w:rFonts w:hint="eastAsia" w:ascii="仿宋_GB2312" w:eastAsia="仿宋_GB2312"/>
          <w:sz w:val="28"/>
          <w:szCs w:val="28"/>
        </w:rPr>
        <w:t>加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1</w:t>
      </w:r>
      <w:r>
        <w:rPr>
          <w:rFonts w:hint="eastAsia" w:ascii="仿宋_GB2312" w:eastAsia="仿宋_GB2312"/>
          <w:sz w:val="28"/>
          <w:szCs w:val="28"/>
        </w:rPr>
        <w:t>分</w:t>
      </w:r>
      <w:r>
        <w:rPr>
          <w:rFonts w:hint="eastAsia" w:ascii="仿宋_GB2312" w:eastAsia="仿宋_GB2312"/>
          <w:sz w:val="28"/>
          <w:szCs w:val="28"/>
          <w:lang w:eastAsia="zh-CN"/>
        </w:rPr>
        <w:t>，</w:t>
      </w:r>
      <w:r>
        <w:rPr>
          <w:rFonts w:hint="eastAsia" w:ascii="仿宋_GB2312" w:eastAsia="仿宋_GB2312"/>
          <w:sz w:val="28"/>
          <w:szCs w:val="28"/>
        </w:rPr>
        <w:t>国家计算机二级通过者加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1</w:t>
      </w:r>
      <w:r>
        <w:rPr>
          <w:rFonts w:hint="eastAsia" w:ascii="仿宋_GB2312" w:eastAsia="仿宋_GB2312"/>
          <w:sz w:val="28"/>
          <w:szCs w:val="28"/>
        </w:rPr>
        <w:t>分。</w:t>
      </w:r>
    </w:p>
    <w:p>
      <w:pPr>
        <w:spacing w:line="360" w:lineRule="auto"/>
        <w:ind w:firstLine="60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第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十</w:t>
      </w:r>
      <w:r>
        <w:rPr>
          <w:rFonts w:hint="eastAsia" w:ascii="仿宋_GB2312" w:eastAsia="仿宋_GB2312"/>
          <w:sz w:val="28"/>
          <w:szCs w:val="28"/>
        </w:rPr>
        <w:t xml:space="preserve">条 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社会工作类，担任</w:t>
      </w:r>
      <w:r>
        <w:rPr>
          <w:rFonts w:hint="eastAsia" w:ascii="仿宋_GB2312" w:eastAsia="仿宋_GB2312"/>
          <w:sz w:val="28"/>
          <w:szCs w:val="28"/>
        </w:rPr>
        <w:t>校学生会主席</w:t>
      </w:r>
      <w:r>
        <w:rPr>
          <w:rFonts w:hint="eastAsia" w:ascii="仿宋_GB2312" w:eastAsia="仿宋_GB2312"/>
          <w:sz w:val="28"/>
          <w:szCs w:val="28"/>
          <w:lang w:eastAsia="zh-CN"/>
        </w:rPr>
        <w:t>、</w:t>
      </w:r>
      <w:r>
        <w:rPr>
          <w:rFonts w:hint="eastAsia" w:ascii="仿宋_GB2312" w:eastAsia="仿宋_GB2312"/>
          <w:sz w:val="28"/>
          <w:szCs w:val="28"/>
        </w:rPr>
        <w:t>校团委兼职副书记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加4分；担任</w:t>
      </w:r>
      <w:r>
        <w:rPr>
          <w:rFonts w:hint="eastAsia" w:ascii="仿宋_GB2312" w:eastAsia="仿宋_GB2312"/>
          <w:sz w:val="28"/>
          <w:szCs w:val="28"/>
        </w:rPr>
        <w:t>院团委副书记、院学生会主席</w:t>
      </w:r>
      <w:r>
        <w:rPr>
          <w:rFonts w:hint="eastAsia" w:ascii="仿宋_GB2312" w:eastAsia="仿宋_GB2312"/>
          <w:sz w:val="28"/>
          <w:szCs w:val="28"/>
          <w:lang w:eastAsia="zh-CN"/>
        </w:rPr>
        <w:t>、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校学生会副主席、校学生会各部部长加3分</w:t>
      </w:r>
      <w:r>
        <w:rPr>
          <w:rFonts w:hint="eastAsia" w:ascii="仿宋_GB2312" w:eastAsia="仿宋_GB2312"/>
          <w:sz w:val="28"/>
          <w:szCs w:val="28"/>
          <w:lang w:eastAsia="zh-CN"/>
        </w:rPr>
        <w:t>；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担任院学生会副主席、</w:t>
      </w:r>
      <w:r>
        <w:rPr>
          <w:rFonts w:hint="eastAsia" w:ascii="仿宋_GB2312" w:eastAsia="仿宋_GB2312"/>
          <w:sz w:val="28"/>
          <w:szCs w:val="28"/>
        </w:rPr>
        <w:t>院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学生会</w:t>
      </w:r>
      <w:r>
        <w:rPr>
          <w:rFonts w:hint="eastAsia" w:ascii="仿宋_GB2312" w:eastAsia="仿宋_GB2312"/>
          <w:sz w:val="28"/>
          <w:szCs w:val="28"/>
        </w:rPr>
        <w:t>团委委员、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学生会各部门部长、院报、闻新和其他校、院级组织部门负责人加2分；担任院学生会副部长、院报、闻新和其他校、院级组织副职、</w:t>
      </w:r>
      <w:r>
        <w:rPr>
          <w:rFonts w:hint="eastAsia" w:ascii="仿宋_GB2312" w:eastAsia="仿宋_GB2312"/>
          <w:sz w:val="28"/>
          <w:szCs w:val="28"/>
        </w:rPr>
        <w:t>各班班长、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团支书</w:t>
      </w:r>
      <w:r>
        <w:rPr>
          <w:rFonts w:hint="eastAsia" w:ascii="仿宋_GB2312" w:eastAsia="仿宋_GB2312"/>
          <w:sz w:val="28"/>
          <w:szCs w:val="28"/>
          <w:lang w:eastAsia="zh-CN"/>
        </w:rPr>
        <w:t>、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学习委员</w:t>
      </w:r>
      <w:r>
        <w:rPr>
          <w:rFonts w:hint="eastAsia" w:ascii="仿宋_GB2312" w:eastAsia="仿宋_GB2312"/>
          <w:sz w:val="28"/>
          <w:szCs w:val="28"/>
        </w:rPr>
        <w:t>加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1.5</w:t>
      </w:r>
      <w:r>
        <w:rPr>
          <w:rFonts w:hint="eastAsia" w:ascii="仿宋_GB2312" w:eastAsia="仿宋_GB2312"/>
          <w:sz w:val="28"/>
          <w:szCs w:val="28"/>
        </w:rPr>
        <w:t>分</w:t>
      </w:r>
      <w:r>
        <w:rPr>
          <w:rFonts w:hint="eastAsia" w:ascii="仿宋_GB2312" w:eastAsia="仿宋_GB2312"/>
          <w:sz w:val="28"/>
          <w:szCs w:val="28"/>
          <w:lang w:eastAsia="zh-CN"/>
        </w:rPr>
        <w:t>；</w:t>
      </w:r>
      <w:r>
        <w:rPr>
          <w:rFonts w:hint="eastAsia" w:ascii="仿宋_GB2312" w:eastAsia="仿宋_GB2312"/>
          <w:sz w:val="28"/>
          <w:szCs w:val="28"/>
        </w:rPr>
        <w:t>各班委委员、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学生会</w:t>
      </w:r>
      <w:r>
        <w:rPr>
          <w:rFonts w:hint="eastAsia" w:ascii="仿宋_GB2312" w:eastAsia="仿宋_GB2312"/>
          <w:sz w:val="28"/>
          <w:szCs w:val="28"/>
        </w:rPr>
        <w:t>各部干事加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1</w:t>
      </w:r>
      <w:r>
        <w:rPr>
          <w:rFonts w:hint="eastAsia" w:ascii="仿宋_GB2312" w:eastAsia="仿宋_GB2312"/>
          <w:sz w:val="28"/>
          <w:szCs w:val="28"/>
        </w:rPr>
        <w:t>分</w:t>
      </w:r>
      <w:r>
        <w:rPr>
          <w:rFonts w:hint="eastAsia" w:ascii="仿宋_GB2312" w:eastAsia="仿宋_GB2312"/>
          <w:sz w:val="28"/>
          <w:szCs w:val="28"/>
          <w:lang w:eastAsia="zh-CN"/>
        </w:rPr>
        <w:t>；</w:t>
      </w:r>
      <w:r>
        <w:rPr>
          <w:rFonts w:hint="eastAsia" w:ascii="仿宋_GB2312" w:eastAsia="仿宋_GB2312"/>
          <w:sz w:val="28"/>
          <w:szCs w:val="28"/>
        </w:rPr>
        <w:t>宿舍长、党员先锋岗加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0.5</w:t>
      </w:r>
      <w:r>
        <w:rPr>
          <w:rFonts w:hint="eastAsia" w:ascii="仿宋_GB2312" w:eastAsia="仿宋_GB2312"/>
          <w:sz w:val="28"/>
          <w:szCs w:val="28"/>
        </w:rPr>
        <w:t>分</w:t>
      </w:r>
      <w:r>
        <w:rPr>
          <w:rFonts w:hint="eastAsia" w:ascii="仿宋_GB2312" w:eastAsia="仿宋_GB2312"/>
          <w:sz w:val="28"/>
          <w:szCs w:val="28"/>
          <w:lang w:eastAsia="zh-CN"/>
        </w:rPr>
        <w:t>；</w:t>
      </w:r>
      <w:r>
        <w:rPr>
          <w:rFonts w:hint="eastAsia" w:ascii="仿宋_GB2312" w:eastAsia="仿宋_GB2312"/>
          <w:sz w:val="28"/>
          <w:szCs w:val="28"/>
        </w:rPr>
        <w:t>同一职务，在最高职务分值的基础上，每一年加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0.5</w:t>
      </w:r>
      <w:r>
        <w:rPr>
          <w:rFonts w:hint="eastAsia" w:ascii="仿宋_GB2312" w:eastAsia="仿宋_GB2312"/>
          <w:sz w:val="28"/>
          <w:szCs w:val="28"/>
        </w:rPr>
        <w:t>分；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多种</w:t>
      </w:r>
      <w:r>
        <w:rPr>
          <w:rFonts w:hint="eastAsia" w:ascii="仿宋_GB2312" w:eastAsia="仿宋_GB2312"/>
          <w:sz w:val="28"/>
          <w:szCs w:val="28"/>
        </w:rPr>
        <w:t>职务，则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只计得分</w:t>
      </w:r>
      <w:r>
        <w:rPr>
          <w:rFonts w:hint="eastAsia" w:ascii="仿宋_GB2312" w:eastAsia="仿宋_GB2312"/>
          <w:sz w:val="28"/>
          <w:szCs w:val="28"/>
        </w:rPr>
        <w:t>最高的职务分值；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考核优秀的，</w:t>
      </w:r>
      <w:r>
        <w:rPr>
          <w:rFonts w:hint="eastAsia" w:ascii="仿宋_GB2312" w:eastAsia="仿宋_GB2312"/>
          <w:sz w:val="28"/>
          <w:szCs w:val="28"/>
        </w:rPr>
        <w:t>在最高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得分的</w:t>
      </w:r>
      <w:r>
        <w:rPr>
          <w:rFonts w:hint="eastAsia" w:ascii="仿宋_GB2312" w:eastAsia="仿宋_GB2312"/>
          <w:sz w:val="28"/>
          <w:szCs w:val="28"/>
        </w:rPr>
        <w:t>基础上，每增加一项加1分。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此项加分上限为20分。</w:t>
      </w:r>
    </w:p>
    <w:p>
      <w:pPr>
        <w:spacing w:line="360" w:lineRule="auto"/>
        <w:ind w:firstLine="60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第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十一</w:t>
      </w:r>
      <w:r>
        <w:rPr>
          <w:rFonts w:hint="eastAsia" w:ascii="仿宋_GB2312" w:eastAsia="仿宋_GB2312"/>
          <w:sz w:val="28"/>
          <w:szCs w:val="28"/>
        </w:rPr>
        <w:t xml:space="preserve">条 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道德品行类，</w:t>
      </w:r>
      <w:r>
        <w:rPr>
          <w:rFonts w:hint="eastAsia" w:ascii="仿宋_GB2312" w:eastAsia="仿宋_GB2312"/>
          <w:sz w:val="28"/>
          <w:szCs w:val="28"/>
        </w:rPr>
        <w:t>因防洪抗疫、抢险救灾、见义勇为、拾金不昧</w:t>
      </w:r>
      <w:r>
        <w:rPr>
          <w:rFonts w:hint="eastAsia" w:ascii="仿宋_GB2312" w:eastAsia="仿宋_GB2312"/>
          <w:sz w:val="28"/>
          <w:szCs w:val="28"/>
          <w:lang w:eastAsia="zh-CN"/>
        </w:rPr>
        <w:t>、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志愿服务</w:t>
      </w:r>
      <w:r>
        <w:rPr>
          <w:rFonts w:hint="eastAsia" w:ascii="仿宋_GB2312" w:eastAsia="仿宋_GB2312"/>
          <w:sz w:val="28"/>
          <w:szCs w:val="28"/>
        </w:rPr>
        <w:t>等突出事迹受省级通报表彰者加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5</w:t>
      </w:r>
      <w:r>
        <w:rPr>
          <w:rFonts w:hint="eastAsia" w:ascii="仿宋_GB2312" w:eastAsia="仿宋_GB2312"/>
          <w:sz w:val="28"/>
          <w:szCs w:val="28"/>
        </w:rPr>
        <w:t>分</w:t>
      </w:r>
      <w:r>
        <w:rPr>
          <w:rFonts w:hint="eastAsia" w:ascii="仿宋_GB2312" w:eastAsia="仿宋_GB2312"/>
          <w:color w:val="auto"/>
          <w:sz w:val="28"/>
          <w:szCs w:val="28"/>
          <w:lang w:eastAsia="zh-CN"/>
        </w:rPr>
        <w:t>，</w:t>
      </w:r>
      <w:r>
        <w:rPr>
          <w:rFonts w:hint="eastAsia" w:ascii="仿宋_GB2312" w:eastAsia="仿宋_GB2312"/>
          <w:sz w:val="28"/>
          <w:szCs w:val="28"/>
        </w:rPr>
        <w:t>学校通报表彰者加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3</w:t>
      </w:r>
      <w:r>
        <w:rPr>
          <w:rFonts w:hint="eastAsia" w:ascii="仿宋_GB2312" w:eastAsia="仿宋_GB2312"/>
          <w:sz w:val="28"/>
          <w:szCs w:val="28"/>
        </w:rPr>
        <w:t>分，学院通报表彰者加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2</w:t>
      </w:r>
      <w:r>
        <w:rPr>
          <w:rFonts w:hint="eastAsia" w:ascii="仿宋_GB2312" w:eastAsia="仿宋_GB2312"/>
          <w:sz w:val="28"/>
          <w:szCs w:val="28"/>
        </w:rPr>
        <w:t>分</w:t>
      </w:r>
      <w:r>
        <w:rPr>
          <w:rFonts w:hint="eastAsia" w:ascii="仿宋_GB2312" w:eastAsia="仿宋_GB2312"/>
          <w:color w:val="auto"/>
          <w:sz w:val="28"/>
          <w:szCs w:val="28"/>
          <w:lang w:eastAsia="zh-CN"/>
        </w:rPr>
        <w:t>，</w:t>
      </w:r>
      <w:r>
        <w:rPr>
          <w:rFonts w:hint="eastAsia" w:ascii="仿宋_GB2312" w:eastAsia="仿宋_GB2312"/>
          <w:sz w:val="28"/>
          <w:szCs w:val="28"/>
        </w:rPr>
        <w:t>其他好人好事受学院表彰者加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1</w:t>
      </w:r>
      <w:r>
        <w:rPr>
          <w:rFonts w:hint="eastAsia" w:ascii="仿宋_GB2312" w:eastAsia="仿宋_GB2312"/>
          <w:sz w:val="28"/>
          <w:szCs w:val="28"/>
        </w:rPr>
        <w:t>分</w:t>
      </w:r>
      <w:r>
        <w:rPr>
          <w:rFonts w:hint="eastAsia" w:ascii="仿宋_GB2312" w:eastAsia="仿宋_GB2312"/>
          <w:sz w:val="28"/>
          <w:szCs w:val="28"/>
          <w:lang w:eastAsia="zh-CN"/>
        </w:rPr>
        <w:t>；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凡在校期间参军入伍退伍复学学生每人一次性加5分</w:t>
      </w:r>
      <w:r>
        <w:rPr>
          <w:rFonts w:hint="eastAsia" w:ascii="仿宋_GB2312" w:eastAsia="仿宋_GB2312"/>
          <w:sz w:val="28"/>
          <w:szCs w:val="28"/>
        </w:rPr>
        <w:t>。</w:t>
      </w:r>
    </w:p>
    <w:p>
      <w:pPr>
        <w:spacing w:line="360" w:lineRule="auto"/>
        <w:ind w:firstLine="600"/>
        <w:rPr>
          <w:rFonts w:hint="eastAsia" w:ascii="仿宋_GB2312" w:eastAsia="仿宋_GB2312"/>
          <w:sz w:val="28"/>
          <w:szCs w:val="28"/>
          <w:lang w:val="en-US" w:eastAsia="zh-CN"/>
        </w:rPr>
      </w:pPr>
      <w:r>
        <w:rPr>
          <w:rFonts w:hint="eastAsia" w:ascii="仿宋_GB2312" w:eastAsia="仿宋_GB2312"/>
          <w:sz w:val="28"/>
          <w:szCs w:val="28"/>
        </w:rPr>
        <w:t>第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十二</w:t>
      </w:r>
      <w:r>
        <w:rPr>
          <w:rFonts w:hint="eastAsia" w:ascii="仿宋_GB2312" w:eastAsia="仿宋_GB2312"/>
          <w:sz w:val="28"/>
          <w:szCs w:val="28"/>
        </w:rPr>
        <w:t>条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 xml:space="preserve">  劳动素养类，凡是组织社会实践团队获得国家级、省级、校级、院级</w:t>
      </w:r>
      <w:bookmarkStart w:id="0" w:name="_GoBack"/>
      <w:bookmarkEnd w:id="0"/>
      <w:r>
        <w:rPr>
          <w:rFonts w:hint="eastAsia" w:ascii="仿宋_GB2312" w:eastAsia="仿宋_GB2312"/>
          <w:sz w:val="28"/>
          <w:szCs w:val="28"/>
          <w:lang w:val="en-US" w:eastAsia="zh-CN"/>
        </w:rPr>
        <w:t>项目者分别加10分、5分、3分、2分（团队负责人加满分，其他参与人按照20%加分）。</w:t>
      </w:r>
    </w:p>
    <w:p>
      <w:pPr>
        <w:spacing w:line="360" w:lineRule="auto"/>
        <w:ind w:firstLine="600"/>
        <w:rPr>
          <w:rFonts w:hint="eastAsia" w:ascii="仿宋_GB2312" w:eastAsia="仿宋_GB2312"/>
          <w:sz w:val="28"/>
          <w:szCs w:val="28"/>
          <w:lang w:val="en-US" w:eastAsia="zh-CN"/>
        </w:rPr>
      </w:pPr>
      <w:r>
        <w:rPr>
          <w:rFonts w:hint="eastAsia" w:ascii="仿宋_GB2312" w:eastAsia="仿宋_GB2312"/>
          <w:sz w:val="28"/>
          <w:szCs w:val="28"/>
          <w:lang w:val="en-US" w:eastAsia="zh-CN"/>
        </w:rPr>
        <w:t>第十三条  综测总分为100分，超过100分的按100分计，超出部分作为同等条件下推免的参考。</w:t>
      </w:r>
    </w:p>
    <w:p>
      <w:pPr>
        <w:spacing w:line="360" w:lineRule="auto"/>
        <w:ind w:firstLine="600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  <w:lang w:val="en-US" w:eastAsia="zh-CN"/>
        </w:rPr>
        <w:t xml:space="preserve">第十四条 </w:t>
      </w:r>
      <w:r>
        <w:rPr>
          <w:rFonts w:hint="eastAsia" w:ascii="仿宋_GB2312" w:eastAsia="仿宋_GB2312"/>
          <w:sz w:val="28"/>
          <w:szCs w:val="28"/>
        </w:rPr>
        <w:t>本办法的最终解释权归文学与新闻传播学院所有。</w:t>
      </w:r>
    </w:p>
    <w:p>
      <w:pPr>
        <w:spacing w:line="360" w:lineRule="auto"/>
        <w:ind w:firstLine="60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 xml:space="preserve">                             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 xml:space="preserve">       </w:t>
      </w:r>
      <w:r>
        <w:rPr>
          <w:rFonts w:hint="eastAsia" w:ascii="仿宋_GB2312" w:eastAsia="仿宋_GB2312"/>
          <w:sz w:val="28"/>
          <w:szCs w:val="28"/>
        </w:rPr>
        <w:t>文学与新闻传播学院</w:t>
      </w:r>
    </w:p>
    <w:p>
      <w:pPr>
        <w:spacing w:line="360" w:lineRule="auto"/>
        <w:ind w:firstLine="600"/>
        <w:rPr>
          <w:rFonts w:hint="default" w:ascii="仿宋_GB2312" w:eastAsia="仿宋_GB2312"/>
          <w:sz w:val="28"/>
          <w:szCs w:val="28"/>
          <w:lang w:val="en-US" w:eastAsia="zh-CN"/>
        </w:rPr>
      </w:pPr>
      <w:r>
        <w:rPr>
          <w:rFonts w:hint="eastAsia" w:ascii="仿宋_GB2312" w:eastAsia="仿宋_GB2312"/>
          <w:sz w:val="28"/>
          <w:szCs w:val="28"/>
        </w:rPr>
        <w:t xml:space="preserve">                           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 xml:space="preserve">           2024年8月29日</w:t>
      </w:r>
    </w:p>
    <w:sectPr>
      <w:footerReference r:id="rId4" w:type="default"/>
      <w:pgSz w:w="11906" w:h="16838"/>
      <w:pgMar w:top="2098" w:right="1474" w:bottom="1984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华文仿宋">
    <w:altName w:val="仿宋"/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2"/>
    </w:pPr>
    <w:r>
      <w:rPr>
        <w:rFonts w:ascii="Calibri" w:hAnsi="Calibri" w:eastAsia="宋体" w:cs="黑体"/>
        <w:kern w:val="2"/>
        <w:sz w:val="18"/>
        <w:szCs w:val="22"/>
        <w:lang w:val="en-US" w:eastAsia="zh-CN" w:bidi="ar-SA"/>
      </w:rPr>
      <w:pict>
        <v:rect id="文本框 1" o:spid="_x0000_s1025" style="position:absolute;left:0;margin-top:0pt;height:144pt;width:144pt;mso-position-horizontal:center;mso-position-horizontal-relative:margin;mso-wrap-style:none;rotation:0f;z-index:251658240;" o:ole="f" fillcolor="#FFFFFF" filled="f" o:preferrelative="t" stroked="f" coordsize="21600,21600">
          <v:fill on="f" color2="#FFFFFF" focus="0%"/>
          <v:imagedata gain="65536f" blacklevel="0f" gamma="0"/>
          <o:lock v:ext="edit" position="f" selection="f" grouping="f" rotation="f" cropping="f" text="f" aspectratio="f"/>
          <v:textbox inset="0.00pt,0.00pt,0.00pt,0.00pt" style="mso-fit-shape-to-text:t;">
            <w:txbxContent>
              <w:p>
                <w:pPr>
                  <w:pStyle w:val="2"/>
                </w:pP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</w:p>
            </w:txbxContent>
          </v:textbox>
        </v:rect>
      </w:pic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3152307034">
    <w:nsid w:val="BBE4635A"/>
    <w:multiLevelType w:val="singleLevel"/>
    <w:tmpl w:val="BBE4635A"/>
    <w:lvl w:ilvl="0" w:tentative="1">
      <w:start w:val="1"/>
      <w:numFmt w:val="chineseCounting"/>
      <w:suff w:val="space"/>
      <w:lvlText w:val="第%1条"/>
      <w:lvlJc w:val="left"/>
      <w:rPr>
        <w:rFonts w:hint="eastAsia"/>
      </w:rPr>
    </w:lvl>
  </w:abstractNum>
  <w:num w:numId="1">
    <w:abstractNumId w:val="31523070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</w:compat>
  <w:docVars>
    <w:docVar w:name="commondata" w:val="eyJoZGlkIjoiN2YzNjBkOTgyNWQ1YTMxYzM3MzMwNWFiODNmOWIzYWMifQ=="/>
  </w:docVars>
  <w:rsids>
    <w:rsidRoot w:val="00E11833"/>
    <w:rsid w:val="001322F2"/>
    <w:rsid w:val="003B0854"/>
    <w:rsid w:val="003C4C48"/>
    <w:rsid w:val="00425E2E"/>
    <w:rsid w:val="004D4A78"/>
    <w:rsid w:val="005C5647"/>
    <w:rsid w:val="009342AA"/>
    <w:rsid w:val="009F5832"/>
    <w:rsid w:val="00BE120F"/>
    <w:rsid w:val="00CA351E"/>
    <w:rsid w:val="00CB2FDE"/>
    <w:rsid w:val="00D03444"/>
    <w:rsid w:val="00D51D8C"/>
    <w:rsid w:val="00D635B5"/>
    <w:rsid w:val="00E11833"/>
    <w:rsid w:val="01164A07"/>
    <w:rsid w:val="016E54D2"/>
    <w:rsid w:val="017240DE"/>
    <w:rsid w:val="02252366"/>
    <w:rsid w:val="02E76C35"/>
    <w:rsid w:val="02EA7AD6"/>
    <w:rsid w:val="03F4527E"/>
    <w:rsid w:val="04DA4474"/>
    <w:rsid w:val="050634BB"/>
    <w:rsid w:val="05284B01"/>
    <w:rsid w:val="053C52D2"/>
    <w:rsid w:val="05883CD1"/>
    <w:rsid w:val="06145D86"/>
    <w:rsid w:val="06B40C43"/>
    <w:rsid w:val="06EC048E"/>
    <w:rsid w:val="07272049"/>
    <w:rsid w:val="082C4FE6"/>
    <w:rsid w:val="08424A85"/>
    <w:rsid w:val="085E20C5"/>
    <w:rsid w:val="088A4403"/>
    <w:rsid w:val="094E1A73"/>
    <w:rsid w:val="09E87633"/>
    <w:rsid w:val="0A6F0BAC"/>
    <w:rsid w:val="0BF1626A"/>
    <w:rsid w:val="0C637445"/>
    <w:rsid w:val="0DFA5954"/>
    <w:rsid w:val="0E1327A4"/>
    <w:rsid w:val="0E1C70B3"/>
    <w:rsid w:val="0E250E55"/>
    <w:rsid w:val="0E292F7E"/>
    <w:rsid w:val="0E883192"/>
    <w:rsid w:val="0EC30310"/>
    <w:rsid w:val="0F1862C4"/>
    <w:rsid w:val="10814086"/>
    <w:rsid w:val="10E243C3"/>
    <w:rsid w:val="11EB3571"/>
    <w:rsid w:val="124C3287"/>
    <w:rsid w:val="124E5814"/>
    <w:rsid w:val="12F450A8"/>
    <w:rsid w:val="13B80076"/>
    <w:rsid w:val="13E26EA1"/>
    <w:rsid w:val="141554C8"/>
    <w:rsid w:val="14436720"/>
    <w:rsid w:val="144E2788"/>
    <w:rsid w:val="14D0319D"/>
    <w:rsid w:val="162904B7"/>
    <w:rsid w:val="174A6918"/>
    <w:rsid w:val="178070FD"/>
    <w:rsid w:val="181F6915"/>
    <w:rsid w:val="183D3240"/>
    <w:rsid w:val="184C5231"/>
    <w:rsid w:val="18A80F21"/>
    <w:rsid w:val="18F25DD8"/>
    <w:rsid w:val="19570331"/>
    <w:rsid w:val="195E21AF"/>
    <w:rsid w:val="19F3005A"/>
    <w:rsid w:val="1A814EF7"/>
    <w:rsid w:val="1AAB4490"/>
    <w:rsid w:val="1B522B5E"/>
    <w:rsid w:val="1B636B19"/>
    <w:rsid w:val="1BDF0F49"/>
    <w:rsid w:val="1C3B3861"/>
    <w:rsid w:val="1CB87503"/>
    <w:rsid w:val="1D6372A4"/>
    <w:rsid w:val="1D6D1ED1"/>
    <w:rsid w:val="1DB00010"/>
    <w:rsid w:val="1EB1403F"/>
    <w:rsid w:val="1EE97C47"/>
    <w:rsid w:val="1F022D6F"/>
    <w:rsid w:val="1F09070C"/>
    <w:rsid w:val="1F0E1492"/>
    <w:rsid w:val="1F127786"/>
    <w:rsid w:val="20217943"/>
    <w:rsid w:val="210202B6"/>
    <w:rsid w:val="226338A3"/>
    <w:rsid w:val="2299207D"/>
    <w:rsid w:val="2338088B"/>
    <w:rsid w:val="23515B3A"/>
    <w:rsid w:val="23F073B8"/>
    <w:rsid w:val="246C10F1"/>
    <w:rsid w:val="250F7ADC"/>
    <w:rsid w:val="251C7DC6"/>
    <w:rsid w:val="252F191B"/>
    <w:rsid w:val="27340456"/>
    <w:rsid w:val="275B2D9A"/>
    <w:rsid w:val="279544FE"/>
    <w:rsid w:val="27D05536"/>
    <w:rsid w:val="27DB7371"/>
    <w:rsid w:val="28623D43"/>
    <w:rsid w:val="29007E01"/>
    <w:rsid w:val="29115E06"/>
    <w:rsid w:val="29A71B7B"/>
    <w:rsid w:val="2ACE7A14"/>
    <w:rsid w:val="2B401E83"/>
    <w:rsid w:val="2C1602E4"/>
    <w:rsid w:val="2C4643B2"/>
    <w:rsid w:val="2C710E04"/>
    <w:rsid w:val="2C784B05"/>
    <w:rsid w:val="2CA97C90"/>
    <w:rsid w:val="2D047836"/>
    <w:rsid w:val="2D406CBA"/>
    <w:rsid w:val="2D872B3B"/>
    <w:rsid w:val="2E165C6D"/>
    <w:rsid w:val="2EBC4A66"/>
    <w:rsid w:val="2F0D7070"/>
    <w:rsid w:val="2F4862FA"/>
    <w:rsid w:val="2FDE0FC0"/>
    <w:rsid w:val="30B37EFA"/>
    <w:rsid w:val="30B46339"/>
    <w:rsid w:val="30E16A06"/>
    <w:rsid w:val="32270449"/>
    <w:rsid w:val="32497668"/>
    <w:rsid w:val="330428CD"/>
    <w:rsid w:val="330D3AE3"/>
    <w:rsid w:val="33CF3423"/>
    <w:rsid w:val="33E32A95"/>
    <w:rsid w:val="346839A0"/>
    <w:rsid w:val="35386B47"/>
    <w:rsid w:val="3600626B"/>
    <w:rsid w:val="36BD0622"/>
    <w:rsid w:val="373F7FE3"/>
    <w:rsid w:val="37F214F9"/>
    <w:rsid w:val="38ED59F4"/>
    <w:rsid w:val="397A17A6"/>
    <w:rsid w:val="39CE1AF2"/>
    <w:rsid w:val="3A317B94"/>
    <w:rsid w:val="3A8C79E3"/>
    <w:rsid w:val="3B47390A"/>
    <w:rsid w:val="3B4D02BA"/>
    <w:rsid w:val="3B89663D"/>
    <w:rsid w:val="3BA44C68"/>
    <w:rsid w:val="3BC90B25"/>
    <w:rsid w:val="3BD74C8E"/>
    <w:rsid w:val="3C3025F0"/>
    <w:rsid w:val="3D891605"/>
    <w:rsid w:val="3D9C7421"/>
    <w:rsid w:val="3DE75E62"/>
    <w:rsid w:val="3DE96EFA"/>
    <w:rsid w:val="3EF94F1B"/>
    <w:rsid w:val="3EFF0DE7"/>
    <w:rsid w:val="3F057562"/>
    <w:rsid w:val="3FA07A8C"/>
    <w:rsid w:val="403264D7"/>
    <w:rsid w:val="403E6FEF"/>
    <w:rsid w:val="412700FF"/>
    <w:rsid w:val="418A27A2"/>
    <w:rsid w:val="42A54081"/>
    <w:rsid w:val="43CC52F4"/>
    <w:rsid w:val="44146C41"/>
    <w:rsid w:val="44AF103D"/>
    <w:rsid w:val="44C67F95"/>
    <w:rsid w:val="454648FE"/>
    <w:rsid w:val="45B45068"/>
    <w:rsid w:val="464949DA"/>
    <w:rsid w:val="47C73361"/>
    <w:rsid w:val="49081F84"/>
    <w:rsid w:val="490948F4"/>
    <w:rsid w:val="492E6109"/>
    <w:rsid w:val="494E2307"/>
    <w:rsid w:val="4A0A6ED1"/>
    <w:rsid w:val="4A1B48DF"/>
    <w:rsid w:val="4AE64EED"/>
    <w:rsid w:val="4B863FDA"/>
    <w:rsid w:val="4B897A7D"/>
    <w:rsid w:val="4C3A6B73"/>
    <w:rsid w:val="4D4C4DB0"/>
    <w:rsid w:val="4D57657B"/>
    <w:rsid w:val="4DB4701C"/>
    <w:rsid w:val="4E2F2707"/>
    <w:rsid w:val="4E4B2B03"/>
    <w:rsid w:val="4EB40E5E"/>
    <w:rsid w:val="4ECA28F0"/>
    <w:rsid w:val="4FFC486B"/>
    <w:rsid w:val="505136CE"/>
    <w:rsid w:val="5114319F"/>
    <w:rsid w:val="51D11D27"/>
    <w:rsid w:val="520A0128"/>
    <w:rsid w:val="527C7EE5"/>
    <w:rsid w:val="52862F03"/>
    <w:rsid w:val="52C938E1"/>
    <w:rsid w:val="5322283B"/>
    <w:rsid w:val="53714FF4"/>
    <w:rsid w:val="53751F57"/>
    <w:rsid w:val="53FF2B7C"/>
    <w:rsid w:val="54990207"/>
    <w:rsid w:val="55210C82"/>
    <w:rsid w:val="55B066A5"/>
    <w:rsid w:val="56056E1D"/>
    <w:rsid w:val="561A5A4B"/>
    <w:rsid w:val="56723AD9"/>
    <w:rsid w:val="57D476F6"/>
    <w:rsid w:val="582C5F09"/>
    <w:rsid w:val="59084281"/>
    <w:rsid w:val="596A5C08"/>
    <w:rsid w:val="59DB3743"/>
    <w:rsid w:val="5A2275C4"/>
    <w:rsid w:val="5A604A46"/>
    <w:rsid w:val="5A9D30EE"/>
    <w:rsid w:val="5AA61FA3"/>
    <w:rsid w:val="5B813AB0"/>
    <w:rsid w:val="5BE46FBD"/>
    <w:rsid w:val="5BEC7E8A"/>
    <w:rsid w:val="5D027239"/>
    <w:rsid w:val="5D0D559B"/>
    <w:rsid w:val="5D6E48CE"/>
    <w:rsid w:val="5E3C677A"/>
    <w:rsid w:val="5E5E4943"/>
    <w:rsid w:val="5EAD15B8"/>
    <w:rsid w:val="5FFF5CB2"/>
    <w:rsid w:val="605F47B9"/>
    <w:rsid w:val="608A6925"/>
    <w:rsid w:val="60A72DA9"/>
    <w:rsid w:val="60AA00F7"/>
    <w:rsid w:val="6129748A"/>
    <w:rsid w:val="63354E21"/>
    <w:rsid w:val="634B445A"/>
    <w:rsid w:val="638E7A78"/>
    <w:rsid w:val="639037F0"/>
    <w:rsid w:val="63A31776"/>
    <w:rsid w:val="63A62631"/>
    <w:rsid w:val="640D6BEF"/>
    <w:rsid w:val="651B17E0"/>
    <w:rsid w:val="65E73470"/>
    <w:rsid w:val="669A46E2"/>
    <w:rsid w:val="67256946"/>
    <w:rsid w:val="678A67A9"/>
    <w:rsid w:val="681F5143"/>
    <w:rsid w:val="6A14432E"/>
    <w:rsid w:val="6A537326"/>
    <w:rsid w:val="6A777484"/>
    <w:rsid w:val="6A9D5E56"/>
    <w:rsid w:val="6B2108C9"/>
    <w:rsid w:val="6BC524A5"/>
    <w:rsid w:val="6BCF2245"/>
    <w:rsid w:val="6C0003A3"/>
    <w:rsid w:val="6C1F0271"/>
    <w:rsid w:val="6C32730F"/>
    <w:rsid w:val="6C471E01"/>
    <w:rsid w:val="6CA67BE1"/>
    <w:rsid w:val="6CF21078"/>
    <w:rsid w:val="6D17288C"/>
    <w:rsid w:val="6D263813"/>
    <w:rsid w:val="6D357DB9"/>
    <w:rsid w:val="6D926192"/>
    <w:rsid w:val="6EC417C9"/>
    <w:rsid w:val="6EF2710D"/>
    <w:rsid w:val="6F2F02A9"/>
    <w:rsid w:val="6F41684A"/>
    <w:rsid w:val="70514307"/>
    <w:rsid w:val="70D016D0"/>
    <w:rsid w:val="70E13317"/>
    <w:rsid w:val="70E62CA2"/>
    <w:rsid w:val="712A5C0B"/>
    <w:rsid w:val="71C35940"/>
    <w:rsid w:val="72B868C0"/>
    <w:rsid w:val="73D17C39"/>
    <w:rsid w:val="73D63B96"/>
    <w:rsid w:val="73EA1ABC"/>
    <w:rsid w:val="74B35591"/>
    <w:rsid w:val="757D5DE4"/>
    <w:rsid w:val="75FE2420"/>
    <w:rsid w:val="761B71DA"/>
    <w:rsid w:val="76B178AE"/>
    <w:rsid w:val="77BF424C"/>
    <w:rsid w:val="788B031C"/>
    <w:rsid w:val="78E81581"/>
    <w:rsid w:val="78FB1E09"/>
    <w:rsid w:val="79EF1AFD"/>
    <w:rsid w:val="7A080CC1"/>
    <w:rsid w:val="7BBD6CF5"/>
    <w:rsid w:val="7C0B5D89"/>
    <w:rsid w:val="7CE7227B"/>
    <w:rsid w:val="7D4D1C9B"/>
    <w:rsid w:val="7D592A4D"/>
    <w:rsid w:val="7DA63EE4"/>
    <w:rsid w:val="7DE20C95"/>
    <w:rsid w:val="7E8257DD"/>
    <w:rsid w:val="7FE842B1"/>
  </w:rsids>
  <w:uiCompat97To2003/>
  <w:shapeDefaults>
    <o:shapedefaults fillcolor="#9CBEE0" fill="t" stroke="t">
      <v:fill type="gradient" on="t" color2="#BBD5F0" focus="0%" focussize="0f,0f" focusposition="0f,0f">
        <o:fill type="gradientUnscaled" v:ext="backwardCompatible"/>
      </v:fill>
      <v:stroke weight="1.25pt" color="#739CC3" color2="#FFFFFF" miterlimit="2"/>
    </o:shapedefaults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  <w:lang w:val="en-US" w:eastAsia="zh-CN" w:bidi="ar-SA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Style w:val="5"/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textDirection w:val="lrTb"/>
    </w:tc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5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Sky123.Org</Company>
  <Pages>4</Pages>
  <Words>2098</Words>
  <Characters>2152</Characters>
  <Lines>10</Lines>
  <Paragraphs>3</Paragraphs>
  <ScaleCrop>false</ScaleCrop>
  <LinksUpToDate>false</LinksUpToDate>
  <CharactersWithSpaces>0</CharactersWithSpaces>
  <Application>WPS Office 个人版_9.1.0.4954_{F1E327BC-269C-435d-A152-05C5408002CA}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2022-09-09T07:42:00Z</dcterms:created>
  <dc:creator>实验中心</dc:creator>
  <cp:lastModifiedBy>lenovo</cp:lastModifiedBy>
  <cp:lastPrinted>2024-09-12T02:20:00Z</cp:lastPrinted>
  <dcterms:modified xsi:type="dcterms:W3CDTF">2024-09-13T11:57:58Z</dcterms:modified>
  <dc:title>附件1</dc:title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2052-9.1.0.4954</vt:lpwstr>
  </property>
  <property fmtid="{D5CDD505-2E9C-101B-9397-08002B2CF9AE}" pid="3" name="ICV">
    <vt:lpwstr>33365854DA2540E5A9CFFF631828511A</vt:lpwstr>
  </property>
</Properties>
</file>