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jc w:val="left"/>
        <w:rPr>
          <w:rFonts w:ascii="仿宋_GB2312" w:hAnsi="仿宋" w:eastAsia="仿宋_GB2312" w:cs="仿宋"/>
          <w:b/>
          <w:kern w:val="0"/>
          <w:sz w:val="24"/>
          <w:szCs w:val="24"/>
        </w:rPr>
      </w:pPr>
      <w:r>
        <w:rPr>
          <w:rFonts w:hint="eastAsia" w:ascii="仿宋_GB2312" w:hAnsi="仿宋" w:eastAsia="仿宋_GB2312" w:cs="仿宋"/>
          <w:kern w:val="0"/>
          <w:sz w:val="24"/>
          <w:szCs w:val="24"/>
        </w:rPr>
        <w:t>附件1：</w:t>
      </w:r>
      <w:r>
        <w:rPr>
          <w:rFonts w:hint="eastAsia" w:ascii="仿宋_GB2312" w:hAnsi="仿宋" w:eastAsia="仿宋_GB2312" w:cs="仿宋"/>
          <w:b/>
          <w:kern w:val="0"/>
          <w:sz w:val="24"/>
          <w:szCs w:val="24"/>
        </w:rPr>
        <w:t>推荐材料清单</w:t>
      </w:r>
    </w:p>
    <w:p>
      <w:pPr>
        <w:autoSpaceDE w:val="0"/>
        <w:autoSpaceDN w:val="0"/>
        <w:adjustRightInd w:val="0"/>
        <w:jc w:val="left"/>
        <w:rPr>
          <w:rFonts w:ascii="仿宋_GB2312" w:hAnsi="Times New Roman" w:eastAsia="仿宋_GB2312" w:cs="Times New Roman"/>
          <w:kern w:val="0"/>
          <w:sz w:val="24"/>
          <w:szCs w:val="24"/>
        </w:rPr>
      </w:pPr>
    </w:p>
    <w:p>
      <w:pPr>
        <w:autoSpaceDE w:val="0"/>
        <w:autoSpaceDN w:val="0"/>
        <w:adjustRightInd w:val="0"/>
        <w:jc w:val="left"/>
        <w:rPr>
          <w:rFonts w:ascii="仿宋_GB2312" w:hAnsi="仿宋" w:eastAsia="仿宋_GB2312" w:cs="仿宋"/>
          <w:kern w:val="0"/>
          <w:sz w:val="24"/>
          <w:szCs w:val="24"/>
        </w:rPr>
      </w:pPr>
      <w:r>
        <w:rPr>
          <w:rFonts w:hint="eastAsia" w:ascii="仿宋_GB2312" w:hAnsi="Times New Roman" w:eastAsia="仿宋_GB2312" w:cs="Times New Roman"/>
          <w:kern w:val="0"/>
          <w:sz w:val="24"/>
          <w:szCs w:val="24"/>
        </w:rPr>
        <w:t>1.</w:t>
      </w:r>
      <w:r>
        <w:rPr>
          <w:rFonts w:hint="eastAsia" w:ascii="仿宋_GB2312" w:hAnsi="仿宋" w:eastAsia="仿宋_GB2312" w:cs="仿宋"/>
          <w:kern w:val="0"/>
          <w:sz w:val="24"/>
          <w:szCs w:val="24"/>
        </w:rPr>
        <w:t>重庆交通大学推荐免试攻读硕士学位申请表</w:t>
      </w:r>
      <w:r>
        <w:rPr>
          <w:rFonts w:hint="eastAsia" w:ascii="仿宋_GB2312" w:hAnsi="Times New Roman" w:eastAsia="仿宋_GB2312" w:cs="Times New Roman"/>
          <w:kern w:val="0"/>
          <w:sz w:val="24"/>
          <w:szCs w:val="24"/>
        </w:rPr>
        <w:t>2</w:t>
      </w:r>
      <w:r>
        <w:rPr>
          <w:rFonts w:hint="eastAsia" w:ascii="仿宋_GB2312" w:hAnsi="仿宋" w:eastAsia="仿宋_GB2312" w:cs="仿宋"/>
          <w:kern w:val="0"/>
          <w:sz w:val="24"/>
          <w:szCs w:val="24"/>
        </w:rPr>
        <w:t>份</w:t>
      </w:r>
    </w:p>
    <w:p>
      <w:pPr>
        <w:autoSpaceDE w:val="0"/>
        <w:autoSpaceDN w:val="0"/>
        <w:adjustRightInd w:val="0"/>
        <w:jc w:val="left"/>
        <w:rPr>
          <w:rFonts w:ascii="仿宋_GB2312" w:hAnsi="仿宋" w:eastAsia="仿宋_GB2312" w:cs="仿宋"/>
          <w:kern w:val="0"/>
          <w:sz w:val="24"/>
          <w:szCs w:val="24"/>
        </w:rPr>
      </w:pPr>
      <w:r>
        <w:rPr>
          <w:rFonts w:hint="eastAsia" w:ascii="仿宋_GB2312" w:hAnsi="Times New Roman" w:eastAsia="仿宋_GB2312" w:cs="Times New Roman"/>
          <w:kern w:val="0"/>
          <w:sz w:val="24"/>
          <w:szCs w:val="24"/>
        </w:rPr>
        <w:t>2.</w:t>
      </w:r>
      <w:r>
        <w:rPr>
          <w:rFonts w:hint="eastAsia" w:ascii="仿宋_GB2312" w:hAnsi="仿宋" w:eastAsia="仿宋_GB2312" w:cs="仿宋"/>
          <w:kern w:val="0"/>
          <w:sz w:val="24"/>
          <w:szCs w:val="24"/>
        </w:rPr>
        <w:t>重庆交通大学推荐免试攻读硕士学位研究生个人陈述</w:t>
      </w:r>
      <w:r>
        <w:rPr>
          <w:rFonts w:hint="eastAsia" w:ascii="仿宋_GB2312" w:hAnsi="Times New Roman" w:eastAsia="仿宋_GB2312" w:cs="Times New Roman"/>
          <w:kern w:val="0"/>
          <w:sz w:val="24"/>
          <w:szCs w:val="24"/>
        </w:rPr>
        <w:t>1</w:t>
      </w:r>
      <w:r>
        <w:rPr>
          <w:rFonts w:hint="eastAsia" w:ascii="仿宋_GB2312" w:hAnsi="仿宋" w:eastAsia="仿宋_GB2312" w:cs="仿宋"/>
          <w:kern w:val="0"/>
          <w:sz w:val="24"/>
          <w:szCs w:val="24"/>
        </w:rPr>
        <w:t>份</w:t>
      </w:r>
    </w:p>
    <w:p>
      <w:pPr>
        <w:autoSpaceDE w:val="0"/>
        <w:autoSpaceDN w:val="0"/>
        <w:adjustRightInd w:val="0"/>
        <w:jc w:val="left"/>
        <w:rPr>
          <w:rFonts w:ascii="仿宋_GB2312" w:hAnsi="仿宋" w:eastAsia="仿宋_GB2312" w:cs="仿宋"/>
          <w:kern w:val="0"/>
          <w:sz w:val="24"/>
          <w:szCs w:val="24"/>
        </w:rPr>
      </w:pPr>
      <w:r>
        <w:rPr>
          <w:rFonts w:hint="eastAsia" w:ascii="仿宋_GB2312" w:hAnsi="Times New Roman" w:eastAsia="仿宋_GB2312" w:cs="Times New Roman"/>
          <w:kern w:val="0"/>
          <w:sz w:val="24"/>
          <w:szCs w:val="24"/>
        </w:rPr>
        <w:t>3.</w:t>
      </w:r>
      <w:r>
        <w:rPr>
          <w:rFonts w:hint="eastAsia" w:ascii="仿宋_GB2312" w:hAnsi="仿宋" w:eastAsia="仿宋_GB2312" w:cs="仿宋"/>
          <w:kern w:val="0"/>
          <w:sz w:val="24"/>
          <w:szCs w:val="24"/>
        </w:rPr>
        <w:t>本科阶段成绩单</w:t>
      </w:r>
      <w:r>
        <w:rPr>
          <w:rFonts w:hint="eastAsia" w:ascii="仿宋_GB2312" w:hAnsi="Times New Roman" w:eastAsia="仿宋_GB2312" w:cs="Times New Roman"/>
          <w:kern w:val="0"/>
          <w:sz w:val="24"/>
          <w:szCs w:val="24"/>
        </w:rPr>
        <w:t>1</w:t>
      </w:r>
      <w:r>
        <w:rPr>
          <w:rFonts w:hint="eastAsia" w:ascii="仿宋_GB2312" w:hAnsi="仿宋" w:eastAsia="仿宋_GB2312" w:cs="仿宋"/>
          <w:kern w:val="0"/>
          <w:sz w:val="24"/>
          <w:szCs w:val="24"/>
        </w:rPr>
        <w:t>份（须加盖学校教务处成绩专用章）</w:t>
      </w:r>
    </w:p>
    <w:p>
      <w:pPr>
        <w:autoSpaceDE w:val="0"/>
        <w:autoSpaceDN w:val="0"/>
        <w:adjustRightInd w:val="0"/>
        <w:jc w:val="left"/>
        <w:rPr>
          <w:rFonts w:ascii="仿宋_GB2312" w:hAnsi="仿宋" w:eastAsia="仿宋_GB2312" w:cs="仿宋"/>
          <w:kern w:val="0"/>
          <w:sz w:val="24"/>
          <w:szCs w:val="24"/>
        </w:rPr>
      </w:pPr>
      <w:r>
        <w:rPr>
          <w:rFonts w:hint="eastAsia" w:ascii="仿宋_GB2312" w:hAnsi="Times New Roman" w:eastAsia="仿宋_GB2312" w:cs="Times New Roman"/>
          <w:kern w:val="0"/>
          <w:sz w:val="24"/>
          <w:szCs w:val="24"/>
        </w:rPr>
        <w:t>4.</w:t>
      </w:r>
      <w:r>
        <w:rPr>
          <w:rFonts w:hint="eastAsia" w:ascii="仿宋_GB2312" w:hAnsi="仿宋" w:eastAsia="仿宋_GB2312" w:cs="仿宋"/>
          <w:kern w:val="0"/>
          <w:sz w:val="24"/>
          <w:szCs w:val="24"/>
        </w:rPr>
        <w:t>全国大学外语四级、六级考试成绩证明复印件</w:t>
      </w:r>
      <w:r>
        <w:rPr>
          <w:rFonts w:hint="eastAsia" w:ascii="仿宋_GB2312" w:hAnsi="Times New Roman" w:eastAsia="仿宋_GB2312" w:cs="Times New Roman"/>
          <w:kern w:val="0"/>
          <w:sz w:val="24"/>
          <w:szCs w:val="24"/>
        </w:rPr>
        <w:t>1</w:t>
      </w:r>
      <w:r>
        <w:rPr>
          <w:rFonts w:hint="eastAsia" w:ascii="仿宋_GB2312" w:hAnsi="仿宋" w:eastAsia="仿宋_GB2312" w:cs="仿宋"/>
          <w:kern w:val="0"/>
          <w:sz w:val="24"/>
          <w:szCs w:val="24"/>
        </w:rPr>
        <w:t>份（须查验原件）</w:t>
      </w:r>
    </w:p>
    <w:p>
      <w:pPr>
        <w:autoSpaceDE w:val="0"/>
        <w:autoSpaceDN w:val="0"/>
        <w:adjustRightInd w:val="0"/>
        <w:jc w:val="left"/>
        <w:rPr>
          <w:rFonts w:ascii="仿宋_GB2312" w:hAnsi="仿宋" w:eastAsia="仿宋_GB2312" w:cs="仿宋"/>
          <w:kern w:val="0"/>
          <w:sz w:val="24"/>
          <w:szCs w:val="24"/>
        </w:rPr>
      </w:pPr>
      <w:r>
        <w:rPr>
          <w:rFonts w:hint="eastAsia" w:ascii="仿宋_GB2312" w:hAnsi="Times New Roman" w:eastAsia="仿宋_GB2312" w:cs="Times New Roman"/>
          <w:kern w:val="0"/>
          <w:sz w:val="24"/>
          <w:szCs w:val="24"/>
        </w:rPr>
        <w:t>5.</w:t>
      </w:r>
      <w:r>
        <w:rPr>
          <w:rFonts w:hint="eastAsia" w:ascii="仿宋_GB2312" w:hAnsi="仿宋" w:eastAsia="仿宋_GB2312" w:cs="仿宋"/>
          <w:kern w:val="0"/>
          <w:sz w:val="24"/>
          <w:szCs w:val="24"/>
        </w:rPr>
        <w:t>申请人提交的获奖证书、体现自身学术水平的代表性学术论文，出版物等材料复印件一套（须查验原件）</w:t>
      </w:r>
    </w:p>
    <w:p>
      <w:pPr>
        <w:rPr>
          <w:rFonts w:ascii="仿宋_GB2312" w:hAnsi="仿宋" w:eastAsia="仿宋_GB2312" w:cs="仿宋"/>
          <w:kern w:val="0"/>
          <w:sz w:val="24"/>
          <w:szCs w:val="24"/>
        </w:rPr>
      </w:pPr>
      <w:r>
        <w:rPr>
          <w:rFonts w:hint="eastAsia" w:ascii="仿宋_GB2312" w:hAnsi="仿宋" w:eastAsia="仿宋_GB2312" w:cs="仿宋"/>
          <w:kern w:val="0"/>
          <w:sz w:val="24"/>
          <w:szCs w:val="24"/>
        </w:rPr>
        <w:t>上述材料均不退还。</w:t>
      </w:r>
    </w:p>
    <w:p>
      <w:pPr>
        <w:widowControl/>
        <w:jc w:val="left"/>
        <w:rPr>
          <w:rFonts w:ascii="仿宋" w:hAnsi="仿宋" w:cs="仿宋"/>
          <w:kern w:val="0"/>
          <w:sz w:val="28"/>
          <w:szCs w:val="28"/>
        </w:rPr>
      </w:pPr>
      <w:r>
        <w:rPr>
          <w:rFonts w:ascii="仿宋" w:hAnsi="仿宋" w:cs="仿宋"/>
          <w:kern w:val="0"/>
          <w:sz w:val="28"/>
          <w:szCs w:val="28"/>
        </w:rPr>
        <w:br w:type="page"/>
      </w:r>
    </w:p>
    <w:p>
      <w:pPr>
        <w:autoSpaceDE w:val="0"/>
        <w:autoSpaceDN w:val="0"/>
        <w:adjustRightInd w:val="0"/>
        <w:jc w:val="left"/>
        <w:rPr>
          <w:rFonts w:ascii="仿宋_GB2312" w:hAnsi="Calibri" w:eastAsia="仿宋_GB2312" w:cs="Times New Roman"/>
          <w:b/>
          <w:bCs/>
          <w:sz w:val="28"/>
        </w:rPr>
      </w:pPr>
      <w:r>
        <w:rPr>
          <w:rFonts w:ascii="仿宋" w:hAnsi="仿宋" w:cs="仿宋"/>
          <w:kern w:val="0"/>
          <w:szCs w:val="21"/>
        </w:rPr>
        <w:t>附件2</w:t>
      </w:r>
      <w:r>
        <w:rPr>
          <w:rFonts w:hint="eastAsia" w:ascii="仿宋" w:hAnsi="仿宋" w:cs="仿宋"/>
          <w:kern w:val="0"/>
          <w:szCs w:val="21"/>
        </w:rPr>
        <w:t xml:space="preserve">         </w:t>
      </w:r>
      <w:r>
        <w:rPr>
          <w:rFonts w:hint="eastAsia" w:ascii="仿宋_GB2312" w:hAnsi="Calibri" w:eastAsia="仿宋_GB2312" w:cs="Times New Roman"/>
          <w:b/>
          <w:bCs/>
          <w:sz w:val="28"/>
        </w:rPr>
        <w:t>重庆交通大学推荐免试攻读硕士学位研究生资格申请表</w:t>
      </w:r>
    </w:p>
    <w:p>
      <w:pPr>
        <w:jc w:val="left"/>
        <w:rPr>
          <w:rFonts w:ascii="楷体_GB2312" w:hAnsi="Calibri" w:eastAsia="楷体_GB2312" w:cs="Times New Roman"/>
        </w:rPr>
      </w:pPr>
      <w:r>
        <w:rPr>
          <w:rFonts w:hint="eastAsia" w:ascii="楷体_GB2312" w:hAnsi="Calibri" w:eastAsia="楷体_GB2312" w:cs="Times New Roman"/>
        </w:rPr>
        <w:t xml:space="preserve">填表日期：            </w:t>
      </w:r>
    </w:p>
    <w:tbl>
      <w:tblPr>
        <w:tblStyle w:val="5"/>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
        <w:gridCol w:w="414"/>
        <w:gridCol w:w="580"/>
        <w:gridCol w:w="416"/>
        <w:gridCol w:w="578"/>
        <w:gridCol w:w="210"/>
        <w:gridCol w:w="574"/>
        <w:gridCol w:w="423"/>
        <w:gridCol w:w="1127"/>
        <w:gridCol w:w="784"/>
        <w:gridCol w:w="175"/>
        <w:gridCol w:w="1413"/>
        <w:gridCol w:w="16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906" w:type="dxa"/>
            <w:vAlign w:val="center"/>
          </w:tcPr>
          <w:p>
            <w:pPr>
              <w:snapToGrid w:val="0"/>
              <w:rPr>
                <w:rFonts w:ascii="仿宋" w:hAnsi="仿宋" w:eastAsia="仿宋" w:cs="仿宋"/>
              </w:rPr>
            </w:pPr>
            <w:r>
              <w:rPr>
                <w:rFonts w:hint="eastAsia" w:ascii="仿宋" w:hAnsi="仿宋" w:eastAsia="仿宋" w:cs="仿宋"/>
              </w:rPr>
              <w:t>姓 名</w:t>
            </w:r>
          </w:p>
        </w:tc>
        <w:tc>
          <w:tcPr>
            <w:tcW w:w="1410" w:type="dxa"/>
            <w:gridSpan w:val="3"/>
            <w:vAlign w:val="center"/>
          </w:tcPr>
          <w:p>
            <w:pPr>
              <w:snapToGrid w:val="0"/>
              <w:rPr>
                <w:rFonts w:ascii="仿宋" w:hAnsi="仿宋" w:eastAsia="仿宋" w:cs="仿宋"/>
              </w:rPr>
            </w:pPr>
          </w:p>
        </w:tc>
        <w:tc>
          <w:tcPr>
            <w:tcW w:w="788" w:type="dxa"/>
            <w:gridSpan w:val="2"/>
            <w:vAlign w:val="center"/>
          </w:tcPr>
          <w:p>
            <w:pPr>
              <w:snapToGrid w:val="0"/>
              <w:rPr>
                <w:rFonts w:ascii="仿宋" w:hAnsi="仿宋" w:eastAsia="仿宋" w:cs="仿宋"/>
              </w:rPr>
            </w:pPr>
            <w:r>
              <w:rPr>
                <w:rFonts w:hint="eastAsia" w:ascii="仿宋" w:hAnsi="仿宋" w:eastAsia="仿宋" w:cs="仿宋"/>
              </w:rPr>
              <w:t>性 别</w:t>
            </w:r>
          </w:p>
        </w:tc>
        <w:tc>
          <w:tcPr>
            <w:tcW w:w="997" w:type="dxa"/>
            <w:gridSpan w:val="2"/>
            <w:vAlign w:val="center"/>
          </w:tcPr>
          <w:p>
            <w:pPr>
              <w:snapToGrid w:val="0"/>
              <w:rPr>
                <w:rFonts w:ascii="仿宋" w:hAnsi="仿宋" w:eastAsia="仿宋" w:cs="仿宋"/>
              </w:rPr>
            </w:pPr>
          </w:p>
        </w:tc>
        <w:tc>
          <w:tcPr>
            <w:tcW w:w="1127" w:type="dxa"/>
            <w:vAlign w:val="center"/>
          </w:tcPr>
          <w:p>
            <w:pPr>
              <w:snapToGrid w:val="0"/>
              <w:rPr>
                <w:rFonts w:ascii="仿宋" w:hAnsi="仿宋" w:eastAsia="仿宋" w:cs="仿宋"/>
              </w:rPr>
            </w:pPr>
            <w:r>
              <w:rPr>
                <w:rFonts w:hint="eastAsia" w:ascii="仿宋" w:hAnsi="仿宋" w:eastAsia="仿宋" w:cs="仿宋"/>
              </w:rPr>
              <w:t>出生日期</w:t>
            </w:r>
          </w:p>
        </w:tc>
        <w:tc>
          <w:tcPr>
            <w:tcW w:w="2372" w:type="dxa"/>
            <w:gridSpan w:val="3"/>
            <w:vAlign w:val="center"/>
          </w:tcPr>
          <w:p>
            <w:pPr>
              <w:snapToGrid w:val="0"/>
              <w:rPr>
                <w:rFonts w:ascii="仿宋" w:hAnsi="仿宋" w:eastAsia="仿宋" w:cs="仿宋"/>
              </w:rPr>
            </w:pPr>
            <w:r>
              <w:rPr>
                <w:rFonts w:hint="eastAsia" w:ascii="仿宋" w:hAnsi="仿宋" w:eastAsia="仿宋" w:cs="仿宋"/>
              </w:rPr>
              <w:t xml:space="preserve">    年  月  日</w:t>
            </w:r>
          </w:p>
        </w:tc>
        <w:tc>
          <w:tcPr>
            <w:tcW w:w="1687" w:type="dxa"/>
            <w:vMerge w:val="restart"/>
            <w:vAlign w:val="center"/>
          </w:tcPr>
          <w:p>
            <w:pPr>
              <w:snapToGrid w:val="0"/>
              <w:rPr>
                <w:rFonts w:ascii="仿宋" w:hAnsi="仿宋" w:eastAsia="仿宋" w:cs="仿宋"/>
              </w:rPr>
            </w:pPr>
            <w:r>
              <w:rPr>
                <w:rFonts w:hint="eastAsia" w:ascii="仿宋" w:hAnsi="仿宋" w:eastAsia="仿宋" w:cs="仿宋"/>
              </w:rPr>
              <w:t>照</w:t>
            </w:r>
          </w:p>
          <w:p>
            <w:pPr>
              <w:snapToGrid w:val="0"/>
              <w:rPr>
                <w:rFonts w:ascii="仿宋" w:hAnsi="仿宋" w:eastAsia="仿宋" w:cs="仿宋"/>
              </w:rPr>
            </w:pPr>
          </w:p>
          <w:p>
            <w:pPr>
              <w:snapToGrid w:val="0"/>
              <w:rPr>
                <w:rFonts w:ascii="仿宋" w:hAnsi="仿宋" w:eastAsia="仿宋" w:cs="仿宋"/>
              </w:rPr>
            </w:pPr>
            <w:r>
              <w:rPr>
                <w:rFonts w:hint="eastAsia" w:ascii="仿宋" w:hAnsi="仿宋" w:eastAsia="仿宋" w:cs="仿宋"/>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906" w:type="dxa"/>
            <w:vAlign w:val="center"/>
          </w:tcPr>
          <w:p>
            <w:pPr>
              <w:snapToGrid w:val="0"/>
              <w:rPr>
                <w:rFonts w:ascii="仿宋" w:hAnsi="仿宋" w:eastAsia="仿宋" w:cs="仿宋"/>
              </w:rPr>
            </w:pPr>
            <w:r>
              <w:rPr>
                <w:rFonts w:hint="eastAsia" w:ascii="仿宋" w:hAnsi="仿宋" w:eastAsia="仿宋" w:cs="仿宋"/>
              </w:rPr>
              <w:t>学号</w:t>
            </w:r>
          </w:p>
        </w:tc>
        <w:tc>
          <w:tcPr>
            <w:tcW w:w="1410" w:type="dxa"/>
            <w:gridSpan w:val="3"/>
            <w:vAlign w:val="center"/>
          </w:tcPr>
          <w:p>
            <w:pPr>
              <w:snapToGrid w:val="0"/>
              <w:rPr>
                <w:rFonts w:ascii="仿宋" w:hAnsi="仿宋" w:eastAsia="仿宋" w:cs="仿宋"/>
              </w:rPr>
            </w:pPr>
          </w:p>
        </w:tc>
        <w:tc>
          <w:tcPr>
            <w:tcW w:w="788" w:type="dxa"/>
            <w:gridSpan w:val="2"/>
            <w:vAlign w:val="center"/>
          </w:tcPr>
          <w:p>
            <w:pPr>
              <w:snapToGrid w:val="0"/>
              <w:rPr>
                <w:rFonts w:ascii="仿宋" w:hAnsi="仿宋" w:eastAsia="仿宋" w:cs="仿宋"/>
              </w:rPr>
            </w:pPr>
            <w:r>
              <w:rPr>
                <w:rFonts w:hint="eastAsia" w:ascii="仿宋" w:hAnsi="仿宋" w:eastAsia="仿宋" w:cs="仿宋"/>
              </w:rPr>
              <w:t>民族</w:t>
            </w:r>
          </w:p>
        </w:tc>
        <w:tc>
          <w:tcPr>
            <w:tcW w:w="997" w:type="dxa"/>
            <w:gridSpan w:val="2"/>
            <w:vAlign w:val="center"/>
          </w:tcPr>
          <w:p>
            <w:pPr>
              <w:snapToGrid w:val="0"/>
              <w:rPr>
                <w:rFonts w:ascii="仿宋" w:hAnsi="仿宋" w:eastAsia="仿宋" w:cs="仿宋"/>
              </w:rPr>
            </w:pPr>
          </w:p>
        </w:tc>
        <w:tc>
          <w:tcPr>
            <w:tcW w:w="1127" w:type="dxa"/>
            <w:vAlign w:val="center"/>
          </w:tcPr>
          <w:p>
            <w:pPr>
              <w:snapToGrid w:val="0"/>
              <w:rPr>
                <w:rFonts w:ascii="仿宋" w:hAnsi="仿宋" w:eastAsia="仿宋" w:cs="仿宋"/>
              </w:rPr>
            </w:pPr>
            <w:r>
              <w:rPr>
                <w:rFonts w:hint="eastAsia" w:ascii="仿宋" w:hAnsi="仿宋" w:eastAsia="仿宋" w:cs="仿宋"/>
              </w:rPr>
              <w:t>身份证号</w:t>
            </w:r>
          </w:p>
        </w:tc>
        <w:tc>
          <w:tcPr>
            <w:tcW w:w="2372" w:type="dxa"/>
            <w:gridSpan w:val="3"/>
            <w:vAlign w:val="center"/>
          </w:tcPr>
          <w:p>
            <w:pPr>
              <w:snapToGrid w:val="0"/>
              <w:rPr>
                <w:rFonts w:ascii="仿宋" w:hAnsi="仿宋" w:eastAsia="仿宋" w:cs="仿宋"/>
              </w:rPr>
            </w:pPr>
          </w:p>
        </w:tc>
        <w:tc>
          <w:tcPr>
            <w:tcW w:w="1687" w:type="dxa"/>
            <w:vMerge w:val="continue"/>
            <w:vAlign w:val="center"/>
          </w:tcPr>
          <w:p>
            <w:pPr>
              <w:snapToGrid w:val="0"/>
              <w:rPr>
                <w:rFonts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3104" w:type="dxa"/>
            <w:gridSpan w:val="6"/>
            <w:vAlign w:val="center"/>
          </w:tcPr>
          <w:p>
            <w:pPr>
              <w:snapToGrid w:val="0"/>
              <w:rPr>
                <w:rFonts w:ascii="仿宋" w:hAnsi="仿宋" w:eastAsia="仿宋" w:cs="仿宋"/>
              </w:rPr>
            </w:pPr>
            <w:r>
              <w:rPr>
                <w:rFonts w:hint="eastAsia" w:ascii="仿宋" w:hAnsi="仿宋" w:eastAsia="仿宋" w:cs="仿宋"/>
              </w:rPr>
              <w:t>本科所在学院及专业</w:t>
            </w:r>
          </w:p>
        </w:tc>
        <w:tc>
          <w:tcPr>
            <w:tcW w:w="4496" w:type="dxa"/>
            <w:gridSpan w:val="6"/>
            <w:vAlign w:val="center"/>
          </w:tcPr>
          <w:p>
            <w:pPr>
              <w:snapToGrid w:val="0"/>
              <w:rPr>
                <w:rFonts w:ascii="仿宋" w:hAnsi="仿宋" w:eastAsia="仿宋" w:cs="仿宋"/>
              </w:rPr>
            </w:pPr>
          </w:p>
        </w:tc>
        <w:tc>
          <w:tcPr>
            <w:tcW w:w="1687" w:type="dxa"/>
            <w:vMerge w:val="continue"/>
          </w:tcPr>
          <w:p>
            <w:pPr>
              <w:snapToGrid w:val="0"/>
              <w:rPr>
                <w:rFonts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320" w:type="dxa"/>
            <w:gridSpan w:val="2"/>
            <w:vAlign w:val="center"/>
          </w:tcPr>
          <w:p>
            <w:pPr>
              <w:snapToGrid w:val="0"/>
              <w:rPr>
                <w:rFonts w:ascii="仿宋" w:hAnsi="仿宋" w:eastAsia="仿宋" w:cs="仿宋"/>
              </w:rPr>
            </w:pPr>
            <w:r>
              <w:rPr>
                <w:rFonts w:hint="eastAsia" w:ascii="仿宋" w:hAnsi="仿宋" w:eastAsia="仿宋" w:cs="仿宋"/>
              </w:rPr>
              <w:t>通讯地址</w:t>
            </w:r>
          </w:p>
        </w:tc>
        <w:tc>
          <w:tcPr>
            <w:tcW w:w="3908" w:type="dxa"/>
            <w:gridSpan w:val="7"/>
            <w:vAlign w:val="center"/>
          </w:tcPr>
          <w:p>
            <w:pPr>
              <w:snapToGrid w:val="0"/>
              <w:rPr>
                <w:rFonts w:ascii="仿宋" w:hAnsi="仿宋" w:eastAsia="仿宋" w:cs="仿宋"/>
              </w:rPr>
            </w:pPr>
          </w:p>
        </w:tc>
        <w:tc>
          <w:tcPr>
            <w:tcW w:w="784" w:type="dxa"/>
            <w:vAlign w:val="center"/>
          </w:tcPr>
          <w:p>
            <w:pPr>
              <w:snapToGrid w:val="0"/>
              <w:rPr>
                <w:rFonts w:ascii="仿宋" w:hAnsi="仿宋" w:eastAsia="仿宋" w:cs="仿宋"/>
              </w:rPr>
            </w:pPr>
            <w:r>
              <w:rPr>
                <w:rFonts w:hint="eastAsia" w:ascii="仿宋" w:hAnsi="仿宋" w:eastAsia="仿宋" w:cs="仿宋"/>
              </w:rPr>
              <w:t>邮编</w:t>
            </w:r>
          </w:p>
        </w:tc>
        <w:tc>
          <w:tcPr>
            <w:tcW w:w="1588" w:type="dxa"/>
            <w:gridSpan w:val="2"/>
            <w:vAlign w:val="center"/>
          </w:tcPr>
          <w:p>
            <w:pPr>
              <w:snapToGrid w:val="0"/>
              <w:rPr>
                <w:rFonts w:ascii="仿宋" w:hAnsi="仿宋" w:eastAsia="仿宋" w:cs="仿宋"/>
              </w:rPr>
            </w:pPr>
          </w:p>
        </w:tc>
        <w:tc>
          <w:tcPr>
            <w:tcW w:w="1687" w:type="dxa"/>
            <w:vMerge w:val="continue"/>
          </w:tcPr>
          <w:p>
            <w:pPr>
              <w:snapToGrid w:val="0"/>
              <w:rPr>
                <w:rFonts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320" w:type="dxa"/>
            <w:gridSpan w:val="2"/>
            <w:vAlign w:val="center"/>
          </w:tcPr>
          <w:p>
            <w:pPr>
              <w:snapToGrid w:val="0"/>
              <w:rPr>
                <w:rFonts w:ascii="仿宋" w:hAnsi="仿宋" w:eastAsia="仿宋" w:cs="仿宋"/>
              </w:rPr>
            </w:pPr>
            <w:r>
              <w:rPr>
                <w:rFonts w:hint="eastAsia" w:ascii="仿宋" w:hAnsi="仿宋" w:eastAsia="仿宋" w:cs="仿宋"/>
              </w:rPr>
              <w:t>联系电话</w:t>
            </w:r>
          </w:p>
        </w:tc>
        <w:tc>
          <w:tcPr>
            <w:tcW w:w="1574" w:type="dxa"/>
            <w:gridSpan w:val="3"/>
            <w:vAlign w:val="center"/>
          </w:tcPr>
          <w:p>
            <w:pPr>
              <w:snapToGrid w:val="0"/>
              <w:rPr>
                <w:rFonts w:ascii="仿宋" w:hAnsi="仿宋" w:eastAsia="仿宋" w:cs="仿宋"/>
              </w:rPr>
            </w:pPr>
          </w:p>
        </w:tc>
        <w:tc>
          <w:tcPr>
            <w:tcW w:w="784" w:type="dxa"/>
            <w:gridSpan w:val="2"/>
            <w:vAlign w:val="center"/>
          </w:tcPr>
          <w:p>
            <w:pPr>
              <w:snapToGrid w:val="0"/>
              <w:rPr>
                <w:rFonts w:ascii="仿宋" w:hAnsi="仿宋" w:eastAsia="仿宋" w:cs="仿宋"/>
              </w:rPr>
            </w:pPr>
            <w:r>
              <w:rPr>
                <w:rFonts w:hint="eastAsia" w:ascii="仿宋" w:hAnsi="仿宋" w:eastAsia="仿宋" w:cs="仿宋"/>
              </w:rPr>
              <w:t>Email</w:t>
            </w:r>
          </w:p>
        </w:tc>
        <w:tc>
          <w:tcPr>
            <w:tcW w:w="3922" w:type="dxa"/>
            <w:gridSpan w:val="5"/>
            <w:vAlign w:val="center"/>
          </w:tcPr>
          <w:p>
            <w:pPr>
              <w:snapToGrid w:val="0"/>
              <w:rPr>
                <w:rFonts w:ascii="仿宋" w:hAnsi="仿宋" w:eastAsia="仿宋" w:cs="仿宋"/>
              </w:rPr>
            </w:pPr>
          </w:p>
        </w:tc>
        <w:tc>
          <w:tcPr>
            <w:tcW w:w="1687" w:type="dxa"/>
            <w:vMerge w:val="continue"/>
          </w:tcPr>
          <w:p>
            <w:pPr>
              <w:snapToGrid w:val="0"/>
              <w:rPr>
                <w:rFonts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00" w:type="dxa"/>
            <w:gridSpan w:val="3"/>
            <w:vAlign w:val="center"/>
          </w:tcPr>
          <w:p>
            <w:pPr>
              <w:snapToGrid w:val="0"/>
              <w:rPr>
                <w:rFonts w:ascii="仿宋" w:hAnsi="仿宋" w:eastAsia="仿宋" w:cs="仿宋"/>
              </w:rPr>
            </w:pPr>
            <w:r>
              <w:rPr>
                <w:rFonts w:hint="eastAsia" w:ascii="仿宋" w:hAnsi="仿宋" w:eastAsia="仿宋" w:cs="仿宋"/>
              </w:rPr>
              <w:t>拟申请研究生志愿</w:t>
            </w:r>
          </w:p>
        </w:tc>
        <w:tc>
          <w:tcPr>
            <w:tcW w:w="7387" w:type="dxa"/>
            <w:gridSpan w:val="10"/>
            <w:vAlign w:val="center"/>
          </w:tcPr>
          <w:p>
            <w:pPr>
              <w:snapToGrid w:val="0"/>
              <w:rPr>
                <w:rFonts w:ascii="仿宋" w:hAnsi="仿宋" w:eastAsia="仿宋" w:cs="仿宋"/>
              </w:rPr>
            </w:pPr>
            <w:r>
              <w:rPr>
                <w:rFonts w:hint="eastAsia" w:ascii="仿宋" w:hAnsi="仿宋" w:eastAsia="仿宋" w:cs="仿宋"/>
              </w:rPr>
              <w:t xml:space="preserve">学校：                       专业 ：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9287" w:type="dxa"/>
            <w:gridSpan w:val="13"/>
            <w:tcBorders>
              <w:top w:val="nil"/>
            </w:tcBorders>
          </w:tcPr>
          <w:p>
            <w:pPr>
              <w:jc w:val="left"/>
              <w:rPr>
                <w:rFonts w:ascii="仿宋" w:hAnsi="仿宋" w:eastAsia="仿宋" w:cs="Times New Roman"/>
              </w:rPr>
            </w:pPr>
            <w:r>
              <w:rPr>
                <w:rFonts w:hint="eastAsia" w:ascii="仿宋" w:hAnsi="仿宋" w:eastAsia="仿宋" w:cs="仿宋"/>
              </w:rPr>
              <w:t>大学阶段获得校级以上奖励和荣誉情况：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4" w:hRule="atLeast"/>
        </w:trPr>
        <w:tc>
          <w:tcPr>
            <w:tcW w:w="9287" w:type="dxa"/>
            <w:gridSpan w:val="13"/>
          </w:tcPr>
          <w:p>
            <w:pPr>
              <w:jc w:val="left"/>
              <w:rPr>
                <w:rFonts w:ascii="仿宋" w:hAnsi="仿宋" w:eastAsia="仿宋" w:cs="仿宋"/>
              </w:rPr>
            </w:pPr>
            <w:r>
              <w:rPr>
                <w:rFonts w:hint="eastAsia" w:ascii="仿宋" w:hAnsi="仿宋" w:eastAsia="仿宋" w:cs="仿宋"/>
              </w:rPr>
              <w:t>何时参加过哪些科研工作，有何成果（发表论文、出版专著等）：</w:t>
            </w:r>
          </w:p>
          <w:p>
            <w:pPr>
              <w:jc w:val="left"/>
              <w:rPr>
                <w:rFonts w:ascii="仿宋" w:hAnsi="仿宋" w:eastAsia="仿宋" w:cs="仿宋"/>
              </w:rPr>
            </w:pPr>
          </w:p>
          <w:p>
            <w:pPr>
              <w:jc w:val="left"/>
              <w:rPr>
                <w:rFonts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9287" w:type="dxa"/>
            <w:gridSpan w:val="13"/>
          </w:tcPr>
          <w:p>
            <w:pPr>
              <w:rPr>
                <w:rFonts w:ascii="仿宋" w:hAnsi="仿宋" w:eastAsia="仿宋" w:cs="仿宋"/>
              </w:rPr>
            </w:pPr>
            <w:r>
              <w:rPr>
                <w:rFonts w:hint="eastAsia" w:ascii="仿宋" w:hAnsi="仿宋" w:eastAsia="仿宋" w:cs="仿宋"/>
              </w:rPr>
              <w:t>申请人所在学院推荐意见（包括对申请人的一贯表现、学业情况及科研能力的介绍）：</w:t>
            </w:r>
          </w:p>
          <w:p>
            <w:pPr>
              <w:rPr>
                <w:rFonts w:ascii="仿宋" w:hAnsi="仿宋" w:eastAsia="仿宋" w:cs="仿宋"/>
              </w:rPr>
            </w:pPr>
          </w:p>
          <w:p>
            <w:pPr>
              <w:rPr>
                <w:rFonts w:ascii="仿宋" w:hAnsi="仿宋" w:eastAsia="仿宋" w:cs="仿宋"/>
              </w:rPr>
            </w:pPr>
          </w:p>
          <w:p>
            <w:pPr>
              <w:snapToGrid w:val="0"/>
              <w:rPr>
                <w:rFonts w:ascii="仿宋" w:hAnsi="仿宋" w:eastAsia="仿宋" w:cs="仿宋"/>
              </w:rPr>
            </w:pPr>
            <w:r>
              <w:rPr>
                <w:rFonts w:hint="eastAsia" w:ascii="仿宋" w:hAnsi="仿宋" w:eastAsia="仿宋" w:cs="仿宋"/>
              </w:rPr>
              <w:t>申请人所在专业共       人，本人专业排名第       名；</w:t>
            </w:r>
          </w:p>
          <w:p>
            <w:pPr>
              <w:snapToGrid w:val="0"/>
              <w:rPr>
                <w:rFonts w:ascii="仿宋" w:hAnsi="仿宋" w:eastAsia="仿宋" w:cs="仿宋"/>
              </w:rPr>
            </w:pPr>
            <w:r>
              <w:rPr>
                <w:rFonts w:hint="eastAsia" w:ascii="仿宋" w:hAnsi="仿宋" w:eastAsia="仿宋" w:cs="仿宋"/>
              </w:rPr>
              <w:t>申请人课程平均成绩     （百分制），奖励分      （累计不超过15分）。</w:t>
            </w:r>
          </w:p>
          <w:p>
            <w:pPr>
              <w:snapToGrid w:val="0"/>
              <w:rPr>
                <w:rFonts w:ascii="仿宋" w:hAnsi="仿宋" w:eastAsia="仿宋" w:cs="仿宋"/>
              </w:rPr>
            </w:pPr>
            <w:r>
              <w:rPr>
                <w:rFonts w:hint="eastAsia" w:ascii="仿宋" w:hAnsi="仿宋" w:eastAsia="仿宋" w:cs="仿宋"/>
              </w:rPr>
              <w:t>综合得分         （课程平均成绩×0.85+奖励分）。</w:t>
            </w:r>
          </w:p>
          <w:p>
            <w:pPr>
              <w:rPr>
                <w:rFonts w:ascii="仿宋" w:hAnsi="仿宋" w:eastAsia="仿宋" w:cs="仿宋"/>
              </w:rPr>
            </w:pPr>
            <w:r>
              <w:rPr>
                <w:rFonts w:hint="eastAsia" w:ascii="仿宋" w:hAnsi="仿宋" w:eastAsia="仿宋" w:cs="仿宋"/>
              </w:rPr>
              <w:t xml:space="preserve">       学院负责人签字：                                    院（系）盖章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3104" w:type="dxa"/>
            <w:gridSpan w:val="6"/>
          </w:tcPr>
          <w:p>
            <w:pPr>
              <w:rPr>
                <w:rFonts w:ascii="仿宋" w:hAnsi="仿宋" w:eastAsia="仿宋" w:cs="Times New Roman"/>
              </w:rPr>
            </w:pPr>
            <w:r>
              <w:rPr>
                <w:rFonts w:hint="eastAsia" w:ascii="仿宋" w:hAnsi="仿宋" w:eastAsia="仿宋" w:cs="Times New Roman"/>
              </w:rPr>
              <w:t>校团委审核意见：</w:t>
            </w:r>
          </w:p>
          <w:p>
            <w:pPr>
              <w:jc w:val="center"/>
              <w:rPr>
                <w:rFonts w:ascii="仿宋" w:hAnsi="仿宋" w:eastAsia="仿宋" w:cs="Times New Roman"/>
              </w:rPr>
            </w:pPr>
            <w:r>
              <w:rPr>
                <w:rFonts w:hint="eastAsia" w:ascii="仿宋" w:hAnsi="仿宋" w:eastAsia="仿宋" w:cs="Times New Roman"/>
              </w:rPr>
              <w:t xml:space="preserve">                  </w:t>
            </w:r>
          </w:p>
          <w:p>
            <w:pPr>
              <w:jc w:val="center"/>
              <w:rPr>
                <w:rFonts w:ascii="仿宋" w:hAnsi="仿宋" w:eastAsia="仿宋" w:cs="Times New Roman"/>
              </w:rPr>
            </w:pPr>
            <w:r>
              <w:rPr>
                <w:rFonts w:hint="eastAsia" w:ascii="仿宋" w:hAnsi="仿宋" w:eastAsia="仿宋" w:cs="Times New Roman"/>
              </w:rPr>
              <w:t xml:space="preserve">    签章       年   月   日</w:t>
            </w:r>
          </w:p>
        </w:tc>
        <w:tc>
          <w:tcPr>
            <w:tcW w:w="3083" w:type="dxa"/>
            <w:gridSpan w:val="5"/>
          </w:tcPr>
          <w:p>
            <w:pPr>
              <w:rPr>
                <w:rFonts w:ascii="仿宋" w:hAnsi="仿宋" w:eastAsia="仿宋" w:cs="Times New Roman"/>
              </w:rPr>
            </w:pPr>
            <w:r>
              <w:rPr>
                <w:rFonts w:hint="eastAsia" w:ascii="仿宋" w:hAnsi="仿宋" w:eastAsia="仿宋" w:cs="Times New Roman"/>
              </w:rPr>
              <w:t>学生工作处审核意见：</w:t>
            </w:r>
          </w:p>
          <w:p>
            <w:pPr>
              <w:jc w:val="center"/>
              <w:rPr>
                <w:rFonts w:ascii="仿宋" w:hAnsi="仿宋" w:eastAsia="仿宋" w:cs="Times New Roman"/>
              </w:rPr>
            </w:pPr>
            <w:r>
              <w:rPr>
                <w:rFonts w:hint="eastAsia" w:ascii="仿宋" w:hAnsi="仿宋" w:eastAsia="仿宋" w:cs="Times New Roman"/>
              </w:rPr>
              <w:t xml:space="preserve">                  </w:t>
            </w:r>
          </w:p>
          <w:p>
            <w:pPr>
              <w:jc w:val="right"/>
              <w:rPr>
                <w:rFonts w:ascii="仿宋" w:hAnsi="仿宋" w:eastAsia="仿宋" w:cs="Times New Roman"/>
              </w:rPr>
            </w:pPr>
            <w:r>
              <w:rPr>
                <w:rFonts w:hint="eastAsia" w:ascii="仿宋" w:hAnsi="仿宋" w:eastAsia="仿宋" w:cs="Times New Roman"/>
              </w:rPr>
              <w:t xml:space="preserve">    签章       年   月   日</w:t>
            </w:r>
          </w:p>
        </w:tc>
        <w:tc>
          <w:tcPr>
            <w:tcW w:w="3100" w:type="dxa"/>
            <w:gridSpan w:val="2"/>
          </w:tcPr>
          <w:p>
            <w:pPr>
              <w:rPr>
                <w:rFonts w:ascii="仿宋" w:hAnsi="仿宋" w:eastAsia="仿宋" w:cs="Times New Roman"/>
              </w:rPr>
            </w:pPr>
            <w:r>
              <w:rPr>
                <w:rFonts w:hint="eastAsia" w:ascii="仿宋" w:hAnsi="仿宋" w:eastAsia="仿宋" w:cs="Times New Roman"/>
              </w:rPr>
              <w:t>教务处审核意见：</w:t>
            </w:r>
          </w:p>
          <w:p>
            <w:pPr>
              <w:jc w:val="center"/>
              <w:rPr>
                <w:rFonts w:ascii="仿宋" w:hAnsi="仿宋" w:eastAsia="仿宋" w:cs="Times New Roman"/>
              </w:rPr>
            </w:pPr>
            <w:r>
              <w:rPr>
                <w:rFonts w:hint="eastAsia" w:ascii="仿宋" w:hAnsi="仿宋" w:eastAsia="仿宋" w:cs="Times New Roman"/>
              </w:rPr>
              <w:t xml:space="preserve">                  </w:t>
            </w:r>
          </w:p>
          <w:p>
            <w:pPr>
              <w:jc w:val="right"/>
              <w:rPr>
                <w:rFonts w:ascii="仿宋" w:hAnsi="仿宋" w:eastAsia="仿宋" w:cs="Times New Roman"/>
              </w:rPr>
            </w:pPr>
            <w:r>
              <w:rPr>
                <w:rFonts w:hint="eastAsia" w:ascii="仿宋" w:hAnsi="仿宋" w:eastAsia="仿宋" w:cs="Times New Roman"/>
              </w:rPr>
              <w:t xml:space="preserve">    签章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0" w:hRule="atLeast"/>
        </w:trPr>
        <w:tc>
          <w:tcPr>
            <w:tcW w:w="9287" w:type="dxa"/>
            <w:gridSpan w:val="13"/>
            <w:tcBorders>
              <w:bottom w:val="single" w:color="auto" w:sz="4" w:space="0"/>
            </w:tcBorders>
          </w:tcPr>
          <w:p>
            <w:pPr>
              <w:jc w:val="left"/>
              <w:rPr>
                <w:rFonts w:ascii="仿宋" w:hAnsi="仿宋" w:eastAsia="仿宋" w:cs="Times New Roman"/>
              </w:rPr>
            </w:pPr>
            <w:r>
              <w:rPr>
                <w:rFonts w:hint="eastAsia" w:ascii="仿宋" w:hAnsi="仿宋" w:eastAsia="仿宋" w:cs="Times New Roman"/>
              </w:rPr>
              <w:t>学校推荐免试攻读硕士研究生遴选工作领导小组意见：</w:t>
            </w:r>
          </w:p>
          <w:p>
            <w:pPr>
              <w:ind w:firstLine="750"/>
              <w:jc w:val="left"/>
              <w:rPr>
                <w:rFonts w:ascii="仿宋" w:hAnsi="仿宋" w:eastAsia="仿宋" w:cs="Times New Roman"/>
              </w:rPr>
            </w:pPr>
            <w:r>
              <w:rPr>
                <w:rFonts w:hint="eastAsia" w:ascii="仿宋" w:hAnsi="仿宋" w:eastAsia="仿宋" w:cs="Times New Roman"/>
              </w:rPr>
              <w:t xml:space="preserve">                                                                （盖章）</w:t>
            </w:r>
          </w:p>
        </w:tc>
      </w:tr>
    </w:tbl>
    <w:p>
      <w:pPr>
        <w:widowControl/>
        <w:jc w:val="left"/>
        <w:rPr>
          <w:rFonts w:ascii="仿宋" w:hAnsi="仿宋" w:cs="仿宋"/>
          <w:kern w:val="0"/>
          <w:sz w:val="24"/>
          <w:szCs w:val="24"/>
        </w:rPr>
      </w:pPr>
      <w:r>
        <w:rPr>
          <w:rFonts w:ascii="仿宋" w:hAnsi="仿宋" w:cs="仿宋"/>
          <w:kern w:val="0"/>
          <w:sz w:val="24"/>
          <w:szCs w:val="24"/>
        </w:rPr>
        <w:br w:type="page"/>
      </w:r>
    </w:p>
    <w:p>
      <w:pPr>
        <w:autoSpaceDE w:val="0"/>
        <w:autoSpaceDN w:val="0"/>
        <w:adjustRightInd w:val="0"/>
        <w:jc w:val="left"/>
        <w:rPr>
          <w:rFonts w:ascii="仿宋" w:hAnsi="仿宋" w:cs="仿宋"/>
          <w:kern w:val="0"/>
          <w:sz w:val="24"/>
          <w:szCs w:val="24"/>
        </w:rPr>
      </w:pPr>
      <w:r>
        <w:rPr>
          <w:rFonts w:ascii="仿宋" w:hAnsi="仿宋" w:cs="仿宋"/>
          <w:kern w:val="0"/>
          <w:sz w:val="24"/>
          <w:szCs w:val="24"/>
        </w:rPr>
        <w:t>附件</w:t>
      </w:r>
      <w:r>
        <w:rPr>
          <w:rFonts w:hint="eastAsia" w:ascii="仿宋" w:hAnsi="仿宋" w:cs="仿宋"/>
          <w:kern w:val="0"/>
          <w:sz w:val="24"/>
          <w:szCs w:val="24"/>
        </w:rPr>
        <w:t xml:space="preserve">3     </w:t>
      </w:r>
    </w:p>
    <w:p>
      <w:pPr>
        <w:ind w:firstLine="2"/>
        <w:jc w:val="center"/>
        <w:rPr>
          <w:rFonts w:ascii="黑体" w:eastAsia="黑体"/>
          <w:b/>
          <w:szCs w:val="32"/>
        </w:rPr>
      </w:pPr>
      <w:r>
        <w:rPr>
          <w:rFonts w:hint="eastAsia" w:ascii="仿宋" w:hAnsi="仿宋" w:eastAsia="仿宋"/>
          <w:b/>
          <w:sz w:val="28"/>
          <w:szCs w:val="28"/>
        </w:rPr>
        <w:t>艺术设计学院本科学生学科竞赛分类调整结果(2023版)</w:t>
      </w:r>
      <w:r>
        <w:rPr>
          <w:rFonts w:hint="eastAsia" w:ascii="宋体" w:hAnsi="宋体"/>
          <w:b/>
          <w:sz w:val="28"/>
          <w:szCs w:val="28"/>
        </w:rPr>
        <w:t xml:space="preserve"> </w:t>
      </w:r>
    </w:p>
    <w:tbl>
      <w:tblPr>
        <w:tblStyle w:val="5"/>
        <w:tblW w:w="86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5999"/>
        <w:gridCol w:w="15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101" w:type="dxa"/>
            <w:vAlign w:val="center"/>
          </w:tcPr>
          <w:p>
            <w:pPr>
              <w:widowControl/>
              <w:spacing w:line="320" w:lineRule="exact"/>
              <w:jc w:val="center"/>
              <w:rPr>
                <w:b/>
                <w:kern w:val="0"/>
                <w:sz w:val="24"/>
              </w:rPr>
            </w:pPr>
            <w:r>
              <w:rPr>
                <w:b/>
                <w:kern w:val="0"/>
                <w:sz w:val="24"/>
              </w:rPr>
              <w:t>序号</w:t>
            </w:r>
          </w:p>
        </w:tc>
        <w:tc>
          <w:tcPr>
            <w:tcW w:w="5999" w:type="dxa"/>
            <w:vAlign w:val="center"/>
          </w:tcPr>
          <w:p>
            <w:pPr>
              <w:widowControl/>
              <w:spacing w:line="320" w:lineRule="exact"/>
              <w:jc w:val="center"/>
              <w:rPr>
                <w:b/>
                <w:kern w:val="0"/>
                <w:sz w:val="24"/>
              </w:rPr>
            </w:pPr>
            <w:r>
              <w:rPr>
                <w:b/>
                <w:kern w:val="0"/>
                <w:sz w:val="24"/>
              </w:rPr>
              <w:t>竞赛名称</w:t>
            </w:r>
          </w:p>
        </w:tc>
        <w:tc>
          <w:tcPr>
            <w:tcW w:w="1540" w:type="dxa"/>
            <w:vAlign w:val="center"/>
          </w:tcPr>
          <w:p>
            <w:pPr>
              <w:widowControl/>
              <w:spacing w:line="320" w:lineRule="exact"/>
              <w:jc w:val="center"/>
              <w:rPr>
                <w:b/>
                <w:kern w:val="0"/>
                <w:sz w:val="24"/>
              </w:rPr>
            </w:pPr>
            <w:r>
              <w:rPr>
                <w:b/>
                <w:kern w:val="0"/>
                <w:sz w:val="24"/>
              </w:rPr>
              <w:t>竞赛类别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1</w:t>
            </w:r>
          </w:p>
        </w:tc>
        <w:tc>
          <w:tcPr>
            <w:tcW w:w="5999" w:type="dxa"/>
            <w:vAlign w:val="center"/>
          </w:tcPr>
          <w:p>
            <w:pPr>
              <w:widowControl/>
              <w:spacing w:line="320" w:lineRule="exact"/>
              <w:jc w:val="left"/>
            </w:pPr>
            <w:r>
              <w:rPr>
                <w:kern w:val="0"/>
                <w:sz w:val="24"/>
              </w:rPr>
              <w:t>中国“互联网+”大学生创新创业大赛</w:t>
            </w:r>
          </w:p>
        </w:tc>
        <w:tc>
          <w:tcPr>
            <w:tcW w:w="1540" w:type="dxa"/>
            <w:vMerge w:val="restart"/>
            <w:vAlign w:val="center"/>
          </w:tcPr>
          <w:p>
            <w:pPr>
              <w:tabs>
                <w:tab w:val="left" w:pos="8532"/>
                <w:tab w:val="left" w:pos="8690"/>
              </w:tabs>
              <w:spacing w:line="320" w:lineRule="exact"/>
              <w:ind w:right="-2" w:rightChars="-1"/>
              <w:jc w:val="center"/>
              <w:rPr>
                <w:kern w:val="0"/>
                <w:sz w:val="24"/>
              </w:rPr>
            </w:pPr>
            <w:r>
              <w:rPr>
                <w:kern w:val="0"/>
                <w:sz w:val="24"/>
              </w:rPr>
              <w:t>A类</w:t>
            </w:r>
          </w:p>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2</w:t>
            </w:r>
          </w:p>
        </w:tc>
        <w:tc>
          <w:tcPr>
            <w:tcW w:w="5999" w:type="dxa"/>
            <w:vAlign w:val="center"/>
          </w:tcPr>
          <w:p>
            <w:pPr>
              <w:widowControl/>
              <w:spacing w:line="320" w:lineRule="exact"/>
              <w:jc w:val="left"/>
            </w:pPr>
            <w:r>
              <w:rPr>
                <w:kern w:val="0"/>
                <w:sz w:val="24"/>
              </w:rPr>
              <w:t>“挑战杯”全国大学生课外学术科技作品竞赛</w:t>
            </w:r>
          </w:p>
        </w:tc>
        <w:tc>
          <w:tcPr>
            <w:tcW w:w="1540" w:type="dxa"/>
            <w:vMerge w:val="continue"/>
            <w:vAlign w:val="center"/>
          </w:tcPr>
          <w:p>
            <w:pPr>
              <w:tabs>
                <w:tab w:val="left" w:pos="8532"/>
                <w:tab w:val="left" w:pos="8690"/>
              </w:tabs>
              <w:spacing w:line="320" w:lineRule="exact"/>
              <w:ind w:right="-2" w:rightChars="-1"/>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3</w:t>
            </w:r>
          </w:p>
        </w:tc>
        <w:tc>
          <w:tcPr>
            <w:tcW w:w="5999" w:type="dxa"/>
            <w:vAlign w:val="center"/>
          </w:tcPr>
          <w:p>
            <w:pPr>
              <w:widowControl/>
              <w:spacing w:line="320" w:lineRule="exact"/>
              <w:jc w:val="left"/>
            </w:pPr>
            <w:r>
              <w:rPr>
                <w:kern w:val="0"/>
                <w:sz w:val="24"/>
              </w:rPr>
              <w:t>“挑战杯”中国大学生创业计划大赛</w:t>
            </w:r>
          </w:p>
        </w:tc>
        <w:tc>
          <w:tcPr>
            <w:tcW w:w="1540" w:type="dxa"/>
            <w:vMerge w:val="continue"/>
            <w:vAlign w:val="center"/>
          </w:tcPr>
          <w:p>
            <w:pPr>
              <w:tabs>
                <w:tab w:val="left" w:pos="8532"/>
                <w:tab w:val="left" w:pos="8690"/>
              </w:tabs>
              <w:spacing w:line="320" w:lineRule="exact"/>
              <w:ind w:right="-2" w:rightChars="-1"/>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4</w:t>
            </w:r>
          </w:p>
        </w:tc>
        <w:tc>
          <w:tcPr>
            <w:tcW w:w="5999" w:type="dxa"/>
            <w:vAlign w:val="center"/>
          </w:tcPr>
          <w:p>
            <w:pPr>
              <w:widowControl/>
              <w:spacing w:line="320" w:lineRule="exact"/>
              <w:jc w:val="left"/>
            </w:pPr>
            <w:r>
              <w:rPr>
                <w:kern w:val="0"/>
                <w:sz w:val="24"/>
              </w:rPr>
              <w:t>全国大学生数学建模竞赛</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5</w:t>
            </w:r>
          </w:p>
        </w:tc>
        <w:tc>
          <w:tcPr>
            <w:tcW w:w="5999" w:type="dxa"/>
            <w:vAlign w:val="center"/>
          </w:tcPr>
          <w:p>
            <w:pPr>
              <w:widowControl/>
              <w:spacing w:line="320" w:lineRule="exact"/>
              <w:jc w:val="left"/>
            </w:pPr>
            <w:r>
              <w:rPr>
                <w:kern w:val="0"/>
                <w:sz w:val="24"/>
              </w:rPr>
              <w:t>全国大学生电子设计竞赛</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6</w:t>
            </w:r>
          </w:p>
        </w:tc>
        <w:tc>
          <w:tcPr>
            <w:tcW w:w="5999" w:type="dxa"/>
            <w:vAlign w:val="center"/>
          </w:tcPr>
          <w:p>
            <w:pPr>
              <w:widowControl/>
              <w:spacing w:line="320" w:lineRule="exact"/>
              <w:jc w:val="left"/>
            </w:pPr>
            <w:r>
              <w:rPr>
                <w:kern w:val="0"/>
                <w:sz w:val="24"/>
              </w:rPr>
              <w:t>全国大学生物理实验竞赛</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7</w:t>
            </w:r>
          </w:p>
        </w:tc>
        <w:tc>
          <w:tcPr>
            <w:tcW w:w="5999" w:type="dxa"/>
            <w:vAlign w:val="center"/>
          </w:tcPr>
          <w:p>
            <w:pPr>
              <w:widowControl/>
              <w:spacing w:line="320" w:lineRule="exact"/>
              <w:jc w:val="left"/>
            </w:pPr>
            <w:r>
              <w:rPr>
                <w:kern w:val="0"/>
                <w:sz w:val="24"/>
              </w:rPr>
              <w:t>全国大学生机械创新设计竞赛</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8</w:t>
            </w:r>
          </w:p>
        </w:tc>
        <w:tc>
          <w:tcPr>
            <w:tcW w:w="5999" w:type="dxa"/>
            <w:vAlign w:val="center"/>
          </w:tcPr>
          <w:p>
            <w:pPr>
              <w:widowControl/>
              <w:spacing w:line="320" w:lineRule="exact"/>
              <w:jc w:val="left"/>
            </w:pPr>
            <w:r>
              <w:rPr>
                <w:kern w:val="0"/>
                <w:sz w:val="24"/>
              </w:rPr>
              <w:t>全国大学生结构设计竞赛</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9</w:t>
            </w:r>
          </w:p>
        </w:tc>
        <w:tc>
          <w:tcPr>
            <w:tcW w:w="5999" w:type="dxa"/>
            <w:vAlign w:val="center"/>
          </w:tcPr>
          <w:p>
            <w:pPr>
              <w:widowControl/>
              <w:spacing w:line="320" w:lineRule="exact"/>
              <w:jc w:val="left"/>
            </w:pPr>
            <w:r>
              <w:rPr>
                <w:kern w:val="0"/>
                <w:sz w:val="24"/>
              </w:rPr>
              <w:t>全国大学生广告艺术设计大赛</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10</w:t>
            </w:r>
          </w:p>
        </w:tc>
        <w:tc>
          <w:tcPr>
            <w:tcW w:w="5999" w:type="dxa"/>
            <w:vAlign w:val="center"/>
          </w:tcPr>
          <w:p>
            <w:pPr>
              <w:widowControl/>
              <w:spacing w:line="320" w:lineRule="exact"/>
              <w:jc w:val="left"/>
            </w:pPr>
            <w:r>
              <w:rPr>
                <w:kern w:val="0"/>
                <w:sz w:val="24"/>
              </w:rPr>
              <w:t>全国大学生智能汽车竞赛</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11</w:t>
            </w:r>
          </w:p>
        </w:tc>
        <w:tc>
          <w:tcPr>
            <w:tcW w:w="5999" w:type="dxa"/>
            <w:vAlign w:val="center"/>
          </w:tcPr>
          <w:p>
            <w:pPr>
              <w:widowControl/>
              <w:spacing w:line="320" w:lineRule="exact"/>
              <w:jc w:val="left"/>
            </w:pPr>
            <w:r>
              <w:rPr>
                <w:kern w:val="0"/>
                <w:sz w:val="24"/>
              </w:rPr>
              <w:t>全国大学生交通运输科技大赛</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12</w:t>
            </w:r>
          </w:p>
        </w:tc>
        <w:tc>
          <w:tcPr>
            <w:tcW w:w="5999" w:type="dxa"/>
            <w:vAlign w:val="center"/>
          </w:tcPr>
          <w:p>
            <w:pPr>
              <w:widowControl/>
              <w:spacing w:line="320" w:lineRule="exact"/>
              <w:jc w:val="left"/>
            </w:pPr>
            <w:r>
              <w:rPr>
                <w:kern w:val="0"/>
                <w:sz w:val="24"/>
              </w:rPr>
              <w:t>全国大学生电子商务“创新、创意及创业”挑战赛</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13</w:t>
            </w:r>
          </w:p>
        </w:tc>
        <w:tc>
          <w:tcPr>
            <w:tcW w:w="5999" w:type="dxa"/>
            <w:vAlign w:val="center"/>
          </w:tcPr>
          <w:p>
            <w:pPr>
              <w:widowControl/>
              <w:spacing w:line="320" w:lineRule="exact"/>
              <w:jc w:val="left"/>
            </w:pPr>
            <w:r>
              <w:rPr>
                <w:kern w:val="0"/>
                <w:sz w:val="24"/>
              </w:rPr>
              <w:t>全国大学生节能减排社会实践与科技竞赛</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14</w:t>
            </w:r>
          </w:p>
        </w:tc>
        <w:tc>
          <w:tcPr>
            <w:tcW w:w="5999" w:type="dxa"/>
            <w:vAlign w:val="center"/>
          </w:tcPr>
          <w:p>
            <w:pPr>
              <w:widowControl/>
              <w:spacing w:line="320" w:lineRule="exact"/>
              <w:jc w:val="left"/>
            </w:pPr>
            <w:r>
              <w:rPr>
                <w:kern w:val="0"/>
                <w:sz w:val="24"/>
              </w:rPr>
              <w:t>全国大学生工程实践与创新能力大赛</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15</w:t>
            </w:r>
          </w:p>
        </w:tc>
        <w:tc>
          <w:tcPr>
            <w:tcW w:w="5999" w:type="dxa"/>
            <w:vAlign w:val="center"/>
          </w:tcPr>
          <w:p>
            <w:pPr>
              <w:widowControl/>
              <w:spacing w:line="320" w:lineRule="exact"/>
              <w:jc w:val="left"/>
            </w:pPr>
            <w:r>
              <w:rPr>
                <w:kern w:val="0"/>
                <w:sz w:val="24"/>
              </w:rPr>
              <w:t>全国大学生物流设计大赛</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16</w:t>
            </w:r>
          </w:p>
        </w:tc>
        <w:tc>
          <w:tcPr>
            <w:tcW w:w="5999" w:type="dxa"/>
            <w:vAlign w:val="center"/>
          </w:tcPr>
          <w:p>
            <w:pPr>
              <w:widowControl/>
              <w:spacing w:line="320" w:lineRule="exact"/>
              <w:jc w:val="left"/>
            </w:pPr>
            <w:r>
              <w:rPr>
                <w:kern w:val="0"/>
                <w:sz w:val="24"/>
              </w:rPr>
              <w:t>“外研社杯”全国大学生英语系列赛（英语演讲、英语辩论、英语写作、英语阅读）</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17</w:t>
            </w:r>
          </w:p>
        </w:tc>
        <w:tc>
          <w:tcPr>
            <w:tcW w:w="5999" w:type="dxa"/>
            <w:vAlign w:val="center"/>
          </w:tcPr>
          <w:p>
            <w:pPr>
              <w:widowControl/>
              <w:spacing w:line="320" w:lineRule="exact"/>
              <w:jc w:val="left"/>
            </w:pPr>
            <w:r>
              <w:rPr>
                <w:kern w:val="0"/>
                <w:sz w:val="24"/>
              </w:rPr>
              <w:t>ACM—ICPC国际大学生程序设计竞赛</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18</w:t>
            </w:r>
          </w:p>
        </w:tc>
        <w:tc>
          <w:tcPr>
            <w:tcW w:w="5999" w:type="dxa"/>
            <w:noWrap/>
            <w:vAlign w:val="center"/>
          </w:tcPr>
          <w:p>
            <w:pPr>
              <w:widowControl/>
              <w:spacing w:line="320" w:lineRule="exact"/>
              <w:jc w:val="left"/>
            </w:pPr>
            <w:r>
              <w:rPr>
                <w:kern w:val="0"/>
                <w:sz w:val="24"/>
              </w:rPr>
              <w:t>全国大学生创新创业训练计划年会展示</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19</w:t>
            </w:r>
          </w:p>
        </w:tc>
        <w:tc>
          <w:tcPr>
            <w:tcW w:w="5999" w:type="dxa"/>
            <w:noWrap/>
            <w:vAlign w:val="center"/>
          </w:tcPr>
          <w:p>
            <w:pPr>
              <w:widowControl/>
              <w:spacing w:line="320" w:lineRule="exact"/>
              <w:jc w:val="left"/>
            </w:pPr>
            <w:r>
              <w:rPr>
                <w:kern w:val="0"/>
                <w:sz w:val="24"/>
              </w:rPr>
              <w:t>全国大学生机器人大赛（RoboMaster、RoboCon）</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20</w:t>
            </w:r>
          </w:p>
        </w:tc>
        <w:tc>
          <w:tcPr>
            <w:tcW w:w="5999" w:type="dxa"/>
            <w:noWrap/>
            <w:vAlign w:val="center"/>
          </w:tcPr>
          <w:p>
            <w:pPr>
              <w:widowControl/>
              <w:spacing w:line="320" w:lineRule="exact"/>
              <w:jc w:val="left"/>
            </w:pPr>
            <w:r>
              <w:rPr>
                <w:kern w:val="0"/>
                <w:sz w:val="24"/>
              </w:rPr>
              <w:t>“西门子杯”中国智能制造挑战赛</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21</w:t>
            </w:r>
          </w:p>
        </w:tc>
        <w:tc>
          <w:tcPr>
            <w:tcW w:w="5999" w:type="dxa"/>
            <w:noWrap/>
            <w:vAlign w:val="center"/>
          </w:tcPr>
          <w:p>
            <w:pPr>
              <w:widowControl/>
              <w:spacing w:line="320" w:lineRule="exact"/>
              <w:jc w:val="left"/>
            </w:pPr>
            <w:r>
              <w:rPr>
                <w:kern w:val="0"/>
                <w:sz w:val="24"/>
              </w:rPr>
              <w:t>全国大学生化工设计竞赛</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22</w:t>
            </w:r>
          </w:p>
        </w:tc>
        <w:tc>
          <w:tcPr>
            <w:tcW w:w="5999" w:type="dxa"/>
            <w:noWrap/>
            <w:vAlign w:val="center"/>
          </w:tcPr>
          <w:p>
            <w:pPr>
              <w:widowControl/>
              <w:spacing w:line="320" w:lineRule="exact"/>
              <w:jc w:val="left"/>
            </w:pPr>
            <w:r>
              <w:rPr>
                <w:kern w:val="0"/>
                <w:sz w:val="24"/>
              </w:rPr>
              <w:t>全国大学生先进成图技术与产品信息建模创新大赛(团体赛)</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23</w:t>
            </w:r>
          </w:p>
        </w:tc>
        <w:tc>
          <w:tcPr>
            <w:tcW w:w="5999" w:type="dxa"/>
            <w:noWrap/>
            <w:vAlign w:val="center"/>
          </w:tcPr>
          <w:p>
            <w:pPr>
              <w:widowControl/>
              <w:spacing w:line="320" w:lineRule="exact"/>
              <w:jc w:val="left"/>
            </w:pPr>
            <w:r>
              <w:rPr>
                <w:kern w:val="0"/>
                <w:sz w:val="24"/>
              </w:rPr>
              <w:t>中国大学生计算机设计大赛</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24</w:t>
            </w:r>
          </w:p>
        </w:tc>
        <w:tc>
          <w:tcPr>
            <w:tcW w:w="5999" w:type="dxa"/>
            <w:noWrap/>
            <w:vAlign w:val="center"/>
          </w:tcPr>
          <w:p>
            <w:pPr>
              <w:widowControl/>
              <w:spacing w:line="320" w:lineRule="exact"/>
              <w:jc w:val="left"/>
            </w:pPr>
            <w:r>
              <w:rPr>
                <w:kern w:val="0"/>
                <w:sz w:val="24"/>
              </w:rPr>
              <w:t>全国大学生市场调查与分析大赛</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25</w:t>
            </w:r>
          </w:p>
        </w:tc>
        <w:tc>
          <w:tcPr>
            <w:tcW w:w="5999" w:type="dxa"/>
            <w:noWrap/>
            <w:vAlign w:val="center"/>
          </w:tcPr>
          <w:p>
            <w:pPr>
              <w:widowControl/>
              <w:spacing w:line="320" w:lineRule="exact"/>
              <w:jc w:val="left"/>
            </w:pPr>
            <w:r>
              <w:rPr>
                <w:kern w:val="0"/>
                <w:sz w:val="24"/>
              </w:rPr>
              <w:t>中国大学生服务外包创新创业大赛</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26</w:t>
            </w:r>
          </w:p>
        </w:tc>
        <w:tc>
          <w:tcPr>
            <w:tcW w:w="5999" w:type="dxa"/>
            <w:noWrap/>
            <w:vAlign w:val="center"/>
          </w:tcPr>
          <w:p>
            <w:pPr>
              <w:widowControl/>
              <w:spacing w:line="320" w:lineRule="exact"/>
              <w:jc w:val="left"/>
              <w:rPr>
                <w:b/>
              </w:rPr>
            </w:pPr>
            <w:r>
              <w:rPr>
                <w:b/>
                <w:kern w:val="0"/>
                <w:sz w:val="24"/>
              </w:rPr>
              <w:t>两岸新锐设计竞赛“华灿奖”</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27</w:t>
            </w:r>
          </w:p>
        </w:tc>
        <w:tc>
          <w:tcPr>
            <w:tcW w:w="5999" w:type="dxa"/>
            <w:noWrap/>
            <w:vAlign w:val="center"/>
          </w:tcPr>
          <w:p>
            <w:pPr>
              <w:widowControl/>
              <w:spacing w:line="320" w:lineRule="exact"/>
              <w:jc w:val="left"/>
            </w:pPr>
            <w:r>
              <w:rPr>
                <w:kern w:val="0"/>
                <w:sz w:val="24"/>
              </w:rPr>
              <w:t>中国高校计算机大赛（大数据挑战赛、团体程序设计天梯赛、移动应用创新赛、网络技术挑战赛）</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28</w:t>
            </w:r>
          </w:p>
        </w:tc>
        <w:tc>
          <w:tcPr>
            <w:tcW w:w="5999" w:type="dxa"/>
            <w:noWrap/>
            <w:vAlign w:val="center"/>
          </w:tcPr>
          <w:p>
            <w:pPr>
              <w:widowControl/>
              <w:spacing w:line="320" w:lineRule="exact"/>
              <w:jc w:val="left"/>
            </w:pPr>
            <w:r>
              <w:rPr>
                <w:kern w:val="0"/>
                <w:sz w:val="24"/>
              </w:rPr>
              <w:t>中国机器人大赛暨RoboCup机器人世界杯中国赛</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29</w:t>
            </w:r>
          </w:p>
        </w:tc>
        <w:tc>
          <w:tcPr>
            <w:tcW w:w="5999" w:type="dxa"/>
            <w:noWrap/>
            <w:vAlign w:val="center"/>
          </w:tcPr>
          <w:p>
            <w:pPr>
              <w:widowControl/>
              <w:spacing w:line="320" w:lineRule="exact"/>
              <w:jc w:val="left"/>
            </w:pPr>
            <w:r>
              <w:rPr>
                <w:kern w:val="0"/>
                <w:sz w:val="24"/>
              </w:rPr>
              <w:t>全国大学生信息安全竞赛</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30</w:t>
            </w:r>
          </w:p>
        </w:tc>
        <w:tc>
          <w:tcPr>
            <w:tcW w:w="5999" w:type="dxa"/>
            <w:noWrap/>
            <w:vAlign w:val="center"/>
          </w:tcPr>
          <w:p>
            <w:pPr>
              <w:widowControl/>
              <w:spacing w:line="320" w:lineRule="exact"/>
              <w:jc w:val="left"/>
            </w:pPr>
            <w:r>
              <w:rPr>
                <w:kern w:val="0"/>
                <w:sz w:val="24"/>
              </w:rPr>
              <w:t>全国周培源大学生力学竞赛</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31</w:t>
            </w:r>
          </w:p>
        </w:tc>
        <w:tc>
          <w:tcPr>
            <w:tcW w:w="5999" w:type="dxa"/>
            <w:noWrap/>
            <w:vAlign w:val="center"/>
          </w:tcPr>
          <w:p>
            <w:pPr>
              <w:widowControl/>
              <w:spacing w:line="320" w:lineRule="exact"/>
              <w:jc w:val="left"/>
            </w:pPr>
            <w:r>
              <w:rPr>
                <w:kern w:val="0"/>
                <w:sz w:val="24"/>
              </w:rPr>
              <w:t>中国大学生机械工程创新创意大赛</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32</w:t>
            </w:r>
          </w:p>
        </w:tc>
        <w:tc>
          <w:tcPr>
            <w:tcW w:w="5999" w:type="dxa"/>
            <w:noWrap/>
            <w:vAlign w:val="center"/>
          </w:tcPr>
          <w:p>
            <w:pPr>
              <w:widowControl/>
              <w:spacing w:line="320" w:lineRule="exact"/>
              <w:jc w:val="left"/>
            </w:pPr>
            <w:r>
              <w:rPr>
                <w:kern w:val="0"/>
                <w:sz w:val="24"/>
              </w:rPr>
              <w:t>蓝桥杯全国软件和信息技术专业人才大赛</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33</w:t>
            </w:r>
          </w:p>
        </w:tc>
        <w:tc>
          <w:tcPr>
            <w:tcW w:w="5999" w:type="dxa"/>
            <w:noWrap/>
            <w:vAlign w:val="center"/>
          </w:tcPr>
          <w:p>
            <w:pPr>
              <w:widowControl/>
              <w:spacing w:line="320" w:lineRule="exact"/>
              <w:jc w:val="left"/>
            </w:pPr>
            <w:r>
              <w:rPr>
                <w:kern w:val="0"/>
                <w:sz w:val="24"/>
              </w:rPr>
              <w:t>全国大学生金相技能大赛</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34</w:t>
            </w:r>
          </w:p>
        </w:tc>
        <w:tc>
          <w:tcPr>
            <w:tcW w:w="5999" w:type="dxa"/>
            <w:noWrap/>
            <w:vAlign w:val="center"/>
          </w:tcPr>
          <w:p>
            <w:pPr>
              <w:widowControl/>
              <w:spacing w:line="320" w:lineRule="exact"/>
              <w:jc w:val="left"/>
            </w:pPr>
            <w:r>
              <w:rPr>
                <w:kern w:val="0"/>
                <w:sz w:val="24"/>
              </w:rPr>
              <w:t>“中国软件杯”大学生软件设计大赛</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35</w:t>
            </w:r>
          </w:p>
        </w:tc>
        <w:tc>
          <w:tcPr>
            <w:tcW w:w="5999" w:type="dxa"/>
            <w:noWrap/>
            <w:vAlign w:val="center"/>
          </w:tcPr>
          <w:p>
            <w:pPr>
              <w:widowControl/>
              <w:spacing w:line="320" w:lineRule="exact"/>
              <w:jc w:val="left"/>
            </w:pPr>
            <w:r>
              <w:rPr>
                <w:kern w:val="0"/>
                <w:sz w:val="24"/>
              </w:rPr>
              <w:t>全国大学生光电设计竞赛</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36</w:t>
            </w:r>
          </w:p>
        </w:tc>
        <w:tc>
          <w:tcPr>
            <w:tcW w:w="5999" w:type="dxa"/>
            <w:noWrap/>
            <w:vAlign w:val="center"/>
          </w:tcPr>
          <w:p>
            <w:pPr>
              <w:widowControl/>
              <w:spacing w:line="320" w:lineRule="exact"/>
              <w:jc w:val="left"/>
            </w:pPr>
            <w:r>
              <w:rPr>
                <w:kern w:val="0"/>
                <w:sz w:val="24"/>
              </w:rPr>
              <w:t>未来设计师·全国高校数字艺术设计大赛</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37</w:t>
            </w:r>
          </w:p>
        </w:tc>
        <w:tc>
          <w:tcPr>
            <w:tcW w:w="5999" w:type="dxa"/>
            <w:noWrap/>
            <w:vAlign w:val="center"/>
          </w:tcPr>
          <w:p>
            <w:pPr>
              <w:widowControl/>
              <w:spacing w:line="320" w:lineRule="exact"/>
              <w:jc w:val="left"/>
            </w:pPr>
            <w:r>
              <w:rPr>
                <w:kern w:val="0"/>
                <w:sz w:val="24"/>
              </w:rPr>
              <w:t>中美青年创客大赛</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38</w:t>
            </w:r>
          </w:p>
        </w:tc>
        <w:tc>
          <w:tcPr>
            <w:tcW w:w="5999" w:type="dxa"/>
            <w:noWrap/>
            <w:vAlign w:val="center"/>
          </w:tcPr>
          <w:p>
            <w:pPr>
              <w:widowControl/>
              <w:spacing w:line="320" w:lineRule="exact"/>
              <w:jc w:val="left"/>
            </w:pPr>
            <w:r>
              <w:rPr>
                <w:kern w:val="0"/>
                <w:sz w:val="24"/>
              </w:rPr>
              <w:t>全国大学生地质技能竞赛</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39</w:t>
            </w:r>
          </w:p>
        </w:tc>
        <w:tc>
          <w:tcPr>
            <w:tcW w:w="5999" w:type="dxa"/>
            <w:noWrap/>
            <w:vAlign w:val="center"/>
          </w:tcPr>
          <w:p>
            <w:pPr>
              <w:widowControl/>
              <w:spacing w:line="320" w:lineRule="exact"/>
              <w:jc w:val="left"/>
              <w:rPr>
                <w:b/>
              </w:rPr>
            </w:pPr>
            <w:r>
              <w:rPr>
                <w:b/>
                <w:kern w:val="0"/>
                <w:sz w:val="24"/>
              </w:rPr>
              <w:t>米兰设计周-中国高校设计学科师生优秀作品展</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40</w:t>
            </w:r>
          </w:p>
        </w:tc>
        <w:tc>
          <w:tcPr>
            <w:tcW w:w="5999" w:type="dxa"/>
            <w:noWrap/>
            <w:vAlign w:val="center"/>
          </w:tcPr>
          <w:p>
            <w:pPr>
              <w:widowControl/>
              <w:spacing w:line="320" w:lineRule="exact"/>
              <w:jc w:val="left"/>
            </w:pPr>
            <w:r>
              <w:rPr>
                <w:kern w:val="0"/>
                <w:sz w:val="24"/>
              </w:rPr>
              <w:t>全国大学生集成电路创新创业大赛</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41</w:t>
            </w:r>
          </w:p>
        </w:tc>
        <w:tc>
          <w:tcPr>
            <w:tcW w:w="5999" w:type="dxa"/>
            <w:noWrap/>
            <w:vAlign w:val="center"/>
          </w:tcPr>
          <w:p>
            <w:pPr>
              <w:widowControl/>
              <w:spacing w:line="320" w:lineRule="exact"/>
              <w:jc w:val="left"/>
              <w:rPr>
                <w:kern w:val="0"/>
                <w:sz w:val="24"/>
              </w:rPr>
            </w:pPr>
            <w:r>
              <w:rPr>
                <w:kern w:val="0"/>
                <w:sz w:val="24"/>
              </w:rPr>
              <w:t>全国三维数字化创新设计大赛</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42</w:t>
            </w:r>
          </w:p>
        </w:tc>
        <w:tc>
          <w:tcPr>
            <w:tcW w:w="5999" w:type="dxa"/>
            <w:noWrap/>
            <w:vAlign w:val="center"/>
          </w:tcPr>
          <w:p>
            <w:pPr>
              <w:widowControl/>
              <w:spacing w:line="320" w:lineRule="exact"/>
              <w:jc w:val="left"/>
              <w:rPr>
                <w:kern w:val="0"/>
                <w:sz w:val="24"/>
              </w:rPr>
            </w:pPr>
            <w:r>
              <w:rPr>
                <w:kern w:val="0"/>
                <w:sz w:val="24"/>
              </w:rPr>
              <w:t>RoboCom机器人开发者大赛</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43</w:t>
            </w:r>
          </w:p>
        </w:tc>
        <w:tc>
          <w:tcPr>
            <w:tcW w:w="5999" w:type="dxa"/>
            <w:noWrap/>
            <w:vAlign w:val="center"/>
          </w:tcPr>
          <w:p>
            <w:pPr>
              <w:widowControl/>
              <w:spacing w:line="320" w:lineRule="exact"/>
              <w:jc w:val="left"/>
              <w:rPr>
                <w:kern w:val="0"/>
                <w:sz w:val="24"/>
              </w:rPr>
            </w:pPr>
            <w:r>
              <w:rPr>
                <w:kern w:val="0"/>
                <w:sz w:val="24"/>
              </w:rPr>
              <w:t>全国高校商业精英挑战赛——品牌策划竞赛、国际贸易竞赛、创新创业竞赛</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44</w:t>
            </w:r>
          </w:p>
        </w:tc>
        <w:tc>
          <w:tcPr>
            <w:tcW w:w="5999" w:type="dxa"/>
            <w:noWrap/>
            <w:vAlign w:val="center"/>
          </w:tcPr>
          <w:p>
            <w:pPr>
              <w:widowControl/>
              <w:spacing w:line="320" w:lineRule="exact"/>
              <w:jc w:val="left"/>
              <w:rPr>
                <w:kern w:val="0"/>
                <w:sz w:val="24"/>
              </w:rPr>
            </w:pPr>
            <w:r>
              <w:rPr>
                <w:kern w:val="0"/>
                <w:sz w:val="24"/>
              </w:rPr>
              <w:t>“学创杯”全国大学生创业综合模拟大赛</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45</w:t>
            </w:r>
          </w:p>
        </w:tc>
        <w:tc>
          <w:tcPr>
            <w:tcW w:w="5999" w:type="dxa"/>
            <w:noWrap/>
            <w:vAlign w:val="center"/>
          </w:tcPr>
          <w:p>
            <w:pPr>
              <w:widowControl/>
              <w:spacing w:line="320" w:lineRule="exact"/>
              <w:jc w:val="left"/>
              <w:rPr>
                <w:kern w:val="0"/>
                <w:sz w:val="24"/>
              </w:rPr>
            </w:pPr>
            <w:r>
              <w:rPr>
                <w:kern w:val="0"/>
                <w:sz w:val="24"/>
              </w:rPr>
              <w:t>中国高校智能机器人创意大赛</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46</w:t>
            </w:r>
          </w:p>
        </w:tc>
        <w:tc>
          <w:tcPr>
            <w:tcW w:w="5999" w:type="dxa"/>
            <w:noWrap/>
            <w:vAlign w:val="center"/>
          </w:tcPr>
          <w:p>
            <w:pPr>
              <w:widowControl/>
              <w:spacing w:line="320" w:lineRule="exact"/>
              <w:jc w:val="left"/>
              <w:rPr>
                <w:b/>
                <w:kern w:val="0"/>
                <w:sz w:val="24"/>
              </w:rPr>
            </w:pPr>
            <w:r>
              <w:rPr>
                <w:b/>
                <w:kern w:val="0"/>
                <w:sz w:val="24"/>
              </w:rPr>
              <w:t>中国好创意暨全国数字艺术设计大赛</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47</w:t>
            </w:r>
          </w:p>
        </w:tc>
        <w:tc>
          <w:tcPr>
            <w:tcW w:w="5999" w:type="dxa"/>
            <w:noWrap/>
            <w:vAlign w:val="center"/>
          </w:tcPr>
          <w:p>
            <w:pPr>
              <w:widowControl/>
              <w:spacing w:line="320" w:lineRule="exact"/>
              <w:jc w:val="left"/>
              <w:rPr>
                <w:kern w:val="0"/>
                <w:sz w:val="24"/>
              </w:rPr>
            </w:pPr>
            <w:r>
              <w:rPr>
                <w:kern w:val="0"/>
                <w:sz w:val="24"/>
              </w:rPr>
              <w:t>中国机器人及人工智能大赛</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48</w:t>
            </w:r>
          </w:p>
        </w:tc>
        <w:tc>
          <w:tcPr>
            <w:tcW w:w="5999" w:type="dxa"/>
            <w:noWrap/>
            <w:vAlign w:val="center"/>
          </w:tcPr>
          <w:p>
            <w:pPr>
              <w:widowControl/>
              <w:spacing w:line="320" w:lineRule="exact"/>
              <w:jc w:val="left"/>
              <w:rPr>
                <w:kern w:val="0"/>
                <w:sz w:val="24"/>
              </w:rPr>
            </w:pPr>
            <w:r>
              <w:rPr>
                <w:kern w:val="0"/>
                <w:sz w:val="24"/>
              </w:rPr>
              <w:t>“大唐杯”全国大学生移动通信5G技术大赛</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49</w:t>
            </w:r>
          </w:p>
        </w:tc>
        <w:tc>
          <w:tcPr>
            <w:tcW w:w="5999" w:type="dxa"/>
            <w:noWrap/>
            <w:vAlign w:val="center"/>
          </w:tcPr>
          <w:p>
            <w:pPr>
              <w:widowControl/>
              <w:spacing w:line="320" w:lineRule="exact"/>
              <w:jc w:val="left"/>
              <w:rPr>
                <w:kern w:val="0"/>
                <w:sz w:val="24"/>
              </w:rPr>
            </w:pPr>
            <w:r>
              <w:rPr>
                <w:kern w:val="0"/>
                <w:sz w:val="24"/>
              </w:rPr>
              <w:t>华为ICT大赛</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50</w:t>
            </w:r>
          </w:p>
        </w:tc>
        <w:tc>
          <w:tcPr>
            <w:tcW w:w="5999" w:type="dxa"/>
            <w:noWrap/>
            <w:vAlign w:val="center"/>
          </w:tcPr>
          <w:p>
            <w:pPr>
              <w:widowControl/>
              <w:spacing w:line="320" w:lineRule="exact"/>
              <w:jc w:val="left"/>
              <w:rPr>
                <w:kern w:val="0"/>
                <w:sz w:val="24"/>
              </w:rPr>
            </w:pPr>
            <w:r>
              <w:rPr>
                <w:kern w:val="0"/>
                <w:sz w:val="24"/>
              </w:rPr>
              <w:t>全国大学生嵌入式芯片与系统设计竞赛</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51</w:t>
            </w:r>
          </w:p>
        </w:tc>
        <w:tc>
          <w:tcPr>
            <w:tcW w:w="5999" w:type="dxa"/>
            <w:noWrap/>
            <w:vAlign w:val="center"/>
          </w:tcPr>
          <w:p>
            <w:pPr>
              <w:widowControl/>
              <w:spacing w:line="320" w:lineRule="exact"/>
              <w:jc w:val="left"/>
              <w:rPr>
                <w:kern w:val="0"/>
                <w:sz w:val="24"/>
              </w:rPr>
            </w:pPr>
            <w:r>
              <w:rPr>
                <w:kern w:val="0"/>
                <w:sz w:val="24"/>
              </w:rPr>
              <w:t>全国高校BIM毕业设计创新大赛</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52</w:t>
            </w:r>
          </w:p>
        </w:tc>
        <w:tc>
          <w:tcPr>
            <w:tcW w:w="5999" w:type="dxa"/>
            <w:noWrap/>
            <w:vAlign w:val="center"/>
          </w:tcPr>
          <w:p>
            <w:pPr>
              <w:widowControl/>
              <w:spacing w:line="320" w:lineRule="exact"/>
              <w:jc w:val="left"/>
              <w:rPr>
                <w:kern w:val="0"/>
                <w:sz w:val="24"/>
              </w:rPr>
            </w:pPr>
            <w:r>
              <w:rPr>
                <w:kern w:val="0"/>
                <w:sz w:val="24"/>
              </w:rPr>
              <w:t>全国大学生水利创新设计大赛</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53</w:t>
            </w:r>
          </w:p>
        </w:tc>
        <w:tc>
          <w:tcPr>
            <w:tcW w:w="5999" w:type="dxa"/>
            <w:noWrap/>
            <w:vAlign w:val="center"/>
          </w:tcPr>
          <w:p>
            <w:pPr>
              <w:widowControl/>
              <w:spacing w:line="320" w:lineRule="exact"/>
              <w:jc w:val="left"/>
              <w:rPr>
                <w:kern w:val="0"/>
                <w:sz w:val="24"/>
              </w:rPr>
            </w:pPr>
            <w:r>
              <w:rPr>
                <w:kern w:val="0"/>
                <w:sz w:val="24"/>
              </w:rPr>
              <w:t>全国大学生可持续建筑设计竞赛</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54</w:t>
            </w:r>
          </w:p>
        </w:tc>
        <w:tc>
          <w:tcPr>
            <w:tcW w:w="5999" w:type="dxa"/>
            <w:noWrap/>
            <w:vAlign w:val="center"/>
          </w:tcPr>
          <w:p>
            <w:pPr>
              <w:widowControl/>
              <w:spacing w:line="320" w:lineRule="exact"/>
              <w:jc w:val="left"/>
              <w:rPr>
                <w:kern w:val="0"/>
                <w:sz w:val="24"/>
              </w:rPr>
            </w:pPr>
            <w:r>
              <w:rPr>
                <w:kern w:val="0"/>
                <w:sz w:val="24"/>
              </w:rPr>
              <w:t>全国海洋航行器设计与制作大赛</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1</w:t>
            </w:r>
          </w:p>
        </w:tc>
        <w:tc>
          <w:tcPr>
            <w:tcW w:w="5999" w:type="dxa"/>
            <w:noWrap/>
            <w:vAlign w:val="center"/>
          </w:tcPr>
          <w:p>
            <w:pPr>
              <w:widowControl/>
              <w:spacing w:line="320" w:lineRule="exact"/>
              <w:jc w:val="left"/>
              <w:rPr>
                <w:kern w:val="0"/>
                <w:sz w:val="24"/>
              </w:rPr>
            </w:pPr>
            <w:r>
              <w:rPr>
                <w:kern w:val="0"/>
                <w:sz w:val="24"/>
              </w:rPr>
              <w:t>全国大学生加筋土挡墙设计大赛</w:t>
            </w:r>
          </w:p>
        </w:tc>
        <w:tc>
          <w:tcPr>
            <w:tcW w:w="1540" w:type="dxa"/>
            <w:vMerge w:val="restart"/>
            <w:vAlign w:val="center"/>
          </w:tcPr>
          <w:p>
            <w:pPr>
              <w:spacing w:line="320" w:lineRule="exact"/>
              <w:jc w:val="center"/>
              <w:rPr>
                <w:kern w:val="0"/>
                <w:sz w:val="24"/>
              </w:rPr>
            </w:pPr>
            <w:r>
              <w:rPr>
                <w:kern w:val="0"/>
                <w:sz w:val="24"/>
              </w:rPr>
              <w:t>B类</w:t>
            </w:r>
          </w:p>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2</w:t>
            </w:r>
          </w:p>
        </w:tc>
        <w:tc>
          <w:tcPr>
            <w:tcW w:w="5999" w:type="dxa"/>
            <w:noWrap/>
            <w:vAlign w:val="center"/>
          </w:tcPr>
          <w:p>
            <w:pPr>
              <w:widowControl/>
              <w:spacing w:line="320" w:lineRule="exact"/>
              <w:jc w:val="left"/>
              <w:rPr>
                <w:kern w:val="0"/>
                <w:sz w:val="24"/>
              </w:rPr>
            </w:pPr>
            <w:r>
              <w:rPr>
                <w:kern w:val="0"/>
                <w:sz w:val="24"/>
              </w:rPr>
              <w:t>世界大学生桥梁设计大赛</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101" w:type="dxa"/>
            <w:vAlign w:val="center"/>
          </w:tcPr>
          <w:p>
            <w:pPr>
              <w:widowControl/>
              <w:spacing w:line="320" w:lineRule="exact"/>
              <w:jc w:val="center"/>
              <w:rPr>
                <w:kern w:val="0"/>
                <w:sz w:val="24"/>
              </w:rPr>
            </w:pPr>
            <w:r>
              <w:rPr>
                <w:kern w:val="0"/>
                <w:sz w:val="24"/>
              </w:rPr>
              <w:t>3</w:t>
            </w:r>
          </w:p>
        </w:tc>
        <w:tc>
          <w:tcPr>
            <w:tcW w:w="5999" w:type="dxa"/>
            <w:noWrap/>
            <w:vAlign w:val="center"/>
          </w:tcPr>
          <w:p>
            <w:pPr>
              <w:widowControl/>
              <w:spacing w:line="320" w:lineRule="exact"/>
              <w:jc w:val="left"/>
              <w:rPr>
                <w:kern w:val="0"/>
                <w:sz w:val="24"/>
              </w:rPr>
            </w:pPr>
            <w:r>
              <w:rPr>
                <w:kern w:val="0"/>
                <w:sz w:val="24"/>
              </w:rPr>
              <w:t>中国国际飞行器设计挑战赛</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101" w:type="dxa"/>
            <w:vAlign w:val="center"/>
          </w:tcPr>
          <w:p>
            <w:pPr>
              <w:widowControl/>
              <w:spacing w:line="320" w:lineRule="exact"/>
              <w:jc w:val="center"/>
              <w:rPr>
                <w:rFonts w:asciiTheme="minorHAnsi" w:hAnsiTheme="minorHAnsi" w:eastAsiaTheme="minorEastAsia" w:cstheme="minorBidi"/>
                <w:kern w:val="0"/>
                <w:sz w:val="24"/>
                <w:szCs w:val="22"/>
                <w:lang w:val="en-US" w:eastAsia="zh-CN" w:bidi="ar-SA"/>
              </w:rPr>
            </w:pPr>
            <w:r>
              <w:rPr>
                <w:kern w:val="0"/>
                <w:sz w:val="24"/>
              </w:rPr>
              <w:t>4</w:t>
            </w:r>
          </w:p>
        </w:tc>
        <w:tc>
          <w:tcPr>
            <w:tcW w:w="5999" w:type="dxa"/>
            <w:noWrap/>
            <w:vAlign w:val="center"/>
          </w:tcPr>
          <w:p>
            <w:pPr>
              <w:widowControl/>
              <w:spacing w:line="320" w:lineRule="exact"/>
              <w:jc w:val="left"/>
              <w:rPr>
                <w:color w:val="FF0000"/>
                <w:kern w:val="0"/>
                <w:sz w:val="24"/>
              </w:rPr>
            </w:pPr>
            <w:r>
              <w:rPr>
                <w:rFonts w:hint="eastAsia"/>
                <w:color w:val="FF0000"/>
                <w:kern w:val="0"/>
                <w:sz w:val="24"/>
              </w:rPr>
              <w:t>全国大学生数字媒体科技作品及创意竞赛</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rFonts w:asciiTheme="minorHAnsi" w:hAnsiTheme="minorHAnsi" w:eastAsiaTheme="minorEastAsia" w:cstheme="minorBidi"/>
                <w:kern w:val="0"/>
                <w:sz w:val="24"/>
                <w:szCs w:val="22"/>
                <w:lang w:val="en-US" w:eastAsia="zh-CN" w:bidi="ar-SA"/>
              </w:rPr>
            </w:pPr>
            <w:r>
              <w:rPr>
                <w:kern w:val="0"/>
                <w:sz w:val="24"/>
              </w:rPr>
              <w:t>5</w:t>
            </w:r>
          </w:p>
        </w:tc>
        <w:tc>
          <w:tcPr>
            <w:tcW w:w="5999" w:type="dxa"/>
            <w:noWrap/>
            <w:vAlign w:val="center"/>
          </w:tcPr>
          <w:p>
            <w:pPr>
              <w:widowControl/>
              <w:spacing w:line="320" w:lineRule="exact"/>
              <w:jc w:val="left"/>
              <w:rPr>
                <w:kern w:val="0"/>
                <w:sz w:val="24"/>
              </w:rPr>
            </w:pPr>
            <w:r>
              <w:rPr>
                <w:kern w:val="0"/>
                <w:sz w:val="24"/>
              </w:rPr>
              <w:t>中国风景园林学会大学生设计竞赛</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01" w:type="dxa"/>
            <w:vAlign w:val="center"/>
          </w:tcPr>
          <w:p>
            <w:pPr>
              <w:widowControl/>
              <w:spacing w:line="320" w:lineRule="exact"/>
              <w:jc w:val="center"/>
              <w:rPr>
                <w:rFonts w:asciiTheme="minorHAnsi" w:hAnsiTheme="minorHAnsi" w:eastAsiaTheme="minorEastAsia" w:cstheme="minorBidi"/>
                <w:kern w:val="0"/>
                <w:sz w:val="24"/>
                <w:szCs w:val="22"/>
                <w:lang w:val="en-US" w:eastAsia="zh-CN" w:bidi="ar-SA"/>
              </w:rPr>
            </w:pPr>
            <w:r>
              <w:rPr>
                <w:kern w:val="0"/>
                <w:sz w:val="24"/>
              </w:rPr>
              <w:t>6</w:t>
            </w:r>
          </w:p>
        </w:tc>
        <w:tc>
          <w:tcPr>
            <w:tcW w:w="5999" w:type="dxa"/>
            <w:noWrap/>
            <w:vAlign w:val="center"/>
          </w:tcPr>
          <w:p>
            <w:pPr>
              <w:widowControl/>
              <w:spacing w:line="320" w:lineRule="exact"/>
              <w:jc w:val="left"/>
              <w:rPr>
                <w:kern w:val="0"/>
                <w:sz w:val="24"/>
              </w:rPr>
            </w:pPr>
            <w:r>
              <w:rPr>
                <w:kern w:val="0"/>
                <w:sz w:val="24"/>
              </w:rPr>
              <w:t xml:space="preserve">美国大学生数学建模竞赛（MCM/ICM ) </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01" w:type="dxa"/>
            <w:vAlign w:val="center"/>
          </w:tcPr>
          <w:p>
            <w:pPr>
              <w:widowControl/>
              <w:spacing w:line="320" w:lineRule="exact"/>
              <w:jc w:val="center"/>
              <w:rPr>
                <w:rFonts w:asciiTheme="minorHAnsi" w:hAnsiTheme="minorHAnsi" w:eastAsiaTheme="minorEastAsia" w:cstheme="minorBidi"/>
                <w:kern w:val="0"/>
                <w:sz w:val="24"/>
                <w:szCs w:val="22"/>
                <w:lang w:val="en-US" w:eastAsia="zh-CN" w:bidi="ar-SA"/>
              </w:rPr>
            </w:pPr>
            <w:r>
              <w:rPr>
                <w:kern w:val="0"/>
                <w:sz w:val="24"/>
              </w:rPr>
              <w:t>7</w:t>
            </w:r>
          </w:p>
        </w:tc>
        <w:tc>
          <w:tcPr>
            <w:tcW w:w="5999" w:type="dxa"/>
            <w:noWrap/>
            <w:vAlign w:val="center"/>
          </w:tcPr>
          <w:p>
            <w:pPr>
              <w:widowControl/>
              <w:spacing w:line="320" w:lineRule="exact"/>
              <w:jc w:val="left"/>
              <w:rPr>
                <w:kern w:val="0"/>
                <w:sz w:val="24"/>
              </w:rPr>
            </w:pPr>
            <w:r>
              <w:rPr>
                <w:kern w:val="0"/>
                <w:sz w:val="24"/>
              </w:rPr>
              <w:t>全国大学生水运创新大赛</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rFonts w:asciiTheme="minorHAnsi" w:hAnsiTheme="minorHAnsi" w:eastAsiaTheme="minorEastAsia" w:cstheme="minorBidi"/>
                <w:kern w:val="0"/>
                <w:sz w:val="24"/>
                <w:szCs w:val="22"/>
                <w:lang w:val="en-US" w:eastAsia="zh-CN" w:bidi="ar-SA"/>
              </w:rPr>
            </w:pPr>
            <w:r>
              <w:rPr>
                <w:kern w:val="0"/>
                <w:sz w:val="24"/>
              </w:rPr>
              <w:t>8</w:t>
            </w:r>
          </w:p>
        </w:tc>
        <w:tc>
          <w:tcPr>
            <w:tcW w:w="5999" w:type="dxa"/>
            <w:noWrap/>
            <w:vAlign w:val="center"/>
          </w:tcPr>
          <w:p>
            <w:pPr>
              <w:widowControl/>
              <w:spacing w:line="320" w:lineRule="exact"/>
              <w:jc w:val="left"/>
              <w:rPr>
                <w:kern w:val="0"/>
                <w:sz w:val="24"/>
              </w:rPr>
            </w:pPr>
            <w:r>
              <w:rPr>
                <w:kern w:val="0"/>
                <w:sz w:val="24"/>
              </w:rPr>
              <w:t>CAR-ASHRAE学生设计竞赛</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rFonts w:asciiTheme="minorHAnsi" w:hAnsiTheme="minorHAnsi" w:eastAsiaTheme="minorEastAsia" w:cstheme="minorBidi"/>
                <w:kern w:val="0"/>
                <w:sz w:val="24"/>
                <w:szCs w:val="22"/>
                <w:lang w:val="en-US" w:eastAsia="zh-CN" w:bidi="ar-SA"/>
              </w:rPr>
            </w:pPr>
            <w:r>
              <w:rPr>
                <w:kern w:val="0"/>
                <w:sz w:val="24"/>
              </w:rPr>
              <w:t>9</w:t>
            </w:r>
          </w:p>
        </w:tc>
        <w:tc>
          <w:tcPr>
            <w:tcW w:w="5999" w:type="dxa"/>
            <w:noWrap/>
            <w:vAlign w:val="center"/>
          </w:tcPr>
          <w:p>
            <w:pPr>
              <w:widowControl/>
              <w:spacing w:line="320" w:lineRule="exact"/>
              <w:jc w:val="left"/>
              <w:rPr>
                <w:kern w:val="0"/>
                <w:sz w:val="24"/>
              </w:rPr>
            </w:pPr>
            <w:r>
              <w:rPr>
                <w:kern w:val="0"/>
                <w:sz w:val="24"/>
              </w:rPr>
              <w:t>全国高校市场营销大赛</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rFonts w:asciiTheme="minorHAnsi" w:hAnsiTheme="minorHAnsi" w:eastAsiaTheme="minorEastAsia" w:cstheme="minorBidi"/>
                <w:kern w:val="0"/>
                <w:sz w:val="24"/>
                <w:szCs w:val="22"/>
                <w:lang w:val="en-US" w:eastAsia="zh-CN" w:bidi="ar-SA"/>
              </w:rPr>
            </w:pPr>
            <w:r>
              <w:rPr>
                <w:kern w:val="0"/>
                <w:sz w:val="24"/>
              </w:rPr>
              <w:t>10</w:t>
            </w:r>
          </w:p>
        </w:tc>
        <w:tc>
          <w:tcPr>
            <w:tcW w:w="5999" w:type="dxa"/>
            <w:noWrap/>
            <w:vAlign w:val="center"/>
          </w:tcPr>
          <w:p>
            <w:pPr>
              <w:widowControl/>
              <w:spacing w:line="320" w:lineRule="exact"/>
              <w:jc w:val="left"/>
              <w:rPr>
                <w:kern w:val="0"/>
                <w:sz w:val="24"/>
              </w:rPr>
            </w:pPr>
            <w:r>
              <w:rPr>
                <w:kern w:val="0"/>
                <w:sz w:val="24"/>
              </w:rPr>
              <w:t>全国大学生GIS应用技能大赛</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rFonts w:asciiTheme="minorHAnsi" w:hAnsiTheme="minorHAnsi" w:eastAsiaTheme="minorEastAsia" w:cstheme="minorBidi"/>
                <w:kern w:val="0"/>
                <w:sz w:val="24"/>
                <w:szCs w:val="22"/>
                <w:lang w:val="en-US" w:eastAsia="zh-CN" w:bidi="ar-SA"/>
              </w:rPr>
            </w:pPr>
            <w:r>
              <w:rPr>
                <w:kern w:val="0"/>
                <w:sz w:val="24"/>
              </w:rPr>
              <w:t>11</w:t>
            </w:r>
          </w:p>
        </w:tc>
        <w:tc>
          <w:tcPr>
            <w:tcW w:w="5999" w:type="dxa"/>
            <w:noWrap/>
            <w:vAlign w:val="center"/>
          </w:tcPr>
          <w:p>
            <w:pPr>
              <w:widowControl/>
              <w:spacing w:line="320" w:lineRule="exact"/>
              <w:jc w:val="left"/>
              <w:rPr>
                <w:kern w:val="0"/>
                <w:sz w:val="24"/>
              </w:rPr>
            </w:pPr>
            <w:r>
              <w:rPr>
                <w:kern w:val="0"/>
                <w:sz w:val="24"/>
              </w:rPr>
              <w:t>天作奖国际大学生建筑设计竞赛</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01" w:type="dxa"/>
            <w:vAlign w:val="center"/>
          </w:tcPr>
          <w:p>
            <w:pPr>
              <w:widowControl/>
              <w:spacing w:line="320" w:lineRule="exact"/>
              <w:jc w:val="center"/>
              <w:rPr>
                <w:rFonts w:asciiTheme="minorHAnsi" w:hAnsiTheme="minorHAnsi" w:eastAsiaTheme="minorEastAsia" w:cstheme="minorBidi"/>
                <w:kern w:val="0"/>
                <w:sz w:val="24"/>
                <w:szCs w:val="22"/>
                <w:lang w:val="en-US" w:eastAsia="zh-CN" w:bidi="ar-SA"/>
              </w:rPr>
            </w:pPr>
            <w:r>
              <w:rPr>
                <w:kern w:val="0"/>
                <w:sz w:val="24"/>
              </w:rPr>
              <w:t>12</w:t>
            </w:r>
          </w:p>
        </w:tc>
        <w:tc>
          <w:tcPr>
            <w:tcW w:w="5999" w:type="dxa"/>
            <w:noWrap/>
            <w:vAlign w:val="center"/>
          </w:tcPr>
          <w:p>
            <w:pPr>
              <w:widowControl/>
              <w:spacing w:line="320" w:lineRule="exact"/>
              <w:jc w:val="left"/>
              <w:rPr>
                <w:kern w:val="0"/>
                <w:sz w:val="24"/>
              </w:rPr>
            </w:pPr>
            <w:r>
              <w:rPr>
                <w:kern w:val="0"/>
                <w:sz w:val="24"/>
              </w:rPr>
              <w:t>全国大学生数学竞赛（决赛）</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rFonts w:asciiTheme="minorHAnsi" w:hAnsiTheme="minorHAnsi" w:eastAsiaTheme="minorEastAsia" w:cstheme="minorBidi"/>
                <w:kern w:val="0"/>
                <w:sz w:val="24"/>
                <w:szCs w:val="22"/>
                <w:lang w:val="en-US" w:eastAsia="zh-CN" w:bidi="ar-SA"/>
              </w:rPr>
            </w:pPr>
            <w:r>
              <w:rPr>
                <w:kern w:val="0"/>
                <w:sz w:val="24"/>
              </w:rPr>
              <w:t>1</w:t>
            </w:r>
            <w:r>
              <w:rPr>
                <w:rFonts w:hint="eastAsia"/>
                <w:kern w:val="0"/>
                <w:sz w:val="24"/>
              </w:rPr>
              <w:t>3</w:t>
            </w:r>
          </w:p>
        </w:tc>
        <w:tc>
          <w:tcPr>
            <w:tcW w:w="5999" w:type="dxa"/>
            <w:noWrap/>
            <w:vAlign w:val="center"/>
          </w:tcPr>
          <w:p>
            <w:pPr>
              <w:widowControl/>
              <w:spacing w:line="320" w:lineRule="exact"/>
              <w:jc w:val="left"/>
              <w:rPr>
                <w:kern w:val="0"/>
                <w:sz w:val="24"/>
              </w:rPr>
            </w:pPr>
            <w:r>
              <w:rPr>
                <w:kern w:val="0"/>
                <w:sz w:val="24"/>
              </w:rPr>
              <w:t>全国大学生英语竞赛（决赛）</w:t>
            </w:r>
            <w:bookmarkStart w:id="0" w:name="_GoBack"/>
            <w:bookmarkEnd w:id="0"/>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rFonts w:hint="default" w:eastAsiaTheme="minorEastAsia"/>
                <w:kern w:val="0"/>
                <w:sz w:val="24"/>
                <w:lang w:val="en-US" w:eastAsia="zh-CN"/>
              </w:rPr>
            </w:pPr>
            <w:r>
              <w:rPr>
                <w:rFonts w:hint="eastAsia"/>
                <w:kern w:val="0"/>
                <w:sz w:val="24"/>
                <w:lang w:val="en-US" w:eastAsia="zh-CN"/>
              </w:rPr>
              <w:t>14</w:t>
            </w:r>
          </w:p>
        </w:tc>
        <w:tc>
          <w:tcPr>
            <w:tcW w:w="5999" w:type="dxa"/>
            <w:noWrap/>
            <w:vAlign w:val="center"/>
          </w:tcPr>
          <w:p>
            <w:pPr>
              <w:widowControl/>
              <w:spacing w:line="320" w:lineRule="exact"/>
              <w:jc w:val="left"/>
              <w:rPr>
                <w:kern w:val="0"/>
                <w:sz w:val="24"/>
              </w:rPr>
            </w:pPr>
            <w:r>
              <w:rPr>
                <w:kern w:val="0"/>
                <w:sz w:val="24"/>
              </w:rPr>
              <w:t>全国大学生“茅以升公益桥—小桥工程”设计大赛</w:t>
            </w:r>
          </w:p>
        </w:tc>
        <w:tc>
          <w:tcPr>
            <w:tcW w:w="1540" w:type="dxa"/>
            <w:vMerge w:val="continue"/>
            <w:vAlign w:val="center"/>
          </w:tcPr>
          <w:p>
            <w:pPr>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01" w:type="dxa"/>
            <w:vAlign w:val="center"/>
          </w:tcPr>
          <w:p>
            <w:pPr>
              <w:widowControl/>
              <w:spacing w:line="320" w:lineRule="exact"/>
              <w:jc w:val="center"/>
              <w:rPr>
                <w:kern w:val="0"/>
                <w:sz w:val="24"/>
              </w:rPr>
            </w:pPr>
            <w:r>
              <w:rPr>
                <w:kern w:val="0"/>
                <w:sz w:val="24"/>
              </w:rPr>
              <w:t>1</w:t>
            </w:r>
          </w:p>
        </w:tc>
        <w:tc>
          <w:tcPr>
            <w:tcW w:w="5999" w:type="dxa"/>
            <w:noWrap/>
            <w:vAlign w:val="center"/>
          </w:tcPr>
          <w:p>
            <w:pPr>
              <w:widowControl/>
              <w:spacing w:line="320" w:lineRule="exact"/>
              <w:jc w:val="left"/>
              <w:rPr>
                <w:kern w:val="0"/>
                <w:sz w:val="24"/>
              </w:rPr>
            </w:pPr>
            <w:r>
              <w:rPr>
                <w:kern w:val="0"/>
                <w:sz w:val="24"/>
              </w:rPr>
              <w:t xml:space="preserve">国际大学生工程力学竞赛（亚洲赛区 ) </w:t>
            </w:r>
          </w:p>
        </w:tc>
        <w:tc>
          <w:tcPr>
            <w:tcW w:w="1540" w:type="dxa"/>
            <w:vMerge w:val="restart"/>
            <w:vAlign w:val="center"/>
          </w:tcPr>
          <w:p>
            <w:pPr>
              <w:widowControl/>
              <w:spacing w:line="320" w:lineRule="exact"/>
              <w:jc w:val="center"/>
              <w:rPr>
                <w:kern w:val="0"/>
                <w:sz w:val="24"/>
              </w:rPr>
            </w:pPr>
            <w:r>
              <w:rPr>
                <w:kern w:val="0"/>
                <w:sz w:val="24"/>
              </w:rPr>
              <w:t>C类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2</w:t>
            </w:r>
          </w:p>
        </w:tc>
        <w:tc>
          <w:tcPr>
            <w:tcW w:w="5999" w:type="dxa"/>
            <w:noWrap/>
            <w:vAlign w:val="center"/>
          </w:tcPr>
          <w:p>
            <w:pPr>
              <w:widowControl/>
              <w:spacing w:line="320" w:lineRule="exact"/>
              <w:jc w:val="left"/>
              <w:rPr>
                <w:kern w:val="0"/>
                <w:sz w:val="24"/>
              </w:rPr>
            </w:pPr>
            <w:r>
              <w:rPr>
                <w:kern w:val="0"/>
                <w:sz w:val="24"/>
              </w:rPr>
              <w:t>全国大学生给排水科技创新大赛</w:t>
            </w:r>
          </w:p>
        </w:tc>
        <w:tc>
          <w:tcPr>
            <w:tcW w:w="1540" w:type="dxa"/>
            <w:vMerge w:val="continue"/>
            <w:vAlign w:val="center"/>
          </w:tcPr>
          <w:p>
            <w:pPr>
              <w:widowControl/>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3</w:t>
            </w:r>
          </w:p>
        </w:tc>
        <w:tc>
          <w:tcPr>
            <w:tcW w:w="5999" w:type="dxa"/>
            <w:noWrap/>
            <w:vAlign w:val="center"/>
          </w:tcPr>
          <w:p>
            <w:pPr>
              <w:widowControl/>
              <w:spacing w:line="320" w:lineRule="exact"/>
              <w:jc w:val="left"/>
              <w:rPr>
                <w:kern w:val="0"/>
                <w:sz w:val="24"/>
              </w:rPr>
            </w:pPr>
            <w:r>
              <w:rPr>
                <w:kern w:val="0"/>
                <w:sz w:val="24"/>
              </w:rPr>
              <w:t>全国高校智能交通创新与创业大赛</w:t>
            </w:r>
          </w:p>
        </w:tc>
        <w:tc>
          <w:tcPr>
            <w:tcW w:w="1540" w:type="dxa"/>
            <w:vMerge w:val="continue"/>
            <w:vAlign w:val="center"/>
          </w:tcPr>
          <w:p>
            <w:pPr>
              <w:widowControl/>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4</w:t>
            </w:r>
          </w:p>
        </w:tc>
        <w:tc>
          <w:tcPr>
            <w:tcW w:w="5999" w:type="dxa"/>
            <w:noWrap/>
            <w:vAlign w:val="center"/>
          </w:tcPr>
          <w:p>
            <w:pPr>
              <w:widowControl/>
              <w:spacing w:line="320" w:lineRule="exact"/>
              <w:jc w:val="left"/>
              <w:rPr>
                <w:kern w:val="0"/>
                <w:sz w:val="24"/>
              </w:rPr>
            </w:pPr>
            <w:r>
              <w:rPr>
                <w:kern w:val="0"/>
                <w:sz w:val="24"/>
              </w:rPr>
              <w:t>全国大学生智能建造与管理创新竞赛</w:t>
            </w:r>
          </w:p>
        </w:tc>
        <w:tc>
          <w:tcPr>
            <w:tcW w:w="1540" w:type="dxa"/>
            <w:vMerge w:val="continue"/>
            <w:vAlign w:val="center"/>
          </w:tcPr>
          <w:p>
            <w:pPr>
              <w:widowControl/>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101" w:type="dxa"/>
            <w:vAlign w:val="center"/>
          </w:tcPr>
          <w:p>
            <w:pPr>
              <w:widowControl/>
              <w:spacing w:line="320" w:lineRule="exact"/>
              <w:jc w:val="center"/>
              <w:rPr>
                <w:kern w:val="0"/>
                <w:sz w:val="24"/>
              </w:rPr>
            </w:pPr>
            <w:r>
              <w:rPr>
                <w:kern w:val="0"/>
                <w:sz w:val="24"/>
              </w:rPr>
              <w:t>5</w:t>
            </w:r>
          </w:p>
        </w:tc>
        <w:tc>
          <w:tcPr>
            <w:tcW w:w="5999" w:type="dxa"/>
            <w:noWrap/>
            <w:vAlign w:val="center"/>
          </w:tcPr>
          <w:p>
            <w:pPr>
              <w:widowControl/>
              <w:spacing w:line="320" w:lineRule="exact"/>
              <w:jc w:val="left"/>
              <w:rPr>
                <w:kern w:val="0"/>
                <w:sz w:val="24"/>
              </w:rPr>
            </w:pPr>
            <w:r>
              <w:rPr>
                <w:kern w:val="0"/>
                <w:sz w:val="24"/>
              </w:rPr>
              <w:t>全国大学生混凝土材料设计大赛</w:t>
            </w:r>
          </w:p>
        </w:tc>
        <w:tc>
          <w:tcPr>
            <w:tcW w:w="1540" w:type="dxa"/>
            <w:vMerge w:val="continue"/>
            <w:vAlign w:val="center"/>
          </w:tcPr>
          <w:p>
            <w:pPr>
              <w:widowControl/>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6</w:t>
            </w:r>
          </w:p>
        </w:tc>
        <w:tc>
          <w:tcPr>
            <w:tcW w:w="5999" w:type="dxa"/>
            <w:noWrap/>
            <w:vAlign w:val="center"/>
          </w:tcPr>
          <w:p>
            <w:pPr>
              <w:widowControl/>
              <w:spacing w:line="320" w:lineRule="exact"/>
              <w:jc w:val="left"/>
              <w:rPr>
                <w:kern w:val="0"/>
                <w:sz w:val="24"/>
              </w:rPr>
            </w:pPr>
            <w:r>
              <w:rPr>
                <w:kern w:val="0"/>
                <w:sz w:val="24"/>
              </w:rPr>
              <w:t>中波大学联盟艺术设计大赛</w:t>
            </w:r>
          </w:p>
        </w:tc>
        <w:tc>
          <w:tcPr>
            <w:tcW w:w="1540" w:type="dxa"/>
            <w:vMerge w:val="continue"/>
            <w:vAlign w:val="center"/>
          </w:tcPr>
          <w:p>
            <w:pPr>
              <w:widowControl/>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7</w:t>
            </w:r>
          </w:p>
        </w:tc>
        <w:tc>
          <w:tcPr>
            <w:tcW w:w="5999" w:type="dxa"/>
            <w:noWrap/>
            <w:vAlign w:val="center"/>
          </w:tcPr>
          <w:p>
            <w:pPr>
              <w:widowControl/>
              <w:spacing w:line="320" w:lineRule="exact"/>
              <w:jc w:val="left"/>
              <w:rPr>
                <w:kern w:val="0"/>
                <w:sz w:val="24"/>
              </w:rPr>
            </w:pPr>
            <w:r>
              <w:rPr>
                <w:kern w:val="0"/>
                <w:sz w:val="24"/>
              </w:rPr>
              <w:t>国际韩素英翻译大赛</w:t>
            </w:r>
          </w:p>
        </w:tc>
        <w:tc>
          <w:tcPr>
            <w:tcW w:w="1540" w:type="dxa"/>
            <w:vMerge w:val="continue"/>
            <w:vAlign w:val="center"/>
          </w:tcPr>
          <w:p>
            <w:pPr>
              <w:widowControl/>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8</w:t>
            </w:r>
          </w:p>
        </w:tc>
        <w:tc>
          <w:tcPr>
            <w:tcW w:w="5999" w:type="dxa"/>
            <w:noWrap/>
            <w:vAlign w:val="center"/>
          </w:tcPr>
          <w:p>
            <w:pPr>
              <w:widowControl/>
              <w:spacing w:line="320" w:lineRule="exact"/>
              <w:jc w:val="left"/>
              <w:rPr>
                <w:kern w:val="0"/>
                <w:sz w:val="24"/>
              </w:rPr>
            </w:pPr>
            <w:r>
              <w:rPr>
                <w:kern w:val="0"/>
                <w:sz w:val="24"/>
              </w:rPr>
              <w:t>全国未来飞行器设计大赛</w:t>
            </w:r>
          </w:p>
        </w:tc>
        <w:tc>
          <w:tcPr>
            <w:tcW w:w="1540" w:type="dxa"/>
            <w:vMerge w:val="continue"/>
            <w:vAlign w:val="center"/>
          </w:tcPr>
          <w:p>
            <w:pPr>
              <w:widowControl/>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9</w:t>
            </w:r>
          </w:p>
        </w:tc>
        <w:tc>
          <w:tcPr>
            <w:tcW w:w="5999" w:type="dxa"/>
            <w:noWrap/>
            <w:vAlign w:val="center"/>
          </w:tcPr>
          <w:p>
            <w:pPr>
              <w:widowControl/>
              <w:spacing w:line="320" w:lineRule="exact"/>
              <w:jc w:val="left"/>
              <w:rPr>
                <w:kern w:val="0"/>
                <w:sz w:val="24"/>
              </w:rPr>
            </w:pPr>
            <w:r>
              <w:rPr>
                <w:kern w:val="0"/>
                <w:sz w:val="24"/>
              </w:rPr>
              <w:t>中国大学生船舶与海洋工程设计大赛</w:t>
            </w:r>
          </w:p>
        </w:tc>
        <w:tc>
          <w:tcPr>
            <w:tcW w:w="1540" w:type="dxa"/>
            <w:vMerge w:val="continue"/>
            <w:vAlign w:val="center"/>
          </w:tcPr>
          <w:p>
            <w:pPr>
              <w:widowControl/>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10</w:t>
            </w:r>
          </w:p>
        </w:tc>
        <w:tc>
          <w:tcPr>
            <w:tcW w:w="5999" w:type="dxa"/>
            <w:noWrap/>
            <w:vAlign w:val="center"/>
          </w:tcPr>
          <w:p>
            <w:pPr>
              <w:widowControl/>
              <w:spacing w:line="320" w:lineRule="exact"/>
              <w:jc w:val="left"/>
              <w:rPr>
                <w:kern w:val="0"/>
                <w:sz w:val="24"/>
              </w:rPr>
            </w:pPr>
            <w:r>
              <w:rPr>
                <w:kern w:val="0"/>
                <w:sz w:val="24"/>
              </w:rPr>
              <w:t>中国大学生广告艺术节学院奖春、秋季赛</w:t>
            </w:r>
          </w:p>
        </w:tc>
        <w:tc>
          <w:tcPr>
            <w:tcW w:w="1540" w:type="dxa"/>
            <w:vMerge w:val="continue"/>
            <w:vAlign w:val="center"/>
          </w:tcPr>
          <w:p>
            <w:pPr>
              <w:widowControl/>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11</w:t>
            </w:r>
          </w:p>
        </w:tc>
        <w:tc>
          <w:tcPr>
            <w:tcW w:w="5999" w:type="dxa"/>
            <w:noWrap/>
            <w:vAlign w:val="center"/>
          </w:tcPr>
          <w:p>
            <w:pPr>
              <w:widowControl/>
              <w:spacing w:line="320" w:lineRule="exact"/>
              <w:jc w:val="left"/>
              <w:rPr>
                <w:kern w:val="0"/>
                <w:sz w:val="24"/>
              </w:rPr>
            </w:pPr>
            <w:r>
              <w:rPr>
                <w:kern w:val="0"/>
                <w:sz w:val="24"/>
              </w:rPr>
              <w:t>全国高等学校大学生测绘技能大赛</w:t>
            </w:r>
          </w:p>
        </w:tc>
        <w:tc>
          <w:tcPr>
            <w:tcW w:w="1540" w:type="dxa"/>
            <w:vMerge w:val="continue"/>
            <w:vAlign w:val="center"/>
          </w:tcPr>
          <w:p>
            <w:pPr>
              <w:widowControl/>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12</w:t>
            </w:r>
          </w:p>
        </w:tc>
        <w:tc>
          <w:tcPr>
            <w:tcW w:w="5999" w:type="dxa"/>
            <w:noWrap/>
            <w:vAlign w:val="center"/>
          </w:tcPr>
          <w:p>
            <w:pPr>
              <w:widowControl/>
              <w:spacing w:line="320" w:lineRule="exact"/>
              <w:jc w:val="left"/>
              <w:rPr>
                <w:kern w:val="0"/>
                <w:sz w:val="24"/>
              </w:rPr>
            </w:pPr>
            <w:r>
              <w:rPr>
                <w:kern w:val="0"/>
                <w:sz w:val="24"/>
              </w:rPr>
              <w:t>中国TRIZ杯大学生创新方法大赛</w:t>
            </w:r>
          </w:p>
        </w:tc>
        <w:tc>
          <w:tcPr>
            <w:tcW w:w="1540" w:type="dxa"/>
            <w:vMerge w:val="continue"/>
            <w:vAlign w:val="center"/>
          </w:tcPr>
          <w:p>
            <w:pPr>
              <w:widowControl/>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13</w:t>
            </w:r>
          </w:p>
        </w:tc>
        <w:tc>
          <w:tcPr>
            <w:tcW w:w="5999" w:type="dxa"/>
            <w:noWrap/>
            <w:vAlign w:val="center"/>
          </w:tcPr>
          <w:p>
            <w:pPr>
              <w:widowControl/>
              <w:spacing w:line="320" w:lineRule="exact"/>
              <w:jc w:val="left"/>
              <w:rPr>
                <w:kern w:val="0"/>
                <w:sz w:val="24"/>
              </w:rPr>
            </w:pPr>
            <w:r>
              <w:rPr>
                <w:kern w:val="0"/>
                <w:sz w:val="24"/>
              </w:rPr>
              <w:t>全国大学生红色旅游创意策划大赛</w:t>
            </w:r>
          </w:p>
        </w:tc>
        <w:tc>
          <w:tcPr>
            <w:tcW w:w="1540" w:type="dxa"/>
            <w:vMerge w:val="continue"/>
            <w:vAlign w:val="center"/>
          </w:tcPr>
          <w:p>
            <w:pPr>
              <w:widowControl/>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14</w:t>
            </w:r>
          </w:p>
        </w:tc>
        <w:tc>
          <w:tcPr>
            <w:tcW w:w="5999" w:type="dxa"/>
            <w:noWrap/>
            <w:vAlign w:val="center"/>
          </w:tcPr>
          <w:p>
            <w:pPr>
              <w:widowControl/>
              <w:spacing w:line="320" w:lineRule="exact"/>
              <w:jc w:val="left"/>
              <w:rPr>
                <w:kern w:val="0"/>
                <w:sz w:val="24"/>
              </w:rPr>
            </w:pPr>
            <w:r>
              <w:rPr>
                <w:kern w:val="0"/>
                <w:sz w:val="24"/>
              </w:rPr>
              <w:t>中国通用航空创新创业大赛</w:t>
            </w:r>
          </w:p>
        </w:tc>
        <w:tc>
          <w:tcPr>
            <w:tcW w:w="1540" w:type="dxa"/>
            <w:vMerge w:val="continue"/>
            <w:vAlign w:val="center"/>
          </w:tcPr>
          <w:p>
            <w:pPr>
              <w:widowControl/>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15</w:t>
            </w:r>
          </w:p>
        </w:tc>
        <w:tc>
          <w:tcPr>
            <w:tcW w:w="5999" w:type="dxa"/>
            <w:noWrap/>
            <w:vAlign w:val="center"/>
          </w:tcPr>
          <w:p>
            <w:pPr>
              <w:widowControl/>
              <w:spacing w:line="320" w:lineRule="exact"/>
              <w:jc w:val="left"/>
              <w:rPr>
                <w:kern w:val="0"/>
                <w:sz w:val="24"/>
              </w:rPr>
            </w:pPr>
            <w:r>
              <w:rPr>
                <w:rFonts w:hint="eastAsia"/>
                <w:kern w:val="0"/>
                <w:sz w:val="24"/>
              </w:rPr>
              <w:t>中国手绘设计大赛</w:t>
            </w:r>
          </w:p>
        </w:tc>
        <w:tc>
          <w:tcPr>
            <w:tcW w:w="1540" w:type="dxa"/>
            <w:vMerge w:val="continue"/>
            <w:vAlign w:val="center"/>
          </w:tcPr>
          <w:p>
            <w:pPr>
              <w:widowControl/>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rFonts w:hint="eastAsia"/>
                <w:kern w:val="0"/>
                <w:sz w:val="24"/>
              </w:rPr>
              <w:t>16</w:t>
            </w:r>
          </w:p>
        </w:tc>
        <w:tc>
          <w:tcPr>
            <w:tcW w:w="5999" w:type="dxa"/>
            <w:noWrap/>
            <w:vAlign w:val="center"/>
          </w:tcPr>
          <w:p>
            <w:pPr>
              <w:widowControl/>
              <w:spacing w:line="320" w:lineRule="exact"/>
              <w:ind w:firstLine="480" w:firstLineChars="200"/>
              <w:jc w:val="left"/>
              <w:rPr>
                <w:rFonts w:asciiTheme="minorEastAsia" w:hAnsiTheme="minorEastAsia" w:cstheme="minorEastAsia"/>
                <w:sz w:val="24"/>
                <w:szCs w:val="24"/>
              </w:rPr>
            </w:pPr>
            <w:r>
              <w:rPr>
                <w:rFonts w:hint="eastAsia" w:asciiTheme="minorEastAsia" w:hAnsiTheme="minorEastAsia" w:cstheme="minorEastAsia"/>
                <w:sz w:val="24"/>
                <w:szCs w:val="24"/>
              </w:rPr>
              <w:t>中国有“IP”珠宝设计大赛</w:t>
            </w:r>
          </w:p>
          <w:p>
            <w:pPr>
              <w:widowControl/>
              <w:spacing w:line="320" w:lineRule="exact"/>
              <w:ind w:firstLine="480" w:firstLineChars="200"/>
              <w:jc w:val="left"/>
              <w:rPr>
                <w:rFonts w:asciiTheme="minorEastAsia" w:hAnsiTheme="minorEastAsia" w:cstheme="minorEastAsia"/>
                <w:sz w:val="24"/>
                <w:szCs w:val="24"/>
              </w:rPr>
            </w:pPr>
            <w:r>
              <w:rPr>
                <w:rFonts w:hint="eastAsia" w:asciiTheme="minorEastAsia" w:hAnsiTheme="minorEastAsia" w:cstheme="minorEastAsia"/>
                <w:sz w:val="24"/>
                <w:szCs w:val="24"/>
              </w:rPr>
              <w:t>全国大学生公益广告大赛</w:t>
            </w:r>
          </w:p>
          <w:p>
            <w:pPr>
              <w:widowControl/>
              <w:spacing w:line="320" w:lineRule="exact"/>
              <w:ind w:firstLine="480" w:firstLineChars="200"/>
              <w:jc w:val="left"/>
              <w:rPr>
                <w:rFonts w:asciiTheme="minorEastAsia" w:hAnsiTheme="minorEastAsia" w:cstheme="minorEastAsia"/>
                <w:sz w:val="24"/>
                <w:szCs w:val="24"/>
              </w:rPr>
            </w:pPr>
            <w:r>
              <w:rPr>
                <w:rFonts w:hint="eastAsia" w:asciiTheme="minorEastAsia" w:hAnsiTheme="minorEastAsia" w:cstheme="minorEastAsia"/>
                <w:sz w:val="24"/>
                <w:szCs w:val="24"/>
              </w:rPr>
              <w:t>“新人杯”全国室内设计大赛</w:t>
            </w:r>
          </w:p>
          <w:p>
            <w:pPr>
              <w:widowControl/>
              <w:spacing w:line="320" w:lineRule="exact"/>
              <w:ind w:firstLine="480" w:firstLineChars="200"/>
              <w:jc w:val="left"/>
              <w:rPr>
                <w:rFonts w:asciiTheme="minorEastAsia" w:hAnsiTheme="minorEastAsia" w:cstheme="minorEastAsia"/>
                <w:sz w:val="24"/>
                <w:szCs w:val="24"/>
              </w:rPr>
            </w:pPr>
            <w:r>
              <w:rPr>
                <w:rFonts w:hint="eastAsia" w:asciiTheme="minorEastAsia" w:hAnsiTheme="minorEastAsia" w:cstheme="minorEastAsia"/>
                <w:sz w:val="24"/>
                <w:szCs w:val="24"/>
              </w:rPr>
              <w:t>中国室内设计大奖赛</w:t>
            </w:r>
          </w:p>
          <w:p>
            <w:pPr>
              <w:widowControl/>
              <w:spacing w:line="320" w:lineRule="exact"/>
              <w:ind w:firstLine="480" w:firstLineChars="200"/>
              <w:jc w:val="left"/>
              <w:rPr>
                <w:rFonts w:asciiTheme="minorEastAsia" w:hAnsiTheme="minorEastAsia" w:cstheme="minorEastAsia"/>
                <w:sz w:val="24"/>
                <w:szCs w:val="24"/>
              </w:rPr>
            </w:pPr>
            <w:r>
              <w:rPr>
                <w:rFonts w:hint="eastAsia" w:asciiTheme="minorEastAsia" w:hAnsiTheme="minorEastAsia" w:cstheme="minorEastAsia"/>
                <w:sz w:val="24"/>
                <w:szCs w:val="24"/>
              </w:rPr>
              <w:t>东方创意之星设计大赛</w:t>
            </w:r>
          </w:p>
          <w:p>
            <w:pPr>
              <w:widowControl/>
              <w:spacing w:line="320" w:lineRule="exact"/>
              <w:ind w:firstLine="480" w:firstLineChars="200"/>
              <w:jc w:val="left"/>
              <w:rPr>
                <w:rFonts w:hint="eastAsia" w:asciiTheme="minorEastAsia" w:hAnsiTheme="minorEastAsia" w:cstheme="minorEastAsia"/>
                <w:sz w:val="24"/>
                <w:szCs w:val="24"/>
              </w:rPr>
            </w:pPr>
            <w:r>
              <w:rPr>
                <w:rFonts w:hint="eastAsia" w:asciiTheme="minorEastAsia" w:hAnsiTheme="minorEastAsia" w:cstheme="minorEastAsia"/>
                <w:sz w:val="24"/>
                <w:szCs w:val="24"/>
              </w:rPr>
              <w:t>东方设计奖﹒全国高校创新设计大赛</w:t>
            </w:r>
          </w:p>
          <w:p>
            <w:pPr>
              <w:widowControl/>
              <w:spacing w:line="320" w:lineRule="exact"/>
              <w:ind w:firstLine="480" w:firstLineChars="200"/>
              <w:jc w:val="left"/>
              <w:rPr>
                <w:rFonts w:hint="eastAsia" w:asciiTheme="minorEastAsia" w:hAnsiTheme="minorEastAsia" w:cstheme="minorEastAsia"/>
                <w:sz w:val="24"/>
                <w:szCs w:val="24"/>
              </w:rPr>
            </w:pPr>
            <w:r>
              <w:rPr>
                <w:rFonts w:hint="eastAsia" w:asciiTheme="minorEastAsia" w:hAnsiTheme="minorEastAsia" w:cstheme="minorEastAsia"/>
                <w:color w:val="FF0000"/>
                <w:sz w:val="24"/>
                <w:szCs w:val="24"/>
              </w:rPr>
              <w:t>中国包装创意设计大赛</w:t>
            </w:r>
          </w:p>
        </w:tc>
        <w:tc>
          <w:tcPr>
            <w:tcW w:w="1540" w:type="dxa"/>
            <w:vMerge w:val="continue"/>
            <w:vAlign w:val="center"/>
          </w:tcPr>
          <w:p>
            <w:pPr>
              <w:widowControl/>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1</w:t>
            </w:r>
          </w:p>
        </w:tc>
        <w:tc>
          <w:tcPr>
            <w:tcW w:w="5999" w:type="dxa"/>
            <w:noWrap/>
            <w:vAlign w:val="center"/>
          </w:tcPr>
          <w:p>
            <w:pPr>
              <w:widowControl/>
              <w:spacing w:line="320" w:lineRule="exact"/>
              <w:jc w:val="left"/>
              <w:rPr>
                <w:kern w:val="0"/>
                <w:sz w:val="24"/>
              </w:rPr>
            </w:pPr>
            <w:r>
              <w:rPr>
                <w:kern w:val="0"/>
                <w:sz w:val="24"/>
              </w:rPr>
              <w:t xml:space="preserve">重庆市大学生隧道设计竞赛 </w:t>
            </w:r>
          </w:p>
        </w:tc>
        <w:tc>
          <w:tcPr>
            <w:tcW w:w="1540" w:type="dxa"/>
            <w:vMerge w:val="restart"/>
            <w:vAlign w:val="center"/>
          </w:tcPr>
          <w:p>
            <w:pPr>
              <w:widowControl/>
              <w:spacing w:line="320" w:lineRule="exact"/>
              <w:jc w:val="center"/>
              <w:rPr>
                <w:kern w:val="0"/>
                <w:sz w:val="24"/>
              </w:rPr>
            </w:pPr>
            <w:r>
              <w:rPr>
                <w:kern w:val="0"/>
                <w:sz w:val="24"/>
              </w:rPr>
              <w:t>D类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2</w:t>
            </w:r>
          </w:p>
        </w:tc>
        <w:tc>
          <w:tcPr>
            <w:tcW w:w="5999" w:type="dxa"/>
            <w:noWrap/>
            <w:vAlign w:val="center"/>
          </w:tcPr>
          <w:p>
            <w:pPr>
              <w:widowControl/>
              <w:spacing w:line="320" w:lineRule="exact"/>
              <w:jc w:val="left"/>
              <w:rPr>
                <w:kern w:val="0"/>
                <w:sz w:val="24"/>
              </w:rPr>
            </w:pPr>
            <w:r>
              <w:rPr>
                <w:kern w:val="0"/>
                <w:sz w:val="24"/>
              </w:rPr>
              <w:t>重庆市大学生程序设计竞赛</w:t>
            </w:r>
          </w:p>
        </w:tc>
        <w:tc>
          <w:tcPr>
            <w:tcW w:w="1540" w:type="dxa"/>
            <w:vMerge w:val="continue"/>
            <w:vAlign w:val="center"/>
          </w:tcPr>
          <w:p>
            <w:pPr>
              <w:widowControl/>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3</w:t>
            </w:r>
          </w:p>
        </w:tc>
        <w:tc>
          <w:tcPr>
            <w:tcW w:w="5999" w:type="dxa"/>
            <w:noWrap/>
            <w:vAlign w:val="center"/>
          </w:tcPr>
          <w:p>
            <w:pPr>
              <w:widowControl/>
              <w:spacing w:line="320" w:lineRule="exact"/>
              <w:jc w:val="left"/>
              <w:rPr>
                <w:kern w:val="0"/>
                <w:sz w:val="24"/>
              </w:rPr>
            </w:pPr>
            <w:r>
              <w:rPr>
                <w:kern w:val="0"/>
                <w:sz w:val="24"/>
              </w:rPr>
              <w:t>重庆市“纳德杯”公文写作大赛</w:t>
            </w:r>
          </w:p>
        </w:tc>
        <w:tc>
          <w:tcPr>
            <w:tcW w:w="1540" w:type="dxa"/>
            <w:vMerge w:val="continue"/>
            <w:vAlign w:val="center"/>
          </w:tcPr>
          <w:p>
            <w:pPr>
              <w:widowControl/>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4</w:t>
            </w:r>
          </w:p>
        </w:tc>
        <w:tc>
          <w:tcPr>
            <w:tcW w:w="5999" w:type="dxa"/>
            <w:noWrap/>
            <w:vAlign w:val="center"/>
          </w:tcPr>
          <w:p>
            <w:pPr>
              <w:widowControl/>
              <w:spacing w:line="320" w:lineRule="exact"/>
              <w:jc w:val="left"/>
              <w:rPr>
                <w:kern w:val="0"/>
                <w:sz w:val="24"/>
              </w:rPr>
            </w:pPr>
            <w:r>
              <w:rPr>
                <w:kern w:val="0"/>
                <w:sz w:val="24"/>
              </w:rPr>
              <w:t>重庆市单片机设计大赛</w:t>
            </w:r>
          </w:p>
        </w:tc>
        <w:tc>
          <w:tcPr>
            <w:tcW w:w="1540" w:type="dxa"/>
            <w:vMerge w:val="continue"/>
            <w:vAlign w:val="center"/>
          </w:tcPr>
          <w:p>
            <w:pPr>
              <w:widowControl/>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5</w:t>
            </w:r>
          </w:p>
        </w:tc>
        <w:tc>
          <w:tcPr>
            <w:tcW w:w="5999" w:type="dxa"/>
            <w:noWrap/>
            <w:vAlign w:val="center"/>
          </w:tcPr>
          <w:p>
            <w:pPr>
              <w:widowControl/>
              <w:spacing w:line="320" w:lineRule="exact"/>
              <w:jc w:val="left"/>
              <w:rPr>
                <w:strike/>
                <w:kern w:val="0"/>
                <w:szCs w:val="21"/>
              </w:rPr>
            </w:pPr>
            <w:r>
              <w:rPr>
                <w:kern w:val="0"/>
                <w:szCs w:val="21"/>
              </w:rPr>
              <w:t>中西部高校大学生先进成图技术与产品信息建模创新大赛</w:t>
            </w:r>
          </w:p>
        </w:tc>
        <w:tc>
          <w:tcPr>
            <w:tcW w:w="1540" w:type="dxa"/>
            <w:vMerge w:val="continue"/>
            <w:vAlign w:val="center"/>
          </w:tcPr>
          <w:p>
            <w:pPr>
              <w:widowControl/>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6</w:t>
            </w:r>
          </w:p>
        </w:tc>
        <w:tc>
          <w:tcPr>
            <w:tcW w:w="5999" w:type="dxa"/>
            <w:noWrap/>
            <w:vAlign w:val="center"/>
          </w:tcPr>
          <w:p>
            <w:pPr>
              <w:widowControl/>
              <w:spacing w:line="320" w:lineRule="exact"/>
              <w:jc w:val="left"/>
              <w:rPr>
                <w:b/>
                <w:kern w:val="0"/>
                <w:sz w:val="24"/>
              </w:rPr>
            </w:pPr>
            <w:r>
              <w:rPr>
                <w:kern w:val="0"/>
                <w:sz w:val="24"/>
              </w:rPr>
              <w:t>全国性学科竞赛分区赛</w:t>
            </w:r>
          </w:p>
        </w:tc>
        <w:tc>
          <w:tcPr>
            <w:tcW w:w="1540" w:type="dxa"/>
            <w:vMerge w:val="continue"/>
            <w:vAlign w:val="center"/>
          </w:tcPr>
          <w:p>
            <w:pPr>
              <w:widowControl/>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7</w:t>
            </w:r>
          </w:p>
        </w:tc>
        <w:tc>
          <w:tcPr>
            <w:tcW w:w="5999" w:type="dxa"/>
            <w:noWrap/>
            <w:vAlign w:val="center"/>
          </w:tcPr>
          <w:p>
            <w:pPr>
              <w:widowControl/>
              <w:spacing w:line="320" w:lineRule="exact"/>
              <w:ind w:firstLine="480" w:firstLineChars="200"/>
              <w:rPr>
                <w:rFonts w:asciiTheme="minorEastAsia" w:hAnsiTheme="minorEastAsia" w:cstheme="minorEastAsia"/>
                <w:kern w:val="0"/>
                <w:sz w:val="24"/>
                <w:szCs w:val="24"/>
              </w:rPr>
            </w:pPr>
            <w:r>
              <w:rPr>
                <w:rFonts w:hint="eastAsia" w:asciiTheme="minorEastAsia" w:hAnsiTheme="minorEastAsia" w:cstheme="minorEastAsia"/>
                <w:kern w:val="0"/>
                <w:sz w:val="24"/>
                <w:szCs w:val="24"/>
              </w:rPr>
              <w:t>全国插画双年展</w:t>
            </w:r>
          </w:p>
          <w:p>
            <w:pPr>
              <w:widowControl/>
              <w:spacing w:line="320" w:lineRule="exact"/>
              <w:ind w:firstLine="480" w:firstLineChars="200"/>
              <w:rPr>
                <w:rFonts w:asciiTheme="minorEastAsia" w:hAnsiTheme="minorEastAsia" w:cstheme="minorEastAsia"/>
                <w:kern w:val="0"/>
                <w:sz w:val="24"/>
                <w:szCs w:val="24"/>
              </w:rPr>
            </w:pPr>
            <w:r>
              <w:rPr>
                <w:rFonts w:hint="eastAsia" w:asciiTheme="minorEastAsia" w:hAnsiTheme="minorEastAsia" w:cstheme="minorEastAsia"/>
                <w:kern w:val="0"/>
                <w:sz w:val="24"/>
                <w:szCs w:val="24"/>
              </w:rPr>
              <w:t>CGDA 2019 平面设计学院奖</w:t>
            </w:r>
          </w:p>
          <w:p>
            <w:pPr>
              <w:widowControl/>
              <w:spacing w:line="320" w:lineRule="exact"/>
              <w:ind w:firstLine="480" w:firstLineChars="200"/>
              <w:rPr>
                <w:rFonts w:asciiTheme="minorEastAsia" w:hAnsiTheme="minorEastAsia" w:cstheme="minorEastAsia"/>
                <w:kern w:val="0"/>
                <w:sz w:val="24"/>
                <w:szCs w:val="24"/>
              </w:rPr>
            </w:pPr>
            <w:r>
              <w:rPr>
                <w:rFonts w:hint="eastAsia" w:asciiTheme="minorEastAsia" w:hAnsiTheme="minorEastAsia" w:cstheme="minorEastAsia"/>
                <w:kern w:val="0"/>
                <w:sz w:val="24"/>
                <w:szCs w:val="24"/>
              </w:rPr>
              <w:t>飞鱼奖国际设计大赛</w:t>
            </w:r>
          </w:p>
          <w:p>
            <w:pPr>
              <w:widowControl/>
              <w:spacing w:line="320" w:lineRule="exact"/>
              <w:ind w:firstLine="480" w:firstLineChars="200"/>
              <w:rPr>
                <w:rFonts w:hint="eastAsia" w:asciiTheme="minorEastAsia" w:hAnsiTheme="minorEastAsia" w:cstheme="minorEastAsia"/>
                <w:kern w:val="0"/>
                <w:sz w:val="24"/>
                <w:szCs w:val="24"/>
              </w:rPr>
            </w:pPr>
            <w:r>
              <w:rPr>
                <w:rFonts w:hint="eastAsia" w:asciiTheme="minorEastAsia" w:hAnsiTheme="minorEastAsia" w:cstheme="minorEastAsia"/>
                <w:kern w:val="0"/>
                <w:sz w:val="24"/>
                <w:szCs w:val="24"/>
              </w:rPr>
              <w:t>真皮标志杯箱包设计大赛</w:t>
            </w:r>
          </w:p>
          <w:p>
            <w:pPr>
              <w:widowControl/>
              <w:spacing w:line="320" w:lineRule="exact"/>
              <w:ind w:firstLine="480" w:firstLineChars="200"/>
              <w:rPr>
                <w:rFonts w:hint="eastAsia" w:asciiTheme="minorEastAsia" w:hAnsiTheme="minorEastAsia" w:cstheme="minorEastAsia"/>
                <w:kern w:val="0"/>
                <w:sz w:val="24"/>
                <w:szCs w:val="24"/>
              </w:rPr>
            </w:pPr>
            <w:r>
              <w:rPr>
                <w:rFonts w:hint="eastAsia" w:asciiTheme="minorEastAsia" w:hAnsiTheme="minorEastAsia" w:cstheme="minorEastAsia"/>
                <w:color w:val="FF0000"/>
                <w:kern w:val="0"/>
                <w:sz w:val="24"/>
                <w:szCs w:val="24"/>
              </w:rPr>
              <w:t>重庆市大学生乡村振兴创意大赛</w:t>
            </w:r>
          </w:p>
        </w:tc>
        <w:tc>
          <w:tcPr>
            <w:tcW w:w="1540" w:type="dxa"/>
            <w:vMerge w:val="continue"/>
            <w:vAlign w:val="center"/>
          </w:tcPr>
          <w:p>
            <w:pPr>
              <w:widowControl/>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1</w:t>
            </w:r>
          </w:p>
        </w:tc>
        <w:tc>
          <w:tcPr>
            <w:tcW w:w="5999" w:type="dxa"/>
            <w:noWrap/>
            <w:vAlign w:val="center"/>
          </w:tcPr>
          <w:p>
            <w:pPr>
              <w:widowControl/>
              <w:spacing w:line="320" w:lineRule="exact"/>
              <w:jc w:val="left"/>
              <w:rPr>
                <w:kern w:val="0"/>
                <w:sz w:val="24"/>
              </w:rPr>
            </w:pPr>
            <w:r>
              <w:rPr>
                <w:kern w:val="0"/>
                <w:sz w:val="24"/>
              </w:rPr>
              <w:t>全国大学生英语竞赛（初赛）</w:t>
            </w:r>
          </w:p>
        </w:tc>
        <w:tc>
          <w:tcPr>
            <w:tcW w:w="1540" w:type="dxa"/>
            <w:vMerge w:val="restart"/>
            <w:vAlign w:val="center"/>
          </w:tcPr>
          <w:p>
            <w:pPr>
              <w:widowControl/>
              <w:spacing w:line="320" w:lineRule="exact"/>
              <w:jc w:val="center"/>
              <w:rPr>
                <w:kern w:val="0"/>
                <w:sz w:val="24"/>
              </w:rPr>
            </w:pPr>
            <w:r>
              <w:rPr>
                <w:kern w:val="0"/>
                <w:sz w:val="24"/>
              </w:rPr>
              <w:t>E类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2</w:t>
            </w:r>
          </w:p>
        </w:tc>
        <w:tc>
          <w:tcPr>
            <w:tcW w:w="5999" w:type="dxa"/>
            <w:noWrap/>
            <w:vAlign w:val="center"/>
          </w:tcPr>
          <w:p>
            <w:pPr>
              <w:widowControl/>
              <w:spacing w:line="320" w:lineRule="exact"/>
              <w:jc w:val="left"/>
              <w:rPr>
                <w:kern w:val="0"/>
                <w:sz w:val="24"/>
              </w:rPr>
            </w:pPr>
            <w:r>
              <w:rPr>
                <w:kern w:val="0"/>
                <w:sz w:val="24"/>
              </w:rPr>
              <w:t>全国大学生数学竞赛（初赛）</w:t>
            </w:r>
          </w:p>
        </w:tc>
        <w:tc>
          <w:tcPr>
            <w:tcW w:w="1540" w:type="dxa"/>
            <w:vMerge w:val="continue"/>
            <w:vAlign w:val="center"/>
          </w:tcPr>
          <w:p>
            <w:pPr>
              <w:widowControl/>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3</w:t>
            </w:r>
          </w:p>
        </w:tc>
        <w:tc>
          <w:tcPr>
            <w:tcW w:w="5999" w:type="dxa"/>
            <w:noWrap/>
            <w:vAlign w:val="center"/>
          </w:tcPr>
          <w:p>
            <w:pPr>
              <w:widowControl/>
              <w:spacing w:line="320" w:lineRule="exact"/>
              <w:jc w:val="left"/>
              <w:rPr>
                <w:kern w:val="0"/>
                <w:sz w:val="24"/>
              </w:rPr>
            </w:pPr>
            <w:r>
              <w:rPr>
                <w:kern w:val="0"/>
                <w:sz w:val="24"/>
              </w:rPr>
              <w:t>各类学科竞赛的校内公开选拔赛</w:t>
            </w:r>
          </w:p>
        </w:tc>
        <w:tc>
          <w:tcPr>
            <w:tcW w:w="1540" w:type="dxa"/>
            <w:vMerge w:val="continue"/>
            <w:vAlign w:val="center"/>
          </w:tcPr>
          <w:p>
            <w:pPr>
              <w:widowControl/>
              <w:spacing w:line="320" w:lineRule="exact"/>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Align w:val="center"/>
          </w:tcPr>
          <w:p>
            <w:pPr>
              <w:widowControl/>
              <w:spacing w:line="320" w:lineRule="exact"/>
              <w:jc w:val="center"/>
              <w:rPr>
                <w:kern w:val="0"/>
                <w:sz w:val="24"/>
              </w:rPr>
            </w:pPr>
            <w:r>
              <w:rPr>
                <w:kern w:val="0"/>
                <w:sz w:val="24"/>
              </w:rPr>
              <w:t>4</w:t>
            </w:r>
          </w:p>
        </w:tc>
        <w:tc>
          <w:tcPr>
            <w:tcW w:w="5999" w:type="dxa"/>
            <w:noWrap/>
            <w:vAlign w:val="center"/>
          </w:tcPr>
          <w:p>
            <w:pPr>
              <w:widowControl/>
              <w:spacing w:line="320" w:lineRule="exact"/>
              <w:jc w:val="left"/>
              <w:rPr>
                <w:kern w:val="0"/>
                <w:sz w:val="24"/>
              </w:rPr>
            </w:pPr>
            <w:r>
              <w:rPr>
                <w:kern w:val="0"/>
                <w:sz w:val="24"/>
              </w:rPr>
              <w:t>学校组织的全校性学科竞赛</w:t>
            </w:r>
          </w:p>
        </w:tc>
        <w:tc>
          <w:tcPr>
            <w:tcW w:w="1540" w:type="dxa"/>
            <w:vMerge w:val="continue"/>
            <w:vAlign w:val="center"/>
          </w:tcPr>
          <w:p>
            <w:pPr>
              <w:widowControl/>
              <w:spacing w:line="320" w:lineRule="exact"/>
              <w:jc w:val="center"/>
              <w:rPr>
                <w:kern w:val="0"/>
                <w:sz w:val="24"/>
              </w:rPr>
            </w:pPr>
          </w:p>
        </w:tc>
      </w:tr>
    </w:tbl>
    <w:p>
      <w:pPr>
        <w:adjustRightInd w:val="0"/>
        <w:snapToGrid w:val="0"/>
        <w:spacing w:line="360" w:lineRule="exact"/>
        <w:ind w:firstLine="420" w:firstLineChars="200"/>
        <w:rPr>
          <w:b w:val="0"/>
          <w:bCs w:val="0"/>
          <w:szCs w:val="21"/>
        </w:rPr>
      </w:pPr>
      <w:r>
        <w:rPr>
          <w:rFonts w:hint="eastAsia"/>
          <w:b w:val="0"/>
          <w:bCs w:val="0"/>
          <w:szCs w:val="21"/>
        </w:rPr>
        <w:t>说明：“艺术设计学院本科学生学科竞赛分类调整结果(2023版)”是在《本科学生学科竞赛管理办法》（交大〔2016〕327号）和《重庆交通大学本科学生学科竞赛分类调整结果（2022版）》的基础上，根据学院学科特点，对竞赛项目进行了增补，仅用于2024届艺术设计学院毕业生推免。</w:t>
      </w:r>
    </w:p>
    <w:p>
      <w:pPr>
        <w:adjustRightInd w:val="0"/>
        <w:snapToGrid w:val="0"/>
        <w:spacing w:line="360" w:lineRule="exact"/>
        <w:ind w:firstLine="420" w:firstLineChars="200"/>
        <w:rPr>
          <w:b w:val="0"/>
          <w:bCs w:val="0"/>
          <w:szCs w:val="21"/>
        </w:rPr>
      </w:pPr>
      <w:r>
        <w:rPr>
          <w:b w:val="0"/>
          <w:bCs w:val="0"/>
          <w:szCs w:val="21"/>
        </w:rPr>
        <w:t>A类：</w:t>
      </w:r>
      <w:r>
        <w:rPr>
          <w:rFonts w:hint="eastAsia"/>
          <w:b w:val="0"/>
          <w:bCs w:val="0"/>
          <w:szCs w:val="21"/>
        </w:rPr>
        <w:t>全国普通高校竞赛评估结果发布中本科类竞赛项目；或特色鲜明的竞赛项目。</w:t>
      </w:r>
    </w:p>
    <w:p>
      <w:pPr>
        <w:adjustRightInd w:val="0"/>
        <w:snapToGrid w:val="0"/>
        <w:spacing w:line="360" w:lineRule="exact"/>
        <w:ind w:firstLine="420" w:firstLineChars="200"/>
        <w:rPr>
          <w:b w:val="0"/>
          <w:bCs w:val="0"/>
          <w:szCs w:val="21"/>
        </w:rPr>
      </w:pPr>
      <w:r>
        <w:rPr>
          <w:rFonts w:hint="eastAsia"/>
          <w:b w:val="0"/>
          <w:bCs w:val="0"/>
          <w:szCs w:val="21"/>
        </w:rPr>
        <w:t>B类：指教育部教学指导委员会等主办，且影响较大的全国性赛事及国际性赛事；或体现我校特色的竞赛项目。</w:t>
      </w:r>
    </w:p>
    <w:p>
      <w:pPr>
        <w:adjustRightInd w:val="0"/>
        <w:snapToGrid w:val="0"/>
        <w:spacing w:line="360" w:lineRule="exact"/>
        <w:ind w:firstLine="420" w:firstLineChars="200"/>
        <w:rPr>
          <w:b w:val="0"/>
          <w:bCs w:val="0"/>
          <w:szCs w:val="21"/>
        </w:rPr>
      </w:pPr>
      <w:r>
        <w:rPr>
          <w:rFonts w:hint="eastAsia"/>
          <w:b w:val="0"/>
          <w:bCs w:val="0"/>
          <w:szCs w:val="21"/>
        </w:rPr>
        <w:t>C类：指未纳入A类和B类的竞赛项目的全国性赛事，由学院直接认定，教务部备案。</w:t>
      </w:r>
    </w:p>
    <w:p>
      <w:pPr>
        <w:adjustRightInd w:val="0"/>
        <w:snapToGrid w:val="0"/>
        <w:spacing w:line="360" w:lineRule="exact"/>
        <w:ind w:firstLine="420" w:firstLineChars="200"/>
        <w:rPr>
          <w:b w:val="0"/>
          <w:bCs w:val="0"/>
          <w:szCs w:val="21"/>
        </w:rPr>
      </w:pPr>
      <w:r>
        <w:rPr>
          <w:rFonts w:hint="eastAsia"/>
          <w:b w:val="0"/>
          <w:bCs w:val="0"/>
          <w:szCs w:val="21"/>
        </w:rPr>
        <w:t>D类：指</w:t>
      </w:r>
      <w:r>
        <w:rPr>
          <w:b w:val="0"/>
          <w:bCs w:val="0"/>
          <w:szCs w:val="21"/>
        </w:rPr>
        <w:t>市</w:t>
      </w:r>
      <w:r>
        <w:rPr>
          <w:rFonts w:hint="eastAsia"/>
          <w:b w:val="0"/>
          <w:bCs w:val="0"/>
          <w:szCs w:val="21"/>
        </w:rPr>
        <w:t>教育委员会、省级学术团体或企业主办的</w:t>
      </w:r>
      <w:r>
        <w:rPr>
          <w:b w:val="0"/>
          <w:bCs w:val="0"/>
          <w:szCs w:val="21"/>
        </w:rPr>
        <w:t>学科竞赛</w:t>
      </w:r>
      <w:r>
        <w:rPr>
          <w:rFonts w:hint="eastAsia"/>
          <w:b w:val="0"/>
          <w:bCs w:val="0"/>
          <w:szCs w:val="21"/>
        </w:rPr>
        <w:t>，以及</w:t>
      </w:r>
      <w:r>
        <w:rPr>
          <w:b w:val="0"/>
          <w:bCs w:val="0"/>
          <w:szCs w:val="21"/>
        </w:rPr>
        <w:t>全国性学科竞赛的分赛区竞赛</w:t>
      </w:r>
      <w:r>
        <w:rPr>
          <w:rFonts w:hint="eastAsia"/>
          <w:b w:val="0"/>
          <w:bCs w:val="0"/>
          <w:szCs w:val="21"/>
        </w:rPr>
        <w:t>，</w:t>
      </w:r>
      <w:r>
        <w:rPr>
          <w:b w:val="0"/>
          <w:bCs w:val="0"/>
          <w:szCs w:val="21"/>
        </w:rPr>
        <w:t>至少要面向2个以上专业的学生</w:t>
      </w:r>
      <w:r>
        <w:rPr>
          <w:rFonts w:hint="eastAsia"/>
          <w:b w:val="0"/>
          <w:bCs w:val="0"/>
          <w:szCs w:val="21"/>
        </w:rPr>
        <w:t>，不少于3所高校参与竞赛</w:t>
      </w:r>
      <w:r>
        <w:rPr>
          <w:b w:val="0"/>
          <w:bCs w:val="0"/>
          <w:szCs w:val="21"/>
        </w:rPr>
        <w:t>。</w:t>
      </w:r>
    </w:p>
    <w:p>
      <w:pPr>
        <w:adjustRightInd w:val="0"/>
        <w:snapToGrid w:val="0"/>
        <w:spacing w:line="360" w:lineRule="exact"/>
        <w:ind w:firstLine="420" w:firstLineChars="200"/>
        <w:rPr>
          <w:b w:val="0"/>
          <w:bCs w:val="0"/>
          <w:szCs w:val="21"/>
        </w:rPr>
      </w:pPr>
      <w:r>
        <w:rPr>
          <w:rFonts w:hint="eastAsia"/>
          <w:b w:val="0"/>
          <w:bCs w:val="0"/>
          <w:szCs w:val="21"/>
        </w:rPr>
        <w:t>E</w:t>
      </w:r>
      <w:r>
        <w:rPr>
          <w:b w:val="0"/>
          <w:bCs w:val="0"/>
          <w:szCs w:val="21"/>
        </w:rPr>
        <w:t>类：指学校主办的</w:t>
      </w:r>
      <w:r>
        <w:rPr>
          <w:rFonts w:hint="eastAsia"/>
          <w:b w:val="0"/>
          <w:bCs w:val="0"/>
          <w:szCs w:val="21"/>
        </w:rPr>
        <w:t>校内</w:t>
      </w:r>
      <w:r>
        <w:rPr>
          <w:b w:val="0"/>
          <w:bCs w:val="0"/>
          <w:szCs w:val="21"/>
        </w:rPr>
        <w:t>竞赛，</w:t>
      </w:r>
      <w:r>
        <w:rPr>
          <w:rFonts w:hint="eastAsia"/>
          <w:b w:val="0"/>
          <w:bCs w:val="0"/>
          <w:szCs w:val="21"/>
        </w:rPr>
        <w:t>以</w:t>
      </w:r>
      <w:r>
        <w:rPr>
          <w:b w:val="0"/>
          <w:bCs w:val="0"/>
          <w:szCs w:val="21"/>
        </w:rPr>
        <w:t>及为参加相应</w:t>
      </w:r>
      <w:r>
        <w:rPr>
          <w:rFonts w:hint="eastAsia"/>
          <w:b w:val="0"/>
          <w:bCs w:val="0"/>
          <w:szCs w:val="21"/>
        </w:rPr>
        <w:t>国家级</w:t>
      </w:r>
      <w:r>
        <w:rPr>
          <w:b w:val="0"/>
          <w:bCs w:val="0"/>
          <w:szCs w:val="21"/>
        </w:rPr>
        <w:t>和省级学科竞赛的校内公开选拔赛等</w:t>
      </w:r>
      <w:r>
        <w:rPr>
          <w:rFonts w:hint="eastAsia"/>
          <w:b w:val="0"/>
          <w:bCs w:val="0"/>
          <w:szCs w:val="21"/>
        </w:rPr>
        <w:t>。</w:t>
      </w:r>
    </w:p>
    <w:p>
      <w:pPr>
        <w:autoSpaceDE w:val="0"/>
        <w:autoSpaceDN w:val="0"/>
        <w:adjustRightInd w:val="0"/>
        <w:jc w:val="left"/>
        <w:rPr>
          <w:rFonts w:ascii="仿宋" w:hAnsi="仿宋" w:cs="仿宋"/>
          <w:kern w:val="0"/>
          <w:sz w:val="24"/>
          <w:szCs w:val="24"/>
        </w:rPr>
        <w:sectPr>
          <w:headerReference r:id="rId3" w:type="default"/>
          <w:pgSz w:w="11906" w:h="16838"/>
          <w:pgMar w:top="1418" w:right="1418" w:bottom="1134" w:left="1418" w:header="851" w:footer="964" w:gutter="0"/>
          <w:cols w:space="0" w:num="1"/>
          <w:docGrid w:type="linesAndChars" w:linePitch="605" w:charSpace="204"/>
        </w:sectPr>
      </w:pPr>
    </w:p>
    <w:p>
      <w:pPr>
        <w:autoSpaceDE w:val="0"/>
        <w:autoSpaceDN w:val="0"/>
        <w:adjustRightInd w:val="0"/>
        <w:jc w:val="left"/>
        <w:rPr>
          <w:rFonts w:ascii="仿宋" w:hAnsi="仿宋" w:cs="仿宋"/>
          <w:kern w:val="0"/>
          <w:sz w:val="24"/>
          <w:szCs w:val="24"/>
        </w:rPr>
      </w:pPr>
      <w:r>
        <w:rPr>
          <w:rFonts w:hint="eastAsia" w:ascii="仿宋" w:hAnsi="仿宋" w:cs="仿宋"/>
          <w:kern w:val="0"/>
          <w:sz w:val="24"/>
          <w:szCs w:val="24"/>
        </w:rPr>
        <w:t>附件4</w:t>
      </w:r>
    </w:p>
    <w:p>
      <w:pPr>
        <w:jc w:val="center"/>
        <w:rPr>
          <w:rFonts w:ascii="仿宋_GB2312" w:hAnsi="宋体" w:eastAsia="仿宋_GB2312" w:cs="Times New Roman"/>
          <w:b/>
          <w:bCs/>
          <w:sz w:val="24"/>
        </w:rPr>
      </w:pPr>
      <w:r>
        <w:rPr>
          <w:rFonts w:hint="eastAsia" w:ascii="仿宋_GB2312" w:hAnsi="仿宋" w:eastAsia="仿宋_GB2312" w:cs="仿宋"/>
          <w:b/>
          <w:kern w:val="0"/>
          <w:sz w:val="28"/>
          <w:szCs w:val="28"/>
        </w:rPr>
        <w:t>学院推荐免试研究生奖励分计分办法</w:t>
      </w:r>
    </w:p>
    <w:tbl>
      <w:tblPr>
        <w:tblStyle w:val="5"/>
        <w:tblW w:w="144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1"/>
        <w:gridCol w:w="3239"/>
        <w:gridCol w:w="2880"/>
        <w:gridCol w:w="72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Align w:val="center"/>
          </w:tcPr>
          <w:p>
            <w:pPr>
              <w:snapToGrid w:val="0"/>
              <w:spacing w:line="240" w:lineRule="atLeast"/>
              <w:jc w:val="center"/>
              <w:rPr>
                <w:rFonts w:ascii="仿宋" w:hAnsi="仿宋" w:eastAsia="仿宋" w:cs="Times New Roman"/>
                <w:b/>
                <w:szCs w:val="21"/>
              </w:rPr>
            </w:pPr>
            <w:r>
              <w:rPr>
                <w:rFonts w:hint="eastAsia" w:ascii="仿宋" w:hAnsi="仿宋" w:eastAsia="仿宋" w:cs="Times New Roman"/>
                <w:b/>
                <w:w w:val="90"/>
                <w:szCs w:val="21"/>
              </w:rPr>
              <w:t>加分类别（总分值）</w:t>
            </w:r>
          </w:p>
        </w:tc>
        <w:tc>
          <w:tcPr>
            <w:tcW w:w="3239" w:type="dxa"/>
            <w:vAlign w:val="center"/>
          </w:tcPr>
          <w:p>
            <w:pPr>
              <w:snapToGrid w:val="0"/>
              <w:spacing w:line="240" w:lineRule="atLeast"/>
              <w:jc w:val="center"/>
              <w:rPr>
                <w:rFonts w:ascii="仿宋" w:hAnsi="仿宋" w:eastAsia="仿宋" w:cs="Times New Roman"/>
                <w:b/>
                <w:szCs w:val="21"/>
              </w:rPr>
            </w:pPr>
            <w:r>
              <w:rPr>
                <w:rFonts w:hint="eastAsia" w:ascii="仿宋" w:hAnsi="仿宋" w:eastAsia="仿宋" w:cs="Times New Roman"/>
                <w:b/>
                <w:szCs w:val="21"/>
              </w:rPr>
              <w:t>获奖级别</w:t>
            </w:r>
          </w:p>
        </w:tc>
        <w:tc>
          <w:tcPr>
            <w:tcW w:w="2880" w:type="dxa"/>
            <w:vAlign w:val="center"/>
          </w:tcPr>
          <w:p>
            <w:pPr>
              <w:snapToGrid w:val="0"/>
              <w:spacing w:line="240" w:lineRule="atLeast"/>
              <w:jc w:val="center"/>
              <w:rPr>
                <w:rFonts w:ascii="仿宋" w:hAnsi="仿宋" w:eastAsia="仿宋" w:cs="Times New Roman"/>
                <w:b/>
                <w:szCs w:val="21"/>
              </w:rPr>
            </w:pPr>
            <w:r>
              <w:rPr>
                <w:rFonts w:hint="eastAsia" w:ascii="仿宋" w:hAnsi="仿宋" w:eastAsia="仿宋" w:cs="Times New Roman"/>
                <w:b/>
                <w:szCs w:val="21"/>
              </w:rPr>
              <w:t>加分值（分）</w:t>
            </w:r>
          </w:p>
        </w:tc>
        <w:tc>
          <w:tcPr>
            <w:tcW w:w="7241" w:type="dxa"/>
            <w:vAlign w:val="center"/>
          </w:tcPr>
          <w:p>
            <w:pPr>
              <w:snapToGrid w:val="0"/>
              <w:spacing w:line="240" w:lineRule="atLeast"/>
              <w:jc w:val="center"/>
              <w:rPr>
                <w:rFonts w:ascii="仿宋" w:hAnsi="仿宋" w:eastAsia="仿宋" w:cs="Times New Roman"/>
                <w:b/>
                <w:szCs w:val="21"/>
              </w:rPr>
            </w:pPr>
            <w:r>
              <w:rPr>
                <w:rFonts w:hint="eastAsia" w:ascii="仿宋" w:hAnsi="仿宋" w:eastAsia="仿宋" w:cs="Times New Roman"/>
                <w:b/>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1" w:type="dxa"/>
            <w:vMerge w:val="restart"/>
            <w:vAlign w:val="center"/>
          </w:tcPr>
          <w:p>
            <w:pPr>
              <w:snapToGrid w:val="0"/>
              <w:spacing w:line="240" w:lineRule="atLeast"/>
              <w:rPr>
                <w:rFonts w:ascii="仿宋" w:hAnsi="仿宋" w:eastAsia="仿宋" w:cs="Times New Roman"/>
                <w:szCs w:val="21"/>
              </w:rPr>
            </w:pPr>
            <w:r>
              <w:rPr>
                <w:rFonts w:hint="eastAsia" w:ascii="仿宋" w:hAnsi="仿宋" w:eastAsia="仿宋" w:cs="Times New Roman"/>
                <w:szCs w:val="21"/>
              </w:rPr>
              <w:t>学科竞赛（5分）</w:t>
            </w:r>
          </w:p>
        </w:tc>
        <w:tc>
          <w:tcPr>
            <w:tcW w:w="3239" w:type="dxa"/>
            <w:vAlign w:val="center"/>
          </w:tcPr>
          <w:p>
            <w:pPr>
              <w:snapToGrid w:val="0"/>
              <w:spacing w:line="240" w:lineRule="atLeast"/>
              <w:jc w:val="left"/>
              <w:rPr>
                <w:rFonts w:ascii="仿宋" w:hAnsi="仿宋" w:eastAsia="仿宋" w:cs="Times New Roman"/>
                <w:szCs w:val="21"/>
              </w:rPr>
            </w:pPr>
            <w:r>
              <w:rPr>
                <w:rFonts w:hint="eastAsia" w:ascii="仿宋" w:hAnsi="仿宋" w:eastAsia="仿宋" w:cs="Times New Roman"/>
                <w:szCs w:val="21"/>
              </w:rPr>
              <w:t>A类（排名前5）一、二、三等奖</w:t>
            </w:r>
          </w:p>
        </w:tc>
        <w:tc>
          <w:tcPr>
            <w:tcW w:w="2880" w:type="dxa"/>
            <w:vAlign w:val="center"/>
          </w:tcPr>
          <w:p>
            <w:pPr>
              <w:snapToGrid w:val="0"/>
              <w:spacing w:line="240" w:lineRule="atLeast"/>
              <w:jc w:val="center"/>
              <w:rPr>
                <w:rFonts w:ascii="仿宋" w:hAnsi="仿宋" w:eastAsia="仿宋" w:cs="Times New Roman"/>
                <w:szCs w:val="21"/>
              </w:rPr>
            </w:pPr>
            <w:r>
              <w:rPr>
                <w:rFonts w:hint="eastAsia" w:ascii="仿宋" w:hAnsi="仿宋" w:eastAsia="仿宋" w:cs="Times New Roman"/>
                <w:szCs w:val="21"/>
              </w:rPr>
              <w:t>一等奖5</w:t>
            </w:r>
          </w:p>
          <w:p>
            <w:pPr>
              <w:snapToGrid w:val="0"/>
              <w:spacing w:line="240" w:lineRule="atLeast"/>
              <w:jc w:val="center"/>
              <w:rPr>
                <w:rFonts w:ascii="仿宋" w:hAnsi="仿宋" w:eastAsia="仿宋" w:cs="Times New Roman"/>
                <w:szCs w:val="21"/>
              </w:rPr>
            </w:pPr>
            <w:r>
              <w:rPr>
                <w:rFonts w:hint="eastAsia" w:ascii="仿宋" w:hAnsi="仿宋" w:eastAsia="仿宋" w:cs="Times New Roman"/>
                <w:szCs w:val="21"/>
              </w:rPr>
              <w:t>二等奖4.5</w:t>
            </w:r>
          </w:p>
          <w:p>
            <w:pPr>
              <w:snapToGrid w:val="0"/>
              <w:spacing w:line="240" w:lineRule="atLeast"/>
              <w:jc w:val="center"/>
              <w:rPr>
                <w:rFonts w:ascii="仿宋" w:hAnsi="仿宋" w:eastAsia="仿宋" w:cs="Times New Roman"/>
                <w:szCs w:val="21"/>
              </w:rPr>
            </w:pPr>
            <w:r>
              <w:rPr>
                <w:rFonts w:hint="eastAsia" w:ascii="仿宋" w:hAnsi="仿宋" w:eastAsia="仿宋" w:cs="Times New Roman"/>
                <w:szCs w:val="21"/>
              </w:rPr>
              <w:t>三等奖4</w:t>
            </w:r>
          </w:p>
        </w:tc>
        <w:tc>
          <w:tcPr>
            <w:tcW w:w="7241" w:type="dxa"/>
            <w:vMerge w:val="restart"/>
            <w:vAlign w:val="center"/>
          </w:tcPr>
          <w:p>
            <w:pPr>
              <w:adjustRightInd w:val="0"/>
              <w:snapToGrid w:val="0"/>
              <w:spacing w:line="240" w:lineRule="atLeast"/>
              <w:jc w:val="left"/>
              <w:rPr>
                <w:rFonts w:ascii="仿宋" w:hAnsi="仿宋" w:eastAsia="仿宋" w:cs="Times New Roman"/>
                <w:szCs w:val="21"/>
              </w:rPr>
            </w:pPr>
            <w:r>
              <w:rPr>
                <w:rFonts w:ascii="仿宋" w:hAnsi="仿宋" w:eastAsia="仿宋" w:cs="Times New Roman"/>
                <w:szCs w:val="21"/>
              </w:rPr>
              <w:t>1.学科竞赛分类依据以</w:t>
            </w:r>
            <w:r>
              <w:rPr>
                <w:rFonts w:hint="eastAsia" w:ascii="仿宋" w:hAnsi="仿宋" w:eastAsia="仿宋" w:cs="Times New Roman"/>
                <w:szCs w:val="21"/>
              </w:rPr>
              <w:t>《艺术设计学院本科学生学科竞赛分类调整结果(2023版)》</w:t>
            </w:r>
            <w:r>
              <w:rPr>
                <w:rFonts w:ascii="仿宋" w:hAnsi="仿宋" w:eastAsia="仿宋" w:cs="Times New Roman"/>
                <w:szCs w:val="21"/>
              </w:rPr>
              <w:t>为准</w:t>
            </w:r>
            <w:r>
              <w:rPr>
                <w:rFonts w:hint="eastAsia" w:ascii="仿宋" w:hAnsi="仿宋" w:eastAsia="仿宋" w:cs="Times New Roman"/>
                <w:szCs w:val="21"/>
              </w:rPr>
              <w:t>。</w:t>
            </w:r>
          </w:p>
          <w:p>
            <w:pPr>
              <w:adjustRightInd w:val="0"/>
              <w:snapToGrid w:val="0"/>
              <w:spacing w:line="240" w:lineRule="atLeast"/>
              <w:jc w:val="left"/>
              <w:rPr>
                <w:rFonts w:ascii="仿宋" w:hAnsi="仿宋" w:eastAsia="仿宋" w:cs="Times New Roman"/>
                <w:szCs w:val="21"/>
              </w:rPr>
            </w:pPr>
            <w:r>
              <w:rPr>
                <w:rFonts w:ascii="仿宋" w:hAnsi="仿宋" w:eastAsia="仿宋" w:cs="Times New Roman"/>
                <w:szCs w:val="21"/>
              </w:rPr>
              <w:t>2.</w:t>
            </w:r>
            <w:r>
              <w:rPr>
                <w:rFonts w:hint="eastAsia" w:ascii="仿宋" w:hAnsi="仿宋" w:eastAsia="仿宋" w:cs="Times New Roman"/>
                <w:szCs w:val="21"/>
              </w:rPr>
              <w:t>同一作品在</w:t>
            </w:r>
            <w:r>
              <w:rPr>
                <w:rFonts w:ascii="仿宋" w:hAnsi="仿宋" w:eastAsia="仿宋" w:cs="Times New Roman"/>
                <w:szCs w:val="21"/>
              </w:rPr>
              <w:t>同一学科竞赛多次获奖的以及同一项目内容参加不同学科竞赛获奖，取奖励最高分值，不累加；</w:t>
            </w:r>
          </w:p>
          <w:p>
            <w:pPr>
              <w:adjustRightInd w:val="0"/>
              <w:snapToGrid w:val="0"/>
              <w:spacing w:line="240" w:lineRule="atLeast"/>
              <w:jc w:val="left"/>
              <w:rPr>
                <w:rFonts w:ascii="仿宋" w:hAnsi="仿宋" w:eastAsia="仿宋" w:cs="Times New Roman"/>
                <w:szCs w:val="21"/>
              </w:rPr>
            </w:pPr>
            <w:r>
              <w:rPr>
                <w:rFonts w:ascii="仿宋" w:hAnsi="仿宋" w:eastAsia="仿宋" w:cs="Times New Roman"/>
                <w:szCs w:val="21"/>
              </w:rPr>
              <w:t>3.团队性竞赛获奖项目排名前3按100%奖励分值加分，项目排名4-6按50%加分，其他按20%加分</w:t>
            </w:r>
            <w:r>
              <w:rPr>
                <w:rFonts w:hint="eastAsia" w:ascii="仿宋" w:hAnsi="仿宋" w:eastAsia="仿宋" w:cs="Times New Roman"/>
                <w:szCs w:val="21"/>
              </w:rPr>
              <w:t>。</w:t>
            </w:r>
          </w:p>
          <w:p>
            <w:pPr>
              <w:adjustRightInd w:val="0"/>
              <w:snapToGrid w:val="0"/>
              <w:spacing w:line="240" w:lineRule="atLeast"/>
              <w:jc w:val="left"/>
              <w:rPr>
                <w:rFonts w:ascii="仿宋" w:hAnsi="仿宋" w:eastAsia="仿宋" w:cs="Times New Roman"/>
                <w:szCs w:val="21"/>
              </w:rPr>
            </w:pPr>
            <w:r>
              <w:rPr>
                <w:rFonts w:ascii="仿宋" w:hAnsi="仿宋" w:eastAsia="仿宋" w:cs="Times New Roman"/>
                <w:szCs w:val="21"/>
              </w:rPr>
              <w:t>4.比赛设置特等奖的，特等奖按一等奖分值加分；</w:t>
            </w:r>
          </w:p>
          <w:p>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5.学校组织的全校性学科竞赛累计</w:t>
            </w:r>
            <w:r>
              <w:rPr>
                <w:rFonts w:ascii="仿宋" w:hAnsi="仿宋" w:eastAsia="仿宋" w:cs="Times New Roman"/>
                <w:szCs w:val="21"/>
              </w:rPr>
              <w:t>加分不超过</w:t>
            </w:r>
            <w:r>
              <w:rPr>
                <w:rFonts w:hint="eastAsia" w:ascii="仿宋" w:hAnsi="仿宋" w:eastAsia="仿宋" w:cs="Times New Roman"/>
                <w:szCs w:val="21"/>
              </w:rPr>
              <w:t>0.5；</w:t>
            </w:r>
          </w:p>
          <w:p>
            <w:pPr>
              <w:snapToGrid w:val="0"/>
              <w:spacing w:line="240" w:lineRule="atLeast"/>
              <w:jc w:val="left"/>
              <w:rPr>
                <w:rFonts w:ascii="仿宋" w:hAnsi="仿宋" w:eastAsia="仿宋" w:cs="Times New Roman"/>
                <w:szCs w:val="21"/>
              </w:rPr>
            </w:pPr>
            <w:r>
              <w:rPr>
                <w:rFonts w:hint="eastAsia" w:ascii="仿宋" w:hAnsi="仿宋" w:eastAsia="仿宋" w:cs="Times New Roman"/>
                <w:szCs w:val="21"/>
              </w:rPr>
              <w:t>6</w:t>
            </w:r>
            <w:r>
              <w:rPr>
                <w:rFonts w:ascii="仿宋" w:hAnsi="仿宋" w:eastAsia="仿宋" w:cs="Times New Roman"/>
                <w:szCs w:val="21"/>
              </w:rPr>
              <w:t>.学科竞赛类别累计加分不超过5分。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1" w:type="dxa"/>
            <w:vMerge w:val="continue"/>
            <w:vAlign w:val="center"/>
          </w:tcPr>
          <w:p>
            <w:pPr>
              <w:snapToGrid w:val="0"/>
              <w:spacing w:line="240" w:lineRule="atLeast"/>
              <w:jc w:val="center"/>
              <w:rPr>
                <w:rFonts w:ascii="仿宋" w:hAnsi="仿宋" w:eastAsia="仿宋" w:cs="Times New Roman"/>
                <w:szCs w:val="21"/>
              </w:rPr>
            </w:pPr>
          </w:p>
        </w:tc>
        <w:tc>
          <w:tcPr>
            <w:tcW w:w="3239" w:type="dxa"/>
            <w:vAlign w:val="center"/>
          </w:tcPr>
          <w:p>
            <w:pPr>
              <w:snapToGrid w:val="0"/>
              <w:spacing w:line="240" w:lineRule="atLeast"/>
              <w:jc w:val="left"/>
              <w:rPr>
                <w:rFonts w:ascii="仿宋" w:hAnsi="仿宋" w:eastAsia="仿宋" w:cs="Times New Roman"/>
                <w:szCs w:val="21"/>
              </w:rPr>
            </w:pPr>
            <w:r>
              <w:rPr>
                <w:rFonts w:hint="eastAsia" w:ascii="仿宋" w:hAnsi="仿宋" w:eastAsia="仿宋" w:cs="Times New Roman"/>
                <w:szCs w:val="21"/>
              </w:rPr>
              <w:t>B类（排名前5）一、二、三等奖</w:t>
            </w:r>
          </w:p>
        </w:tc>
        <w:tc>
          <w:tcPr>
            <w:tcW w:w="2880" w:type="dxa"/>
            <w:vAlign w:val="center"/>
          </w:tcPr>
          <w:p>
            <w:pPr>
              <w:snapToGrid w:val="0"/>
              <w:spacing w:line="240" w:lineRule="atLeast"/>
              <w:jc w:val="center"/>
              <w:rPr>
                <w:rFonts w:ascii="仿宋" w:hAnsi="仿宋" w:eastAsia="仿宋" w:cs="Times New Roman"/>
                <w:szCs w:val="21"/>
              </w:rPr>
            </w:pPr>
            <w:r>
              <w:rPr>
                <w:rFonts w:hint="eastAsia" w:ascii="仿宋" w:hAnsi="仿宋" w:eastAsia="仿宋" w:cs="Times New Roman"/>
                <w:szCs w:val="21"/>
              </w:rPr>
              <w:t>一等奖4</w:t>
            </w:r>
          </w:p>
          <w:p>
            <w:pPr>
              <w:snapToGrid w:val="0"/>
              <w:spacing w:line="240" w:lineRule="atLeast"/>
              <w:jc w:val="center"/>
              <w:rPr>
                <w:rFonts w:ascii="仿宋" w:hAnsi="仿宋" w:eastAsia="仿宋" w:cs="Times New Roman"/>
                <w:szCs w:val="21"/>
              </w:rPr>
            </w:pPr>
            <w:r>
              <w:rPr>
                <w:rFonts w:hint="eastAsia" w:ascii="仿宋" w:hAnsi="仿宋" w:eastAsia="仿宋" w:cs="Times New Roman"/>
                <w:szCs w:val="21"/>
              </w:rPr>
              <w:t>二等奖3.5</w:t>
            </w:r>
          </w:p>
          <w:p>
            <w:pPr>
              <w:snapToGrid w:val="0"/>
              <w:spacing w:line="240" w:lineRule="atLeast"/>
              <w:jc w:val="center"/>
              <w:rPr>
                <w:rFonts w:ascii="仿宋" w:hAnsi="仿宋" w:eastAsia="仿宋" w:cs="Times New Roman"/>
                <w:szCs w:val="21"/>
              </w:rPr>
            </w:pPr>
            <w:r>
              <w:rPr>
                <w:rFonts w:hint="eastAsia" w:ascii="仿宋" w:hAnsi="仿宋" w:eastAsia="仿宋" w:cs="Times New Roman"/>
                <w:szCs w:val="21"/>
              </w:rPr>
              <w:t>三等奖3</w:t>
            </w:r>
          </w:p>
        </w:tc>
        <w:tc>
          <w:tcPr>
            <w:tcW w:w="7241" w:type="dxa"/>
            <w:vMerge w:val="continue"/>
            <w:vAlign w:val="center"/>
          </w:tcPr>
          <w:p>
            <w:pPr>
              <w:snapToGrid w:val="0"/>
              <w:spacing w:line="240" w:lineRule="atLeast"/>
              <w:jc w:val="center"/>
              <w:rPr>
                <w:rFonts w:ascii="仿宋" w:hAnsi="仿宋" w:eastAsia="仿宋"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1" w:type="dxa"/>
            <w:vMerge w:val="continue"/>
            <w:vAlign w:val="center"/>
          </w:tcPr>
          <w:p>
            <w:pPr>
              <w:snapToGrid w:val="0"/>
              <w:spacing w:line="240" w:lineRule="atLeast"/>
              <w:jc w:val="center"/>
              <w:rPr>
                <w:rFonts w:ascii="仿宋" w:hAnsi="仿宋" w:eastAsia="仿宋" w:cs="Times New Roman"/>
                <w:szCs w:val="21"/>
              </w:rPr>
            </w:pPr>
          </w:p>
        </w:tc>
        <w:tc>
          <w:tcPr>
            <w:tcW w:w="3239" w:type="dxa"/>
            <w:vAlign w:val="center"/>
          </w:tcPr>
          <w:p>
            <w:pPr>
              <w:snapToGrid w:val="0"/>
              <w:spacing w:line="240" w:lineRule="atLeast"/>
              <w:jc w:val="left"/>
              <w:rPr>
                <w:rFonts w:ascii="仿宋" w:hAnsi="仿宋" w:eastAsia="仿宋" w:cs="Times New Roman"/>
                <w:szCs w:val="21"/>
              </w:rPr>
            </w:pPr>
            <w:r>
              <w:rPr>
                <w:rFonts w:hint="eastAsia" w:ascii="仿宋" w:hAnsi="仿宋" w:eastAsia="仿宋" w:cs="Times New Roman"/>
                <w:szCs w:val="21"/>
              </w:rPr>
              <w:t>C类（排名前5）一、二、三等奖</w:t>
            </w:r>
          </w:p>
        </w:tc>
        <w:tc>
          <w:tcPr>
            <w:tcW w:w="2880" w:type="dxa"/>
            <w:vAlign w:val="center"/>
          </w:tcPr>
          <w:p>
            <w:pPr>
              <w:snapToGrid w:val="0"/>
              <w:spacing w:line="240" w:lineRule="atLeast"/>
              <w:jc w:val="center"/>
              <w:rPr>
                <w:rFonts w:ascii="仿宋" w:hAnsi="仿宋" w:eastAsia="仿宋" w:cs="Times New Roman"/>
                <w:szCs w:val="21"/>
              </w:rPr>
            </w:pPr>
            <w:r>
              <w:rPr>
                <w:rFonts w:hint="eastAsia" w:ascii="仿宋" w:hAnsi="仿宋" w:eastAsia="仿宋" w:cs="Times New Roman"/>
                <w:szCs w:val="21"/>
              </w:rPr>
              <w:t>一等奖3</w:t>
            </w:r>
          </w:p>
          <w:p>
            <w:pPr>
              <w:snapToGrid w:val="0"/>
              <w:spacing w:line="240" w:lineRule="atLeast"/>
              <w:jc w:val="center"/>
              <w:rPr>
                <w:rFonts w:ascii="仿宋" w:hAnsi="仿宋" w:eastAsia="仿宋" w:cs="Times New Roman"/>
                <w:szCs w:val="21"/>
              </w:rPr>
            </w:pPr>
            <w:r>
              <w:rPr>
                <w:rFonts w:hint="eastAsia" w:ascii="仿宋" w:hAnsi="仿宋" w:eastAsia="仿宋" w:cs="Times New Roman"/>
                <w:szCs w:val="21"/>
              </w:rPr>
              <w:t>二等奖2.5</w:t>
            </w:r>
          </w:p>
          <w:p>
            <w:pPr>
              <w:snapToGrid w:val="0"/>
              <w:spacing w:line="240" w:lineRule="atLeast"/>
              <w:jc w:val="center"/>
              <w:rPr>
                <w:rFonts w:ascii="仿宋" w:hAnsi="仿宋" w:eastAsia="仿宋" w:cs="Times New Roman"/>
                <w:szCs w:val="21"/>
              </w:rPr>
            </w:pPr>
            <w:r>
              <w:rPr>
                <w:rFonts w:hint="eastAsia" w:ascii="仿宋" w:hAnsi="仿宋" w:eastAsia="仿宋" w:cs="Times New Roman"/>
                <w:szCs w:val="21"/>
              </w:rPr>
              <w:t>三等奖2</w:t>
            </w:r>
          </w:p>
        </w:tc>
        <w:tc>
          <w:tcPr>
            <w:tcW w:w="7241" w:type="dxa"/>
            <w:vMerge w:val="continue"/>
            <w:vAlign w:val="center"/>
          </w:tcPr>
          <w:p>
            <w:pPr>
              <w:snapToGrid w:val="0"/>
              <w:spacing w:line="240" w:lineRule="atLeast"/>
              <w:jc w:val="center"/>
              <w:rPr>
                <w:rFonts w:ascii="仿宋" w:hAnsi="仿宋" w:eastAsia="仿宋"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1" w:type="dxa"/>
            <w:vMerge w:val="continue"/>
            <w:vAlign w:val="center"/>
          </w:tcPr>
          <w:p>
            <w:pPr>
              <w:snapToGrid w:val="0"/>
              <w:spacing w:line="240" w:lineRule="atLeast"/>
              <w:jc w:val="center"/>
              <w:rPr>
                <w:rFonts w:ascii="仿宋" w:hAnsi="仿宋" w:eastAsia="仿宋" w:cs="Times New Roman"/>
                <w:szCs w:val="21"/>
              </w:rPr>
            </w:pPr>
          </w:p>
        </w:tc>
        <w:tc>
          <w:tcPr>
            <w:tcW w:w="3239" w:type="dxa"/>
            <w:vAlign w:val="center"/>
          </w:tcPr>
          <w:p>
            <w:pPr>
              <w:snapToGrid w:val="0"/>
              <w:spacing w:line="240" w:lineRule="atLeast"/>
              <w:jc w:val="left"/>
              <w:rPr>
                <w:rFonts w:ascii="仿宋" w:hAnsi="仿宋" w:eastAsia="仿宋" w:cs="Times New Roman"/>
                <w:szCs w:val="21"/>
              </w:rPr>
            </w:pPr>
            <w:r>
              <w:rPr>
                <w:rFonts w:hint="eastAsia" w:ascii="仿宋" w:hAnsi="仿宋" w:eastAsia="仿宋" w:cs="Times New Roman"/>
                <w:szCs w:val="21"/>
              </w:rPr>
              <w:t>D类（排名前5）一、二、三等奖</w:t>
            </w:r>
          </w:p>
        </w:tc>
        <w:tc>
          <w:tcPr>
            <w:tcW w:w="2880" w:type="dxa"/>
            <w:vAlign w:val="center"/>
          </w:tcPr>
          <w:p>
            <w:pPr>
              <w:snapToGrid w:val="0"/>
              <w:spacing w:line="240" w:lineRule="atLeast"/>
              <w:jc w:val="center"/>
              <w:rPr>
                <w:rFonts w:ascii="仿宋" w:hAnsi="仿宋" w:eastAsia="仿宋" w:cs="Times New Roman"/>
                <w:szCs w:val="21"/>
              </w:rPr>
            </w:pPr>
            <w:r>
              <w:rPr>
                <w:rFonts w:hint="eastAsia" w:ascii="仿宋" w:hAnsi="仿宋" w:eastAsia="仿宋" w:cs="Times New Roman"/>
                <w:szCs w:val="21"/>
              </w:rPr>
              <w:t>一等奖1.5</w:t>
            </w:r>
          </w:p>
          <w:p>
            <w:pPr>
              <w:snapToGrid w:val="0"/>
              <w:spacing w:line="240" w:lineRule="atLeast"/>
              <w:jc w:val="center"/>
              <w:rPr>
                <w:rFonts w:ascii="仿宋" w:hAnsi="仿宋" w:eastAsia="仿宋" w:cs="Times New Roman"/>
                <w:szCs w:val="21"/>
              </w:rPr>
            </w:pPr>
            <w:r>
              <w:rPr>
                <w:rFonts w:hint="eastAsia" w:ascii="仿宋" w:hAnsi="仿宋" w:eastAsia="仿宋" w:cs="Times New Roman"/>
                <w:szCs w:val="21"/>
              </w:rPr>
              <w:t>二等奖1</w:t>
            </w:r>
          </w:p>
          <w:p>
            <w:pPr>
              <w:snapToGrid w:val="0"/>
              <w:spacing w:line="240" w:lineRule="atLeast"/>
              <w:jc w:val="center"/>
              <w:rPr>
                <w:rFonts w:ascii="仿宋" w:hAnsi="仿宋" w:eastAsia="仿宋" w:cs="Times New Roman"/>
                <w:szCs w:val="21"/>
              </w:rPr>
            </w:pPr>
            <w:r>
              <w:rPr>
                <w:rFonts w:hint="eastAsia" w:ascii="仿宋" w:hAnsi="仿宋" w:eastAsia="仿宋" w:cs="Times New Roman"/>
                <w:szCs w:val="21"/>
              </w:rPr>
              <w:t>三等奖0.5</w:t>
            </w:r>
          </w:p>
        </w:tc>
        <w:tc>
          <w:tcPr>
            <w:tcW w:w="7241" w:type="dxa"/>
            <w:vMerge w:val="continue"/>
            <w:vAlign w:val="center"/>
          </w:tcPr>
          <w:p>
            <w:pPr>
              <w:snapToGrid w:val="0"/>
              <w:spacing w:line="240" w:lineRule="atLeast"/>
              <w:jc w:val="center"/>
              <w:rPr>
                <w:rFonts w:ascii="仿宋" w:hAnsi="仿宋" w:eastAsia="仿宋"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1" w:type="dxa"/>
            <w:vMerge w:val="continue"/>
            <w:vAlign w:val="center"/>
          </w:tcPr>
          <w:p>
            <w:pPr>
              <w:snapToGrid w:val="0"/>
              <w:spacing w:line="240" w:lineRule="atLeast"/>
              <w:jc w:val="center"/>
              <w:rPr>
                <w:rFonts w:ascii="仿宋" w:hAnsi="仿宋" w:eastAsia="仿宋" w:cs="Times New Roman"/>
                <w:szCs w:val="21"/>
              </w:rPr>
            </w:pPr>
          </w:p>
        </w:tc>
        <w:tc>
          <w:tcPr>
            <w:tcW w:w="3239" w:type="dxa"/>
            <w:vAlign w:val="center"/>
          </w:tcPr>
          <w:p>
            <w:pPr>
              <w:adjustRightInd w:val="0"/>
              <w:snapToGrid w:val="0"/>
              <w:spacing w:line="260" w:lineRule="atLeast"/>
              <w:jc w:val="left"/>
              <w:rPr>
                <w:rFonts w:ascii="仿宋" w:hAnsi="仿宋" w:eastAsia="仿宋" w:cs="Times New Roman"/>
                <w:szCs w:val="21"/>
              </w:rPr>
            </w:pPr>
            <w:r>
              <w:rPr>
                <w:rFonts w:hint="eastAsia" w:ascii="仿宋" w:hAnsi="仿宋" w:eastAsia="仿宋" w:cs="Times New Roman"/>
                <w:szCs w:val="21"/>
              </w:rPr>
              <w:t>E类一等奖</w:t>
            </w:r>
          </w:p>
        </w:tc>
        <w:tc>
          <w:tcPr>
            <w:tcW w:w="2880" w:type="dxa"/>
            <w:vAlign w:val="center"/>
          </w:tcPr>
          <w:p>
            <w:pPr>
              <w:adjustRightInd w:val="0"/>
              <w:snapToGrid w:val="0"/>
              <w:spacing w:line="260" w:lineRule="atLeast"/>
              <w:jc w:val="center"/>
              <w:rPr>
                <w:rFonts w:ascii="仿宋" w:hAnsi="仿宋" w:eastAsia="仿宋" w:cs="Times New Roman"/>
                <w:szCs w:val="21"/>
              </w:rPr>
            </w:pPr>
            <w:r>
              <w:rPr>
                <w:rFonts w:hint="eastAsia" w:ascii="仿宋" w:hAnsi="仿宋" w:eastAsia="仿宋" w:cs="Times New Roman"/>
                <w:szCs w:val="21"/>
              </w:rPr>
              <w:t>0.25</w:t>
            </w:r>
          </w:p>
        </w:tc>
        <w:tc>
          <w:tcPr>
            <w:tcW w:w="7241" w:type="dxa"/>
            <w:vMerge w:val="continue"/>
            <w:vAlign w:val="center"/>
          </w:tcPr>
          <w:p>
            <w:pPr>
              <w:snapToGrid w:val="0"/>
              <w:spacing w:line="240" w:lineRule="atLeast"/>
              <w:jc w:val="center"/>
              <w:rPr>
                <w:rFonts w:ascii="仿宋" w:hAnsi="仿宋" w:eastAsia="仿宋"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1" w:type="dxa"/>
            <w:vMerge w:val="restart"/>
            <w:vAlign w:val="center"/>
          </w:tcPr>
          <w:p>
            <w:pPr>
              <w:snapToGrid w:val="0"/>
              <w:spacing w:line="240" w:lineRule="atLeast"/>
              <w:rPr>
                <w:rFonts w:ascii="仿宋" w:hAnsi="仿宋" w:eastAsia="仿宋" w:cs="Times New Roman"/>
                <w:szCs w:val="21"/>
              </w:rPr>
            </w:pPr>
            <w:r>
              <w:rPr>
                <w:rFonts w:hint="eastAsia" w:ascii="仿宋" w:hAnsi="仿宋" w:eastAsia="仿宋" w:cs="Times New Roman"/>
                <w:szCs w:val="21"/>
              </w:rPr>
              <w:t>学术成果（5分）</w:t>
            </w:r>
          </w:p>
        </w:tc>
        <w:tc>
          <w:tcPr>
            <w:tcW w:w="3239" w:type="dxa"/>
            <w:vAlign w:val="center"/>
          </w:tcPr>
          <w:p>
            <w:pPr>
              <w:snapToGrid w:val="0"/>
              <w:spacing w:line="240" w:lineRule="atLeast"/>
              <w:jc w:val="left"/>
              <w:rPr>
                <w:rFonts w:ascii="仿宋" w:hAnsi="仿宋" w:eastAsia="仿宋" w:cs="Times New Roman"/>
                <w:szCs w:val="21"/>
              </w:rPr>
            </w:pPr>
            <w:r>
              <w:rPr>
                <w:rFonts w:hint="eastAsia" w:ascii="仿宋" w:hAnsi="仿宋" w:eastAsia="仿宋" w:cs="Times New Roman"/>
                <w:szCs w:val="21"/>
              </w:rPr>
              <w:t>SCI、EI、SSCI、CSSCI收录的期刊论文</w:t>
            </w:r>
          </w:p>
        </w:tc>
        <w:tc>
          <w:tcPr>
            <w:tcW w:w="2880" w:type="dxa"/>
            <w:vAlign w:val="center"/>
          </w:tcPr>
          <w:p>
            <w:pPr>
              <w:adjustRightInd w:val="0"/>
              <w:snapToGrid w:val="0"/>
              <w:spacing w:line="240" w:lineRule="atLeast"/>
              <w:jc w:val="center"/>
              <w:rPr>
                <w:rFonts w:ascii="仿宋" w:hAnsi="仿宋" w:eastAsia="仿宋" w:cs="Times New Roman"/>
                <w:szCs w:val="21"/>
              </w:rPr>
            </w:pPr>
            <w:r>
              <w:rPr>
                <w:rFonts w:hint="eastAsia" w:ascii="仿宋" w:hAnsi="仿宋" w:eastAsia="仿宋" w:cs="Times New Roman"/>
                <w:szCs w:val="21"/>
              </w:rPr>
              <w:t>SCI：5</w:t>
            </w:r>
          </w:p>
          <w:p>
            <w:pPr>
              <w:adjustRightInd w:val="0"/>
              <w:snapToGrid w:val="0"/>
              <w:spacing w:line="240" w:lineRule="atLeast"/>
              <w:jc w:val="center"/>
              <w:rPr>
                <w:rFonts w:ascii="仿宋" w:hAnsi="仿宋" w:eastAsia="仿宋" w:cs="Times New Roman"/>
                <w:szCs w:val="21"/>
              </w:rPr>
            </w:pPr>
            <w:r>
              <w:rPr>
                <w:rFonts w:hint="eastAsia" w:ascii="仿宋" w:hAnsi="仿宋" w:eastAsia="仿宋" w:cs="Times New Roman"/>
                <w:szCs w:val="21"/>
              </w:rPr>
              <w:t>EI、SSCI、CSSCI：4</w:t>
            </w:r>
          </w:p>
        </w:tc>
        <w:tc>
          <w:tcPr>
            <w:tcW w:w="7241" w:type="dxa"/>
            <w:vMerge w:val="restart"/>
            <w:vAlign w:val="center"/>
          </w:tcPr>
          <w:p>
            <w:pPr>
              <w:adjustRightInd w:val="0"/>
              <w:snapToGrid w:val="0"/>
              <w:spacing w:line="240" w:lineRule="atLeast"/>
              <w:rPr>
                <w:rFonts w:ascii="仿宋" w:hAnsi="仿宋" w:eastAsia="仿宋" w:cs="Times New Roman"/>
                <w:szCs w:val="21"/>
              </w:rPr>
            </w:pPr>
            <w:r>
              <w:rPr>
                <w:rFonts w:ascii="仿宋" w:hAnsi="仿宋" w:eastAsia="仿宋" w:cs="Times New Roman"/>
                <w:szCs w:val="21"/>
              </w:rPr>
              <w:t>1.申请者为论文独立作者或第一作者，作者所在单位为重庆交通大学</w:t>
            </w:r>
            <w:r>
              <w:rPr>
                <w:rFonts w:hint="eastAsia" w:ascii="仿宋" w:hAnsi="仿宋" w:eastAsia="仿宋" w:cs="Times New Roman"/>
                <w:szCs w:val="21"/>
              </w:rPr>
              <w:t>；</w:t>
            </w:r>
          </w:p>
          <w:p>
            <w:pPr>
              <w:adjustRightInd w:val="0"/>
              <w:snapToGrid w:val="0"/>
              <w:spacing w:line="240" w:lineRule="atLeast"/>
              <w:rPr>
                <w:rFonts w:ascii="仿宋" w:hAnsi="仿宋" w:eastAsia="仿宋" w:cs="Times New Roman"/>
                <w:szCs w:val="21"/>
              </w:rPr>
            </w:pPr>
            <w:r>
              <w:rPr>
                <w:rFonts w:ascii="仿宋" w:hAnsi="仿宋" w:eastAsia="仿宋" w:cs="Times New Roman"/>
                <w:szCs w:val="21"/>
              </w:rPr>
              <w:t>2.论文内容须与本专业相关或与本人参与的创新创业项目研究内容相关；</w:t>
            </w:r>
          </w:p>
          <w:p>
            <w:pPr>
              <w:adjustRightInd w:val="0"/>
              <w:snapToGrid w:val="0"/>
              <w:spacing w:line="240" w:lineRule="atLeast"/>
              <w:rPr>
                <w:rFonts w:ascii="仿宋" w:hAnsi="仿宋" w:eastAsia="仿宋" w:cs="Times New Roman"/>
                <w:szCs w:val="21"/>
              </w:rPr>
            </w:pPr>
            <w:r>
              <w:rPr>
                <w:rFonts w:ascii="仿宋" w:hAnsi="仿宋" w:eastAsia="仿宋" w:cs="Times New Roman"/>
                <w:szCs w:val="21"/>
              </w:rPr>
              <w:t>3.发表论文一律以所提供的原件为准，录用通知不予承认；被检索的论文须提交正式检索证明；</w:t>
            </w:r>
          </w:p>
          <w:p>
            <w:pPr>
              <w:adjustRightInd w:val="0"/>
              <w:snapToGrid w:val="0"/>
              <w:spacing w:line="240" w:lineRule="atLeast"/>
              <w:rPr>
                <w:rFonts w:ascii="仿宋" w:hAnsi="仿宋" w:eastAsia="仿宋" w:cs="Times New Roman"/>
                <w:szCs w:val="21"/>
              </w:rPr>
            </w:pPr>
            <w:r>
              <w:rPr>
                <w:rFonts w:hint="eastAsia" w:ascii="仿宋" w:hAnsi="仿宋" w:eastAsia="仿宋" w:cs="Times New Roman"/>
                <w:szCs w:val="21"/>
              </w:rPr>
              <w:t>4</w:t>
            </w:r>
            <w:r>
              <w:rPr>
                <w:rFonts w:ascii="仿宋" w:hAnsi="仿宋" w:eastAsia="仿宋" w:cs="Times New Roman"/>
                <w:szCs w:val="21"/>
              </w:rPr>
              <w:t>.普通期刊论文认定篇数最多不超过2篇，新闻类文章不算；</w:t>
            </w:r>
          </w:p>
          <w:p>
            <w:pPr>
              <w:adjustRightInd w:val="0"/>
              <w:snapToGrid w:val="0"/>
              <w:spacing w:line="240" w:lineRule="atLeast"/>
              <w:rPr>
                <w:rFonts w:ascii="仿宋" w:hAnsi="仿宋" w:eastAsia="仿宋" w:cs="Times New Roman"/>
                <w:szCs w:val="21"/>
              </w:rPr>
            </w:pPr>
            <w:r>
              <w:rPr>
                <w:rFonts w:hint="eastAsia" w:ascii="仿宋" w:hAnsi="仿宋" w:eastAsia="仿宋" w:cs="Times New Roman"/>
                <w:szCs w:val="21"/>
              </w:rPr>
              <w:t>5</w:t>
            </w:r>
            <w:r>
              <w:rPr>
                <w:rFonts w:ascii="仿宋" w:hAnsi="仿宋" w:eastAsia="仿宋" w:cs="Times New Roman"/>
                <w:szCs w:val="21"/>
              </w:rPr>
              <w:t>.学术成果类别累计加分不超过5分。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1" w:type="dxa"/>
            <w:vMerge w:val="continue"/>
            <w:vAlign w:val="center"/>
          </w:tcPr>
          <w:p>
            <w:pPr>
              <w:snapToGrid w:val="0"/>
              <w:spacing w:line="240" w:lineRule="atLeast"/>
              <w:jc w:val="center"/>
              <w:rPr>
                <w:rFonts w:ascii="仿宋" w:hAnsi="仿宋" w:eastAsia="仿宋" w:cs="Times New Roman"/>
                <w:szCs w:val="21"/>
              </w:rPr>
            </w:pPr>
          </w:p>
        </w:tc>
        <w:tc>
          <w:tcPr>
            <w:tcW w:w="3239" w:type="dxa"/>
            <w:vAlign w:val="center"/>
          </w:tcPr>
          <w:p>
            <w:pPr>
              <w:snapToGrid w:val="0"/>
              <w:spacing w:line="240" w:lineRule="atLeast"/>
              <w:jc w:val="left"/>
              <w:rPr>
                <w:rFonts w:ascii="仿宋" w:hAnsi="仿宋" w:eastAsia="仿宋" w:cs="Times New Roman"/>
                <w:szCs w:val="21"/>
              </w:rPr>
            </w:pPr>
            <w:r>
              <w:rPr>
                <w:rFonts w:hint="eastAsia" w:ascii="仿宋" w:hAnsi="仿宋" w:eastAsia="仿宋" w:cs="Times New Roman"/>
                <w:szCs w:val="21"/>
              </w:rPr>
              <w:t>全国中文核心期刊论文</w:t>
            </w:r>
          </w:p>
        </w:tc>
        <w:tc>
          <w:tcPr>
            <w:tcW w:w="2880" w:type="dxa"/>
            <w:vAlign w:val="center"/>
          </w:tcPr>
          <w:p>
            <w:pPr>
              <w:snapToGrid w:val="0"/>
              <w:spacing w:line="240" w:lineRule="atLeast"/>
              <w:jc w:val="center"/>
              <w:rPr>
                <w:rFonts w:ascii="仿宋" w:hAnsi="仿宋" w:eastAsia="仿宋" w:cs="Times New Roman"/>
                <w:szCs w:val="21"/>
              </w:rPr>
            </w:pPr>
            <w:r>
              <w:rPr>
                <w:rFonts w:hint="eastAsia" w:ascii="仿宋" w:hAnsi="仿宋" w:eastAsia="仿宋" w:cs="Times New Roman"/>
                <w:szCs w:val="21"/>
              </w:rPr>
              <w:t>3</w:t>
            </w:r>
          </w:p>
        </w:tc>
        <w:tc>
          <w:tcPr>
            <w:tcW w:w="7241" w:type="dxa"/>
            <w:vMerge w:val="continue"/>
            <w:vAlign w:val="center"/>
          </w:tcPr>
          <w:p>
            <w:pPr>
              <w:snapToGrid w:val="0"/>
              <w:spacing w:line="240" w:lineRule="atLeast"/>
              <w:jc w:val="center"/>
              <w:rPr>
                <w:rFonts w:ascii="仿宋" w:hAnsi="仿宋" w:eastAsia="仿宋"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1" w:type="dxa"/>
            <w:vMerge w:val="continue"/>
            <w:vAlign w:val="center"/>
          </w:tcPr>
          <w:p>
            <w:pPr>
              <w:snapToGrid w:val="0"/>
              <w:spacing w:line="240" w:lineRule="atLeast"/>
              <w:jc w:val="center"/>
              <w:rPr>
                <w:rFonts w:ascii="仿宋" w:hAnsi="仿宋" w:eastAsia="仿宋" w:cs="Times New Roman"/>
                <w:szCs w:val="21"/>
              </w:rPr>
            </w:pPr>
          </w:p>
        </w:tc>
        <w:tc>
          <w:tcPr>
            <w:tcW w:w="3239" w:type="dxa"/>
            <w:vAlign w:val="center"/>
          </w:tcPr>
          <w:p>
            <w:pPr>
              <w:snapToGrid w:val="0"/>
              <w:spacing w:line="240" w:lineRule="atLeast"/>
              <w:jc w:val="left"/>
              <w:rPr>
                <w:rFonts w:ascii="仿宋" w:hAnsi="仿宋" w:eastAsia="仿宋" w:cs="Times New Roman"/>
                <w:szCs w:val="21"/>
              </w:rPr>
            </w:pPr>
            <w:r>
              <w:rPr>
                <w:rFonts w:hint="eastAsia" w:ascii="仿宋" w:hAnsi="仿宋" w:eastAsia="仿宋" w:cs="Times New Roman"/>
                <w:szCs w:val="21"/>
              </w:rPr>
              <w:t>普通期刊论文</w:t>
            </w:r>
          </w:p>
        </w:tc>
        <w:tc>
          <w:tcPr>
            <w:tcW w:w="2880" w:type="dxa"/>
            <w:vAlign w:val="center"/>
          </w:tcPr>
          <w:p>
            <w:pPr>
              <w:snapToGrid w:val="0"/>
              <w:spacing w:line="240" w:lineRule="atLeast"/>
              <w:jc w:val="center"/>
              <w:rPr>
                <w:rFonts w:ascii="仿宋" w:hAnsi="仿宋" w:eastAsia="仿宋" w:cs="Times New Roman"/>
                <w:szCs w:val="21"/>
              </w:rPr>
            </w:pPr>
            <w:r>
              <w:rPr>
                <w:rFonts w:hint="eastAsia" w:ascii="仿宋" w:hAnsi="仿宋" w:eastAsia="仿宋" w:cs="Times New Roman"/>
                <w:szCs w:val="21"/>
              </w:rPr>
              <w:t>0.5</w:t>
            </w:r>
          </w:p>
        </w:tc>
        <w:tc>
          <w:tcPr>
            <w:tcW w:w="7241" w:type="dxa"/>
            <w:vMerge w:val="continue"/>
            <w:vAlign w:val="center"/>
          </w:tcPr>
          <w:p>
            <w:pPr>
              <w:snapToGrid w:val="0"/>
              <w:spacing w:line="240" w:lineRule="atLeast"/>
              <w:jc w:val="center"/>
              <w:rPr>
                <w:rFonts w:ascii="仿宋" w:hAnsi="仿宋" w:eastAsia="仿宋"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1" w:type="dxa"/>
            <w:vMerge w:val="restart"/>
            <w:vAlign w:val="center"/>
          </w:tcPr>
          <w:p>
            <w:pPr>
              <w:snapToGrid w:val="0"/>
              <w:spacing w:line="240" w:lineRule="atLeast"/>
              <w:jc w:val="center"/>
              <w:rPr>
                <w:rFonts w:ascii="仿宋" w:hAnsi="仿宋" w:eastAsia="仿宋" w:cs="Times New Roman"/>
                <w:szCs w:val="21"/>
              </w:rPr>
            </w:pPr>
            <w:r>
              <w:rPr>
                <w:rFonts w:hint="eastAsia" w:ascii="仿宋" w:hAnsi="仿宋" w:eastAsia="仿宋" w:cs="Times New Roman"/>
                <w:szCs w:val="21"/>
              </w:rPr>
              <w:t>专利授权（3分）</w:t>
            </w:r>
          </w:p>
        </w:tc>
        <w:tc>
          <w:tcPr>
            <w:tcW w:w="3239" w:type="dxa"/>
            <w:vAlign w:val="center"/>
          </w:tcPr>
          <w:p>
            <w:pPr>
              <w:snapToGrid w:val="0"/>
              <w:spacing w:line="240" w:lineRule="atLeast"/>
              <w:jc w:val="left"/>
              <w:rPr>
                <w:rFonts w:ascii="仿宋" w:hAnsi="仿宋" w:eastAsia="仿宋" w:cs="Times New Roman"/>
                <w:szCs w:val="21"/>
              </w:rPr>
            </w:pPr>
            <w:r>
              <w:rPr>
                <w:rFonts w:hint="eastAsia" w:ascii="仿宋" w:hAnsi="仿宋" w:eastAsia="仿宋" w:cs="Times New Roman"/>
                <w:szCs w:val="21"/>
              </w:rPr>
              <w:t>发明专利</w:t>
            </w:r>
          </w:p>
        </w:tc>
        <w:tc>
          <w:tcPr>
            <w:tcW w:w="2880" w:type="dxa"/>
            <w:vAlign w:val="center"/>
          </w:tcPr>
          <w:p>
            <w:pPr>
              <w:snapToGrid w:val="0"/>
              <w:spacing w:line="240" w:lineRule="atLeast"/>
              <w:jc w:val="center"/>
              <w:rPr>
                <w:rFonts w:ascii="仿宋" w:hAnsi="仿宋" w:eastAsia="仿宋" w:cs="Times New Roman"/>
                <w:szCs w:val="21"/>
              </w:rPr>
            </w:pPr>
            <w:r>
              <w:rPr>
                <w:rFonts w:hint="eastAsia" w:ascii="仿宋" w:hAnsi="仿宋" w:eastAsia="仿宋" w:cs="Times New Roman"/>
                <w:szCs w:val="21"/>
              </w:rPr>
              <w:t>3</w:t>
            </w:r>
          </w:p>
        </w:tc>
        <w:tc>
          <w:tcPr>
            <w:tcW w:w="7241" w:type="dxa"/>
            <w:vMerge w:val="restart"/>
            <w:vAlign w:val="center"/>
          </w:tcPr>
          <w:p>
            <w:pPr>
              <w:adjustRightInd w:val="0"/>
              <w:snapToGrid w:val="0"/>
              <w:spacing w:line="240" w:lineRule="atLeast"/>
              <w:rPr>
                <w:rFonts w:ascii="仿宋" w:hAnsi="仿宋" w:eastAsia="仿宋" w:cs="Times New Roman"/>
                <w:szCs w:val="21"/>
              </w:rPr>
            </w:pPr>
            <w:r>
              <w:rPr>
                <w:rFonts w:ascii="仿宋" w:hAnsi="仿宋" w:eastAsia="仿宋" w:cs="Times New Roman"/>
                <w:szCs w:val="21"/>
              </w:rPr>
              <w:t>1.专利授权须为原始发明，专利权人为重庆交通大学，限第1发明人。受理阶段或转让、变更发明人的不予承认；</w:t>
            </w:r>
          </w:p>
          <w:p>
            <w:pPr>
              <w:snapToGrid w:val="0"/>
              <w:spacing w:line="240" w:lineRule="atLeast"/>
              <w:jc w:val="left"/>
              <w:rPr>
                <w:rFonts w:ascii="仿宋" w:hAnsi="仿宋" w:eastAsia="仿宋" w:cs="Times New Roman"/>
                <w:szCs w:val="21"/>
              </w:rPr>
            </w:pPr>
            <w:r>
              <w:rPr>
                <w:rFonts w:ascii="仿宋" w:hAnsi="仿宋" w:eastAsia="仿宋" w:cs="Times New Roman"/>
                <w:szCs w:val="21"/>
              </w:rPr>
              <w:t>2.专利授权类别奖励项目中，有多项专利授权的，只计算一次奖励分值，不累加。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1" w:type="dxa"/>
            <w:vMerge w:val="continue"/>
            <w:vAlign w:val="center"/>
          </w:tcPr>
          <w:p>
            <w:pPr>
              <w:snapToGrid w:val="0"/>
              <w:spacing w:line="240" w:lineRule="atLeast"/>
              <w:jc w:val="center"/>
              <w:rPr>
                <w:rFonts w:ascii="仿宋" w:hAnsi="仿宋" w:eastAsia="仿宋" w:cs="Times New Roman"/>
                <w:szCs w:val="21"/>
              </w:rPr>
            </w:pPr>
          </w:p>
        </w:tc>
        <w:tc>
          <w:tcPr>
            <w:tcW w:w="3239" w:type="dxa"/>
            <w:vAlign w:val="center"/>
          </w:tcPr>
          <w:p>
            <w:pPr>
              <w:snapToGrid w:val="0"/>
              <w:spacing w:line="240" w:lineRule="atLeast"/>
              <w:jc w:val="left"/>
              <w:rPr>
                <w:rFonts w:ascii="仿宋" w:hAnsi="仿宋" w:eastAsia="仿宋" w:cs="Times New Roman"/>
                <w:szCs w:val="21"/>
              </w:rPr>
            </w:pPr>
            <w:r>
              <w:rPr>
                <w:rFonts w:hint="eastAsia" w:ascii="仿宋" w:hAnsi="仿宋" w:eastAsia="仿宋" w:cs="Times New Roman"/>
                <w:szCs w:val="21"/>
              </w:rPr>
              <w:t>实用新型、外观设计专利、软件著作权</w:t>
            </w:r>
          </w:p>
        </w:tc>
        <w:tc>
          <w:tcPr>
            <w:tcW w:w="2880" w:type="dxa"/>
            <w:vAlign w:val="center"/>
          </w:tcPr>
          <w:p>
            <w:pPr>
              <w:snapToGrid w:val="0"/>
              <w:spacing w:line="240" w:lineRule="atLeast"/>
              <w:jc w:val="center"/>
              <w:rPr>
                <w:rFonts w:ascii="仿宋" w:hAnsi="仿宋" w:eastAsia="仿宋" w:cs="Times New Roman"/>
                <w:szCs w:val="21"/>
              </w:rPr>
            </w:pPr>
            <w:r>
              <w:rPr>
                <w:rFonts w:hint="eastAsia" w:ascii="仿宋" w:hAnsi="仿宋" w:eastAsia="仿宋" w:cs="Times New Roman"/>
                <w:szCs w:val="21"/>
              </w:rPr>
              <w:t>0.5</w:t>
            </w:r>
          </w:p>
        </w:tc>
        <w:tc>
          <w:tcPr>
            <w:tcW w:w="7241" w:type="dxa"/>
            <w:vMerge w:val="continue"/>
            <w:vAlign w:val="center"/>
          </w:tcPr>
          <w:p>
            <w:pPr>
              <w:snapToGrid w:val="0"/>
              <w:spacing w:line="240" w:lineRule="atLeast"/>
              <w:jc w:val="center"/>
              <w:rPr>
                <w:rFonts w:ascii="仿宋" w:hAnsi="仿宋" w:eastAsia="仿宋"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1" w:type="dxa"/>
            <w:vMerge w:val="restart"/>
            <w:vAlign w:val="center"/>
          </w:tcPr>
          <w:p>
            <w:pPr>
              <w:snapToGrid w:val="0"/>
              <w:spacing w:line="240" w:lineRule="atLeast"/>
              <w:jc w:val="center"/>
              <w:rPr>
                <w:rFonts w:ascii="仿宋" w:hAnsi="仿宋" w:eastAsia="仿宋" w:cs="Times New Roman"/>
                <w:szCs w:val="21"/>
              </w:rPr>
            </w:pPr>
            <w:r>
              <w:rPr>
                <w:rFonts w:hint="eastAsia" w:ascii="仿宋" w:hAnsi="仿宋" w:eastAsia="仿宋" w:cs="Times New Roman"/>
                <w:szCs w:val="21"/>
              </w:rPr>
              <w:t>文体竞赛（5分）</w:t>
            </w:r>
          </w:p>
        </w:tc>
        <w:tc>
          <w:tcPr>
            <w:tcW w:w="3239" w:type="dxa"/>
            <w:vAlign w:val="center"/>
          </w:tcPr>
          <w:p>
            <w:pPr>
              <w:snapToGrid w:val="0"/>
              <w:spacing w:line="240" w:lineRule="atLeast"/>
              <w:jc w:val="left"/>
              <w:rPr>
                <w:rFonts w:ascii="仿宋" w:hAnsi="仿宋" w:eastAsia="仿宋" w:cs="Times New Roman"/>
                <w:szCs w:val="21"/>
              </w:rPr>
            </w:pPr>
            <w:r>
              <w:rPr>
                <w:rFonts w:hint="eastAsia" w:ascii="仿宋" w:hAnsi="仿宋" w:eastAsia="仿宋" w:cs="Times New Roman"/>
                <w:szCs w:val="21"/>
              </w:rPr>
              <w:t>国家级文艺类竞赛一、二、三等奖</w:t>
            </w:r>
          </w:p>
        </w:tc>
        <w:tc>
          <w:tcPr>
            <w:tcW w:w="2880" w:type="dxa"/>
            <w:vAlign w:val="center"/>
          </w:tcPr>
          <w:p>
            <w:pPr>
              <w:snapToGrid w:val="0"/>
              <w:spacing w:line="240" w:lineRule="atLeast"/>
              <w:jc w:val="left"/>
              <w:rPr>
                <w:rFonts w:ascii="仿宋" w:hAnsi="仿宋" w:eastAsia="仿宋" w:cs="Times New Roman"/>
                <w:szCs w:val="21"/>
              </w:rPr>
            </w:pPr>
            <w:r>
              <w:rPr>
                <w:rFonts w:hint="eastAsia" w:ascii="仿宋" w:hAnsi="仿宋" w:eastAsia="仿宋" w:cs="Times New Roman"/>
                <w:szCs w:val="21"/>
              </w:rPr>
              <w:t>一等奖4 二等奖3 三等奖2</w:t>
            </w:r>
          </w:p>
        </w:tc>
        <w:tc>
          <w:tcPr>
            <w:tcW w:w="7241" w:type="dxa"/>
            <w:vMerge w:val="restart"/>
            <w:vAlign w:val="center"/>
          </w:tcPr>
          <w:p>
            <w:pPr>
              <w:adjustRightInd w:val="0"/>
              <w:snapToGrid w:val="0"/>
              <w:spacing w:line="240" w:lineRule="atLeast"/>
              <w:jc w:val="left"/>
              <w:rPr>
                <w:rFonts w:ascii="仿宋" w:hAnsi="仿宋" w:eastAsia="仿宋" w:cs="Times New Roman"/>
                <w:szCs w:val="21"/>
              </w:rPr>
            </w:pPr>
            <w:r>
              <w:rPr>
                <w:rFonts w:ascii="仿宋" w:hAnsi="仿宋" w:eastAsia="仿宋" w:cs="Times New Roman"/>
                <w:szCs w:val="21"/>
              </w:rPr>
              <w:t>1.以团体为单位参加比赛的，成员总数少于（含）11人的，各成员按相应等级得分的1/2加分；成员总数超过11人的，各成员按相应等级得分的1/4加分；篮、排、足</w:t>
            </w:r>
            <w:r>
              <w:rPr>
                <w:rFonts w:hint="eastAsia" w:ascii="仿宋" w:hAnsi="仿宋" w:eastAsia="仿宋" w:cs="Times New Roman"/>
                <w:szCs w:val="21"/>
              </w:rPr>
              <w:t>球</w:t>
            </w:r>
            <w:r>
              <w:rPr>
                <w:rFonts w:ascii="仿宋" w:hAnsi="仿宋" w:eastAsia="仿宋" w:cs="Times New Roman"/>
                <w:szCs w:val="21"/>
              </w:rPr>
              <w:t>以实际比赛上场主力队员人数加分</w:t>
            </w:r>
            <w:r>
              <w:rPr>
                <w:rFonts w:hint="eastAsia" w:ascii="仿宋" w:hAnsi="仿宋" w:eastAsia="仿宋" w:cs="Times New Roman"/>
                <w:szCs w:val="21"/>
              </w:rPr>
              <w:t>；</w:t>
            </w:r>
          </w:p>
          <w:p>
            <w:pPr>
              <w:adjustRightInd w:val="0"/>
              <w:snapToGrid w:val="0"/>
              <w:spacing w:line="240" w:lineRule="atLeast"/>
              <w:jc w:val="left"/>
              <w:rPr>
                <w:rFonts w:ascii="仿宋" w:hAnsi="仿宋" w:eastAsia="仿宋" w:cs="Times New Roman"/>
                <w:szCs w:val="21"/>
              </w:rPr>
            </w:pPr>
            <w:r>
              <w:rPr>
                <w:rFonts w:ascii="仿宋" w:hAnsi="仿宋" w:eastAsia="仿宋" w:cs="Times New Roman"/>
                <w:szCs w:val="21"/>
              </w:rPr>
              <w:t>2.比赛设置特等奖的，特等奖按一等奖分值加分，其他等级顺延</w:t>
            </w:r>
            <w:r>
              <w:rPr>
                <w:rFonts w:hint="eastAsia" w:ascii="仿宋" w:hAnsi="仿宋" w:eastAsia="仿宋" w:cs="Times New Roman"/>
                <w:szCs w:val="21"/>
              </w:rPr>
              <w:t>；</w:t>
            </w:r>
          </w:p>
          <w:p>
            <w:pPr>
              <w:adjustRightInd w:val="0"/>
              <w:snapToGrid w:val="0"/>
              <w:spacing w:line="240" w:lineRule="atLeast"/>
              <w:jc w:val="left"/>
              <w:rPr>
                <w:rFonts w:ascii="仿宋" w:hAnsi="仿宋" w:eastAsia="仿宋" w:cs="Times New Roman"/>
                <w:szCs w:val="21"/>
              </w:rPr>
            </w:pPr>
            <w:r>
              <w:rPr>
                <w:rFonts w:ascii="仿宋" w:hAnsi="仿宋" w:eastAsia="仿宋" w:cs="Times New Roman"/>
                <w:szCs w:val="21"/>
              </w:rPr>
              <w:t>3.文体竞赛类别奖励项目中，有多项获奖的，只计算一次奖励分值，不累加</w:t>
            </w:r>
            <w:r>
              <w:rPr>
                <w:rFonts w:hint="eastAsia" w:ascii="仿宋" w:hAnsi="仿宋" w:eastAsia="仿宋" w:cs="Times New Roman"/>
                <w:szCs w:val="21"/>
              </w:rPr>
              <w:t>；</w:t>
            </w:r>
          </w:p>
          <w:p>
            <w:pPr>
              <w:rPr>
                <w:rFonts w:ascii="仿宋" w:hAnsi="仿宋" w:eastAsia="仿宋" w:cs="Times New Roman"/>
                <w:szCs w:val="21"/>
              </w:rPr>
            </w:pPr>
            <w:r>
              <w:rPr>
                <w:rFonts w:hint="eastAsia" w:ascii="仿宋" w:hAnsi="仿宋" w:eastAsia="仿宋" w:cs="Times New Roman"/>
                <w:szCs w:val="21"/>
              </w:rPr>
              <w:t>4</w:t>
            </w:r>
            <w:r>
              <w:rPr>
                <w:rFonts w:ascii="仿宋" w:hAnsi="仿宋" w:eastAsia="仿宋" w:cs="Times New Roman"/>
                <w:szCs w:val="21"/>
              </w:rPr>
              <w:t>.</w:t>
            </w:r>
            <w:r>
              <w:rPr>
                <w:rFonts w:hint="eastAsia" w:ascii="仿宋" w:hAnsi="仿宋" w:eastAsia="仿宋" w:cs="Times New Roman"/>
                <w:szCs w:val="21"/>
              </w:rPr>
              <w:t>文体竞赛级别由校团委和体育部认定。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1" w:type="dxa"/>
            <w:vMerge w:val="continue"/>
            <w:vAlign w:val="center"/>
          </w:tcPr>
          <w:p>
            <w:pPr>
              <w:snapToGrid w:val="0"/>
              <w:spacing w:line="240" w:lineRule="atLeast"/>
              <w:jc w:val="center"/>
              <w:rPr>
                <w:rFonts w:ascii="仿宋" w:hAnsi="仿宋" w:eastAsia="仿宋" w:cs="Times New Roman"/>
                <w:szCs w:val="21"/>
              </w:rPr>
            </w:pPr>
          </w:p>
        </w:tc>
        <w:tc>
          <w:tcPr>
            <w:tcW w:w="3239" w:type="dxa"/>
            <w:vAlign w:val="center"/>
          </w:tcPr>
          <w:p>
            <w:pPr>
              <w:jc w:val="left"/>
              <w:rPr>
                <w:rFonts w:ascii="仿宋" w:hAnsi="仿宋" w:eastAsia="仿宋" w:cs="Times New Roman"/>
                <w:szCs w:val="21"/>
              </w:rPr>
            </w:pPr>
            <w:r>
              <w:rPr>
                <w:rFonts w:hint="eastAsia" w:ascii="仿宋" w:hAnsi="仿宋" w:eastAsia="仿宋" w:cs="Times New Roman"/>
                <w:szCs w:val="21"/>
              </w:rPr>
              <w:t>省级文艺类竞赛一、二、三等奖</w:t>
            </w:r>
          </w:p>
        </w:tc>
        <w:tc>
          <w:tcPr>
            <w:tcW w:w="2880" w:type="dxa"/>
            <w:vAlign w:val="center"/>
          </w:tcPr>
          <w:p>
            <w:pPr>
              <w:snapToGrid w:val="0"/>
              <w:spacing w:line="240" w:lineRule="atLeast"/>
              <w:jc w:val="left"/>
              <w:rPr>
                <w:rFonts w:ascii="仿宋" w:hAnsi="仿宋" w:eastAsia="仿宋" w:cs="Times New Roman"/>
                <w:szCs w:val="21"/>
              </w:rPr>
            </w:pPr>
            <w:r>
              <w:rPr>
                <w:rFonts w:hint="eastAsia" w:ascii="仿宋" w:hAnsi="仿宋" w:eastAsia="仿宋" w:cs="Times New Roman"/>
                <w:szCs w:val="21"/>
              </w:rPr>
              <w:t>一等奖3 二等奖2 三等奖1</w:t>
            </w:r>
          </w:p>
        </w:tc>
        <w:tc>
          <w:tcPr>
            <w:tcW w:w="7241" w:type="dxa"/>
            <w:vMerge w:val="continue"/>
            <w:vAlign w:val="center"/>
          </w:tcPr>
          <w:p>
            <w:pPr>
              <w:snapToGrid w:val="0"/>
              <w:spacing w:line="240" w:lineRule="atLeast"/>
              <w:jc w:val="left"/>
              <w:rPr>
                <w:rFonts w:ascii="仿宋" w:hAnsi="仿宋" w:eastAsia="仿宋"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1" w:type="dxa"/>
            <w:vMerge w:val="continue"/>
            <w:vAlign w:val="center"/>
          </w:tcPr>
          <w:p>
            <w:pPr>
              <w:snapToGrid w:val="0"/>
              <w:spacing w:line="240" w:lineRule="atLeast"/>
              <w:jc w:val="center"/>
              <w:rPr>
                <w:rFonts w:ascii="仿宋" w:hAnsi="仿宋" w:eastAsia="仿宋" w:cs="Times New Roman"/>
                <w:szCs w:val="21"/>
              </w:rPr>
            </w:pPr>
          </w:p>
        </w:tc>
        <w:tc>
          <w:tcPr>
            <w:tcW w:w="3239" w:type="dxa"/>
            <w:vAlign w:val="center"/>
          </w:tcPr>
          <w:p>
            <w:pPr>
              <w:snapToGrid w:val="0"/>
              <w:spacing w:line="240" w:lineRule="atLeast"/>
              <w:jc w:val="left"/>
              <w:rPr>
                <w:rFonts w:ascii="仿宋" w:hAnsi="仿宋" w:eastAsia="仿宋" w:cs="Times New Roman"/>
                <w:szCs w:val="21"/>
              </w:rPr>
            </w:pPr>
            <w:r>
              <w:rPr>
                <w:rFonts w:hint="eastAsia" w:ascii="仿宋" w:hAnsi="仿宋" w:eastAsia="仿宋" w:cs="Times New Roman"/>
                <w:szCs w:val="21"/>
              </w:rPr>
              <w:t>国家级体育类竞赛1-8名</w:t>
            </w:r>
          </w:p>
        </w:tc>
        <w:tc>
          <w:tcPr>
            <w:tcW w:w="2880" w:type="dxa"/>
            <w:vAlign w:val="center"/>
          </w:tcPr>
          <w:p>
            <w:pPr>
              <w:snapToGrid w:val="0"/>
              <w:spacing w:line="240" w:lineRule="atLeast"/>
              <w:jc w:val="left"/>
              <w:rPr>
                <w:rFonts w:ascii="仿宋" w:hAnsi="仿宋" w:eastAsia="仿宋" w:cs="Times New Roman"/>
                <w:szCs w:val="21"/>
              </w:rPr>
            </w:pPr>
            <w:r>
              <w:rPr>
                <w:rFonts w:hint="eastAsia" w:ascii="仿宋" w:hAnsi="仿宋" w:eastAsia="仿宋" w:cs="Times New Roman"/>
                <w:szCs w:val="21"/>
              </w:rPr>
              <w:t>第一名4.5 第二名4.2</w:t>
            </w:r>
          </w:p>
          <w:p>
            <w:pPr>
              <w:snapToGrid w:val="0"/>
              <w:spacing w:line="240" w:lineRule="atLeast"/>
              <w:jc w:val="left"/>
              <w:rPr>
                <w:rFonts w:ascii="仿宋" w:hAnsi="仿宋" w:eastAsia="仿宋" w:cs="Times New Roman"/>
                <w:szCs w:val="21"/>
              </w:rPr>
            </w:pPr>
            <w:r>
              <w:rPr>
                <w:rFonts w:hint="eastAsia" w:ascii="仿宋" w:hAnsi="仿宋" w:eastAsia="仿宋" w:cs="Times New Roman"/>
                <w:szCs w:val="21"/>
              </w:rPr>
              <w:t>第三名3.9 第四名3.6</w:t>
            </w:r>
          </w:p>
          <w:p>
            <w:pPr>
              <w:snapToGrid w:val="0"/>
              <w:spacing w:line="240" w:lineRule="atLeast"/>
              <w:jc w:val="left"/>
              <w:rPr>
                <w:rFonts w:ascii="仿宋" w:hAnsi="仿宋" w:eastAsia="仿宋" w:cs="Times New Roman"/>
                <w:szCs w:val="21"/>
              </w:rPr>
            </w:pPr>
            <w:r>
              <w:rPr>
                <w:rFonts w:hint="eastAsia" w:ascii="仿宋" w:hAnsi="仿宋" w:eastAsia="仿宋" w:cs="Times New Roman"/>
                <w:szCs w:val="21"/>
              </w:rPr>
              <w:t>第五名3.2 第六名2.8</w:t>
            </w:r>
          </w:p>
          <w:p>
            <w:pPr>
              <w:snapToGrid w:val="0"/>
              <w:spacing w:line="240" w:lineRule="atLeast"/>
              <w:jc w:val="left"/>
              <w:rPr>
                <w:rFonts w:ascii="仿宋" w:hAnsi="仿宋" w:eastAsia="仿宋" w:cs="Times New Roman"/>
                <w:szCs w:val="21"/>
              </w:rPr>
            </w:pPr>
            <w:r>
              <w:rPr>
                <w:rFonts w:hint="eastAsia" w:ascii="仿宋" w:hAnsi="仿宋" w:eastAsia="仿宋" w:cs="Times New Roman"/>
                <w:szCs w:val="21"/>
              </w:rPr>
              <w:t>第七名2.4 第八名2</w:t>
            </w:r>
          </w:p>
        </w:tc>
        <w:tc>
          <w:tcPr>
            <w:tcW w:w="7241" w:type="dxa"/>
            <w:vMerge w:val="continue"/>
            <w:vAlign w:val="center"/>
          </w:tcPr>
          <w:p>
            <w:pPr>
              <w:snapToGrid w:val="0"/>
              <w:spacing w:line="240" w:lineRule="atLeast"/>
              <w:jc w:val="left"/>
              <w:rPr>
                <w:rFonts w:ascii="仿宋" w:hAnsi="仿宋" w:eastAsia="仿宋"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1" w:type="dxa"/>
            <w:vMerge w:val="continue"/>
            <w:vAlign w:val="center"/>
          </w:tcPr>
          <w:p>
            <w:pPr>
              <w:snapToGrid w:val="0"/>
              <w:spacing w:line="240" w:lineRule="atLeast"/>
              <w:jc w:val="center"/>
              <w:rPr>
                <w:rFonts w:ascii="仿宋" w:hAnsi="仿宋" w:eastAsia="仿宋" w:cs="Times New Roman"/>
                <w:szCs w:val="21"/>
              </w:rPr>
            </w:pPr>
          </w:p>
        </w:tc>
        <w:tc>
          <w:tcPr>
            <w:tcW w:w="3239" w:type="dxa"/>
            <w:vAlign w:val="center"/>
          </w:tcPr>
          <w:p>
            <w:pPr>
              <w:snapToGrid w:val="0"/>
              <w:spacing w:line="240" w:lineRule="atLeast"/>
              <w:jc w:val="left"/>
              <w:rPr>
                <w:rFonts w:ascii="仿宋" w:hAnsi="仿宋" w:eastAsia="仿宋" w:cs="Times New Roman"/>
                <w:szCs w:val="21"/>
              </w:rPr>
            </w:pPr>
            <w:r>
              <w:rPr>
                <w:rFonts w:hint="eastAsia" w:ascii="仿宋" w:hAnsi="仿宋" w:eastAsia="仿宋" w:cs="Times New Roman"/>
                <w:szCs w:val="21"/>
              </w:rPr>
              <w:t>省级体育类竞赛1-4名</w:t>
            </w:r>
          </w:p>
        </w:tc>
        <w:tc>
          <w:tcPr>
            <w:tcW w:w="2880" w:type="dxa"/>
            <w:vAlign w:val="center"/>
          </w:tcPr>
          <w:p>
            <w:pPr>
              <w:snapToGrid w:val="0"/>
              <w:spacing w:line="240" w:lineRule="atLeast"/>
              <w:jc w:val="left"/>
              <w:rPr>
                <w:rFonts w:ascii="仿宋" w:hAnsi="仿宋" w:eastAsia="仿宋" w:cs="Times New Roman"/>
                <w:szCs w:val="21"/>
              </w:rPr>
            </w:pPr>
            <w:r>
              <w:rPr>
                <w:rFonts w:hint="eastAsia" w:ascii="仿宋" w:hAnsi="仿宋" w:eastAsia="仿宋" w:cs="Times New Roman"/>
                <w:szCs w:val="21"/>
              </w:rPr>
              <w:t>第一名3   第二名2.5</w:t>
            </w:r>
          </w:p>
          <w:p>
            <w:pPr>
              <w:snapToGrid w:val="0"/>
              <w:spacing w:line="240" w:lineRule="atLeast"/>
              <w:jc w:val="left"/>
              <w:rPr>
                <w:rFonts w:ascii="仿宋" w:hAnsi="仿宋" w:eastAsia="仿宋" w:cs="Times New Roman"/>
                <w:szCs w:val="21"/>
              </w:rPr>
            </w:pPr>
            <w:r>
              <w:rPr>
                <w:rFonts w:hint="eastAsia" w:ascii="仿宋" w:hAnsi="仿宋" w:eastAsia="仿宋" w:cs="Times New Roman"/>
                <w:szCs w:val="21"/>
              </w:rPr>
              <w:t>第三名2   第四名1.5</w:t>
            </w:r>
          </w:p>
        </w:tc>
        <w:tc>
          <w:tcPr>
            <w:tcW w:w="7241" w:type="dxa"/>
            <w:vMerge w:val="continue"/>
            <w:vAlign w:val="center"/>
          </w:tcPr>
          <w:p>
            <w:pPr>
              <w:snapToGrid w:val="0"/>
              <w:spacing w:line="240" w:lineRule="atLeast"/>
              <w:jc w:val="left"/>
              <w:rPr>
                <w:rFonts w:ascii="仿宋" w:hAnsi="仿宋" w:eastAsia="仿宋"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1" w:type="dxa"/>
            <w:vMerge w:val="restart"/>
            <w:vAlign w:val="center"/>
          </w:tcPr>
          <w:p>
            <w:pPr>
              <w:snapToGrid w:val="0"/>
              <w:spacing w:line="240" w:lineRule="atLeast"/>
              <w:jc w:val="center"/>
              <w:rPr>
                <w:rFonts w:ascii="仿宋" w:hAnsi="仿宋" w:eastAsia="仿宋" w:cs="Times New Roman"/>
                <w:szCs w:val="21"/>
              </w:rPr>
            </w:pPr>
            <w:r>
              <w:rPr>
                <w:rFonts w:hint="eastAsia" w:ascii="仿宋" w:hAnsi="仿宋" w:eastAsia="仿宋" w:cs="Times New Roman"/>
                <w:szCs w:val="21"/>
              </w:rPr>
              <w:t>荣誉称号</w:t>
            </w:r>
          </w:p>
          <w:p>
            <w:pPr>
              <w:snapToGrid w:val="0"/>
              <w:spacing w:line="240" w:lineRule="atLeast"/>
              <w:jc w:val="center"/>
              <w:rPr>
                <w:rFonts w:ascii="仿宋" w:hAnsi="仿宋" w:eastAsia="仿宋" w:cs="Times New Roman"/>
                <w:szCs w:val="21"/>
              </w:rPr>
            </w:pPr>
            <w:r>
              <w:rPr>
                <w:rFonts w:hint="eastAsia" w:ascii="仿宋" w:hAnsi="仿宋" w:eastAsia="仿宋" w:cs="Times New Roman"/>
                <w:szCs w:val="21"/>
              </w:rPr>
              <w:t>（4分）</w:t>
            </w:r>
          </w:p>
        </w:tc>
        <w:tc>
          <w:tcPr>
            <w:tcW w:w="3239" w:type="dxa"/>
            <w:vAlign w:val="center"/>
          </w:tcPr>
          <w:p>
            <w:pPr>
              <w:snapToGrid w:val="0"/>
              <w:spacing w:line="240" w:lineRule="atLeast"/>
              <w:jc w:val="left"/>
              <w:rPr>
                <w:rFonts w:ascii="仿宋" w:hAnsi="仿宋" w:eastAsia="仿宋" w:cs="Times New Roman"/>
                <w:szCs w:val="21"/>
              </w:rPr>
            </w:pPr>
            <w:r>
              <w:rPr>
                <w:rFonts w:hint="eastAsia" w:ascii="仿宋" w:hAnsi="仿宋" w:eastAsia="仿宋" w:cs="Times New Roman"/>
                <w:szCs w:val="21"/>
              </w:rPr>
              <w:t>全国三好学生、优秀学生干部、优秀共青团员、优秀团干部、优秀青年志愿者、“三下乡”先进个人等其他国家级荣誉</w:t>
            </w:r>
          </w:p>
        </w:tc>
        <w:tc>
          <w:tcPr>
            <w:tcW w:w="2880" w:type="dxa"/>
            <w:vAlign w:val="center"/>
          </w:tcPr>
          <w:p>
            <w:pPr>
              <w:snapToGrid w:val="0"/>
              <w:spacing w:line="240" w:lineRule="atLeast"/>
              <w:jc w:val="center"/>
              <w:rPr>
                <w:rFonts w:ascii="仿宋" w:hAnsi="仿宋" w:eastAsia="仿宋" w:cs="Times New Roman"/>
                <w:szCs w:val="21"/>
              </w:rPr>
            </w:pPr>
            <w:r>
              <w:rPr>
                <w:rFonts w:hint="eastAsia" w:ascii="仿宋" w:hAnsi="仿宋" w:eastAsia="仿宋" w:cs="Times New Roman"/>
                <w:szCs w:val="21"/>
              </w:rPr>
              <w:t>4</w:t>
            </w:r>
          </w:p>
        </w:tc>
        <w:tc>
          <w:tcPr>
            <w:tcW w:w="7241" w:type="dxa"/>
            <w:vMerge w:val="restart"/>
            <w:vAlign w:val="center"/>
          </w:tcPr>
          <w:p>
            <w:pPr>
              <w:adjustRightInd w:val="0"/>
              <w:snapToGrid w:val="0"/>
              <w:spacing w:line="240" w:lineRule="atLeast"/>
              <w:jc w:val="left"/>
              <w:rPr>
                <w:rFonts w:ascii="仿宋" w:hAnsi="仿宋" w:eastAsia="仿宋" w:cs="Times New Roman"/>
                <w:szCs w:val="21"/>
              </w:rPr>
            </w:pPr>
            <w:r>
              <w:rPr>
                <w:rFonts w:ascii="仿宋" w:hAnsi="仿宋" w:eastAsia="仿宋" w:cs="Times New Roman"/>
                <w:szCs w:val="21"/>
              </w:rPr>
              <w:t>1.荣誉称号类别奖励项目中，同一项目名称获得多项荣誉称号的，只计算一次奖励分值，不累加</w:t>
            </w:r>
            <w:r>
              <w:rPr>
                <w:rFonts w:hint="eastAsia" w:ascii="仿宋" w:hAnsi="仿宋" w:eastAsia="仿宋" w:cs="Times New Roman"/>
                <w:szCs w:val="21"/>
              </w:rPr>
              <w:t>；</w:t>
            </w:r>
          </w:p>
          <w:p>
            <w:pPr>
              <w:snapToGrid w:val="0"/>
              <w:spacing w:line="240" w:lineRule="atLeast"/>
              <w:jc w:val="left"/>
              <w:rPr>
                <w:rFonts w:ascii="仿宋" w:hAnsi="仿宋" w:eastAsia="仿宋" w:cs="Times New Roman"/>
                <w:szCs w:val="21"/>
              </w:rPr>
            </w:pPr>
            <w:r>
              <w:rPr>
                <w:rFonts w:ascii="仿宋" w:hAnsi="仿宋" w:eastAsia="仿宋" w:cs="Times New Roman"/>
                <w:szCs w:val="21"/>
              </w:rPr>
              <w:t>2.</w:t>
            </w:r>
            <w:r>
              <w:rPr>
                <w:rFonts w:hint="eastAsia" w:ascii="仿宋" w:hAnsi="仿宋" w:eastAsia="仿宋" w:cs="Times New Roman"/>
                <w:szCs w:val="21"/>
              </w:rPr>
              <w:t>除表中列举的校级荣誉称号，其余校级荣誉称号证书须有学校公章或校党委公章，否则不予计分；</w:t>
            </w:r>
          </w:p>
          <w:p>
            <w:pPr>
              <w:snapToGrid w:val="0"/>
              <w:spacing w:line="240" w:lineRule="atLeast"/>
              <w:jc w:val="left"/>
              <w:rPr>
                <w:rFonts w:ascii="仿宋" w:hAnsi="仿宋" w:eastAsia="仿宋" w:cs="Times New Roman"/>
                <w:szCs w:val="21"/>
              </w:rPr>
            </w:pPr>
            <w:r>
              <w:rPr>
                <w:rFonts w:hint="eastAsia" w:ascii="仿宋" w:hAnsi="仿宋" w:eastAsia="仿宋" w:cs="Times New Roman"/>
                <w:szCs w:val="21"/>
              </w:rPr>
              <w:t>3.</w:t>
            </w:r>
            <w:r>
              <w:rPr>
                <w:rFonts w:ascii="仿宋" w:hAnsi="仿宋" w:eastAsia="仿宋" w:cs="Times New Roman"/>
                <w:szCs w:val="21"/>
              </w:rPr>
              <w:t>荣誉称号类别累计加分不超过4分。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1" w:type="dxa"/>
            <w:vMerge w:val="continue"/>
            <w:vAlign w:val="center"/>
          </w:tcPr>
          <w:p>
            <w:pPr>
              <w:snapToGrid w:val="0"/>
              <w:spacing w:line="240" w:lineRule="atLeast"/>
              <w:jc w:val="center"/>
              <w:rPr>
                <w:rFonts w:ascii="仿宋" w:hAnsi="仿宋" w:eastAsia="仿宋" w:cs="Times New Roman"/>
                <w:szCs w:val="21"/>
              </w:rPr>
            </w:pPr>
          </w:p>
        </w:tc>
        <w:tc>
          <w:tcPr>
            <w:tcW w:w="3239" w:type="dxa"/>
            <w:vAlign w:val="center"/>
          </w:tcPr>
          <w:p>
            <w:pPr>
              <w:snapToGrid w:val="0"/>
              <w:spacing w:line="240" w:lineRule="atLeast"/>
              <w:jc w:val="left"/>
              <w:rPr>
                <w:rFonts w:ascii="仿宋" w:hAnsi="仿宋" w:eastAsia="仿宋" w:cs="Times New Roman"/>
                <w:szCs w:val="21"/>
              </w:rPr>
            </w:pPr>
            <w:r>
              <w:rPr>
                <w:rFonts w:hint="eastAsia" w:ascii="仿宋" w:hAnsi="仿宋" w:eastAsia="仿宋" w:cs="Times New Roman"/>
                <w:szCs w:val="21"/>
              </w:rPr>
              <w:t>重庆市优秀共产党员、三好学生、优秀学生干部、优秀共青团员、优秀团干部、优秀青年志愿者、“三下乡”先进个人等其他重庆市级荣誉</w:t>
            </w:r>
          </w:p>
        </w:tc>
        <w:tc>
          <w:tcPr>
            <w:tcW w:w="2880" w:type="dxa"/>
            <w:vAlign w:val="center"/>
          </w:tcPr>
          <w:p>
            <w:pPr>
              <w:snapToGrid w:val="0"/>
              <w:spacing w:line="240" w:lineRule="atLeast"/>
              <w:jc w:val="center"/>
              <w:rPr>
                <w:rFonts w:ascii="仿宋" w:hAnsi="仿宋" w:eastAsia="仿宋" w:cs="Times New Roman"/>
                <w:szCs w:val="21"/>
              </w:rPr>
            </w:pPr>
            <w:r>
              <w:rPr>
                <w:rFonts w:hint="eastAsia" w:ascii="仿宋" w:hAnsi="仿宋" w:eastAsia="仿宋" w:cs="Times New Roman"/>
                <w:szCs w:val="21"/>
              </w:rPr>
              <w:t>3</w:t>
            </w:r>
          </w:p>
        </w:tc>
        <w:tc>
          <w:tcPr>
            <w:tcW w:w="7241" w:type="dxa"/>
            <w:vMerge w:val="continue"/>
            <w:vAlign w:val="center"/>
          </w:tcPr>
          <w:p>
            <w:pPr>
              <w:snapToGrid w:val="0"/>
              <w:spacing w:line="240" w:lineRule="atLeast"/>
              <w:jc w:val="left"/>
              <w:rPr>
                <w:rFonts w:ascii="仿宋" w:hAnsi="仿宋" w:eastAsia="仿宋"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1" w:type="dxa"/>
            <w:vMerge w:val="continue"/>
            <w:vAlign w:val="center"/>
          </w:tcPr>
          <w:p>
            <w:pPr>
              <w:snapToGrid w:val="0"/>
              <w:spacing w:line="240" w:lineRule="atLeast"/>
              <w:jc w:val="center"/>
              <w:rPr>
                <w:rFonts w:ascii="仿宋" w:hAnsi="仿宋" w:eastAsia="仿宋" w:cs="Times New Roman"/>
                <w:szCs w:val="21"/>
              </w:rPr>
            </w:pPr>
          </w:p>
        </w:tc>
        <w:tc>
          <w:tcPr>
            <w:tcW w:w="3239" w:type="dxa"/>
            <w:vAlign w:val="center"/>
          </w:tcPr>
          <w:p>
            <w:pPr>
              <w:snapToGrid w:val="0"/>
              <w:spacing w:line="240" w:lineRule="atLeast"/>
              <w:jc w:val="left"/>
              <w:rPr>
                <w:rFonts w:ascii="仿宋" w:hAnsi="仿宋" w:eastAsia="仿宋" w:cs="Times New Roman"/>
                <w:szCs w:val="21"/>
              </w:rPr>
            </w:pPr>
            <w:r>
              <w:rPr>
                <w:rFonts w:hint="eastAsia" w:ascii="仿宋" w:hAnsi="仿宋" w:eastAsia="仿宋" w:cs="Times New Roman"/>
                <w:szCs w:val="21"/>
              </w:rPr>
              <w:t>校级优秀学生、优秀学生干部、优秀共青团员、优秀团干部、优秀青年志愿者、“三下乡”先进个人等荣誉。</w:t>
            </w:r>
          </w:p>
        </w:tc>
        <w:tc>
          <w:tcPr>
            <w:tcW w:w="2880" w:type="dxa"/>
            <w:vAlign w:val="center"/>
          </w:tcPr>
          <w:p>
            <w:pPr>
              <w:snapToGrid w:val="0"/>
              <w:spacing w:line="240" w:lineRule="atLeast"/>
              <w:jc w:val="center"/>
              <w:rPr>
                <w:rFonts w:ascii="仿宋" w:hAnsi="仿宋" w:eastAsia="仿宋" w:cs="Times New Roman"/>
                <w:szCs w:val="21"/>
              </w:rPr>
            </w:pPr>
            <w:r>
              <w:rPr>
                <w:rFonts w:hint="eastAsia" w:ascii="仿宋" w:hAnsi="仿宋" w:eastAsia="仿宋" w:cs="Times New Roman"/>
                <w:szCs w:val="21"/>
              </w:rPr>
              <w:t>0.3</w:t>
            </w:r>
          </w:p>
        </w:tc>
        <w:tc>
          <w:tcPr>
            <w:tcW w:w="7241" w:type="dxa"/>
            <w:vMerge w:val="continue"/>
            <w:vAlign w:val="center"/>
          </w:tcPr>
          <w:p>
            <w:pPr>
              <w:snapToGrid w:val="0"/>
              <w:spacing w:line="240" w:lineRule="atLeast"/>
              <w:jc w:val="left"/>
              <w:rPr>
                <w:rFonts w:ascii="仿宋" w:hAnsi="仿宋" w:eastAsia="仿宋"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1" w:type="dxa"/>
            <w:vMerge w:val="restart"/>
            <w:vAlign w:val="center"/>
          </w:tcPr>
          <w:p>
            <w:pPr>
              <w:snapToGrid w:val="0"/>
              <w:spacing w:line="240" w:lineRule="atLeast"/>
              <w:jc w:val="center"/>
              <w:rPr>
                <w:rFonts w:ascii="仿宋" w:hAnsi="仿宋" w:eastAsia="仿宋" w:cs="Times New Roman"/>
                <w:szCs w:val="21"/>
              </w:rPr>
            </w:pPr>
            <w:r>
              <w:rPr>
                <w:rFonts w:hint="eastAsia" w:ascii="仿宋" w:hAnsi="仿宋" w:eastAsia="仿宋" w:cs="Times New Roman"/>
                <w:szCs w:val="21"/>
              </w:rPr>
              <w:t>其他</w:t>
            </w:r>
          </w:p>
          <w:p>
            <w:pPr>
              <w:snapToGrid w:val="0"/>
              <w:spacing w:line="240" w:lineRule="atLeast"/>
              <w:jc w:val="center"/>
              <w:rPr>
                <w:rFonts w:ascii="仿宋" w:hAnsi="仿宋" w:eastAsia="仿宋" w:cs="Times New Roman"/>
                <w:szCs w:val="21"/>
              </w:rPr>
            </w:pPr>
            <w:r>
              <w:rPr>
                <w:rFonts w:hint="eastAsia" w:ascii="仿宋" w:hAnsi="仿宋" w:eastAsia="仿宋" w:cs="Times New Roman"/>
                <w:szCs w:val="21"/>
              </w:rPr>
              <w:t>（2分）</w:t>
            </w:r>
          </w:p>
        </w:tc>
        <w:tc>
          <w:tcPr>
            <w:tcW w:w="3239" w:type="dxa"/>
            <w:vAlign w:val="center"/>
          </w:tcPr>
          <w:p>
            <w:pPr>
              <w:snapToGrid w:val="0"/>
              <w:spacing w:line="240" w:lineRule="atLeast"/>
              <w:jc w:val="left"/>
              <w:rPr>
                <w:rFonts w:ascii="仿宋" w:hAnsi="仿宋" w:eastAsia="仿宋" w:cs="Times New Roman"/>
                <w:szCs w:val="21"/>
              </w:rPr>
            </w:pPr>
            <w:r>
              <w:rPr>
                <w:rFonts w:hint="eastAsia" w:ascii="仿宋" w:hAnsi="仿宋" w:eastAsia="仿宋" w:cs="Times New Roman"/>
                <w:szCs w:val="21"/>
              </w:rPr>
              <w:t>进入国际组织实习</w:t>
            </w:r>
          </w:p>
        </w:tc>
        <w:tc>
          <w:tcPr>
            <w:tcW w:w="2880" w:type="dxa"/>
            <w:vAlign w:val="center"/>
          </w:tcPr>
          <w:p>
            <w:pPr>
              <w:snapToGrid w:val="0"/>
              <w:spacing w:line="240" w:lineRule="atLeast"/>
              <w:jc w:val="center"/>
              <w:rPr>
                <w:rFonts w:ascii="仿宋" w:hAnsi="仿宋" w:eastAsia="仿宋" w:cs="Times New Roman"/>
                <w:szCs w:val="21"/>
              </w:rPr>
            </w:pPr>
            <w:r>
              <w:rPr>
                <w:rFonts w:hint="eastAsia" w:ascii="仿宋" w:hAnsi="仿宋" w:eastAsia="仿宋" w:cs="Times New Roman"/>
                <w:szCs w:val="21"/>
              </w:rPr>
              <w:t>2</w:t>
            </w:r>
          </w:p>
        </w:tc>
        <w:tc>
          <w:tcPr>
            <w:tcW w:w="7241" w:type="dxa"/>
            <w:vMerge w:val="restart"/>
            <w:vAlign w:val="center"/>
          </w:tcPr>
          <w:p>
            <w:pPr>
              <w:snapToGrid w:val="0"/>
              <w:spacing w:line="240" w:lineRule="atLeast"/>
              <w:jc w:val="left"/>
              <w:rPr>
                <w:rFonts w:ascii="仿宋" w:hAnsi="仿宋" w:eastAsia="仿宋" w:cs="Times New Roman"/>
                <w:szCs w:val="21"/>
              </w:rPr>
            </w:pPr>
            <w:r>
              <w:rPr>
                <w:rFonts w:hint="eastAsia" w:ascii="仿宋" w:hAnsi="仿宋" w:eastAsia="仿宋" w:cs="Times New Roman"/>
                <w:szCs w:val="21"/>
              </w:rPr>
              <w:t>1</w:t>
            </w:r>
            <w:r>
              <w:rPr>
                <w:rFonts w:ascii="仿宋" w:hAnsi="仿宋" w:eastAsia="仿宋" w:cs="Times New Roman"/>
                <w:szCs w:val="21"/>
              </w:rPr>
              <w:t>.</w:t>
            </w:r>
            <w:r>
              <w:rPr>
                <w:rFonts w:hint="eastAsia" w:ascii="仿宋" w:hAnsi="仿宋" w:eastAsia="仿宋" w:cs="Times New Roman"/>
                <w:szCs w:val="21"/>
              </w:rPr>
              <w:t>大学生创新创业训练项目（须通过结题验收）; 创新创业训练团队项目每项只计前五人，按照50%、25%、15%、5%、5%</w:t>
            </w:r>
            <w:r>
              <w:rPr>
                <w:rFonts w:ascii="仿宋" w:hAnsi="仿宋" w:eastAsia="仿宋" w:cs="Times New Roman"/>
                <w:szCs w:val="21"/>
              </w:rPr>
              <w:t>加分</w:t>
            </w:r>
            <w:r>
              <w:rPr>
                <w:rFonts w:hint="eastAsia" w:ascii="仿宋" w:hAnsi="仿宋" w:eastAsia="仿宋" w:cs="Times New Roman"/>
                <w:szCs w:val="21"/>
              </w:rPr>
              <w:t>；</w:t>
            </w:r>
          </w:p>
          <w:p>
            <w:pPr>
              <w:snapToGrid w:val="0"/>
              <w:spacing w:line="240" w:lineRule="atLeast"/>
              <w:jc w:val="left"/>
              <w:rPr>
                <w:rFonts w:ascii="仿宋" w:hAnsi="仿宋" w:eastAsia="仿宋" w:cs="Times New Roman"/>
                <w:szCs w:val="21"/>
              </w:rPr>
            </w:pPr>
            <w:r>
              <w:rPr>
                <w:rFonts w:hint="eastAsia" w:ascii="仿宋" w:hAnsi="仿宋" w:eastAsia="仿宋" w:cs="Times New Roman"/>
                <w:szCs w:val="21"/>
              </w:rPr>
              <w:t>2</w:t>
            </w:r>
            <w:r>
              <w:rPr>
                <w:rFonts w:ascii="仿宋" w:hAnsi="仿宋" w:eastAsia="仿宋" w:cs="Times New Roman"/>
                <w:szCs w:val="21"/>
              </w:rPr>
              <w:t>.</w:t>
            </w:r>
            <w:r>
              <w:rPr>
                <w:rFonts w:hint="eastAsia" w:ascii="仿宋" w:hAnsi="仿宋" w:eastAsia="仿宋" w:cs="Times New Roman"/>
                <w:szCs w:val="21"/>
              </w:rPr>
              <w:t>国际组织实习由学校国际处认定。</w:t>
            </w:r>
          </w:p>
          <w:p>
            <w:pPr>
              <w:snapToGrid w:val="0"/>
              <w:spacing w:line="240" w:lineRule="atLeast"/>
              <w:jc w:val="left"/>
              <w:rPr>
                <w:rFonts w:ascii="仿宋" w:hAnsi="仿宋" w:eastAsia="仿宋" w:cs="Times New Roman"/>
                <w:szCs w:val="21"/>
              </w:rPr>
            </w:pPr>
            <w:r>
              <w:rPr>
                <w:rFonts w:hint="eastAsia" w:ascii="仿宋" w:hAnsi="仿宋" w:eastAsia="仿宋" w:cs="Times New Roman"/>
                <w:szCs w:val="21"/>
              </w:rPr>
              <w:t>3.</w:t>
            </w:r>
            <w:r>
              <w:rPr>
                <w:rFonts w:ascii="仿宋" w:hAnsi="仿宋" w:eastAsia="仿宋" w:cs="Times New Roman"/>
                <w:szCs w:val="21"/>
              </w:rPr>
              <w:t>其他项目类别累计加分不超过2分。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continue"/>
            <w:vAlign w:val="center"/>
          </w:tcPr>
          <w:p>
            <w:pPr>
              <w:snapToGrid w:val="0"/>
              <w:spacing w:line="240" w:lineRule="atLeast"/>
              <w:jc w:val="center"/>
              <w:rPr>
                <w:rFonts w:ascii="仿宋" w:hAnsi="仿宋" w:eastAsia="仿宋" w:cs="Times New Roman"/>
                <w:szCs w:val="21"/>
              </w:rPr>
            </w:pPr>
          </w:p>
        </w:tc>
        <w:tc>
          <w:tcPr>
            <w:tcW w:w="3239" w:type="dxa"/>
            <w:vAlign w:val="center"/>
          </w:tcPr>
          <w:p>
            <w:pPr>
              <w:snapToGrid w:val="0"/>
              <w:spacing w:line="240" w:lineRule="atLeast"/>
              <w:jc w:val="left"/>
              <w:rPr>
                <w:rFonts w:ascii="仿宋" w:hAnsi="仿宋" w:eastAsia="仿宋" w:cs="Times New Roman"/>
                <w:szCs w:val="21"/>
              </w:rPr>
            </w:pPr>
            <w:r>
              <w:rPr>
                <w:rFonts w:ascii="仿宋" w:hAnsi="仿宋" w:eastAsia="仿宋" w:cs="Times New Roman"/>
                <w:szCs w:val="21"/>
              </w:rPr>
              <w:t>公派海外（境外）学习经历（半 年或一学期以上）、应征入伍</w:t>
            </w:r>
          </w:p>
        </w:tc>
        <w:tc>
          <w:tcPr>
            <w:tcW w:w="2880" w:type="dxa"/>
            <w:vAlign w:val="center"/>
          </w:tcPr>
          <w:p>
            <w:pPr>
              <w:snapToGrid w:val="0"/>
              <w:spacing w:line="240" w:lineRule="atLeast"/>
              <w:jc w:val="center"/>
              <w:rPr>
                <w:rFonts w:ascii="仿宋" w:hAnsi="仿宋" w:eastAsia="仿宋" w:cs="Times New Roman"/>
                <w:szCs w:val="21"/>
              </w:rPr>
            </w:pPr>
            <w:r>
              <w:rPr>
                <w:rFonts w:hint="eastAsia" w:ascii="仿宋" w:hAnsi="仿宋" w:eastAsia="仿宋" w:cs="Times New Roman"/>
                <w:szCs w:val="21"/>
              </w:rPr>
              <w:t>1</w:t>
            </w:r>
          </w:p>
        </w:tc>
        <w:tc>
          <w:tcPr>
            <w:tcW w:w="7241" w:type="dxa"/>
            <w:vMerge w:val="continue"/>
            <w:vAlign w:val="center"/>
          </w:tcPr>
          <w:p>
            <w:pPr>
              <w:snapToGrid w:val="0"/>
              <w:spacing w:line="240" w:lineRule="atLeast"/>
              <w:jc w:val="center"/>
              <w:rPr>
                <w:rFonts w:ascii="仿宋" w:hAnsi="仿宋" w:eastAsia="仿宋"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continue"/>
            <w:vAlign w:val="center"/>
          </w:tcPr>
          <w:p>
            <w:pPr>
              <w:snapToGrid w:val="0"/>
              <w:spacing w:line="240" w:lineRule="atLeast"/>
              <w:jc w:val="center"/>
              <w:rPr>
                <w:rFonts w:ascii="仿宋" w:hAnsi="仿宋" w:eastAsia="仿宋" w:cs="Times New Roman"/>
                <w:szCs w:val="21"/>
              </w:rPr>
            </w:pPr>
          </w:p>
        </w:tc>
        <w:tc>
          <w:tcPr>
            <w:tcW w:w="3239" w:type="dxa"/>
            <w:vAlign w:val="center"/>
          </w:tcPr>
          <w:p>
            <w:pPr>
              <w:snapToGrid w:val="0"/>
              <w:spacing w:line="240" w:lineRule="atLeast"/>
              <w:jc w:val="left"/>
              <w:rPr>
                <w:rFonts w:ascii="仿宋" w:hAnsi="仿宋" w:eastAsia="仿宋" w:cs="Times New Roman"/>
                <w:szCs w:val="21"/>
              </w:rPr>
            </w:pPr>
            <w:r>
              <w:rPr>
                <w:rFonts w:hint="eastAsia" w:ascii="仿宋" w:hAnsi="仿宋" w:eastAsia="仿宋" w:cs="Times New Roman"/>
                <w:szCs w:val="21"/>
              </w:rPr>
              <w:t>承担大学生创新创业训练项目</w:t>
            </w:r>
          </w:p>
        </w:tc>
        <w:tc>
          <w:tcPr>
            <w:tcW w:w="2880" w:type="dxa"/>
            <w:vAlign w:val="center"/>
          </w:tcPr>
          <w:p>
            <w:pPr>
              <w:snapToGrid w:val="0"/>
              <w:spacing w:line="240" w:lineRule="atLeast"/>
              <w:jc w:val="left"/>
              <w:rPr>
                <w:rFonts w:ascii="仿宋" w:hAnsi="仿宋" w:eastAsia="仿宋" w:cs="Times New Roman"/>
                <w:szCs w:val="21"/>
              </w:rPr>
            </w:pPr>
            <w:r>
              <w:rPr>
                <w:rFonts w:hint="eastAsia" w:ascii="仿宋" w:hAnsi="仿宋" w:eastAsia="仿宋" w:cs="Times New Roman"/>
                <w:szCs w:val="21"/>
              </w:rPr>
              <w:t>国家2市级1校级0.5</w:t>
            </w:r>
          </w:p>
        </w:tc>
        <w:tc>
          <w:tcPr>
            <w:tcW w:w="7241" w:type="dxa"/>
            <w:vMerge w:val="continue"/>
            <w:vAlign w:val="center"/>
          </w:tcPr>
          <w:p>
            <w:pPr>
              <w:snapToGrid w:val="0"/>
              <w:spacing w:line="240" w:lineRule="atLeast"/>
              <w:jc w:val="center"/>
              <w:rPr>
                <w:rFonts w:ascii="仿宋" w:hAnsi="仿宋" w:eastAsia="仿宋"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continue"/>
            <w:vAlign w:val="center"/>
          </w:tcPr>
          <w:p>
            <w:pPr>
              <w:snapToGrid w:val="0"/>
              <w:spacing w:line="240" w:lineRule="atLeast"/>
              <w:jc w:val="center"/>
              <w:rPr>
                <w:rFonts w:ascii="仿宋" w:hAnsi="仿宋" w:eastAsia="仿宋" w:cs="Times New Roman"/>
                <w:szCs w:val="21"/>
              </w:rPr>
            </w:pPr>
          </w:p>
        </w:tc>
        <w:tc>
          <w:tcPr>
            <w:tcW w:w="3239" w:type="dxa"/>
            <w:vAlign w:val="center"/>
          </w:tcPr>
          <w:p>
            <w:pPr>
              <w:snapToGrid w:val="0"/>
              <w:spacing w:line="240" w:lineRule="atLeast"/>
              <w:jc w:val="left"/>
              <w:rPr>
                <w:rFonts w:ascii="仿宋" w:hAnsi="仿宋" w:eastAsia="仿宋" w:cs="Times New Roman"/>
                <w:szCs w:val="21"/>
              </w:rPr>
            </w:pPr>
            <w:r>
              <w:rPr>
                <w:rFonts w:hint="eastAsia" w:ascii="仿宋" w:hAnsi="仿宋" w:eastAsia="仿宋" w:cs="Times New Roman"/>
                <w:szCs w:val="21"/>
              </w:rPr>
              <w:t>参加国际工作坊等国际化项目</w:t>
            </w:r>
          </w:p>
        </w:tc>
        <w:tc>
          <w:tcPr>
            <w:tcW w:w="2880" w:type="dxa"/>
            <w:vAlign w:val="center"/>
          </w:tcPr>
          <w:p>
            <w:pPr>
              <w:snapToGrid w:val="0"/>
              <w:spacing w:line="240" w:lineRule="atLeast"/>
              <w:jc w:val="center"/>
              <w:rPr>
                <w:rFonts w:ascii="仿宋" w:hAnsi="仿宋" w:eastAsia="仿宋" w:cs="Times New Roman"/>
                <w:szCs w:val="21"/>
              </w:rPr>
            </w:pPr>
            <w:r>
              <w:rPr>
                <w:rFonts w:hint="eastAsia" w:ascii="仿宋" w:hAnsi="仿宋" w:eastAsia="仿宋" w:cs="Times New Roman"/>
                <w:szCs w:val="21"/>
              </w:rPr>
              <w:t>0.5</w:t>
            </w:r>
          </w:p>
        </w:tc>
        <w:tc>
          <w:tcPr>
            <w:tcW w:w="7241" w:type="dxa"/>
            <w:vMerge w:val="continue"/>
            <w:vAlign w:val="center"/>
          </w:tcPr>
          <w:p>
            <w:pPr>
              <w:snapToGrid w:val="0"/>
              <w:spacing w:line="240" w:lineRule="atLeast"/>
              <w:jc w:val="center"/>
              <w:rPr>
                <w:rFonts w:ascii="仿宋" w:hAnsi="仿宋" w:eastAsia="仿宋"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421" w:type="dxa"/>
            <w:gridSpan w:val="4"/>
            <w:vAlign w:val="center"/>
          </w:tcPr>
          <w:p>
            <w:pPr>
              <w:snapToGrid w:val="0"/>
              <w:spacing w:line="240" w:lineRule="atLeast"/>
              <w:jc w:val="center"/>
              <w:rPr>
                <w:rFonts w:ascii="仿宋" w:hAnsi="仿宋" w:eastAsia="仿宋" w:cs="Times New Roman"/>
                <w:szCs w:val="21"/>
              </w:rPr>
            </w:pPr>
            <w:r>
              <w:rPr>
                <w:rFonts w:hint="eastAsia" w:ascii="仿宋" w:hAnsi="仿宋" w:eastAsia="仿宋" w:cs="Times New Roman"/>
                <w:szCs w:val="21"/>
              </w:rPr>
              <w:t>奖励加分累计不超过15分</w:t>
            </w:r>
          </w:p>
        </w:tc>
      </w:tr>
    </w:tbl>
    <w:p>
      <w:pPr>
        <w:autoSpaceDE w:val="0"/>
        <w:autoSpaceDN w:val="0"/>
        <w:adjustRightInd w:val="0"/>
        <w:snapToGrid w:val="0"/>
        <w:spacing w:line="240" w:lineRule="atLeast"/>
        <w:jc w:val="left"/>
        <w:rPr>
          <w:rFonts w:ascii="仿宋" w:hAnsi="仿宋" w:eastAsia="仿宋" w:cs="仿宋"/>
          <w:kern w:val="0"/>
          <w:szCs w:val="21"/>
        </w:rPr>
      </w:pPr>
      <w:r>
        <w:rPr>
          <w:rFonts w:hint="eastAsia" w:ascii="仿宋" w:hAnsi="仿宋" w:eastAsia="仿宋" w:cs="仿宋"/>
          <w:kern w:val="0"/>
          <w:szCs w:val="21"/>
        </w:rPr>
        <w:t>说明：1.所获奖励加分成果均为大学在读期间获得，须提供证明材料，截止日期为推免申请材料提交截止时间。</w:t>
      </w:r>
    </w:p>
    <w:p>
      <w:pPr>
        <w:autoSpaceDE w:val="0"/>
        <w:autoSpaceDN w:val="0"/>
        <w:adjustRightInd w:val="0"/>
        <w:snapToGrid w:val="0"/>
        <w:spacing w:line="240" w:lineRule="atLeast"/>
        <w:ind w:firstLine="630" w:firstLineChars="300"/>
        <w:jc w:val="left"/>
        <w:rPr>
          <w:rFonts w:ascii="仿宋" w:hAnsi="仿宋" w:eastAsia="仿宋" w:cs="仿宋"/>
          <w:kern w:val="0"/>
          <w:szCs w:val="21"/>
        </w:rPr>
      </w:pPr>
      <w:r>
        <w:rPr>
          <w:rFonts w:hint="eastAsia" w:ascii="仿宋" w:hAnsi="仿宋" w:eastAsia="仿宋" w:cs="仿宋"/>
          <w:kern w:val="0"/>
          <w:szCs w:val="21"/>
        </w:rPr>
        <w:t>2.学生与直系亲属或学历、职称、职务明显高于本人者合作的科研成果、竞赛奖项等仅作为参考，不纳入学生本人推免遴选综合评价成绩计算体系，同等条件下可优先考虑。</w:t>
      </w:r>
    </w:p>
    <w:sectPr>
      <w:pgSz w:w="16838" w:h="11906" w:orient="landscape"/>
      <w:pgMar w:top="1191" w:right="1418" w:bottom="1191" w:left="1418" w:header="851" w:footer="964" w:gutter="0"/>
      <w:cols w:space="0" w:num="1"/>
      <w:docGrid w:type="lines" w:linePitch="605" w:charSpace="20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bordersDoNotSurroundHeader w:val="1"/>
  <w:bordersDoNotSurroundFooter w:val="1"/>
  <w:documentProtection w:enforcement="0"/>
  <w:defaultTabStop w:val="420"/>
  <w:drawingGridHorizontalSpacing w:val="106"/>
  <w:drawingGridVerticalSpacing w:val="302"/>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IyYzAxNWQ4ZjNiZmUxMzMwM2NiM2E2OGEyOGZkYzMifQ=="/>
  </w:docVars>
  <w:rsids>
    <w:rsidRoot w:val="00BF7CB9"/>
    <w:rsid w:val="00016D5B"/>
    <w:rsid w:val="00020486"/>
    <w:rsid w:val="000723C1"/>
    <w:rsid w:val="00094060"/>
    <w:rsid w:val="000F7D38"/>
    <w:rsid w:val="001250B7"/>
    <w:rsid w:val="00151185"/>
    <w:rsid w:val="001721A2"/>
    <w:rsid w:val="00181920"/>
    <w:rsid w:val="00215693"/>
    <w:rsid w:val="00222183"/>
    <w:rsid w:val="00225E7C"/>
    <w:rsid w:val="002363B1"/>
    <w:rsid w:val="0025687B"/>
    <w:rsid w:val="002873DE"/>
    <w:rsid w:val="002A101F"/>
    <w:rsid w:val="002C7136"/>
    <w:rsid w:val="002D7F64"/>
    <w:rsid w:val="00302DEF"/>
    <w:rsid w:val="003252B6"/>
    <w:rsid w:val="00326E36"/>
    <w:rsid w:val="00366215"/>
    <w:rsid w:val="00395D8D"/>
    <w:rsid w:val="003A63E5"/>
    <w:rsid w:val="003B2446"/>
    <w:rsid w:val="003D48A6"/>
    <w:rsid w:val="003F3060"/>
    <w:rsid w:val="004309A0"/>
    <w:rsid w:val="00440ED4"/>
    <w:rsid w:val="004B3D98"/>
    <w:rsid w:val="004D7A4A"/>
    <w:rsid w:val="00513D56"/>
    <w:rsid w:val="005248FD"/>
    <w:rsid w:val="00554B8C"/>
    <w:rsid w:val="005A60E5"/>
    <w:rsid w:val="005D0FE2"/>
    <w:rsid w:val="005F4C99"/>
    <w:rsid w:val="006066DC"/>
    <w:rsid w:val="00607F07"/>
    <w:rsid w:val="006317E0"/>
    <w:rsid w:val="00660FE9"/>
    <w:rsid w:val="00670369"/>
    <w:rsid w:val="00694BB8"/>
    <w:rsid w:val="00707EF1"/>
    <w:rsid w:val="00743B8B"/>
    <w:rsid w:val="0074619E"/>
    <w:rsid w:val="0076761B"/>
    <w:rsid w:val="007A2DFA"/>
    <w:rsid w:val="007D27B4"/>
    <w:rsid w:val="00800F74"/>
    <w:rsid w:val="008216AD"/>
    <w:rsid w:val="0083043F"/>
    <w:rsid w:val="0084532D"/>
    <w:rsid w:val="00851857"/>
    <w:rsid w:val="008657F5"/>
    <w:rsid w:val="008E35D7"/>
    <w:rsid w:val="008E73E9"/>
    <w:rsid w:val="008F4D9C"/>
    <w:rsid w:val="00907841"/>
    <w:rsid w:val="00916891"/>
    <w:rsid w:val="00985DFB"/>
    <w:rsid w:val="009925BA"/>
    <w:rsid w:val="009F58DE"/>
    <w:rsid w:val="00A473DB"/>
    <w:rsid w:val="00A7342E"/>
    <w:rsid w:val="00A9288B"/>
    <w:rsid w:val="00A960F8"/>
    <w:rsid w:val="00AF7035"/>
    <w:rsid w:val="00B004AE"/>
    <w:rsid w:val="00B143A8"/>
    <w:rsid w:val="00B265CD"/>
    <w:rsid w:val="00B52C5C"/>
    <w:rsid w:val="00B71ABE"/>
    <w:rsid w:val="00B85C7D"/>
    <w:rsid w:val="00BB5786"/>
    <w:rsid w:val="00BF7CB9"/>
    <w:rsid w:val="00C52E16"/>
    <w:rsid w:val="00C83B3F"/>
    <w:rsid w:val="00C92047"/>
    <w:rsid w:val="00CA7694"/>
    <w:rsid w:val="00CB22EE"/>
    <w:rsid w:val="00D1410B"/>
    <w:rsid w:val="00D33921"/>
    <w:rsid w:val="00D4087D"/>
    <w:rsid w:val="00D56BFF"/>
    <w:rsid w:val="00DA2F34"/>
    <w:rsid w:val="00DB0292"/>
    <w:rsid w:val="00DB4C5B"/>
    <w:rsid w:val="00DE2D19"/>
    <w:rsid w:val="00DE5E61"/>
    <w:rsid w:val="00E026C2"/>
    <w:rsid w:val="00E114A6"/>
    <w:rsid w:val="00E53B0F"/>
    <w:rsid w:val="00E772DD"/>
    <w:rsid w:val="00E91554"/>
    <w:rsid w:val="00EC5D17"/>
    <w:rsid w:val="00ED11BF"/>
    <w:rsid w:val="00ED4FAF"/>
    <w:rsid w:val="00EE7C34"/>
    <w:rsid w:val="00EF735F"/>
    <w:rsid w:val="00F01518"/>
    <w:rsid w:val="00F10375"/>
    <w:rsid w:val="00F57182"/>
    <w:rsid w:val="00FD382A"/>
    <w:rsid w:val="00FE3FFA"/>
    <w:rsid w:val="00FF69E6"/>
    <w:rsid w:val="0203642A"/>
    <w:rsid w:val="0AEC59F1"/>
    <w:rsid w:val="0E31092D"/>
    <w:rsid w:val="179E5BCF"/>
    <w:rsid w:val="1938416E"/>
    <w:rsid w:val="1B36493D"/>
    <w:rsid w:val="223529D9"/>
    <w:rsid w:val="24A068C9"/>
    <w:rsid w:val="26F671B9"/>
    <w:rsid w:val="27AC5298"/>
    <w:rsid w:val="2C1446DC"/>
    <w:rsid w:val="2FAE4563"/>
    <w:rsid w:val="2FD2263F"/>
    <w:rsid w:val="30191313"/>
    <w:rsid w:val="31972FD4"/>
    <w:rsid w:val="34082291"/>
    <w:rsid w:val="3AA04611"/>
    <w:rsid w:val="3B110D5E"/>
    <w:rsid w:val="4D531033"/>
    <w:rsid w:val="503979E9"/>
    <w:rsid w:val="527C7CBA"/>
    <w:rsid w:val="530F5199"/>
    <w:rsid w:val="53D1648C"/>
    <w:rsid w:val="563A3A68"/>
    <w:rsid w:val="607443F6"/>
    <w:rsid w:val="62430A90"/>
    <w:rsid w:val="64A667BD"/>
    <w:rsid w:val="654F446C"/>
    <w:rsid w:val="66823A0B"/>
    <w:rsid w:val="6699130F"/>
    <w:rsid w:val="67980A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Date"/>
    <w:basedOn w:val="1"/>
    <w:next w:val="1"/>
    <w:link w:val="9"/>
    <w:semiHidden/>
    <w:unhideWhenUsed/>
    <w:qFormat/>
    <w:uiPriority w:val="99"/>
    <w:pPr>
      <w:ind w:left="100" w:leftChars="2500"/>
    </w:p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8">
    <w:name w:val="Default"/>
    <w:qFormat/>
    <w:uiPriority w:val="0"/>
    <w:pPr>
      <w:widowControl w:val="0"/>
      <w:autoSpaceDE w:val="0"/>
      <w:autoSpaceDN w:val="0"/>
      <w:adjustRightInd w:val="0"/>
    </w:pPr>
    <w:rPr>
      <w:rFonts w:ascii="黑体" w:hAnsi="黑体" w:cs="黑体" w:eastAsiaTheme="minorEastAsia"/>
      <w:color w:val="000000"/>
      <w:sz w:val="24"/>
      <w:szCs w:val="24"/>
      <w:lang w:val="en-US" w:eastAsia="zh-CN" w:bidi="ar-SA"/>
    </w:rPr>
  </w:style>
  <w:style w:type="character" w:customStyle="1" w:styleId="9">
    <w:name w:val="日期 Char"/>
    <w:basedOn w:val="7"/>
    <w:link w:val="2"/>
    <w:semiHidden/>
    <w:qFormat/>
    <w:uiPriority w:val="99"/>
  </w:style>
  <w:style w:type="character" w:customStyle="1" w:styleId="10">
    <w:name w:val="页眉 Char"/>
    <w:basedOn w:val="7"/>
    <w:link w:val="4"/>
    <w:qFormat/>
    <w:uiPriority w:val="99"/>
    <w:rPr>
      <w:sz w:val="18"/>
      <w:szCs w:val="18"/>
    </w:rPr>
  </w:style>
  <w:style w:type="character" w:customStyle="1" w:styleId="11">
    <w:name w:val="页脚 Char"/>
    <w:basedOn w:val="7"/>
    <w:link w:val="3"/>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8</Pages>
  <Words>3979</Words>
  <Characters>4256</Characters>
  <Lines>10</Lines>
  <Paragraphs>10</Paragraphs>
  <TotalTime>0</TotalTime>
  <ScaleCrop>false</ScaleCrop>
  <LinksUpToDate>false</LinksUpToDate>
  <CharactersWithSpaces>4602</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2021-05-25T02:44:00Z</dcterms:created>
  <dc:creator>李强</dc:creator>
  <cp:lastModifiedBy>Administrator</cp:lastModifiedBy>
  <cp:lastPrinted>2022-09-08T01:13:00Z</cp:lastPrinted>
  <dcterms:modified xsi:type="dcterms:W3CDTF">2024-07-03T06:38:35Z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SaveFontToCloudKey">
    <vt:lpwstr>403710430_btnclosed</vt:lpwstr>
  </property>
  <property fmtid="{D5CDD505-2E9C-101B-9397-08002B2CF9AE}" pid="3" name="KSOProductBuildVer">
    <vt:lpwstr>2052-12.1.0.16929</vt:lpwstr>
  </property>
  <property fmtid="{D5CDD505-2E9C-101B-9397-08002B2CF9AE}" pid="4" name="ICV">
    <vt:lpwstr>A9387E7A3A9949D8B5420E131EA47535_13</vt:lpwstr>
  </property>
</Properties>
</file>