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242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方正公文仿宋" w:hAnsi="方正公文仿宋" w:eastAsia="方正公文仿宋" w:cs="方正公文仿宋"/>
          <w:b w:val="0"/>
          <w:bCs w:val="0"/>
          <w:sz w:val="28"/>
          <w:szCs w:val="28"/>
          <w:lang w:val="en-US" w:eastAsia="zh-CN"/>
        </w:rPr>
      </w:pPr>
      <w:r>
        <w:rPr>
          <w:rFonts w:hint="eastAsia" w:ascii="方正公文仿宋" w:hAnsi="方正公文仿宋" w:eastAsia="方正公文仿宋" w:cs="方正公文仿宋"/>
          <w:b w:val="0"/>
          <w:bCs w:val="0"/>
          <w:sz w:val="28"/>
          <w:szCs w:val="28"/>
          <w:lang w:val="en-US" w:eastAsia="zh-CN"/>
        </w:rPr>
        <w:t>附件6</w:t>
      </w:r>
      <w:bookmarkStart w:id="0" w:name="_GoBack"/>
      <w:bookmarkEnd w:id="0"/>
      <w:r>
        <w:rPr>
          <w:rFonts w:hint="eastAsia" w:ascii="方正公文仿宋" w:hAnsi="方正公文仿宋" w:eastAsia="方正公文仿宋" w:cs="方正公文仿宋"/>
          <w:b w:val="0"/>
          <w:bCs w:val="0"/>
          <w:sz w:val="28"/>
          <w:szCs w:val="28"/>
          <w:lang w:val="en-US" w:eastAsia="zh-CN"/>
        </w:rPr>
        <w:t>：</w:t>
      </w:r>
    </w:p>
    <w:p w14:paraId="24210DC6">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公文小标宋" w:hAnsi="方正公文小标宋" w:eastAsia="方正公文小标宋" w:cs="方正公文小标宋"/>
          <w:b w:val="0"/>
          <w:bCs w:val="0"/>
          <w:sz w:val="44"/>
          <w:szCs w:val="44"/>
          <w:lang w:val="en-US" w:eastAsia="zh-CN"/>
        </w:rPr>
      </w:pPr>
      <w:r>
        <w:rPr>
          <w:rFonts w:hint="eastAsia" w:ascii="方正公文小标宋" w:hAnsi="方正公文小标宋" w:eastAsia="方正公文小标宋" w:cs="方正公文小标宋"/>
          <w:b w:val="0"/>
          <w:bCs w:val="0"/>
          <w:sz w:val="44"/>
          <w:szCs w:val="44"/>
          <w:lang w:val="en-US" w:eastAsia="zh-CN"/>
        </w:rPr>
        <w:t>数学与统计学院 2027 届推荐免试攻读硕士研究生名额分配结果</w:t>
      </w:r>
    </w:p>
    <w:p w14:paraId="70F47279">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公文小标宋" w:hAnsi="方正公文小标宋" w:eastAsia="方正公文小标宋" w:cs="方正公文小标宋"/>
          <w:b w:val="0"/>
          <w:bCs w:val="0"/>
          <w:sz w:val="44"/>
          <w:szCs w:val="44"/>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1"/>
        <w:gridCol w:w="3008"/>
        <w:gridCol w:w="4292"/>
      </w:tblGrid>
      <w:tr w14:paraId="61E0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tcPr>
          <w:p w14:paraId="1FEF903F">
            <w:pPr>
              <w:jc w:val="center"/>
              <w:rPr>
                <w:rFonts w:ascii="宋体" w:hAnsi="宋体" w:cs="宋体"/>
                <w:sz w:val="28"/>
                <w:szCs w:val="28"/>
              </w:rPr>
            </w:pPr>
            <w:r>
              <w:rPr>
                <w:rFonts w:hint="eastAsia" w:ascii="宋体" w:hAnsi="宋体" w:cs="宋体"/>
                <w:sz w:val="28"/>
                <w:szCs w:val="28"/>
              </w:rPr>
              <w:t>序号</w:t>
            </w:r>
          </w:p>
        </w:tc>
        <w:tc>
          <w:tcPr>
            <w:tcW w:w="3008" w:type="dxa"/>
          </w:tcPr>
          <w:p w14:paraId="649736EB">
            <w:pPr>
              <w:jc w:val="center"/>
              <w:rPr>
                <w:rFonts w:ascii="宋体" w:hAnsi="宋体" w:cs="宋体"/>
                <w:sz w:val="28"/>
                <w:szCs w:val="28"/>
              </w:rPr>
            </w:pPr>
            <w:r>
              <w:rPr>
                <w:rFonts w:hint="eastAsia" w:ascii="宋体" w:hAnsi="宋体" w:cs="宋体"/>
                <w:sz w:val="28"/>
                <w:szCs w:val="28"/>
              </w:rPr>
              <w:t>专业及其他</w:t>
            </w:r>
          </w:p>
        </w:tc>
        <w:tc>
          <w:tcPr>
            <w:tcW w:w="4292" w:type="dxa"/>
          </w:tcPr>
          <w:p w14:paraId="2F54721E">
            <w:pPr>
              <w:jc w:val="center"/>
              <w:rPr>
                <w:rFonts w:ascii="宋体" w:hAnsi="宋体" w:cs="宋体"/>
                <w:sz w:val="28"/>
                <w:szCs w:val="28"/>
              </w:rPr>
            </w:pPr>
            <w:r>
              <w:rPr>
                <w:rFonts w:hint="eastAsia" w:ascii="宋体" w:hAnsi="宋体" w:cs="宋体"/>
                <w:sz w:val="28"/>
                <w:szCs w:val="28"/>
              </w:rPr>
              <w:t>指标（个）</w:t>
            </w:r>
          </w:p>
        </w:tc>
      </w:tr>
      <w:tr w14:paraId="49FC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tcPr>
          <w:p w14:paraId="43BE22B6">
            <w:pPr>
              <w:jc w:val="center"/>
              <w:rPr>
                <w:rFonts w:ascii="宋体" w:hAnsi="宋体" w:cs="宋体"/>
                <w:sz w:val="28"/>
                <w:szCs w:val="28"/>
              </w:rPr>
            </w:pPr>
            <w:r>
              <w:rPr>
                <w:rFonts w:hint="eastAsia" w:ascii="宋体" w:hAnsi="宋体" w:cs="宋体"/>
                <w:sz w:val="28"/>
                <w:szCs w:val="28"/>
              </w:rPr>
              <w:t>1</w:t>
            </w:r>
          </w:p>
        </w:tc>
        <w:tc>
          <w:tcPr>
            <w:tcW w:w="3008" w:type="dxa"/>
          </w:tcPr>
          <w:p w14:paraId="4C59B481">
            <w:pPr>
              <w:jc w:val="center"/>
              <w:rPr>
                <w:rFonts w:ascii="宋体" w:hAnsi="宋体" w:cs="宋体"/>
                <w:sz w:val="28"/>
                <w:szCs w:val="28"/>
              </w:rPr>
            </w:pPr>
            <w:r>
              <w:rPr>
                <w:rFonts w:hint="eastAsia" w:ascii="宋体" w:hAnsi="宋体" w:cs="宋体"/>
                <w:sz w:val="28"/>
                <w:szCs w:val="28"/>
              </w:rPr>
              <w:t>基地班</w:t>
            </w:r>
          </w:p>
        </w:tc>
        <w:tc>
          <w:tcPr>
            <w:tcW w:w="4292" w:type="dxa"/>
          </w:tcPr>
          <w:p w14:paraId="4BF56895">
            <w:pPr>
              <w:jc w:val="center"/>
              <w:rPr>
                <w:rFonts w:ascii="宋体" w:hAnsi="宋体" w:cs="宋体"/>
                <w:sz w:val="28"/>
                <w:szCs w:val="28"/>
              </w:rPr>
            </w:pPr>
            <w:r>
              <w:rPr>
                <w:rFonts w:hint="eastAsia" w:ascii="宋体" w:hAnsi="宋体" w:cs="宋体"/>
                <w:sz w:val="28"/>
                <w:szCs w:val="28"/>
              </w:rPr>
              <w:t>4</w:t>
            </w:r>
          </w:p>
        </w:tc>
      </w:tr>
      <w:tr w14:paraId="32F4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tcPr>
          <w:p w14:paraId="7AF4D3DE">
            <w:pPr>
              <w:jc w:val="center"/>
              <w:rPr>
                <w:rFonts w:ascii="宋体" w:hAnsi="宋体" w:cs="宋体"/>
                <w:sz w:val="28"/>
                <w:szCs w:val="28"/>
              </w:rPr>
            </w:pPr>
            <w:r>
              <w:rPr>
                <w:rFonts w:hint="eastAsia" w:ascii="宋体" w:hAnsi="宋体" w:cs="宋体"/>
                <w:sz w:val="28"/>
                <w:szCs w:val="28"/>
              </w:rPr>
              <w:t>2</w:t>
            </w:r>
          </w:p>
        </w:tc>
        <w:tc>
          <w:tcPr>
            <w:tcW w:w="3008" w:type="dxa"/>
          </w:tcPr>
          <w:p w14:paraId="68AC88B4">
            <w:pPr>
              <w:jc w:val="center"/>
              <w:rPr>
                <w:rFonts w:ascii="宋体" w:hAnsi="宋体" w:cs="宋体"/>
                <w:sz w:val="28"/>
                <w:szCs w:val="28"/>
              </w:rPr>
            </w:pPr>
            <w:r>
              <w:rPr>
                <w:rFonts w:hint="eastAsia" w:ascii="宋体" w:hAnsi="宋体" w:cs="宋体"/>
                <w:sz w:val="28"/>
                <w:szCs w:val="28"/>
              </w:rPr>
              <w:t>数学与应用数学</w:t>
            </w:r>
          </w:p>
        </w:tc>
        <w:tc>
          <w:tcPr>
            <w:tcW w:w="4292" w:type="dxa"/>
          </w:tcPr>
          <w:p w14:paraId="5AD69CDB">
            <w:pPr>
              <w:jc w:val="center"/>
              <w:rPr>
                <w:rFonts w:ascii="宋体" w:hAnsi="宋体" w:cs="宋体"/>
                <w:sz w:val="28"/>
                <w:szCs w:val="28"/>
              </w:rPr>
            </w:pPr>
            <w:r>
              <w:rPr>
                <w:rFonts w:hint="eastAsia" w:ascii="宋体" w:hAnsi="宋体" w:cs="宋体"/>
                <w:sz w:val="28"/>
                <w:szCs w:val="28"/>
              </w:rPr>
              <w:t>4</w:t>
            </w:r>
          </w:p>
        </w:tc>
      </w:tr>
      <w:tr w14:paraId="11E19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tcPr>
          <w:p w14:paraId="1C7E25C2">
            <w:pPr>
              <w:jc w:val="center"/>
              <w:rPr>
                <w:rFonts w:ascii="宋体" w:hAnsi="宋体" w:cs="宋体"/>
                <w:sz w:val="28"/>
                <w:szCs w:val="28"/>
              </w:rPr>
            </w:pPr>
            <w:r>
              <w:rPr>
                <w:rFonts w:hint="eastAsia" w:ascii="宋体" w:hAnsi="宋体" w:cs="宋体"/>
                <w:sz w:val="28"/>
                <w:szCs w:val="28"/>
              </w:rPr>
              <w:t>3</w:t>
            </w:r>
          </w:p>
        </w:tc>
        <w:tc>
          <w:tcPr>
            <w:tcW w:w="3008" w:type="dxa"/>
          </w:tcPr>
          <w:p w14:paraId="638DEC12">
            <w:pPr>
              <w:jc w:val="center"/>
              <w:rPr>
                <w:rFonts w:ascii="宋体" w:hAnsi="宋体" w:cs="宋体"/>
                <w:sz w:val="28"/>
                <w:szCs w:val="28"/>
              </w:rPr>
            </w:pPr>
            <w:r>
              <w:rPr>
                <w:rFonts w:hint="eastAsia" w:ascii="宋体" w:hAnsi="宋体" w:cs="宋体"/>
                <w:sz w:val="28"/>
                <w:szCs w:val="28"/>
              </w:rPr>
              <w:t>信息与计算科学</w:t>
            </w:r>
          </w:p>
        </w:tc>
        <w:tc>
          <w:tcPr>
            <w:tcW w:w="4292" w:type="dxa"/>
          </w:tcPr>
          <w:p w14:paraId="78C09673">
            <w:pPr>
              <w:jc w:val="center"/>
              <w:rPr>
                <w:rFonts w:ascii="宋体" w:hAnsi="宋体" w:cs="宋体"/>
                <w:sz w:val="28"/>
                <w:szCs w:val="28"/>
              </w:rPr>
            </w:pPr>
            <w:r>
              <w:rPr>
                <w:rFonts w:hint="eastAsia" w:ascii="宋体" w:hAnsi="宋体" w:cs="宋体"/>
                <w:sz w:val="28"/>
                <w:szCs w:val="28"/>
              </w:rPr>
              <w:t>4</w:t>
            </w:r>
          </w:p>
        </w:tc>
      </w:tr>
      <w:tr w14:paraId="2FAF6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tcPr>
          <w:p w14:paraId="1F4BCCE7">
            <w:pPr>
              <w:jc w:val="center"/>
              <w:rPr>
                <w:rFonts w:ascii="宋体" w:hAnsi="宋体" w:cs="宋体"/>
                <w:sz w:val="28"/>
                <w:szCs w:val="28"/>
              </w:rPr>
            </w:pPr>
            <w:r>
              <w:rPr>
                <w:rFonts w:hint="eastAsia" w:ascii="宋体" w:hAnsi="宋体" w:cs="宋体"/>
                <w:sz w:val="28"/>
                <w:szCs w:val="28"/>
              </w:rPr>
              <w:t>4</w:t>
            </w:r>
          </w:p>
        </w:tc>
        <w:tc>
          <w:tcPr>
            <w:tcW w:w="3008" w:type="dxa"/>
          </w:tcPr>
          <w:p w14:paraId="64CC552F">
            <w:pPr>
              <w:jc w:val="center"/>
              <w:rPr>
                <w:rFonts w:ascii="宋体" w:hAnsi="宋体" w:cs="宋体"/>
                <w:sz w:val="28"/>
                <w:szCs w:val="28"/>
              </w:rPr>
            </w:pPr>
            <w:r>
              <w:rPr>
                <w:rFonts w:hint="eastAsia" w:ascii="宋体" w:hAnsi="宋体" w:cs="宋体"/>
                <w:sz w:val="28"/>
                <w:szCs w:val="28"/>
              </w:rPr>
              <w:t>应用统计学</w:t>
            </w:r>
          </w:p>
        </w:tc>
        <w:tc>
          <w:tcPr>
            <w:tcW w:w="4292" w:type="dxa"/>
          </w:tcPr>
          <w:p w14:paraId="77899DEC">
            <w:pPr>
              <w:jc w:val="center"/>
              <w:rPr>
                <w:rFonts w:ascii="宋体" w:hAnsi="宋体" w:cs="宋体"/>
                <w:sz w:val="28"/>
                <w:szCs w:val="28"/>
              </w:rPr>
            </w:pPr>
            <w:r>
              <w:rPr>
                <w:rFonts w:hint="eastAsia" w:ascii="宋体" w:hAnsi="宋体" w:cs="宋体"/>
                <w:sz w:val="28"/>
                <w:szCs w:val="28"/>
              </w:rPr>
              <w:t>3</w:t>
            </w:r>
          </w:p>
        </w:tc>
      </w:tr>
      <w:tr w14:paraId="4E55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tcPr>
          <w:p w14:paraId="5A0ACA77">
            <w:pPr>
              <w:jc w:val="center"/>
              <w:rPr>
                <w:rFonts w:ascii="宋体" w:hAnsi="宋体" w:cs="宋体"/>
                <w:sz w:val="28"/>
                <w:szCs w:val="28"/>
              </w:rPr>
            </w:pPr>
            <w:r>
              <w:rPr>
                <w:rFonts w:hint="eastAsia" w:ascii="宋体" w:hAnsi="宋体" w:cs="宋体"/>
                <w:sz w:val="28"/>
                <w:szCs w:val="28"/>
              </w:rPr>
              <w:t>5</w:t>
            </w:r>
          </w:p>
        </w:tc>
        <w:tc>
          <w:tcPr>
            <w:tcW w:w="3008" w:type="dxa"/>
          </w:tcPr>
          <w:p w14:paraId="460F0484">
            <w:pPr>
              <w:jc w:val="center"/>
              <w:rPr>
                <w:rFonts w:ascii="宋体" w:hAnsi="宋体" w:cs="宋体"/>
                <w:sz w:val="28"/>
                <w:szCs w:val="28"/>
              </w:rPr>
            </w:pPr>
            <w:r>
              <w:rPr>
                <w:rFonts w:hint="eastAsia" w:ascii="宋体" w:hAnsi="宋体" w:cs="宋体"/>
                <w:sz w:val="28"/>
                <w:szCs w:val="28"/>
              </w:rPr>
              <w:t>机动指标</w:t>
            </w:r>
          </w:p>
        </w:tc>
        <w:tc>
          <w:tcPr>
            <w:tcW w:w="4292" w:type="dxa"/>
          </w:tcPr>
          <w:p w14:paraId="79E45803">
            <w:pPr>
              <w:jc w:val="center"/>
              <w:rPr>
                <w:rFonts w:ascii="宋体" w:hAnsi="宋体" w:cs="宋体"/>
                <w:sz w:val="28"/>
                <w:szCs w:val="28"/>
              </w:rPr>
            </w:pPr>
            <w:r>
              <w:rPr>
                <w:rFonts w:hint="eastAsia" w:ascii="宋体" w:hAnsi="宋体" w:cs="宋体"/>
                <w:sz w:val="28"/>
                <w:szCs w:val="28"/>
              </w:rPr>
              <w:t>1</w:t>
            </w:r>
          </w:p>
        </w:tc>
      </w:tr>
    </w:tbl>
    <w:p w14:paraId="781FDB57">
      <w:pPr>
        <w:ind w:firstLine="562" w:firstLineChars="200"/>
        <w:rPr>
          <w:rFonts w:hint="eastAsia" w:ascii="仿宋" w:hAnsi="仿宋" w:eastAsia="仿宋" w:cs="仿宋"/>
          <w:sz w:val="28"/>
          <w:szCs w:val="28"/>
        </w:rPr>
      </w:pPr>
      <w:r>
        <w:rPr>
          <w:rFonts w:hint="eastAsia" w:ascii="仿宋" w:hAnsi="仿宋" w:eastAsia="仿宋" w:cs="仿宋"/>
          <w:b/>
          <w:bCs/>
          <w:sz w:val="28"/>
          <w:szCs w:val="28"/>
          <w:lang w:val="en-US" w:eastAsia="zh-CN"/>
        </w:rPr>
        <w:t>备注：</w:t>
      </w:r>
      <w:r>
        <w:rPr>
          <w:rFonts w:hint="eastAsia" w:ascii="仿宋" w:hAnsi="仿宋" w:eastAsia="仿宋" w:cs="仿宋"/>
          <w:sz w:val="28"/>
          <w:szCs w:val="28"/>
        </w:rPr>
        <w:t>机动指标根据数学与统计学院申请推免资格审查通过的学生专业综合成绩由高到低排序，第16名为该指标拟获选人员；如前面名次有因故放弃的，候补人员依序递补。</w:t>
      </w:r>
    </w:p>
    <w:p w14:paraId="33A379FF">
      <w:pPr>
        <w:rPr>
          <w:rFonts w:ascii="宋体" w:hAnsi="宋体" w:cs="宋体"/>
          <w:sz w:val="28"/>
          <w:szCs w:val="28"/>
        </w:rPr>
      </w:pPr>
    </w:p>
    <w:p w14:paraId="302715EE"/>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仿宋">
    <w:panose1 w:val="02000500000000000000"/>
    <w:charset w:val="86"/>
    <w:family w:val="auto"/>
    <w:pitch w:val="default"/>
    <w:sig w:usb0="A00002BF" w:usb1="38CF7CFA" w:usb2="00000016" w:usb3="00000000" w:csb0="00040001" w:csb1="00000000"/>
    <w:embedRegular r:id="rId1" w:fontKey="{641D0E12-7EEB-492E-BAFE-A8795682C5F4}"/>
  </w:font>
  <w:font w:name="方正公文小标宋">
    <w:panose1 w:val="02000500000000000000"/>
    <w:charset w:val="86"/>
    <w:family w:val="auto"/>
    <w:pitch w:val="default"/>
    <w:sig w:usb0="A00002BF" w:usb1="38CF7CFA" w:usb2="00000016" w:usb3="00000000" w:csb0="00040001" w:csb1="00000000"/>
    <w:embedRegular r:id="rId2" w:fontKey="{2CC00CF5-8158-4F52-AB3D-BBEA5E4070FA}"/>
  </w:font>
  <w:font w:name="仿宋">
    <w:panose1 w:val="02010609060101010101"/>
    <w:charset w:val="86"/>
    <w:family w:val="auto"/>
    <w:pitch w:val="default"/>
    <w:sig w:usb0="800002BF" w:usb1="38CF7CFA" w:usb2="00000016" w:usb3="00000000" w:csb0="00040001" w:csb1="00000000"/>
    <w:embedRegular r:id="rId3" w:fontKey="{AADAE913-7ABF-4061-AF27-E6DF2B4DC3F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0476BD"/>
    <w:rsid w:val="055D60FC"/>
    <w:rsid w:val="0CBA067E"/>
    <w:rsid w:val="191E08DA"/>
    <w:rsid w:val="22CD6F6E"/>
    <w:rsid w:val="2DDA5D4E"/>
    <w:rsid w:val="30BF439A"/>
    <w:rsid w:val="5FD27396"/>
    <w:rsid w:val="6EDC5B3C"/>
    <w:rsid w:val="70047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154</Words>
  <Characters>158</Characters>
  <Lines>0</Lines>
  <Paragraphs>0</Paragraphs>
  <TotalTime>2</TotalTime>
  <ScaleCrop>false</ScaleCrop>
  <LinksUpToDate>false</LinksUpToDate>
  <CharactersWithSpaces>160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2026-08-29T05:06:00Z</dcterms:created>
  <dc:creator>最可爱星</dc:creator>
  <cp:lastModifiedBy>最可爱星</cp:lastModifiedBy>
  <dcterms:modified xsi:type="dcterms:W3CDTF">2026-08-31T11:14:20Z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57F1EC8C69294818BFE62DFD3D78CB0A_11</vt:lpwstr>
  </property>
  <property fmtid="{D5CDD505-2E9C-101B-9397-08002B2CF9AE}" pid="4" name="KSOTemplateDocerSaveRecord">
    <vt:lpwstr>eyJoZGlkIjoiMjNjZTIwYWJmNzM1MmIzNDQzYWIzMTU0YTk3ZDRmYzUiLCJ1c2VySWQiOiI0MjM4MjUzNzcifQ==</vt:lpwstr>
  </property>
</Properties>
</file>