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D7E" w:rsidRPr="00814A46" w:rsidRDefault="00B07D7E">
      <w:pPr>
        <w:spacing w:line="500" w:lineRule="exact"/>
        <w:jc w:val="center"/>
        <w:rPr>
          <w:rFonts w:ascii="方正小标宋简体" w:eastAsia="方正小标宋简体" w:hAnsi="方正小标宋简体" w:cs="方正小标宋简体"/>
          <w:sz w:val="36"/>
          <w:szCs w:val="36"/>
        </w:rPr>
      </w:pPr>
      <w:r w:rsidRPr="00814A46">
        <w:rPr>
          <w:rFonts w:ascii="方正小标宋简体" w:eastAsia="方正小标宋简体" w:hAnsi="方正小标宋简体" w:cs="方正小标宋简体" w:hint="eastAsia"/>
          <w:sz w:val="36"/>
          <w:szCs w:val="36"/>
        </w:rPr>
        <w:t>交通与土木工程学院</w:t>
      </w:r>
      <w:r w:rsidRPr="00814A46">
        <w:rPr>
          <w:rFonts w:ascii="方正小标宋简体" w:eastAsia="方正小标宋简体" w:hAnsi="方正小标宋简体" w:cs="方正小标宋简体"/>
          <w:sz w:val="36"/>
          <w:szCs w:val="36"/>
        </w:rPr>
        <w:t>202</w:t>
      </w:r>
      <w:r w:rsidR="004B7996" w:rsidRPr="00814A46">
        <w:rPr>
          <w:rFonts w:ascii="方正小标宋简体" w:eastAsia="方正小标宋简体" w:hAnsi="方正小标宋简体" w:cs="方正小标宋简体" w:hint="eastAsia"/>
          <w:sz w:val="36"/>
          <w:szCs w:val="36"/>
        </w:rPr>
        <w:t>7</w:t>
      </w:r>
      <w:r w:rsidRPr="00814A46">
        <w:rPr>
          <w:rFonts w:ascii="方正小标宋简体" w:eastAsia="方正小标宋简体" w:hAnsi="方正小标宋简体" w:cs="方正小标宋简体" w:hint="eastAsia"/>
          <w:sz w:val="36"/>
          <w:szCs w:val="36"/>
        </w:rPr>
        <w:t>年推免生遴选实施细则</w:t>
      </w:r>
    </w:p>
    <w:p w:rsidR="00B07D7E" w:rsidRPr="00814A46" w:rsidRDefault="00B07D7E">
      <w:pPr>
        <w:spacing w:line="500" w:lineRule="exact"/>
        <w:jc w:val="center"/>
        <w:rPr>
          <w:rFonts w:ascii="黑体" w:eastAsia="黑体" w:hAnsi="黑体"/>
          <w:sz w:val="30"/>
          <w:szCs w:val="30"/>
        </w:rPr>
      </w:pP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根据教育部有关文件精神以及《福建农林大学推荐优秀应届本科毕业生免试攻读研究生遴选工作实施办法》（闽农林大教〔2021〕12号），为做好我院</w:t>
      </w:r>
      <w:r w:rsidRPr="00814A46">
        <w:rPr>
          <w:rFonts w:ascii="仿宋_GB2312" w:eastAsia="仿宋_GB2312" w:hAnsi="仿宋_GB2312" w:cs="仿宋_GB2312"/>
          <w:sz w:val="32"/>
          <w:szCs w:val="32"/>
        </w:rPr>
        <w:t>202</w:t>
      </w:r>
      <w:r w:rsidR="004B7996" w:rsidRPr="00814A46">
        <w:rPr>
          <w:rFonts w:ascii="仿宋_GB2312" w:eastAsia="仿宋_GB2312" w:hAnsi="仿宋_GB2312" w:cs="仿宋_GB2312" w:hint="eastAsia"/>
          <w:sz w:val="32"/>
          <w:szCs w:val="32"/>
        </w:rPr>
        <w:t>7</w:t>
      </w:r>
      <w:r w:rsidRPr="00814A46">
        <w:rPr>
          <w:rFonts w:ascii="仿宋_GB2312" w:eastAsia="仿宋_GB2312" w:hAnsi="仿宋_GB2312" w:cs="仿宋_GB2312" w:hint="eastAsia"/>
          <w:sz w:val="32"/>
          <w:szCs w:val="32"/>
        </w:rPr>
        <w:t>年推荐优秀应届本科毕业生免试攻读研究生（下称“推免生”）遴选工作,现将有关工作通知如下：</w:t>
      </w:r>
    </w:p>
    <w:p w:rsidR="00B07D7E" w:rsidRPr="00814A46" w:rsidRDefault="00B07D7E" w:rsidP="0055185C">
      <w:pPr>
        <w:adjustRightInd w:val="0"/>
        <w:snapToGrid w:val="0"/>
        <w:spacing w:line="600" w:lineRule="exact"/>
        <w:ind w:firstLineChars="200" w:firstLine="640"/>
        <w:jc w:val="left"/>
        <w:rPr>
          <w:rFonts w:ascii="黑体" w:eastAsia="黑体" w:hAnsi="黑体" w:cs="黑体"/>
          <w:sz w:val="32"/>
          <w:szCs w:val="32"/>
        </w:rPr>
      </w:pPr>
      <w:r w:rsidRPr="00814A46">
        <w:rPr>
          <w:rFonts w:ascii="黑体" w:eastAsia="黑体" w:hAnsi="黑体" w:cs="黑体" w:hint="eastAsia"/>
          <w:sz w:val="32"/>
          <w:szCs w:val="32"/>
        </w:rPr>
        <w:t>一、组织管理</w:t>
      </w:r>
    </w:p>
    <w:p w:rsidR="00B07D7E" w:rsidRPr="00814A46" w:rsidRDefault="00B07D7E" w:rsidP="0055185C">
      <w:pPr>
        <w:widowControl/>
        <w:shd w:val="clear" w:color="auto" w:fill="FFFFFF"/>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学院成立</w:t>
      </w:r>
      <w:r w:rsidRPr="00814A46">
        <w:rPr>
          <w:rFonts w:ascii="仿宋_GB2312" w:eastAsia="仿宋_GB2312" w:hAnsi="仿宋_GB2312" w:cs="仿宋_GB2312"/>
          <w:sz w:val="32"/>
          <w:szCs w:val="32"/>
        </w:rPr>
        <w:t>202</w:t>
      </w:r>
      <w:r w:rsidR="004B7996" w:rsidRPr="00814A46">
        <w:rPr>
          <w:rFonts w:ascii="仿宋_GB2312" w:eastAsia="仿宋_GB2312" w:hAnsi="仿宋_GB2312" w:cs="仿宋_GB2312" w:hint="eastAsia"/>
          <w:sz w:val="32"/>
          <w:szCs w:val="32"/>
        </w:rPr>
        <w:t>7</w:t>
      </w:r>
      <w:r w:rsidRPr="00814A46">
        <w:rPr>
          <w:rFonts w:ascii="仿宋_GB2312" w:eastAsia="仿宋_GB2312" w:hAnsi="仿宋_GB2312" w:cs="仿宋_GB2312" w:hint="eastAsia"/>
          <w:sz w:val="32"/>
          <w:szCs w:val="32"/>
        </w:rPr>
        <w:t>年推免生遴选工作小组：</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组</w:t>
      </w:r>
      <w:r w:rsidRPr="00814A46">
        <w:rPr>
          <w:rFonts w:ascii="仿宋_GB2312" w:eastAsia="仿宋_GB2312" w:hAnsi="仿宋_GB2312" w:cs="仿宋_GB2312"/>
          <w:sz w:val="32"/>
          <w:szCs w:val="32"/>
        </w:rPr>
        <w:t xml:space="preserve">  </w:t>
      </w:r>
      <w:r w:rsidRPr="00814A46">
        <w:rPr>
          <w:rFonts w:ascii="仿宋_GB2312" w:eastAsia="仿宋_GB2312" w:hAnsi="仿宋_GB2312" w:cs="仿宋_GB2312" w:hint="eastAsia"/>
          <w:sz w:val="32"/>
          <w:szCs w:val="32"/>
        </w:rPr>
        <w:t>长：廖飞宇、</w:t>
      </w:r>
      <w:r w:rsidR="004B7996" w:rsidRPr="00814A46">
        <w:rPr>
          <w:rFonts w:ascii="仿宋_GB2312" w:eastAsia="仿宋_GB2312" w:hAnsi="仿宋_GB2312" w:cs="仿宋_GB2312" w:hint="eastAsia"/>
          <w:sz w:val="32"/>
          <w:szCs w:val="32"/>
        </w:rPr>
        <w:t>陈为德</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副组长：盛叶、胡喜生、李治洲</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成</w:t>
      </w:r>
      <w:r w:rsidRPr="00814A46">
        <w:rPr>
          <w:rFonts w:ascii="仿宋_GB2312" w:eastAsia="仿宋_GB2312" w:hAnsi="仿宋_GB2312" w:cs="仿宋_GB2312"/>
          <w:sz w:val="32"/>
          <w:szCs w:val="32"/>
        </w:rPr>
        <w:t xml:space="preserve">  </w:t>
      </w:r>
      <w:r w:rsidRPr="00814A46">
        <w:rPr>
          <w:rFonts w:ascii="仿宋_GB2312" w:eastAsia="仿宋_GB2312" w:hAnsi="仿宋_GB2312" w:cs="仿宋_GB2312" w:hint="eastAsia"/>
          <w:sz w:val="32"/>
          <w:szCs w:val="32"/>
        </w:rPr>
        <w:t>员：徐锦强、</w:t>
      </w:r>
      <w:r w:rsidR="00AF7356" w:rsidRPr="00814A46">
        <w:rPr>
          <w:rFonts w:ascii="仿宋_GB2312" w:eastAsia="仿宋_GB2312" w:hAnsi="仿宋_GB2312" w:cs="仿宋_GB2312" w:hint="eastAsia"/>
          <w:sz w:val="32"/>
          <w:szCs w:val="32"/>
        </w:rPr>
        <w:t>郭楠、</w:t>
      </w:r>
      <w:r w:rsidRPr="00814A46">
        <w:rPr>
          <w:rFonts w:ascii="仿宋_GB2312" w:eastAsia="仿宋_GB2312" w:hAnsi="仿宋_GB2312" w:cs="仿宋_GB2312" w:hint="eastAsia"/>
          <w:sz w:val="32"/>
          <w:szCs w:val="32"/>
        </w:rPr>
        <w:t>李晓娟、</w:t>
      </w:r>
      <w:r w:rsidR="004B7996" w:rsidRPr="00814A46">
        <w:rPr>
          <w:rFonts w:ascii="仿宋_GB2312" w:eastAsia="仿宋_GB2312" w:hAnsi="仿宋_GB2312" w:cs="仿宋_GB2312" w:hint="eastAsia"/>
          <w:sz w:val="32"/>
          <w:szCs w:val="32"/>
        </w:rPr>
        <w:t>付腾飞</w:t>
      </w:r>
      <w:r w:rsidRPr="00814A46">
        <w:rPr>
          <w:rFonts w:ascii="仿宋_GB2312" w:eastAsia="仿宋_GB2312" w:hAnsi="仿宋_GB2312" w:cs="仿宋_GB2312" w:hint="eastAsia"/>
          <w:sz w:val="32"/>
          <w:szCs w:val="32"/>
        </w:rPr>
        <w:t>、</w:t>
      </w:r>
      <w:r w:rsidR="00B3342B" w:rsidRPr="00814A46">
        <w:rPr>
          <w:rFonts w:ascii="仿宋_GB2312" w:eastAsia="仿宋_GB2312" w:hAnsi="仿宋_GB2312" w:cs="仿宋_GB2312" w:hint="eastAsia"/>
          <w:sz w:val="32"/>
          <w:szCs w:val="32"/>
        </w:rPr>
        <w:t>陈诚、岳小泉</w:t>
      </w:r>
      <w:r w:rsidRPr="00814A46">
        <w:rPr>
          <w:rFonts w:ascii="仿宋_GB2312" w:eastAsia="仿宋_GB2312" w:hAnsi="仿宋_GB2312" w:cs="仿宋_GB2312" w:hint="eastAsia"/>
          <w:sz w:val="32"/>
          <w:szCs w:val="32"/>
        </w:rPr>
        <w:t>、</w:t>
      </w:r>
      <w:r w:rsidR="004B7996" w:rsidRPr="00814A46">
        <w:rPr>
          <w:rFonts w:ascii="仿宋_GB2312" w:eastAsia="仿宋_GB2312" w:hAnsi="仿宋_GB2312" w:cs="仿宋_GB2312" w:hint="eastAsia"/>
          <w:sz w:val="32"/>
          <w:szCs w:val="32"/>
        </w:rPr>
        <w:t>朱阅</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联络人：</w:t>
      </w:r>
      <w:r w:rsidR="004B7996" w:rsidRPr="00814A46">
        <w:rPr>
          <w:rFonts w:ascii="仿宋_GB2312" w:eastAsia="仿宋_GB2312" w:hAnsi="仿宋_GB2312" w:cs="仿宋_GB2312" w:hint="eastAsia"/>
          <w:sz w:val="32"/>
          <w:szCs w:val="32"/>
        </w:rPr>
        <w:t>黄莉雅</w:t>
      </w:r>
    </w:p>
    <w:p w:rsidR="00B07D7E" w:rsidRPr="00814A46" w:rsidRDefault="00B07D7E" w:rsidP="0055185C">
      <w:pPr>
        <w:adjustRightInd w:val="0"/>
        <w:snapToGrid w:val="0"/>
        <w:spacing w:line="600" w:lineRule="exact"/>
        <w:ind w:firstLineChars="200" w:firstLine="640"/>
        <w:jc w:val="left"/>
        <w:rPr>
          <w:rFonts w:ascii="黑体" w:eastAsia="黑体" w:hAnsi="黑体" w:cs="黑体"/>
          <w:sz w:val="32"/>
          <w:szCs w:val="32"/>
        </w:rPr>
      </w:pPr>
      <w:r w:rsidRPr="00814A46">
        <w:rPr>
          <w:rFonts w:ascii="黑体" w:eastAsia="黑体" w:hAnsi="黑体" w:cs="黑体" w:hint="eastAsia"/>
          <w:sz w:val="32"/>
          <w:szCs w:val="32"/>
        </w:rPr>
        <w:t>二、推荐名额</w:t>
      </w:r>
    </w:p>
    <w:p w:rsidR="00B07D7E" w:rsidRPr="00814A46" w:rsidRDefault="00B07D7E" w:rsidP="0055185C">
      <w:pPr>
        <w:adjustRightInd w:val="0"/>
        <w:snapToGrid w:val="0"/>
        <w:spacing w:line="600" w:lineRule="exact"/>
        <w:ind w:firstLineChars="400" w:firstLine="128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推免名额待学校下达年度名额后，另文通知。</w:t>
      </w:r>
    </w:p>
    <w:p w:rsidR="00B07D7E" w:rsidRPr="00814A46" w:rsidRDefault="00B07D7E" w:rsidP="0055185C">
      <w:pPr>
        <w:adjustRightInd w:val="0"/>
        <w:snapToGrid w:val="0"/>
        <w:spacing w:line="600" w:lineRule="exact"/>
        <w:ind w:firstLineChars="200" w:firstLine="640"/>
        <w:jc w:val="left"/>
        <w:rPr>
          <w:rFonts w:ascii="黑体" w:eastAsia="黑体" w:hAnsi="黑体" w:cs="黑体"/>
          <w:sz w:val="32"/>
          <w:szCs w:val="32"/>
        </w:rPr>
      </w:pPr>
      <w:r w:rsidRPr="00814A46">
        <w:rPr>
          <w:rFonts w:ascii="黑体" w:eastAsia="黑体" w:hAnsi="黑体" w:cs="黑体" w:hint="eastAsia"/>
          <w:sz w:val="32"/>
          <w:szCs w:val="32"/>
        </w:rPr>
        <w:t>三、推荐条件</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sz w:val="32"/>
          <w:szCs w:val="32"/>
        </w:rPr>
        <w:t>1</w:t>
      </w:r>
      <w:r w:rsidRPr="00814A46">
        <w:rPr>
          <w:rFonts w:ascii="仿宋_GB2312" w:eastAsia="仿宋_GB2312" w:hAnsi="仿宋_GB2312" w:cs="仿宋_GB2312" w:hint="eastAsia"/>
          <w:sz w:val="32"/>
          <w:szCs w:val="32"/>
        </w:rPr>
        <w:t>．纳入国家普通本科招生计划录取的应届毕业生。</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sz w:val="32"/>
          <w:szCs w:val="32"/>
        </w:rPr>
        <w:t>2</w:t>
      </w:r>
      <w:r w:rsidRPr="00814A46">
        <w:rPr>
          <w:rFonts w:ascii="仿宋_GB2312" w:eastAsia="仿宋_GB2312" w:hAnsi="仿宋_GB2312" w:cs="仿宋_GB2312" w:hint="eastAsia"/>
          <w:sz w:val="32"/>
          <w:szCs w:val="32"/>
        </w:rPr>
        <w:t>．政治思想表现好，大学前三年综合测评中德育测评分数（平均分）不得低于</w:t>
      </w:r>
      <w:r w:rsidRPr="00814A46">
        <w:rPr>
          <w:rFonts w:ascii="仿宋_GB2312" w:eastAsia="仿宋_GB2312" w:hAnsi="仿宋_GB2312" w:cs="仿宋_GB2312"/>
          <w:sz w:val="32"/>
          <w:szCs w:val="32"/>
        </w:rPr>
        <w:t>80</w:t>
      </w:r>
      <w:r w:rsidRPr="00814A46">
        <w:rPr>
          <w:rFonts w:ascii="仿宋_GB2312" w:eastAsia="仿宋_GB2312" w:hAnsi="仿宋_GB2312" w:cs="仿宋_GB2312" w:hint="eastAsia"/>
          <w:sz w:val="32"/>
          <w:szCs w:val="32"/>
        </w:rPr>
        <w:t>分。</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sz w:val="32"/>
          <w:szCs w:val="32"/>
        </w:rPr>
        <w:t>3</w:t>
      </w:r>
      <w:r w:rsidRPr="00814A46">
        <w:rPr>
          <w:rFonts w:ascii="仿宋_GB2312" w:eastAsia="仿宋_GB2312" w:hAnsi="仿宋_GB2312" w:cs="仿宋_GB2312" w:hint="eastAsia"/>
          <w:sz w:val="32"/>
          <w:szCs w:val="32"/>
        </w:rPr>
        <w:t>．在学期间，考试无违纪、无作弊；外语成绩良好，</w:t>
      </w:r>
      <w:r w:rsidR="00A220AC" w:rsidRPr="00814A46">
        <w:rPr>
          <w:rFonts w:ascii="仿宋_GB2312" w:eastAsia="仿宋_GB2312" w:hAnsi="仿宋_GB2312" w:cs="仿宋_GB2312" w:hint="eastAsia"/>
          <w:sz w:val="32"/>
          <w:szCs w:val="32"/>
        </w:rPr>
        <w:t>非英语专业应通过全国大学生英语四级考试（不低于425分），或者雅思考试成绩不低于5.5分（托福、GRE等可参照认定）</w:t>
      </w:r>
      <w:r w:rsidRPr="00814A46">
        <w:rPr>
          <w:rFonts w:ascii="仿宋_GB2312" w:eastAsia="仿宋_GB2312" w:hAnsi="仿宋_GB2312" w:cs="仿宋_GB2312" w:hint="eastAsia"/>
          <w:sz w:val="32"/>
          <w:szCs w:val="32"/>
        </w:rPr>
        <w:t>；在学期</w:t>
      </w:r>
      <w:r w:rsidR="00B3342B" w:rsidRPr="00814A46">
        <w:rPr>
          <w:rFonts w:ascii="仿宋_GB2312" w:eastAsia="仿宋_GB2312" w:hAnsi="仿宋_GB2312" w:cs="仿宋_GB2312" w:hint="eastAsia"/>
          <w:sz w:val="32"/>
          <w:szCs w:val="32"/>
        </w:rPr>
        <w:t>间现</w:t>
      </w:r>
      <w:r w:rsidRPr="00814A46">
        <w:rPr>
          <w:rFonts w:ascii="仿宋_GB2312" w:eastAsia="仿宋_GB2312" w:hAnsi="仿宋_GB2312" w:cs="仿宋_GB2312" w:hint="eastAsia"/>
          <w:sz w:val="32"/>
          <w:szCs w:val="32"/>
        </w:rPr>
        <w:t>本科专业培养计划课程无补考。</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sz w:val="32"/>
          <w:szCs w:val="32"/>
        </w:rPr>
        <w:lastRenderedPageBreak/>
        <w:t>4</w:t>
      </w:r>
      <w:r w:rsidRPr="00814A46">
        <w:rPr>
          <w:rFonts w:ascii="仿宋_GB2312" w:eastAsia="仿宋_GB2312" w:hAnsi="仿宋_GB2312" w:cs="仿宋_GB2312" w:hint="eastAsia"/>
          <w:sz w:val="32"/>
          <w:szCs w:val="32"/>
        </w:rPr>
        <w:t>．学习成绩优良，以大学前三年综合测评中智育测评分数（平均分）在该专业同年级排名为准，为公平起见，学生对课程进行重修、刷分不计入成绩排名。按排名顺序推荐，排名不得低于前</w:t>
      </w:r>
      <w:r w:rsidRPr="00814A46">
        <w:rPr>
          <w:rFonts w:ascii="仿宋_GB2312" w:eastAsia="仿宋_GB2312" w:hAnsi="仿宋_GB2312" w:cs="仿宋_GB2312"/>
          <w:sz w:val="32"/>
          <w:szCs w:val="32"/>
        </w:rPr>
        <w:t>20%</w:t>
      </w:r>
      <w:r w:rsidRPr="00814A46">
        <w:rPr>
          <w:rFonts w:ascii="仿宋_GB2312" w:eastAsia="仿宋_GB2312" w:hAnsi="仿宋_GB2312" w:cs="仿宋_GB2312" w:hint="eastAsia"/>
          <w:sz w:val="32"/>
          <w:szCs w:val="32"/>
        </w:rPr>
        <w:t>。</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sz w:val="32"/>
          <w:szCs w:val="32"/>
        </w:rPr>
        <w:t>5.学术特长生。对有特殊学术专长或具有突出培养潜质者（简称“学术特长生”），具有浓厚的学术研究兴趣，较强的创新意识、创新思维和专业素养，经3名以上本校本专业具有副高级职称以上教师联名推荐、学院推免生遴选工作小组讨论同意，推荐条件可不受智育测评分数排名的限制。符合以下条件之一者，视为“学术特长生”，可参加“学术特长生”推荐免试研究生申请。</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①“互联网</w:t>
      </w:r>
      <w:r w:rsidRPr="00814A46">
        <w:rPr>
          <w:rFonts w:ascii="仿宋_GB2312" w:eastAsia="仿宋_GB2312" w:hAnsi="仿宋_GB2312" w:cs="仿宋_GB2312"/>
          <w:sz w:val="32"/>
          <w:szCs w:val="32"/>
        </w:rPr>
        <w:t>+”大学生创新创业大赛全国赛中获得金奖项目，其核心成员（团队排名前3名）中的学生；获得银奖项目，其核心成员（团队排名前2名）中的学生。</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②“挑战杯”大学生课外学术科技作品竞赛全国赛中获得特等奖项目，其核心成员（团队排名前</w:t>
      </w:r>
      <w:r w:rsidRPr="00814A46">
        <w:rPr>
          <w:rFonts w:ascii="仿宋_GB2312" w:eastAsia="仿宋_GB2312" w:hAnsi="仿宋_GB2312" w:cs="仿宋_GB2312"/>
          <w:sz w:val="32"/>
          <w:szCs w:val="32"/>
        </w:rPr>
        <w:t>2名）中的学生；获得一等奖项目，其核心成员（团队排名第1名）中的学生。</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③“创青春”大学生创业大赛全国赛中获得金奖项目，其核心成员（团队排名前</w:t>
      </w:r>
      <w:r w:rsidRPr="00814A46">
        <w:rPr>
          <w:rFonts w:ascii="仿宋_GB2312" w:eastAsia="仿宋_GB2312" w:hAnsi="仿宋_GB2312" w:cs="仿宋_GB2312"/>
          <w:sz w:val="32"/>
          <w:szCs w:val="32"/>
        </w:rPr>
        <w:t xml:space="preserve">2名）中的学生；获得银奖项目，其核心成员（团队排名第1名）中的学生。 </w:t>
      </w:r>
    </w:p>
    <w:p w:rsidR="00B07D7E" w:rsidRPr="00814A46" w:rsidRDefault="00B07D7E" w:rsidP="0055185C">
      <w:pPr>
        <w:adjustRightInd w:val="0"/>
        <w:snapToGrid w:val="0"/>
        <w:spacing w:line="600" w:lineRule="exact"/>
        <w:ind w:firstLineChars="200" w:firstLine="640"/>
        <w:jc w:val="left"/>
        <w:rPr>
          <w:rFonts w:ascii="黑体" w:eastAsia="黑体" w:hAnsi="黑体" w:cs="黑体"/>
          <w:sz w:val="32"/>
          <w:szCs w:val="32"/>
        </w:rPr>
      </w:pPr>
      <w:r w:rsidRPr="00814A46">
        <w:rPr>
          <w:rFonts w:ascii="黑体" w:eastAsia="黑体" w:hAnsi="黑体" w:cs="黑体" w:hint="eastAsia"/>
          <w:sz w:val="32"/>
          <w:szCs w:val="32"/>
        </w:rPr>
        <w:t>四、推荐程序</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b/>
          <w:sz w:val="32"/>
          <w:szCs w:val="32"/>
        </w:rPr>
        <w:t>1.</w:t>
      </w:r>
      <w:r w:rsidRPr="00814A46">
        <w:rPr>
          <w:rFonts w:ascii="仿宋_GB2312" w:eastAsia="仿宋_GB2312" w:hAnsi="仿宋_GB2312" w:cs="仿宋_GB2312" w:hint="eastAsia"/>
          <w:b/>
          <w:sz w:val="32"/>
          <w:szCs w:val="32"/>
        </w:rPr>
        <w:t>学生申请：</w:t>
      </w:r>
      <w:r w:rsidRPr="00814A46">
        <w:rPr>
          <w:rFonts w:ascii="仿宋_GB2312" w:eastAsia="仿宋_GB2312" w:hAnsi="仿宋_GB2312" w:cs="仿宋_GB2312" w:hint="eastAsia"/>
          <w:sz w:val="32"/>
          <w:szCs w:val="32"/>
        </w:rPr>
        <w:t>学生本人填写“</w:t>
      </w:r>
      <w:r w:rsidRPr="00814A46">
        <w:rPr>
          <w:rFonts w:ascii="仿宋_GB2312" w:eastAsia="仿宋_GB2312" w:hAnsi="仿宋_GB2312" w:cs="仿宋_GB2312"/>
          <w:sz w:val="32"/>
          <w:szCs w:val="32"/>
        </w:rPr>
        <w:t>202</w:t>
      </w:r>
      <w:r w:rsidR="004B7996" w:rsidRPr="00814A46">
        <w:rPr>
          <w:rFonts w:ascii="仿宋_GB2312" w:eastAsia="仿宋_GB2312" w:hAnsi="仿宋_GB2312" w:cs="仿宋_GB2312" w:hint="eastAsia"/>
          <w:sz w:val="32"/>
          <w:szCs w:val="32"/>
        </w:rPr>
        <w:t>7</w:t>
      </w:r>
      <w:r w:rsidRPr="00814A46">
        <w:rPr>
          <w:rFonts w:ascii="仿宋_GB2312" w:eastAsia="仿宋_GB2312" w:hAnsi="仿宋_GB2312" w:cs="仿宋_GB2312" w:hint="eastAsia"/>
          <w:sz w:val="32"/>
          <w:szCs w:val="32"/>
        </w:rPr>
        <w:t>年推荐免试攻读研究生申请表暨诚信承诺书”并提交学院。</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b/>
          <w:sz w:val="32"/>
          <w:szCs w:val="32"/>
        </w:rPr>
        <w:t>2.</w:t>
      </w:r>
      <w:r w:rsidRPr="00814A46">
        <w:rPr>
          <w:rFonts w:ascii="仿宋_GB2312" w:eastAsia="仿宋_GB2312" w:hAnsi="仿宋_GB2312" w:cs="仿宋_GB2312" w:hint="eastAsia"/>
          <w:b/>
          <w:sz w:val="32"/>
          <w:szCs w:val="32"/>
        </w:rPr>
        <w:t>资格审核：</w:t>
      </w:r>
      <w:r w:rsidRPr="00814A46">
        <w:rPr>
          <w:rFonts w:ascii="仿宋_GB2312" w:eastAsia="仿宋_GB2312" w:hAnsi="仿宋_GB2312" w:cs="仿宋_GB2312" w:hint="eastAsia"/>
          <w:sz w:val="32"/>
          <w:szCs w:val="32"/>
        </w:rPr>
        <w:t>学院对报名学生先进行资格审核，然后根据报名人数及学生前三年综合测评中智育测评分数的排名情况（转专业学</w:t>
      </w:r>
      <w:r w:rsidRPr="00814A46">
        <w:rPr>
          <w:rFonts w:ascii="仿宋_GB2312" w:eastAsia="仿宋_GB2312" w:hAnsi="仿宋_GB2312" w:cs="仿宋_GB2312" w:hint="eastAsia"/>
          <w:sz w:val="32"/>
          <w:szCs w:val="32"/>
        </w:rPr>
        <w:lastRenderedPageBreak/>
        <w:t>生一年级智育成绩以原专业智育成绩为准），确定入围考核人选。</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b/>
          <w:sz w:val="32"/>
          <w:szCs w:val="32"/>
        </w:rPr>
        <w:t>3.</w:t>
      </w:r>
      <w:r w:rsidRPr="00814A46">
        <w:rPr>
          <w:rFonts w:ascii="仿宋_GB2312" w:eastAsia="仿宋_GB2312" w:hAnsi="仿宋_GB2312" w:cs="仿宋_GB2312" w:hint="eastAsia"/>
          <w:b/>
          <w:sz w:val="32"/>
          <w:szCs w:val="32"/>
        </w:rPr>
        <w:t>综合考核：</w:t>
      </w:r>
      <w:bookmarkStart w:id="0" w:name="_GoBack"/>
      <w:bookmarkEnd w:id="0"/>
      <w:r w:rsidRPr="00814A46">
        <w:rPr>
          <w:rFonts w:ascii="仿宋_GB2312" w:eastAsia="仿宋_GB2312" w:hAnsi="仿宋_GB2312" w:cs="仿宋_GB2312" w:hint="eastAsia"/>
          <w:sz w:val="32"/>
          <w:szCs w:val="32"/>
        </w:rPr>
        <w:t>学院根据学校下达的推免指标，按各专业（方向）人数比例分配土木工程专业路桥方向、土木工程专业房建方向、森林工程专业、工程管理专业、交通工程专业、物流工程专业</w:t>
      </w:r>
      <w:r w:rsidR="00282AF7" w:rsidRPr="00814A46">
        <w:rPr>
          <w:rFonts w:ascii="仿宋_GB2312" w:eastAsia="仿宋_GB2312" w:hAnsi="仿宋_GB2312" w:cs="仿宋_GB2312" w:hint="eastAsia"/>
          <w:sz w:val="32"/>
          <w:szCs w:val="32"/>
        </w:rPr>
        <w:t>、智能建造专业</w:t>
      </w:r>
      <w:r w:rsidRPr="00814A46">
        <w:rPr>
          <w:rFonts w:ascii="仿宋_GB2312" w:eastAsia="仿宋_GB2312" w:hAnsi="仿宋_GB2312" w:cs="仿宋_GB2312" w:hint="eastAsia"/>
          <w:sz w:val="32"/>
          <w:szCs w:val="32"/>
        </w:rPr>
        <w:t>推免生指标，各专业（方向）申请学生按大学前三年综合测评中智育测评分数由高到低进行排名</w:t>
      </w:r>
      <w:r w:rsidR="00860D87" w:rsidRPr="00814A46">
        <w:rPr>
          <w:rFonts w:ascii="仿宋_GB2312" w:eastAsia="仿宋_GB2312" w:hAnsi="仿宋_GB2312" w:cs="仿宋_GB2312" w:hint="eastAsia"/>
          <w:sz w:val="32"/>
          <w:szCs w:val="32"/>
        </w:rPr>
        <w:t>（前三年综合测评中智育测评分数相同者，</w:t>
      </w:r>
      <w:r w:rsidR="00860D87" w:rsidRPr="00814A46">
        <w:rPr>
          <w:rFonts w:ascii="仿宋_GB2312" w:eastAsia="仿宋_GB2312" w:hAnsi="仿宋_GB2312" w:cs="仿宋_GB2312"/>
          <w:sz w:val="32"/>
          <w:szCs w:val="32"/>
        </w:rPr>
        <w:t>综测平均分高者优先</w:t>
      </w:r>
      <w:r w:rsidR="00860D87" w:rsidRPr="00814A46">
        <w:rPr>
          <w:rFonts w:ascii="仿宋_GB2312" w:eastAsia="仿宋_GB2312" w:hAnsi="仿宋_GB2312" w:cs="仿宋_GB2312" w:hint="eastAsia"/>
          <w:sz w:val="32"/>
          <w:szCs w:val="32"/>
        </w:rPr>
        <w:t>）</w:t>
      </w:r>
      <w:r w:rsidRPr="00814A46">
        <w:rPr>
          <w:rFonts w:ascii="仿宋_GB2312" w:eastAsia="仿宋_GB2312" w:hAnsi="仿宋_GB2312" w:cs="仿宋_GB2312" w:hint="eastAsia"/>
          <w:sz w:val="32"/>
          <w:szCs w:val="32"/>
        </w:rPr>
        <w:t>，位列本专业（方向）申请学生智育测评分数排名靠前（按上述指标）的学生直接确定为初选正选名单。同时，</w:t>
      </w:r>
      <w:r w:rsidRPr="00814A46">
        <w:rPr>
          <w:rFonts w:ascii="仿宋_GB2312" w:eastAsia="仿宋_GB2312" w:hAnsi="仿宋_GB2312" w:cs="仿宋_GB2312"/>
          <w:sz w:val="32"/>
          <w:szCs w:val="32"/>
        </w:rPr>
        <w:t>从各专业（方向）申请学生中智育测评分数除上面正选学生外排名靠前（若有放弃名次顺推）</w:t>
      </w:r>
      <w:r w:rsidR="00F8613E" w:rsidRPr="00814A46">
        <w:rPr>
          <w:rFonts w:ascii="仿宋_GB2312" w:eastAsia="仿宋_GB2312" w:hAnsi="仿宋_GB2312" w:cs="仿宋_GB2312" w:hint="eastAsia"/>
          <w:sz w:val="32"/>
          <w:szCs w:val="32"/>
        </w:rPr>
        <w:t>的</w:t>
      </w:r>
      <w:r w:rsidRPr="00814A46">
        <w:rPr>
          <w:rFonts w:ascii="仿宋_GB2312" w:eastAsia="仿宋_GB2312" w:hAnsi="仿宋_GB2312" w:cs="仿宋_GB2312"/>
          <w:sz w:val="32"/>
          <w:szCs w:val="32"/>
        </w:rPr>
        <w:t>学生纳入学院考核推荐范围</w:t>
      </w:r>
      <w:r w:rsidRPr="00814A46">
        <w:rPr>
          <w:rFonts w:ascii="仿宋_GB2312" w:eastAsia="仿宋_GB2312" w:hAnsi="仿宋_GB2312" w:cs="仿宋_GB2312" w:hint="eastAsia"/>
          <w:sz w:val="32"/>
          <w:szCs w:val="32"/>
        </w:rPr>
        <w:t>，经学院推免生遴选工作小组考核确定剩余正选指标人选（若无剩余指标则无此人选）和备选人选及其排名（备选人员能否取得正式推免名额由学校统筹指标确认），备选人选与正选人选一起形成学院的初选名单，经公示</w:t>
      </w:r>
      <w:r w:rsidRPr="00814A46">
        <w:rPr>
          <w:rFonts w:ascii="仿宋_GB2312" w:eastAsia="仿宋_GB2312" w:hAnsi="仿宋_GB2312" w:cs="仿宋_GB2312"/>
          <w:sz w:val="32"/>
          <w:szCs w:val="32"/>
        </w:rPr>
        <w:t>3</w:t>
      </w:r>
      <w:r w:rsidR="00A220AC" w:rsidRPr="00814A46">
        <w:rPr>
          <w:rFonts w:ascii="仿宋_GB2312" w:eastAsia="仿宋_GB2312" w:hAnsi="仿宋_GB2312" w:cs="仿宋_GB2312" w:hint="eastAsia"/>
          <w:sz w:val="32"/>
          <w:szCs w:val="32"/>
        </w:rPr>
        <w:t>个</w:t>
      </w:r>
      <w:r w:rsidR="00A220AC" w:rsidRPr="00814A46">
        <w:rPr>
          <w:rFonts w:ascii="仿宋_GB2312" w:eastAsia="仿宋_GB2312" w:hAnsi="仿宋_GB2312" w:cs="仿宋_GB2312"/>
          <w:sz w:val="32"/>
          <w:szCs w:val="32"/>
        </w:rPr>
        <w:t>工作日</w:t>
      </w:r>
      <w:r w:rsidRPr="00814A46">
        <w:rPr>
          <w:rFonts w:ascii="仿宋_GB2312" w:eastAsia="仿宋_GB2312" w:hAnsi="仿宋_GB2312" w:cs="仿宋_GB2312"/>
          <w:sz w:val="32"/>
          <w:szCs w:val="32"/>
        </w:rPr>
        <w:t>无异议后上报学校。</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学院剩余正选及备选名额考核确认方法：按智育平均分专业排名百分比排名（学生专业排名</w:t>
      </w:r>
      <w:r w:rsidRPr="00814A46">
        <w:rPr>
          <w:rFonts w:ascii="仿宋_GB2312" w:eastAsia="仿宋_GB2312" w:hAnsi="仿宋_GB2312" w:cs="仿宋_GB2312"/>
          <w:sz w:val="32"/>
          <w:szCs w:val="32"/>
        </w:rPr>
        <w:t>/学生所在专业总人数，土木工程专业路桥及房建方向分开计算专业排名），专业排名百分比靠前者优先（即数值小者优先），智育平均分专业排名百分比相同时，按综测平均分专业排名百分比排名（学生专业排名/学生所在专业总人数，土木工程专业路桥及房建方向分开计算专业排名），专业排名百分比靠前者优先（即数值小者优先）。最终名次靠前者列为正选（若无剩余指标则无此人选），其余列为备选。</w:t>
      </w:r>
    </w:p>
    <w:p w:rsidR="00B07D7E" w:rsidRPr="00814A46" w:rsidRDefault="00B07D7E" w:rsidP="0055185C">
      <w:pPr>
        <w:adjustRightInd w:val="0"/>
        <w:snapToGrid w:val="0"/>
        <w:spacing w:line="600" w:lineRule="exact"/>
        <w:ind w:firstLineChars="200" w:firstLine="640"/>
        <w:jc w:val="left"/>
        <w:rPr>
          <w:rFonts w:ascii="黑体" w:eastAsia="黑体" w:hAnsi="黑体" w:cs="黑体"/>
          <w:sz w:val="32"/>
          <w:szCs w:val="32"/>
        </w:rPr>
      </w:pPr>
      <w:r w:rsidRPr="00814A46">
        <w:rPr>
          <w:rFonts w:ascii="黑体" w:eastAsia="黑体" w:hAnsi="黑体" w:cs="黑体" w:hint="eastAsia"/>
          <w:sz w:val="32"/>
          <w:szCs w:val="32"/>
        </w:rPr>
        <w:t>五、工作安排</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sz w:val="32"/>
          <w:szCs w:val="32"/>
        </w:rPr>
        <w:lastRenderedPageBreak/>
        <w:t>1.在规定时间前，学生提交“202</w:t>
      </w:r>
      <w:r w:rsidR="004B7996" w:rsidRPr="00814A46">
        <w:rPr>
          <w:rFonts w:ascii="仿宋_GB2312" w:eastAsia="仿宋_GB2312" w:hAnsi="仿宋_GB2312" w:cs="仿宋_GB2312" w:hint="eastAsia"/>
          <w:sz w:val="32"/>
          <w:szCs w:val="32"/>
        </w:rPr>
        <w:t>7</w:t>
      </w:r>
      <w:r w:rsidRPr="00814A46">
        <w:rPr>
          <w:rFonts w:ascii="仿宋_GB2312" w:eastAsia="仿宋_GB2312" w:hAnsi="仿宋_GB2312" w:cs="仿宋_GB2312" w:hint="eastAsia"/>
          <w:sz w:val="32"/>
          <w:szCs w:val="32"/>
        </w:rPr>
        <w:t>年推荐免试攻读研究生申请表暨诚信承诺书”至</w:t>
      </w:r>
      <w:r w:rsidRPr="00814A46">
        <w:rPr>
          <w:rFonts w:ascii="仿宋_GB2312" w:eastAsia="仿宋_GB2312" w:hAnsi="仿宋_GB2312" w:cs="仿宋_GB2312"/>
          <w:sz w:val="32"/>
          <w:szCs w:val="32"/>
        </w:rPr>
        <w:t>202</w:t>
      </w:r>
      <w:r w:rsidR="004B7996" w:rsidRPr="00814A46">
        <w:rPr>
          <w:rFonts w:ascii="仿宋_GB2312" w:eastAsia="仿宋_GB2312" w:hAnsi="仿宋_GB2312" w:cs="仿宋_GB2312" w:hint="eastAsia"/>
          <w:sz w:val="32"/>
          <w:szCs w:val="32"/>
        </w:rPr>
        <w:t>3</w:t>
      </w:r>
      <w:r w:rsidRPr="00814A46">
        <w:rPr>
          <w:rFonts w:ascii="仿宋_GB2312" w:eastAsia="仿宋_GB2312" w:hAnsi="仿宋_GB2312" w:cs="仿宋_GB2312" w:hint="eastAsia"/>
          <w:sz w:val="32"/>
          <w:szCs w:val="32"/>
        </w:rPr>
        <w:t>级辅导员处。</w:t>
      </w:r>
      <w:r w:rsidR="00E320FD" w:rsidRPr="00814A46">
        <w:rPr>
          <w:rFonts w:ascii="仿宋_GB2312" w:eastAsia="仿宋_GB2312" w:hAnsi="仿宋_GB2312" w:cs="仿宋_GB2312" w:hint="eastAsia"/>
          <w:sz w:val="32"/>
          <w:szCs w:val="32"/>
        </w:rPr>
        <w:t>学生与学校或其他有关部门有签订书面协议的，应在202</w:t>
      </w:r>
      <w:r w:rsidR="004B7996" w:rsidRPr="00814A46">
        <w:rPr>
          <w:rFonts w:ascii="仿宋_GB2312" w:eastAsia="仿宋_GB2312" w:hAnsi="仿宋_GB2312" w:cs="仿宋_GB2312" w:hint="eastAsia"/>
          <w:sz w:val="32"/>
          <w:szCs w:val="32"/>
        </w:rPr>
        <w:t>6</w:t>
      </w:r>
      <w:r w:rsidR="00E320FD" w:rsidRPr="00814A46">
        <w:rPr>
          <w:rFonts w:ascii="仿宋_GB2312" w:eastAsia="仿宋_GB2312" w:hAnsi="仿宋_GB2312" w:cs="仿宋_GB2312" w:hint="eastAsia"/>
          <w:sz w:val="32"/>
          <w:szCs w:val="32"/>
        </w:rPr>
        <w:t>年8月31日前与签约单位解除协议；学生提出书面申请需附协议终止的相关材料</w:t>
      </w:r>
      <w:r w:rsidR="001617B5" w:rsidRPr="00814A46">
        <w:rPr>
          <w:rFonts w:ascii="仿宋_GB2312" w:eastAsia="仿宋_GB2312" w:hAnsi="仿宋_GB2312" w:cs="仿宋_GB2312" w:hint="eastAsia"/>
          <w:sz w:val="32"/>
          <w:szCs w:val="32"/>
        </w:rPr>
        <w:t>。</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sz w:val="32"/>
          <w:szCs w:val="32"/>
        </w:rPr>
        <w:t>2.</w:t>
      </w:r>
      <w:r w:rsidRPr="00814A46">
        <w:rPr>
          <w:rFonts w:ascii="仿宋_GB2312" w:eastAsia="仿宋_GB2312" w:hAnsi="仿宋_GB2312" w:cs="仿宋_GB2312" w:hint="eastAsia"/>
          <w:sz w:val="32"/>
          <w:szCs w:val="32"/>
        </w:rPr>
        <w:t>学院完成拟推荐免试生的资格审核及遴选工作，推免生初选名单在学院网站公示。</w:t>
      </w:r>
    </w:p>
    <w:p w:rsidR="00B07D7E" w:rsidRPr="00814A46" w:rsidRDefault="00B07D7E" w:rsidP="0055185C">
      <w:pPr>
        <w:numPr>
          <w:ilvl w:val="0"/>
          <w:numId w:val="1"/>
        </w:num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所有拟推免生正式取得推免资格后，应及时登陆中国研究生招生信息网（</w:t>
      </w:r>
      <w:r w:rsidRPr="00814A46">
        <w:rPr>
          <w:rFonts w:ascii="仿宋_GB2312" w:eastAsia="仿宋_GB2312" w:hAnsi="仿宋_GB2312" w:cs="仿宋_GB2312"/>
          <w:sz w:val="32"/>
          <w:szCs w:val="32"/>
        </w:rPr>
        <w:t>http://yz.chsi.com.cn/）注册、关联学籍、填写个人基本信息、网上支付报名费、上传成绩单等，并根据个人意愿填报招生单位，按照招生单位要求参加复试。</w:t>
      </w:r>
    </w:p>
    <w:p w:rsidR="00B07D7E" w:rsidRPr="00814A46" w:rsidRDefault="00B07D7E" w:rsidP="0055185C">
      <w:pPr>
        <w:adjustRightInd w:val="0"/>
        <w:snapToGrid w:val="0"/>
        <w:spacing w:line="600" w:lineRule="exact"/>
        <w:ind w:firstLineChars="200" w:firstLine="640"/>
        <w:jc w:val="left"/>
        <w:rPr>
          <w:rFonts w:ascii="黑体" w:eastAsia="黑体" w:hAnsi="黑体" w:cs="黑体"/>
          <w:sz w:val="32"/>
          <w:szCs w:val="32"/>
        </w:rPr>
      </w:pPr>
      <w:r w:rsidRPr="00814A46">
        <w:rPr>
          <w:rFonts w:ascii="黑体" w:eastAsia="黑体" w:hAnsi="黑体" w:cs="黑体" w:hint="eastAsia"/>
          <w:sz w:val="32"/>
          <w:szCs w:val="32"/>
        </w:rPr>
        <w:t>六、其他</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本实施细则由院推免生遴选工作小组负责解释</w:t>
      </w:r>
      <w:r w:rsidR="00F87312" w:rsidRPr="00814A46">
        <w:rPr>
          <w:rFonts w:ascii="仿宋_GB2312" w:eastAsia="仿宋_GB2312" w:hAnsi="仿宋_GB2312" w:cs="仿宋_GB2312" w:hint="eastAsia"/>
          <w:sz w:val="32"/>
          <w:szCs w:val="32"/>
        </w:rPr>
        <w:t>，未尽事宜，由学院推免生遴选工作小组研究决定。</w:t>
      </w: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p>
    <w:p w:rsidR="00B07D7E" w:rsidRPr="00814A46"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p>
    <w:p w:rsidR="00B07D7E" w:rsidRPr="00814A46" w:rsidRDefault="00B07D7E" w:rsidP="0055185C">
      <w:pPr>
        <w:adjustRightInd w:val="0"/>
        <w:snapToGrid w:val="0"/>
        <w:spacing w:line="600" w:lineRule="exact"/>
        <w:ind w:firstLineChars="200" w:firstLine="640"/>
        <w:jc w:val="right"/>
        <w:rPr>
          <w:rFonts w:ascii="仿宋_GB2312" w:eastAsia="仿宋_GB2312" w:hAnsi="仿宋_GB2312" w:cs="仿宋_GB2312"/>
          <w:sz w:val="32"/>
          <w:szCs w:val="32"/>
        </w:rPr>
      </w:pPr>
      <w:r w:rsidRPr="00814A46">
        <w:rPr>
          <w:rFonts w:ascii="仿宋_GB2312" w:eastAsia="仿宋_GB2312" w:hAnsi="仿宋_GB2312" w:cs="仿宋_GB2312" w:hint="eastAsia"/>
          <w:sz w:val="32"/>
          <w:szCs w:val="32"/>
        </w:rPr>
        <w:t>交通与土木工程学院</w:t>
      </w:r>
    </w:p>
    <w:p w:rsidR="00B07D7E" w:rsidRPr="00814A46" w:rsidRDefault="00B07D7E" w:rsidP="00B07D7E">
      <w:pPr>
        <w:wordWrap w:val="0"/>
        <w:adjustRightInd w:val="0"/>
        <w:snapToGrid w:val="0"/>
        <w:spacing w:line="600" w:lineRule="exact"/>
        <w:ind w:firstLineChars="200" w:firstLine="640"/>
        <w:jc w:val="right"/>
        <w:rPr>
          <w:rFonts w:ascii="仿宋_GB2312" w:eastAsia="仿宋_GB2312" w:hAnsi="仿宋_GB2312" w:cs="仿宋_GB2312"/>
          <w:sz w:val="32"/>
          <w:szCs w:val="32"/>
        </w:rPr>
      </w:pPr>
      <w:r w:rsidRPr="00814A46">
        <w:rPr>
          <w:rFonts w:ascii="仿宋_GB2312" w:eastAsia="仿宋_GB2312" w:hAnsi="仿宋_GB2312" w:cs="仿宋_GB2312"/>
          <w:sz w:val="32"/>
          <w:szCs w:val="32"/>
        </w:rPr>
        <w:t>202</w:t>
      </w:r>
      <w:r w:rsidR="004B7996" w:rsidRPr="00814A46">
        <w:rPr>
          <w:rFonts w:ascii="仿宋_GB2312" w:eastAsia="仿宋_GB2312" w:hAnsi="仿宋_GB2312" w:cs="仿宋_GB2312" w:hint="eastAsia"/>
          <w:sz w:val="32"/>
          <w:szCs w:val="32"/>
        </w:rPr>
        <w:t>6</w:t>
      </w:r>
      <w:r w:rsidRPr="00814A46">
        <w:rPr>
          <w:rFonts w:ascii="仿宋_GB2312" w:eastAsia="仿宋_GB2312" w:hAnsi="仿宋_GB2312" w:cs="仿宋_GB2312"/>
          <w:sz w:val="32"/>
          <w:szCs w:val="32"/>
        </w:rPr>
        <w:t>年</w:t>
      </w:r>
      <w:r w:rsidR="004B7996" w:rsidRPr="00814A46">
        <w:rPr>
          <w:rFonts w:ascii="仿宋_GB2312" w:eastAsia="仿宋_GB2312" w:hAnsi="仿宋_GB2312" w:cs="仿宋_GB2312" w:hint="eastAsia"/>
          <w:sz w:val="32"/>
          <w:szCs w:val="32"/>
        </w:rPr>
        <w:t>7</w:t>
      </w:r>
      <w:r w:rsidRPr="00814A46">
        <w:rPr>
          <w:rFonts w:ascii="仿宋_GB2312" w:eastAsia="仿宋_GB2312" w:hAnsi="仿宋_GB2312" w:cs="仿宋_GB2312"/>
          <w:sz w:val="32"/>
          <w:szCs w:val="32"/>
        </w:rPr>
        <w:t>月</w:t>
      </w:r>
      <w:r w:rsidR="002D158A">
        <w:rPr>
          <w:rFonts w:ascii="仿宋_GB2312" w:eastAsia="仿宋_GB2312" w:hAnsi="仿宋_GB2312" w:cs="仿宋_GB2312" w:hint="eastAsia"/>
          <w:sz w:val="32"/>
          <w:szCs w:val="32"/>
        </w:rPr>
        <w:t>29</w:t>
      </w:r>
      <w:r w:rsidRPr="00814A46">
        <w:rPr>
          <w:rFonts w:ascii="仿宋_GB2312" w:eastAsia="仿宋_GB2312" w:hAnsi="仿宋_GB2312" w:cs="仿宋_GB2312"/>
          <w:sz w:val="32"/>
          <w:szCs w:val="32"/>
        </w:rPr>
        <w:t>日</w:t>
      </w:r>
    </w:p>
    <w:sectPr w:rsidR="00B07D7E" w:rsidRPr="00814A46" w:rsidSect="00B07D7E">
      <w:pgSz w:w="11906" w:h="16838"/>
      <w:pgMar w:top="1440" w:right="1304" w:bottom="1440"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4B03" w:rsidRDefault="00E74B03" w:rsidP="0055185C">
      <w:r>
        <w:separator/>
      </w:r>
    </w:p>
  </w:endnote>
  <w:endnote w:type="continuationSeparator" w:id="0">
    <w:p w:rsidR="00E74B03" w:rsidRDefault="00E74B03" w:rsidP="005518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4B03" w:rsidRDefault="00E74B03" w:rsidP="0055185C">
      <w:r>
        <w:separator/>
      </w:r>
    </w:p>
  </w:footnote>
  <w:footnote w:type="continuationSeparator" w:id="0">
    <w:p w:rsidR="00E74B03" w:rsidRDefault="00E74B03" w:rsidP="005518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471CFAB"/>
    <w:multiLevelType w:val="singleLevel"/>
    <w:tmpl w:val="C471CFAB"/>
    <w:lvl w:ilvl="0">
      <w:start w:val="3"/>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个人">
    <w15:presenceInfo w15:providerId="WPS Office" w15:userId="107915913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Tc3NjNkYjg1YzllMTM1ZDZjYmY4ZTBjNDc2NjI0ODUifQ=="/>
  </w:docVars>
  <w:rsids>
    <w:rsidRoot w:val="00FE21F1"/>
    <w:rsid w:val="0000712D"/>
    <w:rsid w:val="00012F07"/>
    <w:rsid w:val="00034E3B"/>
    <w:rsid w:val="00040487"/>
    <w:rsid w:val="00057875"/>
    <w:rsid w:val="000632EC"/>
    <w:rsid w:val="00080594"/>
    <w:rsid w:val="00082B06"/>
    <w:rsid w:val="0009026F"/>
    <w:rsid w:val="00091EE3"/>
    <w:rsid w:val="000B03EA"/>
    <w:rsid w:val="000B2EDC"/>
    <w:rsid w:val="000C5C77"/>
    <w:rsid w:val="00122BFD"/>
    <w:rsid w:val="00131F7E"/>
    <w:rsid w:val="001617B5"/>
    <w:rsid w:val="00166EB8"/>
    <w:rsid w:val="00174CF2"/>
    <w:rsid w:val="0019065F"/>
    <w:rsid w:val="00191FFD"/>
    <w:rsid w:val="001A4C2C"/>
    <w:rsid w:val="001B151D"/>
    <w:rsid w:val="001C78D7"/>
    <w:rsid w:val="001D120C"/>
    <w:rsid w:val="001E124C"/>
    <w:rsid w:val="001E1996"/>
    <w:rsid w:val="001F1300"/>
    <w:rsid w:val="001F2021"/>
    <w:rsid w:val="00200497"/>
    <w:rsid w:val="00200B61"/>
    <w:rsid w:val="0022047D"/>
    <w:rsid w:val="00232517"/>
    <w:rsid w:val="00235340"/>
    <w:rsid w:val="00241751"/>
    <w:rsid w:val="00270F01"/>
    <w:rsid w:val="00271B3D"/>
    <w:rsid w:val="00282AF7"/>
    <w:rsid w:val="002A52FB"/>
    <w:rsid w:val="002B2AF0"/>
    <w:rsid w:val="002D158A"/>
    <w:rsid w:val="002E3148"/>
    <w:rsid w:val="002E5C91"/>
    <w:rsid w:val="002F010B"/>
    <w:rsid w:val="003018D1"/>
    <w:rsid w:val="00310A4E"/>
    <w:rsid w:val="00311C94"/>
    <w:rsid w:val="00316881"/>
    <w:rsid w:val="00330EC3"/>
    <w:rsid w:val="00333D00"/>
    <w:rsid w:val="00337C4D"/>
    <w:rsid w:val="00355811"/>
    <w:rsid w:val="00362AAD"/>
    <w:rsid w:val="00362B16"/>
    <w:rsid w:val="0036445A"/>
    <w:rsid w:val="00366160"/>
    <w:rsid w:val="00397DEE"/>
    <w:rsid w:val="003A0D95"/>
    <w:rsid w:val="003A6A1A"/>
    <w:rsid w:val="003C0256"/>
    <w:rsid w:val="003C4FF0"/>
    <w:rsid w:val="003C681A"/>
    <w:rsid w:val="003E640D"/>
    <w:rsid w:val="00415B93"/>
    <w:rsid w:val="0042029D"/>
    <w:rsid w:val="00427B64"/>
    <w:rsid w:val="00430E17"/>
    <w:rsid w:val="0043426B"/>
    <w:rsid w:val="00460199"/>
    <w:rsid w:val="00461418"/>
    <w:rsid w:val="00465CF0"/>
    <w:rsid w:val="0047446F"/>
    <w:rsid w:val="00476C39"/>
    <w:rsid w:val="00486035"/>
    <w:rsid w:val="004A6F68"/>
    <w:rsid w:val="004B002A"/>
    <w:rsid w:val="004B7996"/>
    <w:rsid w:val="004C175D"/>
    <w:rsid w:val="004F145C"/>
    <w:rsid w:val="00506984"/>
    <w:rsid w:val="00512266"/>
    <w:rsid w:val="0051361C"/>
    <w:rsid w:val="00513E89"/>
    <w:rsid w:val="00515624"/>
    <w:rsid w:val="00515A4C"/>
    <w:rsid w:val="00530B28"/>
    <w:rsid w:val="00535DAE"/>
    <w:rsid w:val="0055185C"/>
    <w:rsid w:val="0055614B"/>
    <w:rsid w:val="0056100E"/>
    <w:rsid w:val="00566749"/>
    <w:rsid w:val="00571AE8"/>
    <w:rsid w:val="00581490"/>
    <w:rsid w:val="005830AC"/>
    <w:rsid w:val="0059108F"/>
    <w:rsid w:val="005A0315"/>
    <w:rsid w:val="005A5A7E"/>
    <w:rsid w:val="005B53C3"/>
    <w:rsid w:val="005D5A50"/>
    <w:rsid w:val="005F4745"/>
    <w:rsid w:val="00602836"/>
    <w:rsid w:val="0060323C"/>
    <w:rsid w:val="00612269"/>
    <w:rsid w:val="00614439"/>
    <w:rsid w:val="00623018"/>
    <w:rsid w:val="00660EB3"/>
    <w:rsid w:val="0066596E"/>
    <w:rsid w:val="0069260C"/>
    <w:rsid w:val="006A168D"/>
    <w:rsid w:val="006A27FD"/>
    <w:rsid w:val="006A2E7B"/>
    <w:rsid w:val="006A4062"/>
    <w:rsid w:val="006B4723"/>
    <w:rsid w:val="006C1821"/>
    <w:rsid w:val="006C52DA"/>
    <w:rsid w:val="007009B3"/>
    <w:rsid w:val="00705F53"/>
    <w:rsid w:val="007116A8"/>
    <w:rsid w:val="00713330"/>
    <w:rsid w:val="007152B5"/>
    <w:rsid w:val="00727DB6"/>
    <w:rsid w:val="00736B3A"/>
    <w:rsid w:val="0074148D"/>
    <w:rsid w:val="00741AA0"/>
    <w:rsid w:val="007458FF"/>
    <w:rsid w:val="00765AA5"/>
    <w:rsid w:val="00767E87"/>
    <w:rsid w:val="007A0874"/>
    <w:rsid w:val="007A1ECB"/>
    <w:rsid w:val="007B24FB"/>
    <w:rsid w:val="007C1B92"/>
    <w:rsid w:val="007D381D"/>
    <w:rsid w:val="007D6F18"/>
    <w:rsid w:val="007D6F2A"/>
    <w:rsid w:val="007F0032"/>
    <w:rsid w:val="007F40C5"/>
    <w:rsid w:val="007F7290"/>
    <w:rsid w:val="00814A46"/>
    <w:rsid w:val="008226FD"/>
    <w:rsid w:val="00855269"/>
    <w:rsid w:val="00860D87"/>
    <w:rsid w:val="00873061"/>
    <w:rsid w:val="00886BC6"/>
    <w:rsid w:val="00887B7F"/>
    <w:rsid w:val="00894793"/>
    <w:rsid w:val="0089597E"/>
    <w:rsid w:val="008B3035"/>
    <w:rsid w:val="008C6962"/>
    <w:rsid w:val="008D502A"/>
    <w:rsid w:val="008D6565"/>
    <w:rsid w:val="008E103F"/>
    <w:rsid w:val="008E4995"/>
    <w:rsid w:val="008E7F56"/>
    <w:rsid w:val="008F31DB"/>
    <w:rsid w:val="009027F9"/>
    <w:rsid w:val="00904184"/>
    <w:rsid w:val="00922158"/>
    <w:rsid w:val="00923C98"/>
    <w:rsid w:val="0093225A"/>
    <w:rsid w:val="009348B0"/>
    <w:rsid w:val="00946BD6"/>
    <w:rsid w:val="00952507"/>
    <w:rsid w:val="009602A8"/>
    <w:rsid w:val="00961379"/>
    <w:rsid w:val="0096710E"/>
    <w:rsid w:val="0097089B"/>
    <w:rsid w:val="009732C1"/>
    <w:rsid w:val="00975EDE"/>
    <w:rsid w:val="00987020"/>
    <w:rsid w:val="009A25BD"/>
    <w:rsid w:val="009B1D91"/>
    <w:rsid w:val="009B26FB"/>
    <w:rsid w:val="009D2DAC"/>
    <w:rsid w:val="009E66F9"/>
    <w:rsid w:val="00A220AC"/>
    <w:rsid w:val="00A30C37"/>
    <w:rsid w:val="00A42A74"/>
    <w:rsid w:val="00A66B2C"/>
    <w:rsid w:val="00A703DA"/>
    <w:rsid w:val="00A82F3E"/>
    <w:rsid w:val="00A845DB"/>
    <w:rsid w:val="00A8523B"/>
    <w:rsid w:val="00A86DE7"/>
    <w:rsid w:val="00A90D70"/>
    <w:rsid w:val="00AA05E3"/>
    <w:rsid w:val="00AB39D6"/>
    <w:rsid w:val="00AB4767"/>
    <w:rsid w:val="00AD5F9C"/>
    <w:rsid w:val="00AD7C8A"/>
    <w:rsid w:val="00AE0B0B"/>
    <w:rsid w:val="00AF7356"/>
    <w:rsid w:val="00B01BB5"/>
    <w:rsid w:val="00B02D38"/>
    <w:rsid w:val="00B06F5E"/>
    <w:rsid w:val="00B078F9"/>
    <w:rsid w:val="00B07D7E"/>
    <w:rsid w:val="00B30D3C"/>
    <w:rsid w:val="00B3342B"/>
    <w:rsid w:val="00B41B60"/>
    <w:rsid w:val="00B45332"/>
    <w:rsid w:val="00B753AB"/>
    <w:rsid w:val="00B756E8"/>
    <w:rsid w:val="00B847C8"/>
    <w:rsid w:val="00B87EAB"/>
    <w:rsid w:val="00B944E0"/>
    <w:rsid w:val="00BB6BF6"/>
    <w:rsid w:val="00BB71D5"/>
    <w:rsid w:val="00BD1453"/>
    <w:rsid w:val="00BF02FB"/>
    <w:rsid w:val="00BF1D90"/>
    <w:rsid w:val="00C00DC3"/>
    <w:rsid w:val="00C013E2"/>
    <w:rsid w:val="00C06BFE"/>
    <w:rsid w:val="00C111EA"/>
    <w:rsid w:val="00C23233"/>
    <w:rsid w:val="00C232ED"/>
    <w:rsid w:val="00C31055"/>
    <w:rsid w:val="00C34C35"/>
    <w:rsid w:val="00C34E35"/>
    <w:rsid w:val="00C374A7"/>
    <w:rsid w:val="00C72DFA"/>
    <w:rsid w:val="00C80235"/>
    <w:rsid w:val="00C81D35"/>
    <w:rsid w:val="00C87077"/>
    <w:rsid w:val="00C872D9"/>
    <w:rsid w:val="00C87D37"/>
    <w:rsid w:val="00C934EF"/>
    <w:rsid w:val="00CC6577"/>
    <w:rsid w:val="00D06489"/>
    <w:rsid w:val="00D149F3"/>
    <w:rsid w:val="00D2058F"/>
    <w:rsid w:val="00D33999"/>
    <w:rsid w:val="00D45E64"/>
    <w:rsid w:val="00D64DC3"/>
    <w:rsid w:val="00D67144"/>
    <w:rsid w:val="00D756AD"/>
    <w:rsid w:val="00D87C5C"/>
    <w:rsid w:val="00D93778"/>
    <w:rsid w:val="00DA4EB2"/>
    <w:rsid w:val="00DB14C1"/>
    <w:rsid w:val="00DB2F2D"/>
    <w:rsid w:val="00DC21CC"/>
    <w:rsid w:val="00DC2DC9"/>
    <w:rsid w:val="00DD4BA3"/>
    <w:rsid w:val="00DE2DA4"/>
    <w:rsid w:val="00DE7D61"/>
    <w:rsid w:val="00DE7F3E"/>
    <w:rsid w:val="00DF54F3"/>
    <w:rsid w:val="00E30931"/>
    <w:rsid w:val="00E320FD"/>
    <w:rsid w:val="00E437C8"/>
    <w:rsid w:val="00E51660"/>
    <w:rsid w:val="00E53D99"/>
    <w:rsid w:val="00E70D03"/>
    <w:rsid w:val="00E72E81"/>
    <w:rsid w:val="00E74B03"/>
    <w:rsid w:val="00E74C58"/>
    <w:rsid w:val="00E775A1"/>
    <w:rsid w:val="00E879CD"/>
    <w:rsid w:val="00EA6742"/>
    <w:rsid w:val="00EA6C0D"/>
    <w:rsid w:val="00EC6A3B"/>
    <w:rsid w:val="00ED175E"/>
    <w:rsid w:val="00F038FA"/>
    <w:rsid w:val="00F0762D"/>
    <w:rsid w:val="00F13244"/>
    <w:rsid w:val="00F16EF6"/>
    <w:rsid w:val="00F26E9A"/>
    <w:rsid w:val="00F32563"/>
    <w:rsid w:val="00F46B48"/>
    <w:rsid w:val="00F5132C"/>
    <w:rsid w:val="00F61979"/>
    <w:rsid w:val="00F61E75"/>
    <w:rsid w:val="00F74CA2"/>
    <w:rsid w:val="00F818E1"/>
    <w:rsid w:val="00F8613E"/>
    <w:rsid w:val="00F87312"/>
    <w:rsid w:val="00F93D4A"/>
    <w:rsid w:val="00F972A0"/>
    <w:rsid w:val="00FB3075"/>
    <w:rsid w:val="00FD4E06"/>
    <w:rsid w:val="00FE1576"/>
    <w:rsid w:val="00FE21F1"/>
    <w:rsid w:val="10E76EE1"/>
    <w:rsid w:val="405F56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qFormat="1"/>
    <w:lsdException w:name="header" w:unhideWhenUsed="0"/>
    <w:lsdException w:name="footer" w:unhideWhenUsed="0" w:qFormat="1"/>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D7E"/>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rsid w:val="00B07D7E"/>
    <w:pPr>
      <w:jc w:val="left"/>
    </w:pPr>
  </w:style>
  <w:style w:type="paragraph" w:styleId="a4">
    <w:name w:val="Date"/>
    <w:basedOn w:val="a"/>
    <w:next w:val="a"/>
    <w:link w:val="Char"/>
    <w:uiPriority w:val="99"/>
    <w:semiHidden/>
    <w:unhideWhenUsed/>
    <w:rsid w:val="00B07D7E"/>
    <w:pPr>
      <w:ind w:leftChars="2500" w:left="100"/>
    </w:pPr>
  </w:style>
  <w:style w:type="paragraph" w:styleId="a5">
    <w:name w:val="Balloon Text"/>
    <w:basedOn w:val="a"/>
    <w:link w:val="Char0"/>
    <w:uiPriority w:val="99"/>
    <w:semiHidden/>
    <w:unhideWhenUsed/>
    <w:qFormat/>
    <w:rsid w:val="00B07D7E"/>
    <w:rPr>
      <w:sz w:val="18"/>
      <w:szCs w:val="18"/>
    </w:rPr>
  </w:style>
  <w:style w:type="paragraph" w:styleId="a6">
    <w:name w:val="footer"/>
    <w:basedOn w:val="a"/>
    <w:link w:val="Char1"/>
    <w:uiPriority w:val="99"/>
    <w:semiHidden/>
    <w:qFormat/>
    <w:rsid w:val="00B07D7E"/>
    <w:pPr>
      <w:tabs>
        <w:tab w:val="center" w:pos="4153"/>
        <w:tab w:val="right" w:pos="8306"/>
      </w:tabs>
      <w:snapToGrid w:val="0"/>
      <w:jc w:val="left"/>
    </w:pPr>
    <w:rPr>
      <w:sz w:val="18"/>
      <w:szCs w:val="18"/>
    </w:rPr>
  </w:style>
  <w:style w:type="paragraph" w:styleId="a7">
    <w:name w:val="header"/>
    <w:basedOn w:val="a"/>
    <w:link w:val="Char2"/>
    <w:uiPriority w:val="99"/>
    <w:semiHidden/>
    <w:rsid w:val="00B07D7E"/>
    <w:pPr>
      <w:pBdr>
        <w:bottom w:val="single" w:sz="6" w:space="1" w:color="auto"/>
      </w:pBdr>
      <w:tabs>
        <w:tab w:val="center" w:pos="4153"/>
        <w:tab w:val="right" w:pos="8306"/>
      </w:tabs>
      <w:snapToGrid w:val="0"/>
      <w:jc w:val="center"/>
    </w:pPr>
    <w:rPr>
      <w:sz w:val="18"/>
      <w:szCs w:val="18"/>
    </w:rPr>
  </w:style>
  <w:style w:type="character" w:styleId="a8">
    <w:name w:val="annotation reference"/>
    <w:basedOn w:val="a0"/>
    <w:uiPriority w:val="99"/>
    <w:semiHidden/>
    <w:unhideWhenUsed/>
    <w:rsid w:val="00B07D7E"/>
    <w:rPr>
      <w:sz w:val="21"/>
      <w:szCs w:val="21"/>
    </w:rPr>
  </w:style>
  <w:style w:type="character" w:customStyle="1" w:styleId="Char2">
    <w:name w:val="页眉 Char"/>
    <w:basedOn w:val="a0"/>
    <w:link w:val="a7"/>
    <w:uiPriority w:val="99"/>
    <w:semiHidden/>
    <w:qFormat/>
    <w:locked/>
    <w:rsid w:val="00B07D7E"/>
    <w:rPr>
      <w:rFonts w:ascii="Times New Roman" w:eastAsia="宋体" w:hAnsi="Times New Roman" w:cs="Times New Roman"/>
      <w:sz w:val="18"/>
      <w:szCs w:val="18"/>
    </w:rPr>
  </w:style>
  <w:style w:type="character" w:customStyle="1" w:styleId="Char1">
    <w:name w:val="页脚 Char"/>
    <w:basedOn w:val="a0"/>
    <w:link w:val="a6"/>
    <w:uiPriority w:val="99"/>
    <w:semiHidden/>
    <w:qFormat/>
    <w:locked/>
    <w:rsid w:val="00B07D7E"/>
    <w:rPr>
      <w:rFonts w:ascii="Times New Roman" w:eastAsia="宋体" w:hAnsi="Times New Roman" w:cs="Times New Roman"/>
      <w:sz w:val="18"/>
      <w:szCs w:val="18"/>
    </w:rPr>
  </w:style>
  <w:style w:type="character" w:customStyle="1" w:styleId="Char0">
    <w:name w:val="批注框文本 Char"/>
    <w:basedOn w:val="a0"/>
    <w:link w:val="a5"/>
    <w:uiPriority w:val="99"/>
    <w:semiHidden/>
    <w:qFormat/>
    <w:rsid w:val="00B07D7E"/>
    <w:rPr>
      <w:rFonts w:ascii="Times New Roman" w:hAnsi="Times New Roman"/>
      <w:kern w:val="2"/>
      <w:sz w:val="18"/>
      <w:szCs w:val="18"/>
    </w:rPr>
  </w:style>
  <w:style w:type="character" w:customStyle="1" w:styleId="Char">
    <w:name w:val="日期 Char"/>
    <w:basedOn w:val="a0"/>
    <w:link w:val="a4"/>
    <w:uiPriority w:val="99"/>
    <w:semiHidden/>
    <w:rsid w:val="00B07D7E"/>
    <w:rPr>
      <w:rFonts w:ascii="Times New Roman" w:hAnsi="Times New Roman"/>
      <w:kern w:val="2"/>
      <w:sz w:val="21"/>
      <w:szCs w:val="24"/>
    </w:rPr>
  </w:style>
  <w:style w:type="paragraph" w:styleId="a9">
    <w:name w:val="Revision"/>
    <w:hidden/>
    <w:uiPriority w:val="99"/>
    <w:unhideWhenUsed/>
    <w:rsid w:val="0055185C"/>
    <w:rPr>
      <w:rFonts w:ascii="Times New Roman" w:hAnsi="Times New Roman"/>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EBFB63-F0AF-41C4-B44D-0CB4320D6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572</TotalTime>
  <Pages>4</Pages>
  <Words>299</Words>
  <Characters>1706</Characters>
  <Application>Microsoft Office Word</Application>
  <DocSecurity>0</DocSecurity>
  <Lines>14</Lines>
  <Paragraphs>4</Paragraphs>
  <ScaleCrop>false</ScaleCrop>
  <Company>Www.SangSan.Cn</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交通与土木工程学院2017年推免生遴选实施细则</dc:title>
  <dc:creator>nancy</dc:creator>
  <cp:lastModifiedBy>User</cp:lastModifiedBy>
  <cp:revision>34</cp:revision>
  <cp:lastPrinted>2019-09-11T09:04:00Z</cp:lastPrinted>
  <dcterms:created xsi:type="dcterms:W3CDTF">2022-09-09T08:55:00Z</dcterms:created>
  <dcterms:modified xsi:type="dcterms:W3CDTF">2026-07-30T04:04:00Z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A433FC28EC1E47E9A34E772CC72F042A_12</vt:lpwstr>
  </property>
</Properties>
</file>