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966EA1">
      <w:pPr>
        <w:pStyle w:val="5"/>
        <w:shd w:val="clear" w:color="auto" w:fill="FFFFFF"/>
        <w:spacing w:before="0" w:beforeAutospacing="0" w:after="0" w:afterAutospacing="0" w:line="360" w:lineRule="auto"/>
        <w:jc w:val="center"/>
        <w:rPr>
          <w:rStyle w:val="9"/>
          <w:rFonts w:hint="eastAsia" w:ascii="方正小标宋简体" w:hAnsi="方正小标宋简体" w:eastAsia="方正小标宋简体" w:cs="方正小标宋简体"/>
          <w:b w:val="0"/>
          <w:color w:val="auto"/>
          <w:sz w:val="36"/>
          <w:szCs w:val="36"/>
        </w:rPr>
      </w:pPr>
      <w:r>
        <w:rPr>
          <w:rFonts w:hint="eastAsia" w:ascii="方正小标宋简体" w:hAnsi="方正小标宋简体" w:eastAsia="方正小标宋简体" w:cs="方正小标宋简体"/>
          <w:color w:val="auto"/>
          <w:sz w:val="36"/>
          <w:szCs w:val="36"/>
          <w:lang w:val="en-US"/>
        </w:rPr>
        <w:t>化工学院</w:t>
      </w:r>
      <w:r>
        <w:rPr>
          <w:rStyle w:val="9"/>
          <w:rFonts w:hint="eastAsia" w:ascii="方正小标宋简体" w:hAnsi="方正小标宋简体" w:eastAsia="方正小标宋简体" w:cs="方正小标宋简体"/>
          <w:b w:val="0"/>
          <w:color w:val="auto"/>
          <w:sz w:val="36"/>
          <w:szCs w:val="36"/>
          <w:lang w:val="en-US"/>
        </w:rPr>
        <w:t>关于</w:t>
      </w:r>
      <w:r>
        <w:rPr>
          <w:rStyle w:val="9"/>
          <w:rFonts w:hint="eastAsia" w:ascii="方正小标宋简体" w:hAnsi="方正小标宋简体" w:eastAsia="方正小标宋简体" w:cs="方正小标宋简体"/>
          <w:b w:val="0"/>
          <w:color w:val="auto"/>
          <w:sz w:val="36"/>
          <w:szCs w:val="36"/>
        </w:rPr>
        <w:t>推荐优秀应届本科毕业生免试</w:t>
      </w:r>
    </w:p>
    <w:p w14:paraId="16EAFFA9">
      <w:pPr>
        <w:pStyle w:val="5"/>
        <w:shd w:val="clear" w:color="auto" w:fill="FFFFFF"/>
        <w:spacing w:before="0" w:beforeAutospacing="0" w:after="0" w:afterAutospacing="0" w:line="360" w:lineRule="auto"/>
        <w:jc w:val="center"/>
        <w:rPr>
          <w:rFonts w:hint="eastAsia" w:ascii="方正小标宋简体" w:hAnsi="方正小标宋简体" w:eastAsia="方正小标宋简体" w:cs="方正小标宋简体"/>
          <w:color w:val="auto"/>
          <w:sz w:val="36"/>
          <w:szCs w:val="36"/>
        </w:rPr>
      </w:pPr>
      <w:r>
        <w:rPr>
          <w:rStyle w:val="9"/>
          <w:rFonts w:hint="eastAsia" w:ascii="方正小标宋简体" w:hAnsi="方正小标宋简体" w:eastAsia="方正小标宋简体" w:cs="方正小标宋简体"/>
          <w:b w:val="0"/>
          <w:color w:val="auto"/>
          <w:sz w:val="36"/>
          <w:szCs w:val="36"/>
        </w:rPr>
        <w:t>攻读研究生</w:t>
      </w:r>
      <w:r>
        <w:rPr>
          <w:rFonts w:hint="eastAsia" w:ascii="方正小标宋简体" w:hAnsi="方正小标宋简体" w:eastAsia="方正小标宋简体" w:cs="方正小标宋简体"/>
          <w:color w:val="auto"/>
          <w:sz w:val="36"/>
          <w:szCs w:val="36"/>
        </w:rPr>
        <w:t>综合</w:t>
      </w:r>
      <w:r>
        <w:rPr>
          <w:rFonts w:hint="eastAsia" w:ascii="方正小标宋简体" w:hAnsi="方正小标宋简体" w:eastAsia="方正小标宋简体" w:cs="方正小标宋简体"/>
          <w:color w:val="auto"/>
          <w:sz w:val="36"/>
          <w:szCs w:val="36"/>
          <w:lang w:val="en-US" w:eastAsia="zh-CN"/>
        </w:rPr>
        <w:t>素质测评</w:t>
      </w:r>
      <w:r>
        <w:rPr>
          <w:rFonts w:hint="eastAsia" w:ascii="方正小标宋简体" w:hAnsi="方正小标宋简体" w:eastAsia="方正小标宋简体" w:cs="方正小标宋简体"/>
          <w:color w:val="auto"/>
          <w:sz w:val="36"/>
          <w:szCs w:val="36"/>
        </w:rPr>
        <w:t>评分细则</w:t>
      </w:r>
    </w:p>
    <w:p w14:paraId="508D167C">
      <w:pPr>
        <w:pStyle w:val="5"/>
        <w:shd w:val="clear" w:color="auto" w:fill="FFFFFF"/>
        <w:spacing w:before="0" w:beforeAutospacing="0" w:after="0" w:afterAutospacing="0" w:line="360" w:lineRule="auto"/>
        <w:ind w:firstLine="640" w:firstLineChars="200"/>
        <w:rPr>
          <w:rFonts w:hint="default" w:ascii="Times New Roman" w:hAnsi="Times New Roman" w:eastAsia="仿宋" w:cs="Times New Roman"/>
          <w:color w:val="auto"/>
          <w:sz w:val="32"/>
          <w:szCs w:val="32"/>
        </w:rPr>
      </w:pPr>
    </w:p>
    <w:p w14:paraId="62C73FA1">
      <w:pPr>
        <w:pStyle w:val="5"/>
        <w:shd w:val="clear" w:color="auto" w:fill="FFFFFF"/>
        <w:spacing w:before="0" w:beforeAutospacing="0" w:after="0" w:afterAutospacing="0" w:line="360" w:lineRule="auto"/>
        <w:ind w:firstLine="640"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color w:val="auto"/>
          <w:sz w:val="32"/>
          <w:szCs w:val="32"/>
        </w:rPr>
        <w:t>为全面贯彻党的教育方针，培养具有创新精神和实践能力的高素质人才，激励我校学生全面发展，培养口径宽、基础厚、能力强、素质高的复合型人才，引导学生自觉提高综合素质，适应当前社会对人才培养的需要，</w:t>
      </w:r>
      <w:r>
        <w:rPr>
          <w:rFonts w:hint="default" w:ascii="Times New Roman" w:hAnsi="Times New Roman" w:eastAsia="仿宋" w:cs="Times New Roman"/>
          <w:color w:val="auto"/>
          <w:sz w:val="32"/>
          <w:szCs w:val="32"/>
          <w:lang w:val="en-US"/>
        </w:rPr>
        <w:t>根据上级推免文件和《福州大学推荐优秀应届本科毕业生免试攻读研究生工作实施办法（2022年修订）》要求，特制定本评分细则。</w:t>
      </w:r>
    </w:p>
    <w:p w14:paraId="32B4F253">
      <w:pPr>
        <w:pStyle w:val="5"/>
        <w:shd w:val="clear" w:color="auto" w:fill="FFFFFF"/>
        <w:spacing w:before="0" w:beforeAutospacing="0" w:after="0" w:afterAutospacing="0" w:line="360" w:lineRule="auto"/>
        <w:ind w:firstLine="640" w:firstLineChars="200"/>
        <w:jc w:val="both"/>
        <w:rPr>
          <w:rFonts w:hint="default" w:ascii="Times New Roman" w:hAnsi="Times New Roman" w:eastAsia="仿宋" w:cs="Times New Roman"/>
          <w:color w:val="auto"/>
          <w:sz w:val="32"/>
          <w:szCs w:val="32"/>
        </w:rPr>
      </w:pPr>
      <w:r>
        <w:rPr>
          <w:rFonts w:hint="default" w:ascii="Times New Roman" w:hAnsi="Times New Roman" w:eastAsia="仿宋" w:cs="Times New Roman"/>
          <w:bCs/>
          <w:color w:val="auto"/>
          <w:kern w:val="2"/>
          <w:sz w:val="32"/>
          <w:szCs w:val="32"/>
        </w:rPr>
        <w:t>推荐优秀应届本科毕业生免试攻读研究生综合素质测评</w:t>
      </w:r>
      <w:r>
        <w:rPr>
          <w:rFonts w:hint="default" w:ascii="Times New Roman" w:hAnsi="Times New Roman" w:eastAsia="仿宋" w:cs="Times New Roman"/>
          <w:color w:val="auto"/>
          <w:sz w:val="32"/>
          <w:szCs w:val="32"/>
        </w:rPr>
        <w:t>由学院组织考核后形成，主要考核学生参军入伍服兵役、参加志愿服务、到国际组织实习、科研成果、竞赛获奖等项目</w:t>
      </w:r>
      <w:r>
        <w:rPr>
          <w:rFonts w:hint="default" w:ascii="Times New Roman" w:hAnsi="Times New Roman" w:eastAsia="仿宋" w:cs="Times New Roman"/>
          <w:color w:val="auto"/>
          <w:sz w:val="32"/>
          <w:szCs w:val="32"/>
          <w:lang w:val="en-US"/>
        </w:rPr>
        <w:t>，</w:t>
      </w:r>
      <w:r>
        <w:rPr>
          <w:rFonts w:hint="default" w:ascii="Times New Roman" w:hAnsi="Times New Roman" w:eastAsia="仿宋" w:cs="Times New Roman"/>
          <w:color w:val="auto"/>
          <w:spacing w:val="-6"/>
          <w:kern w:val="0"/>
          <w:sz w:val="32"/>
          <w:szCs w:val="32"/>
        </w:rPr>
        <w:t>其中本专业相关的科研成果和学科竞赛占7</w:t>
      </w:r>
      <w:r>
        <w:rPr>
          <w:rFonts w:hint="default" w:ascii="Times New Roman" w:hAnsi="Times New Roman" w:eastAsia="仿宋" w:cs="Times New Roman"/>
          <w:color w:val="auto"/>
          <w:spacing w:val="-6"/>
          <w:kern w:val="0"/>
          <w:sz w:val="32"/>
          <w:szCs w:val="32"/>
          <w:lang w:val="en-US" w:eastAsia="zh-CN"/>
        </w:rPr>
        <w:t>0</w:t>
      </w:r>
      <w:r>
        <w:rPr>
          <w:rFonts w:hint="default" w:ascii="Times New Roman" w:hAnsi="Times New Roman" w:eastAsia="仿宋" w:cs="Times New Roman"/>
          <w:color w:val="auto"/>
          <w:spacing w:val="-6"/>
          <w:kern w:val="0"/>
          <w:sz w:val="32"/>
          <w:szCs w:val="32"/>
        </w:rPr>
        <w:t>%，其他占3</w:t>
      </w:r>
      <w:r>
        <w:rPr>
          <w:rFonts w:hint="default" w:ascii="Times New Roman" w:hAnsi="Times New Roman" w:eastAsia="仿宋" w:cs="Times New Roman"/>
          <w:color w:val="auto"/>
          <w:spacing w:val="-6"/>
          <w:kern w:val="0"/>
          <w:sz w:val="32"/>
          <w:szCs w:val="32"/>
          <w:lang w:val="en-US" w:eastAsia="zh-CN"/>
        </w:rPr>
        <w:t>0</w:t>
      </w:r>
      <w:r>
        <w:rPr>
          <w:rFonts w:hint="default" w:ascii="Times New Roman" w:hAnsi="Times New Roman" w:eastAsia="仿宋" w:cs="Times New Roman"/>
          <w:color w:val="auto"/>
          <w:spacing w:val="-6"/>
          <w:kern w:val="0"/>
          <w:sz w:val="32"/>
          <w:szCs w:val="32"/>
        </w:rPr>
        <w:t>%</w:t>
      </w:r>
      <w:r>
        <w:rPr>
          <w:rFonts w:hint="default" w:ascii="Times New Roman" w:hAnsi="Times New Roman" w:eastAsia="仿宋" w:cs="Times New Roman"/>
          <w:color w:val="auto"/>
          <w:spacing w:val="-6"/>
          <w:kern w:val="0"/>
          <w:sz w:val="32"/>
          <w:szCs w:val="32"/>
          <w:lang w:eastAsia="zh-CN"/>
        </w:rPr>
        <w:t>，</w:t>
      </w:r>
      <w:r>
        <w:rPr>
          <w:rFonts w:hint="default" w:ascii="Times New Roman" w:hAnsi="Times New Roman" w:eastAsia="仿宋" w:cs="Times New Roman"/>
          <w:color w:val="auto"/>
          <w:sz w:val="32"/>
          <w:szCs w:val="32"/>
        </w:rPr>
        <w:t>根据学生表现按以下细则进行加分</w:t>
      </w:r>
      <w:r>
        <w:rPr>
          <w:rFonts w:hint="default" w:ascii="Times New Roman" w:hAnsi="Times New Roman" w:eastAsia="仿宋" w:cs="Times New Roman"/>
          <w:color w:val="auto"/>
          <w:sz w:val="32"/>
          <w:szCs w:val="32"/>
          <w:lang w:val="en-US" w:eastAsia="zh-CN"/>
        </w:rPr>
        <w:t>计算。</w:t>
      </w:r>
    </w:p>
    <w:p w14:paraId="22A64638">
      <w:pPr>
        <w:pStyle w:val="5"/>
        <w:shd w:val="clear" w:color="auto" w:fill="FFFFFF"/>
        <w:spacing w:before="0" w:beforeAutospacing="0" w:after="0" w:afterAutospacing="0" w:line="360" w:lineRule="auto"/>
        <w:ind w:firstLine="620" w:firstLineChars="200"/>
        <w:jc w:val="both"/>
        <w:rPr>
          <w:rFonts w:hint="default" w:ascii="Times New Roman" w:hAnsi="Times New Roman" w:eastAsia="仿宋" w:cs="Times New Roman"/>
          <w:color w:val="auto"/>
          <w:sz w:val="32"/>
          <w:szCs w:val="32"/>
        </w:rPr>
      </w:pPr>
      <w:r>
        <w:rPr>
          <w:rFonts w:hint="default" w:ascii="Times New Roman" w:hAnsi="Times New Roman" w:eastAsia="仿宋" w:cs="Times New Roman"/>
          <w:i w:val="0"/>
          <w:iCs w:val="0"/>
          <w:caps w:val="0"/>
          <w:color w:val="auto"/>
          <w:spacing w:val="0"/>
          <w:sz w:val="31"/>
          <w:szCs w:val="31"/>
          <w:shd w:val="clear" w:fill="FFFFFF"/>
        </w:rPr>
        <w:t>综合素质测评=（被推荐学生</w:t>
      </w:r>
      <w:r>
        <w:rPr>
          <w:rFonts w:hint="default" w:ascii="Times New Roman" w:hAnsi="Times New Roman" w:eastAsia="仿宋" w:cs="Times New Roman"/>
          <w:color w:val="auto"/>
          <w:spacing w:val="-6"/>
          <w:kern w:val="0"/>
          <w:sz w:val="32"/>
          <w:szCs w:val="32"/>
        </w:rPr>
        <w:t>本专业相关的科研成果</w:t>
      </w:r>
      <w:r>
        <w:rPr>
          <w:rFonts w:hint="default" w:ascii="Times New Roman" w:hAnsi="Times New Roman" w:eastAsia="仿宋" w:cs="Times New Roman"/>
          <w:color w:val="auto"/>
          <w:spacing w:val="-6"/>
          <w:kern w:val="0"/>
          <w:sz w:val="32"/>
          <w:szCs w:val="32"/>
          <w:lang w:val="en-US" w:eastAsia="zh-CN"/>
        </w:rPr>
        <w:t>和学科竞赛综合素质得分</w:t>
      </w:r>
      <w:r>
        <w:rPr>
          <w:rFonts w:hint="default" w:ascii="Times New Roman" w:hAnsi="Times New Roman" w:eastAsia="仿宋" w:cs="Times New Roman"/>
          <w:i w:val="0"/>
          <w:iCs w:val="0"/>
          <w:caps w:val="0"/>
          <w:color w:val="auto"/>
          <w:spacing w:val="0"/>
          <w:sz w:val="31"/>
          <w:szCs w:val="31"/>
          <w:shd w:val="clear" w:fill="FFFFFF"/>
        </w:rPr>
        <w:t>/本专业</w:t>
      </w:r>
      <w:r>
        <w:rPr>
          <w:rFonts w:hint="default" w:ascii="Times New Roman" w:hAnsi="Times New Roman" w:eastAsia="仿宋" w:cs="Times New Roman"/>
          <w:color w:val="auto"/>
          <w:spacing w:val="-6"/>
          <w:kern w:val="0"/>
          <w:sz w:val="32"/>
          <w:szCs w:val="32"/>
        </w:rPr>
        <w:t>相关的科研成果</w:t>
      </w:r>
      <w:r>
        <w:rPr>
          <w:rFonts w:hint="default" w:ascii="Times New Roman" w:hAnsi="Times New Roman" w:eastAsia="仿宋" w:cs="Times New Roman"/>
          <w:color w:val="auto"/>
          <w:spacing w:val="-6"/>
          <w:kern w:val="0"/>
          <w:sz w:val="32"/>
          <w:szCs w:val="32"/>
          <w:lang w:val="en-US" w:eastAsia="zh-CN"/>
        </w:rPr>
        <w:t>和学科竞赛综合素质得分</w:t>
      </w:r>
      <w:r>
        <w:rPr>
          <w:rFonts w:hint="default" w:ascii="Times New Roman" w:hAnsi="Times New Roman" w:eastAsia="仿宋" w:cs="Times New Roman"/>
          <w:i w:val="0"/>
          <w:iCs w:val="0"/>
          <w:caps w:val="0"/>
          <w:color w:val="auto"/>
          <w:spacing w:val="0"/>
          <w:sz w:val="31"/>
          <w:szCs w:val="31"/>
          <w:shd w:val="clear" w:fill="FFFFFF"/>
        </w:rPr>
        <w:t>第一名</w:t>
      </w:r>
      <w:r>
        <w:rPr>
          <w:rFonts w:hint="default" w:ascii="Times New Roman" w:hAnsi="Times New Roman" w:eastAsia="仿宋" w:cs="Times New Roman"/>
          <w:i w:val="0"/>
          <w:iCs w:val="0"/>
          <w:caps w:val="0"/>
          <w:color w:val="auto"/>
          <w:spacing w:val="0"/>
          <w:sz w:val="31"/>
          <w:szCs w:val="31"/>
          <w:shd w:val="clear" w:fill="FFFFFF"/>
          <w:lang w:val="en-US" w:eastAsia="zh-CN"/>
        </w:rPr>
        <w:t>分数</w:t>
      </w:r>
      <w:r>
        <w:rPr>
          <w:rFonts w:hint="default" w:ascii="Times New Roman" w:hAnsi="Times New Roman" w:eastAsia="仿宋" w:cs="Times New Roman"/>
          <w:i w:val="0"/>
          <w:iCs w:val="0"/>
          <w:caps w:val="0"/>
          <w:color w:val="auto"/>
          <w:spacing w:val="0"/>
          <w:sz w:val="31"/>
          <w:szCs w:val="31"/>
          <w:shd w:val="clear" w:fill="FFFFFF"/>
        </w:rPr>
        <w:t>）×100×</w:t>
      </w:r>
      <w:r>
        <w:rPr>
          <w:rFonts w:hint="default" w:ascii="Times New Roman" w:hAnsi="Times New Roman" w:eastAsia="仿宋" w:cs="Times New Roman"/>
          <w:i w:val="0"/>
          <w:iCs w:val="0"/>
          <w:caps w:val="0"/>
          <w:color w:val="auto"/>
          <w:spacing w:val="0"/>
          <w:sz w:val="31"/>
          <w:szCs w:val="31"/>
          <w:shd w:val="clear" w:fill="FFFFFF"/>
          <w:lang w:val="en-US" w:eastAsia="zh-CN"/>
        </w:rPr>
        <w:t>7</w:t>
      </w:r>
      <w:r>
        <w:rPr>
          <w:rFonts w:hint="default" w:ascii="Times New Roman" w:hAnsi="Times New Roman" w:eastAsia="仿宋" w:cs="Times New Roman"/>
          <w:i w:val="0"/>
          <w:iCs w:val="0"/>
          <w:caps w:val="0"/>
          <w:color w:val="auto"/>
          <w:spacing w:val="0"/>
          <w:sz w:val="31"/>
          <w:szCs w:val="31"/>
          <w:shd w:val="clear" w:fill="FFFFFF"/>
        </w:rPr>
        <w:t>0%+（被推荐学生</w:t>
      </w:r>
      <w:r>
        <w:rPr>
          <w:rFonts w:hint="default" w:ascii="Times New Roman" w:hAnsi="Times New Roman" w:eastAsia="仿宋" w:cs="Times New Roman"/>
          <w:color w:val="auto"/>
          <w:spacing w:val="-6"/>
          <w:kern w:val="0"/>
          <w:sz w:val="32"/>
          <w:szCs w:val="32"/>
          <w:lang w:val="en-US" w:eastAsia="zh-CN"/>
        </w:rPr>
        <w:t>其他综合素质得分</w:t>
      </w:r>
      <w:r>
        <w:rPr>
          <w:rFonts w:hint="default" w:ascii="Times New Roman" w:hAnsi="Times New Roman" w:eastAsia="仿宋" w:cs="Times New Roman"/>
          <w:i w:val="0"/>
          <w:iCs w:val="0"/>
          <w:caps w:val="0"/>
          <w:color w:val="auto"/>
          <w:spacing w:val="0"/>
          <w:sz w:val="31"/>
          <w:szCs w:val="31"/>
          <w:shd w:val="clear" w:fill="FFFFFF"/>
        </w:rPr>
        <w:t>/本专业</w:t>
      </w:r>
      <w:r>
        <w:rPr>
          <w:rFonts w:hint="default" w:ascii="Times New Roman" w:hAnsi="Times New Roman" w:eastAsia="仿宋" w:cs="Times New Roman"/>
          <w:i w:val="0"/>
          <w:iCs w:val="0"/>
          <w:caps w:val="0"/>
          <w:color w:val="auto"/>
          <w:spacing w:val="0"/>
          <w:sz w:val="31"/>
          <w:szCs w:val="31"/>
          <w:shd w:val="clear" w:fill="FFFFFF"/>
          <w:lang w:val="en-US" w:eastAsia="zh-CN"/>
        </w:rPr>
        <w:t>其他综合素质得分</w:t>
      </w:r>
      <w:r>
        <w:rPr>
          <w:rFonts w:hint="default" w:ascii="Times New Roman" w:hAnsi="Times New Roman" w:eastAsia="仿宋" w:cs="Times New Roman"/>
          <w:i w:val="0"/>
          <w:iCs w:val="0"/>
          <w:caps w:val="0"/>
          <w:color w:val="auto"/>
          <w:spacing w:val="0"/>
          <w:sz w:val="31"/>
          <w:szCs w:val="31"/>
          <w:shd w:val="clear" w:fill="FFFFFF"/>
        </w:rPr>
        <w:t>第一名）×100×</w:t>
      </w:r>
      <w:r>
        <w:rPr>
          <w:rFonts w:hint="default" w:ascii="Times New Roman" w:hAnsi="Times New Roman" w:eastAsia="仿宋" w:cs="Times New Roman"/>
          <w:i w:val="0"/>
          <w:iCs w:val="0"/>
          <w:caps w:val="0"/>
          <w:color w:val="auto"/>
          <w:spacing w:val="0"/>
          <w:sz w:val="31"/>
          <w:szCs w:val="31"/>
          <w:shd w:val="clear" w:fill="FFFFFF"/>
          <w:lang w:val="en-US" w:eastAsia="zh-CN"/>
        </w:rPr>
        <w:t>3</w:t>
      </w:r>
      <w:r>
        <w:rPr>
          <w:rFonts w:hint="default" w:ascii="Times New Roman" w:hAnsi="Times New Roman" w:eastAsia="仿宋" w:cs="Times New Roman"/>
          <w:i w:val="0"/>
          <w:iCs w:val="0"/>
          <w:caps w:val="0"/>
          <w:color w:val="auto"/>
          <w:spacing w:val="0"/>
          <w:sz w:val="31"/>
          <w:szCs w:val="31"/>
          <w:shd w:val="clear" w:fill="FFFFFF"/>
        </w:rPr>
        <w:t>0%。</w:t>
      </w:r>
    </w:p>
    <w:p w14:paraId="0078C144">
      <w:pPr>
        <w:pStyle w:val="5"/>
        <w:numPr>
          <w:ilvl w:val="0"/>
          <w:numId w:val="1"/>
        </w:numPr>
        <w:shd w:val="clear" w:color="auto" w:fill="FFFFFF"/>
        <w:spacing w:before="0" w:beforeAutospacing="0" w:after="0" w:afterAutospacing="0" w:line="360" w:lineRule="auto"/>
        <w:ind w:firstLine="643"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b/>
          <w:bCs/>
          <w:color w:val="auto"/>
          <w:sz w:val="32"/>
          <w:szCs w:val="32"/>
          <w:lang w:val="en-US"/>
        </w:rPr>
        <w:t>参军入伍服兵役</w:t>
      </w:r>
      <w:r>
        <w:rPr>
          <w:rFonts w:hint="default" w:ascii="Times New Roman" w:hAnsi="Times New Roman" w:eastAsia="仿宋" w:cs="Times New Roman"/>
          <w:color w:val="auto"/>
          <w:sz w:val="32"/>
          <w:szCs w:val="32"/>
          <w:lang w:val="en-US"/>
        </w:rPr>
        <w:t>：10分；</w:t>
      </w:r>
    </w:p>
    <w:p w14:paraId="0329670B">
      <w:pPr>
        <w:pStyle w:val="5"/>
        <w:numPr>
          <w:ilvl w:val="0"/>
          <w:numId w:val="1"/>
        </w:numPr>
        <w:shd w:val="clear" w:color="auto" w:fill="FFFFFF"/>
        <w:spacing w:before="0" w:beforeAutospacing="0" w:after="0" w:afterAutospacing="0" w:line="360" w:lineRule="auto"/>
        <w:ind w:firstLine="643"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b/>
          <w:bCs/>
          <w:color w:val="auto"/>
          <w:sz w:val="32"/>
          <w:szCs w:val="32"/>
        </w:rPr>
        <w:t>志愿服务</w:t>
      </w:r>
      <w:r>
        <w:rPr>
          <w:rFonts w:hint="default" w:ascii="Times New Roman" w:hAnsi="Times New Roman" w:eastAsia="仿宋" w:cs="Times New Roman"/>
          <w:color w:val="auto"/>
          <w:sz w:val="32"/>
          <w:szCs w:val="32"/>
        </w:rPr>
        <w:t>：</w:t>
      </w:r>
      <w:r>
        <w:rPr>
          <w:rFonts w:hint="default" w:ascii="Times New Roman" w:hAnsi="Times New Roman" w:eastAsia="仿宋" w:cs="Times New Roman"/>
          <w:color w:val="auto"/>
          <w:sz w:val="32"/>
          <w:szCs w:val="32"/>
          <w:lang w:val="en-US"/>
        </w:rPr>
        <w:t>学生在读期间</w:t>
      </w:r>
      <w:r>
        <w:rPr>
          <w:rFonts w:hint="default" w:ascii="Times New Roman" w:hAnsi="Times New Roman" w:eastAsia="仿宋" w:cs="Times New Roman"/>
          <w:color w:val="auto"/>
          <w:sz w:val="32"/>
          <w:szCs w:val="32"/>
        </w:rPr>
        <w:t>参加</w:t>
      </w:r>
      <w:r>
        <w:rPr>
          <w:rFonts w:hint="default" w:ascii="Times New Roman" w:hAnsi="Times New Roman" w:eastAsia="仿宋" w:cs="Times New Roman"/>
          <w:color w:val="auto"/>
          <w:sz w:val="32"/>
          <w:szCs w:val="32"/>
          <w:highlight w:val="none"/>
          <w:lang w:val="en-US" w:eastAsia="zh-CN"/>
        </w:rPr>
        <w:t>学校组织的</w:t>
      </w:r>
      <w:r>
        <w:rPr>
          <w:rFonts w:hint="default" w:ascii="Times New Roman" w:hAnsi="Times New Roman" w:eastAsia="仿宋" w:cs="Times New Roman"/>
          <w:color w:val="auto"/>
          <w:sz w:val="32"/>
          <w:szCs w:val="32"/>
          <w:highlight w:val="none"/>
        </w:rPr>
        <w:t>志愿服务</w:t>
      </w:r>
      <w:r>
        <w:rPr>
          <w:rFonts w:hint="default" w:ascii="Times New Roman" w:hAnsi="Times New Roman" w:eastAsia="仿宋" w:cs="Times New Roman"/>
          <w:color w:val="auto"/>
          <w:sz w:val="32"/>
          <w:szCs w:val="32"/>
          <w:highlight w:val="none"/>
          <w:lang w:val="en-US"/>
        </w:rPr>
        <w:t>活动累计时长（以志愿汇app系统的信用时</w:t>
      </w:r>
      <w:r>
        <w:rPr>
          <w:rFonts w:hint="default" w:ascii="Times New Roman" w:hAnsi="Times New Roman" w:eastAsia="仿宋" w:cs="Times New Roman"/>
          <w:color w:val="auto"/>
          <w:sz w:val="32"/>
          <w:szCs w:val="32"/>
          <w:lang w:val="en-US"/>
        </w:rPr>
        <w:t>长为准）</w:t>
      </w:r>
      <w:r>
        <w:rPr>
          <w:rFonts w:hint="default" w:ascii="Times New Roman" w:hAnsi="Times New Roman" w:eastAsia="仿宋" w:cs="Times New Roman"/>
          <w:color w:val="auto"/>
          <w:sz w:val="32"/>
          <w:szCs w:val="32"/>
        </w:rPr>
        <w:t>：</w:t>
      </w:r>
    </w:p>
    <w:p w14:paraId="5E88EDDA">
      <w:pPr>
        <w:pStyle w:val="5"/>
        <w:numPr>
          <w:ilvl w:val="-1"/>
          <w:numId w:val="0"/>
        </w:numPr>
        <w:shd w:val="clear" w:color="auto" w:fill="FFFFFF"/>
        <w:spacing w:before="0" w:beforeAutospacing="0" w:after="0" w:afterAutospacing="0" w:line="360" w:lineRule="auto"/>
        <w:ind w:firstLine="0" w:firstLineChars="0"/>
        <w:rPr>
          <w:rFonts w:hint="default" w:ascii="Times New Roman" w:hAnsi="Times New Roman" w:eastAsia="仿宋" w:cs="Times New Roman"/>
          <w:color w:val="auto"/>
          <w:sz w:val="32"/>
          <w:szCs w:val="32"/>
          <w:lang w:val="en-US"/>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2"/>
        <w:gridCol w:w="2842"/>
      </w:tblGrid>
      <w:tr w14:paraId="70FF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2" w:type="dxa"/>
          </w:tcPr>
          <w:p w14:paraId="129C48F7">
            <w:pPr>
              <w:pStyle w:val="5"/>
              <w:spacing w:before="0" w:beforeAutospacing="0" w:after="0" w:afterAutospacing="0" w:line="360" w:lineRule="auto"/>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时长（h）</w:t>
            </w:r>
          </w:p>
        </w:tc>
        <w:tc>
          <w:tcPr>
            <w:tcW w:w="2842" w:type="dxa"/>
          </w:tcPr>
          <w:p w14:paraId="7500257D">
            <w:pPr>
              <w:pStyle w:val="5"/>
              <w:spacing w:before="0" w:beforeAutospacing="0" w:after="0" w:afterAutospacing="0" w:line="360" w:lineRule="auto"/>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得分</w:t>
            </w:r>
          </w:p>
        </w:tc>
      </w:tr>
      <w:tr w14:paraId="6532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2" w:type="dxa"/>
          </w:tcPr>
          <w:p w14:paraId="133BEDB1">
            <w:pPr>
              <w:pStyle w:val="5"/>
              <w:spacing w:before="0" w:beforeAutospacing="0" w:after="0" w:afterAutospacing="0" w:line="360" w:lineRule="auto"/>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25-50</w:t>
            </w:r>
          </w:p>
        </w:tc>
        <w:tc>
          <w:tcPr>
            <w:tcW w:w="2842" w:type="dxa"/>
          </w:tcPr>
          <w:p w14:paraId="5D6FC8F2">
            <w:pPr>
              <w:pStyle w:val="5"/>
              <w:spacing w:before="0" w:beforeAutospacing="0" w:after="0" w:afterAutospacing="0" w:line="360" w:lineRule="auto"/>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2</w:t>
            </w:r>
          </w:p>
        </w:tc>
      </w:tr>
      <w:tr w14:paraId="53192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2" w:type="dxa"/>
          </w:tcPr>
          <w:p w14:paraId="542A57B3">
            <w:pPr>
              <w:pStyle w:val="5"/>
              <w:spacing w:before="0" w:beforeAutospacing="0" w:after="0" w:afterAutospacing="0" w:line="360" w:lineRule="auto"/>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51-100</w:t>
            </w:r>
          </w:p>
        </w:tc>
        <w:tc>
          <w:tcPr>
            <w:tcW w:w="2842" w:type="dxa"/>
          </w:tcPr>
          <w:p w14:paraId="721A3B8A">
            <w:pPr>
              <w:pStyle w:val="5"/>
              <w:spacing w:before="0" w:beforeAutospacing="0" w:after="0" w:afterAutospacing="0" w:line="360" w:lineRule="auto"/>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4</w:t>
            </w:r>
          </w:p>
        </w:tc>
      </w:tr>
      <w:tr w14:paraId="7E12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2" w:type="dxa"/>
          </w:tcPr>
          <w:p w14:paraId="49C9D625">
            <w:pPr>
              <w:pStyle w:val="5"/>
              <w:spacing w:before="0" w:beforeAutospacing="0" w:after="0" w:afterAutospacing="0" w:line="360" w:lineRule="auto"/>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101-200</w:t>
            </w:r>
          </w:p>
        </w:tc>
        <w:tc>
          <w:tcPr>
            <w:tcW w:w="2842" w:type="dxa"/>
          </w:tcPr>
          <w:p w14:paraId="622301CE">
            <w:pPr>
              <w:pStyle w:val="5"/>
              <w:spacing w:before="0" w:beforeAutospacing="0" w:after="0" w:afterAutospacing="0" w:line="360" w:lineRule="auto"/>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6</w:t>
            </w:r>
          </w:p>
        </w:tc>
      </w:tr>
      <w:tr w14:paraId="5522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2" w:type="dxa"/>
          </w:tcPr>
          <w:p w14:paraId="2A19DCFB">
            <w:pPr>
              <w:pStyle w:val="5"/>
              <w:spacing w:before="0" w:beforeAutospacing="0" w:after="0" w:afterAutospacing="0" w:line="360" w:lineRule="auto"/>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201-300</w:t>
            </w:r>
          </w:p>
        </w:tc>
        <w:tc>
          <w:tcPr>
            <w:tcW w:w="2842" w:type="dxa"/>
          </w:tcPr>
          <w:p w14:paraId="68EEE5E2">
            <w:pPr>
              <w:pStyle w:val="5"/>
              <w:spacing w:before="0" w:beforeAutospacing="0" w:after="0" w:afterAutospacing="0" w:line="360" w:lineRule="auto"/>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8</w:t>
            </w:r>
          </w:p>
        </w:tc>
      </w:tr>
      <w:tr w14:paraId="3409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2" w:type="dxa"/>
          </w:tcPr>
          <w:p w14:paraId="76C84377">
            <w:pPr>
              <w:pStyle w:val="5"/>
              <w:spacing w:before="0" w:beforeAutospacing="0" w:after="0" w:afterAutospacing="0" w:line="360" w:lineRule="auto"/>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300以上</w:t>
            </w:r>
          </w:p>
        </w:tc>
        <w:tc>
          <w:tcPr>
            <w:tcW w:w="2842" w:type="dxa"/>
          </w:tcPr>
          <w:p w14:paraId="52733C72">
            <w:pPr>
              <w:pStyle w:val="5"/>
              <w:spacing w:before="0" w:beforeAutospacing="0" w:after="0" w:afterAutospacing="0" w:line="360" w:lineRule="auto"/>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10</w:t>
            </w:r>
          </w:p>
        </w:tc>
      </w:tr>
    </w:tbl>
    <w:p w14:paraId="7E2822FF">
      <w:pPr>
        <w:pStyle w:val="5"/>
        <w:numPr>
          <w:ilvl w:val="0"/>
          <w:numId w:val="1"/>
        </w:numPr>
        <w:shd w:val="clear" w:color="auto" w:fill="FFFFFF"/>
        <w:spacing w:before="0" w:beforeAutospacing="0" w:after="0" w:afterAutospacing="0" w:line="360" w:lineRule="auto"/>
        <w:ind w:firstLine="643"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b/>
          <w:bCs/>
          <w:color w:val="auto"/>
          <w:sz w:val="32"/>
          <w:szCs w:val="32"/>
        </w:rPr>
        <w:t>国际组织实习</w:t>
      </w:r>
      <w:r>
        <w:rPr>
          <w:rFonts w:hint="default" w:ascii="Times New Roman" w:hAnsi="Times New Roman" w:eastAsia="仿宋" w:cs="Times New Roman"/>
          <w:color w:val="auto"/>
          <w:sz w:val="32"/>
          <w:szCs w:val="32"/>
        </w:rPr>
        <w:t>：</w:t>
      </w:r>
      <w:r>
        <w:rPr>
          <w:rFonts w:hint="default" w:ascii="Times New Roman" w:hAnsi="Times New Roman" w:eastAsia="仿宋" w:cs="Times New Roman"/>
          <w:color w:val="auto"/>
          <w:sz w:val="32"/>
          <w:szCs w:val="32"/>
          <w:lang w:val="en-US"/>
        </w:rPr>
        <w:t>学生在读期间参与国际组织实习：10分；</w:t>
      </w:r>
    </w:p>
    <w:p w14:paraId="62A81432">
      <w:pPr>
        <w:pStyle w:val="5"/>
        <w:numPr>
          <w:ilvl w:val="0"/>
          <w:numId w:val="1"/>
        </w:numPr>
        <w:shd w:val="clear" w:color="auto" w:fill="FFFFFF"/>
        <w:spacing w:before="0" w:beforeAutospacing="0" w:after="0" w:afterAutospacing="0" w:line="360" w:lineRule="auto"/>
        <w:ind w:firstLine="643"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b/>
          <w:bCs/>
          <w:color w:val="auto"/>
          <w:sz w:val="32"/>
          <w:szCs w:val="32"/>
        </w:rPr>
        <w:t>科研成果</w:t>
      </w:r>
      <w:r>
        <w:rPr>
          <w:rFonts w:hint="default" w:ascii="Times New Roman" w:hAnsi="Times New Roman" w:eastAsia="仿宋" w:cs="Times New Roman"/>
          <w:color w:val="auto"/>
          <w:sz w:val="32"/>
          <w:szCs w:val="32"/>
        </w:rPr>
        <w:t>：学生本科阶段在高水平学术期刊以第一作者发表或与指导教师联合发表</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限指导教师和学生分别为第一、二作者</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与学科专业相关的科研论文，论文完成第一单位应为福州大学。</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50"/>
        <w:gridCol w:w="1810"/>
        <w:gridCol w:w="1810"/>
      </w:tblGrid>
      <w:tr w14:paraId="519AD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5" w:hRule="atLeast"/>
          <w:jc w:val="center"/>
        </w:trPr>
        <w:tc>
          <w:tcPr>
            <w:tcW w:w="2250" w:type="dxa"/>
            <w:tcBorders>
              <w:top w:val="single" w:color="000000" w:sz="2" w:space="0"/>
              <w:left w:val="single" w:color="000000" w:sz="2" w:space="0"/>
              <w:bottom w:val="single" w:color="000000" w:sz="2" w:space="0"/>
              <w:right w:val="single" w:color="000000" w:sz="2" w:space="0"/>
            </w:tcBorders>
            <w:vAlign w:val="center"/>
          </w:tcPr>
          <w:p w14:paraId="145A28CC">
            <w:pPr>
              <w:pStyle w:val="10"/>
              <w:spacing w:before="0" w:line="360" w:lineRule="auto"/>
              <w:ind w:left="0"/>
              <w:rPr>
                <w:rFonts w:hint="default" w:ascii="Times New Roman" w:hAnsi="Times New Roman" w:eastAsia="仿宋" w:cs="Times New Roman"/>
                <w:b/>
                <w:bCs/>
                <w:color w:val="auto"/>
                <w:sz w:val="24"/>
                <w:szCs w:val="24"/>
                <w:lang w:val="en-US"/>
              </w:rPr>
            </w:pPr>
            <w:r>
              <w:rPr>
                <w:rFonts w:hint="default" w:ascii="Times New Roman" w:hAnsi="Times New Roman" w:eastAsia="仿宋" w:cs="Times New Roman"/>
                <w:b/>
                <w:bCs/>
                <w:color w:val="auto"/>
                <w:sz w:val="24"/>
                <w:szCs w:val="24"/>
                <w:lang w:val="en-US" w:eastAsia="zh-CN"/>
              </w:rPr>
              <w:t>期刊</w:t>
            </w:r>
            <w:r>
              <w:rPr>
                <w:rFonts w:hint="default" w:ascii="Times New Roman" w:hAnsi="Times New Roman" w:eastAsia="仿宋" w:cs="Times New Roman"/>
                <w:b/>
                <w:bCs/>
                <w:color w:val="auto"/>
                <w:sz w:val="24"/>
                <w:szCs w:val="24"/>
                <w:lang w:val="en-US"/>
              </w:rPr>
              <w:t>类型</w:t>
            </w:r>
          </w:p>
        </w:tc>
        <w:tc>
          <w:tcPr>
            <w:tcW w:w="1810" w:type="dxa"/>
            <w:tcBorders>
              <w:top w:val="single" w:color="000000" w:sz="2" w:space="0"/>
              <w:left w:val="single" w:color="000000" w:sz="2" w:space="0"/>
              <w:bottom w:val="single" w:color="000000" w:sz="2" w:space="0"/>
              <w:right w:val="single" w:color="000000" w:sz="2" w:space="0"/>
            </w:tcBorders>
            <w:vAlign w:val="center"/>
          </w:tcPr>
          <w:p w14:paraId="7585B042">
            <w:pPr>
              <w:pStyle w:val="10"/>
              <w:spacing w:before="0" w:line="360" w:lineRule="auto"/>
              <w:ind w:left="0" w:leftChars="0"/>
              <w:rPr>
                <w:rFonts w:hint="default" w:ascii="Times New Roman" w:hAnsi="Times New Roman" w:eastAsia="仿宋" w:cs="Times New Roman"/>
                <w:b/>
                <w:bCs/>
                <w:color w:val="auto"/>
                <w:sz w:val="24"/>
                <w:szCs w:val="24"/>
                <w:lang w:val="en-US"/>
              </w:rPr>
            </w:pPr>
            <w:r>
              <w:rPr>
                <w:rFonts w:hint="default" w:ascii="Times New Roman" w:hAnsi="Times New Roman" w:eastAsia="仿宋" w:cs="Times New Roman"/>
                <w:b/>
                <w:bCs/>
                <w:color w:val="auto"/>
                <w:sz w:val="24"/>
                <w:szCs w:val="24"/>
              </w:rPr>
              <w:t>第一作者</w:t>
            </w:r>
          </w:p>
        </w:tc>
        <w:tc>
          <w:tcPr>
            <w:tcW w:w="1810" w:type="dxa"/>
            <w:tcBorders>
              <w:top w:val="single" w:color="000000" w:sz="2" w:space="0"/>
              <w:left w:val="single" w:color="000000" w:sz="2" w:space="0"/>
              <w:bottom w:val="single" w:color="000000" w:sz="2" w:space="0"/>
              <w:right w:val="single" w:color="000000" w:sz="2" w:space="0"/>
            </w:tcBorders>
            <w:vAlign w:val="center"/>
          </w:tcPr>
          <w:p w14:paraId="3FF58BD6">
            <w:pPr>
              <w:pStyle w:val="10"/>
              <w:spacing w:before="0" w:line="360" w:lineRule="auto"/>
              <w:ind w:left="0" w:leftChars="0"/>
              <w:rPr>
                <w:rFonts w:hint="default" w:ascii="Times New Roman" w:hAnsi="Times New Roman" w:eastAsia="仿宋" w:cs="Times New Roman"/>
                <w:b/>
                <w:bCs/>
                <w:color w:val="auto"/>
                <w:sz w:val="24"/>
                <w:szCs w:val="24"/>
                <w:lang w:val="en-US" w:eastAsia="zh-CN"/>
              </w:rPr>
            </w:pPr>
            <w:r>
              <w:rPr>
                <w:rFonts w:hint="default" w:ascii="Times New Roman" w:hAnsi="Times New Roman" w:eastAsia="仿宋" w:cs="Times New Roman"/>
                <w:b/>
                <w:bCs/>
                <w:color w:val="auto"/>
                <w:sz w:val="24"/>
                <w:szCs w:val="24"/>
              </w:rPr>
              <w:t>第</w:t>
            </w:r>
            <w:r>
              <w:rPr>
                <w:rFonts w:hint="default" w:ascii="Times New Roman" w:hAnsi="Times New Roman" w:eastAsia="仿宋" w:cs="Times New Roman"/>
                <w:b/>
                <w:bCs/>
                <w:color w:val="auto"/>
                <w:sz w:val="24"/>
                <w:szCs w:val="24"/>
                <w:lang w:val="en-US" w:eastAsia="zh-CN"/>
              </w:rPr>
              <w:t>二</w:t>
            </w:r>
            <w:r>
              <w:rPr>
                <w:rFonts w:hint="default" w:ascii="Times New Roman" w:hAnsi="Times New Roman" w:eastAsia="仿宋" w:cs="Times New Roman"/>
                <w:b/>
                <w:bCs/>
                <w:color w:val="auto"/>
                <w:sz w:val="24"/>
                <w:szCs w:val="24"/>
              </w:rPr>
              <w:t>作者</w:t>
            </w:r>
          </w:p>
        </w:tc>
      </w:tr>
      <w:tr w14:paraId="32C51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0" w:hRule="atLeast"/>
          <w:jc w:val="center"/>
        </w:trPr>
        <w:tc>
          <w:tcPr>
            <w:tcW w:w="2250" w:type="dxa"/>
            <w:tcBorders>
              <w:top w:val="single" w:color="000000" w:sz="2" w:space="0"/>
              <w:left w:val="single" w:color="000000" w:sz="2" w:space="0"/>
              <w:bottom w:val="single" w:color="000000" w:sz="2" w:space="0"/>
              <w:right w:val="single" w:color="000000" w:sz="2" w:space="0"/>
            </w:tcBorders>
            <w:vAlign w:val="center"/>
          </w:tcPr>
          <w:p w14:paraId="692C50A2">
            <w:pPr>
              <w:pStyle w:val="10"/>
              <w:spacing w:before="0" w:line="360" w:lineRule="auto"/>
              <w:ind w:left="0"/>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顶级期刊</w:t>
            </w:r>
          </w:p>
        </w:tc>
        <w:tc>
          <w:tcPr>
            <w:tcW w:w="1810" w:type="dxa"/>
            <w:tcBorders>
              <w:top w:val="single" w:color="000000" w:sz="2" w:space="0"/>
              <w:left w:val="single" w:color="000000" w:sz="2" w:space="0"/>
              <w:bottom w:val="single" w:color="000000" w:sz="2" w:space="0"/>
              <w:right w:val="single" w:color="000000" w:sz="2" w:space="0"/>
            </w:tcBorders>
            <w:vAlign w:val="center"/>
          </w:tcPr>
          <w:p w14:paraId="24E33926">
            <w:pPr>
              <w:pStyle w:val="10"/>
              <w:spacing w:before="0" w:line="360" w:lineRule="auto"/>
              <w:ind w:left="0" w:leftChars="0"/>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100</w:t>
            </w:r>
            <w:r>
              <w:rPr>
                <w:rFonts w:hint="default" w:ascii="Times New Roman" w:hAnsi="Times New Roman" w:eastAsia="仿宋" w:cs="Times New Roman"/>
                <w:color w:val="auto"/>
                <w:sz w:val="24"/>
                <w:szCs w:val="24"/>
                <w:lang w:val="en-US" w:eastAsia="zh-CN"/>
              </w:rPr>
              <w:t>分/篇</w:t>
            </w:r>
          </w:p>
        </w:tc>
        <w:tc>
          <w:tcPr>
            <w:tcW w:w="1810" w:type="dxa"/>
            <w:tcBorders>
              <w:top w:val="single" w:color="000000" w:sz="2" w:space="0"/>
              <w:left w:val="single" w:color="000000" w:sz="2" w:space="0"/>
              <w:bottom w:val="single" w:color="000000" w:sz="2" w:space="0"/>
              <w:right w:val="single" w:color="000000" w:sz="2" w:space="0"/>
            </w:tcBorders>
            <w:vAlign w:val="center"/>
          </w:tcPr>
          <w:p w14:paraId="2932980D">
            <w:pPr>
              <w:pStyle w:val="10"/>
              <w:spacing w:before="0" w:line="360" w:lineRule="auto"/>
              <w:ind w:left="0" w:leftChars="0"/>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rPr>
              <w:t>50分/篇</w:t>
            </w:r>
          </w:p>
        </w:tc>
      </w:tr>
      <w:tr w14:paraId="5E0B8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2250" w:type="dxa"/>
            <w:tcBorders>
              <w:top w:val="single" w:color="000000" w:sz="2" w:space="0"/>
              <w:left w:val="single" w:color="000000" w:sz="2" w:space="0"/>
              <w:bottom w:val="single" w:color="000000" w:sz="2" w:space="0"/>
              <w:right w:val="single" w:color="000000" w:sz="2" w:space="0"/>
            </w:tcBorders>
            <w:vAlign w:val="center"/>
          </w:tcPr>
          <w:p w14:paraId="12EE2AB6">
            <w:pPr>
              <w:pStyle w:val="10"/>
              <w:spacing w:before="0" w:line="360" w:lineRule="auto"/>
              <w:ind w:left="0"/>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卓越期刊</w:t>
            </w:r>
          </w:p>
        </w:tc>
        <w:tc>
          <w:tcPr>
            <w:tcW w:w="1810" w:type="dxa"/>
            <w:tcBorders>
              <w:top w:val="single" w:color="000000" w:sz="2" w:space="0"/>
              <w:left w:val="single" w:color="000000" w:sz="2" w:space="0"/>
              <w:bottom w:val="single" w:color="000000" w:sz="2" w:space="0"/>
              <w:right w:val="single" w:color="000000" w:sz="2" w:space="0"/>
            </w:tcBorders>
            <w:vAlign w:val="center"/>
          </w:tcPr>
          <w:p w14:paraId="78EB19B5">
            <w:pPr>
              <w:pStyle w:val="10"/>
              <w:spacing w:before="0" w:line="360" w:lineRule="auto"/>
              <w:ind w:left="0" w:leftChars="0"/>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50</w:t>
            </w:r>
            <w:r>
              <w:rPr>
                <w:rFonts w:hint="default" w:ascii="Times New Roman" w:hAnsi="Times New Roman" w:eastAsia="仿宋" w:cs="Times New Roman"/>
                <w:color w:val="auto"/>
                <w:sz w:val="24"/>
                <w:szCs w:val="24"/>
                <w:lang w:val="en-US" w:eastAsia="zh-CN"/>
              </w:rPr>
              <w:t>分/篇</w:t>
            </w:r>
          </w:p>
        </w:tc>
        <w:tc>
          <w:tcPr>
            <w:tcW w:w="1810" w:type="dxa"/>
            <w:tcBorders>
              <w:top w:val="single" w:color="000000" w:sz="2" w:space="0"/>
              <w:left w:val="single" w:color="000000" w:sz="2" w:space="0"/>
              <w:bottom w:val="single" w:color="000000" w:sz="2" w:space="0"/>
              <w:right w:val="single" w:color="000000" w:sz="2" w:space="0"/>
            </w:tcBorders>
            <w:vAlign w:val="center"/>
          </w:tcPr>
          <w:p w14:paraId="19B06A61">
            <w:pPr>
              <w:pStyle w:val="10"/>
              <w:spacing w:before="0" w:line="360" w:lineRule="auto"/>
              <w:ind w:left="0" w:leftChars="0"/>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25分/篇</w:t>
            </w:r>
          </w:p>
        </w:tc>
      </w:tr>
      <w:tr w14:paraId="7DAA5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0" w:hRule="atLeast"/>
          <w:jc w:val="center"/>
        </w:trPr>
        <w:tc>
          <w:tcPr>
            <w:tcW w:w="2250" w:type="dxa"/>
            <w:tcBorders>
              <w:top w:val="single" w:color="000000" w:sz="2" w:space="0"/>
              <w:left w:val="single" w:color="000000" w:sz="2" w:space="0"/>
              <w:bottom w:val="single" w:color="000000" w:sz="2" w:space="0"/>
              <w:right w:val="single" w:color="000000" w:sz="2" w:space="0"/>
            </w:tcBorders>
            <w:vAlign w:val="center"/>
          </w:tcPr>
          <w:p w14:paraId="5BE05E1C">
            <w:pPr>
              <w:pStyle w:val="10"/>
              <w:spacing w:before="0" w:line="360" w:lineRule="auto"/>
              <w:ind w:left="0"/>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国内核心期刊</w:t>
            </w:r>
          </w:p>
        </w:tc>
        <w:tc>
          <w:tcPr>
            <w:tcW w:w="1810" w:type="dxa"/>
            <w:tcBorders>
              <w:top w:val="single" w:color="000000" w:sz="2" w:space="0"/>
              <w:left w:val="single" w:color="000000" w:sz="2" w:space="0"/>
              <w:bottom w:val="single" w:color="000000" w:sz="2" w:space="0"/>
              <w:right w:val="single" w:color="000000" w:sz="2" w:space="0"/>
            </w:tcBorders>
            <w:vAlign w:val="center"/>
          </w:tcPr>
          <w:p w14:paraId="2388D7CF">
            <w:pPr>
              <w:pStyle w:val="10"/>
              <w:spacing w:before="0" w:line="360" w:lineRule="auto"/>
              <w:ind w:left="0" w:leftChars="0"/>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20</w:t>
            </w:r>
            <w:r>
              <w:rPr>
                <w:rFonts w:hint="default" w:ascii="Times New Roman" w:hAnsi="Times New Roman" w:eastAsia="仿宋" w:cs="Times New Roman"/>
                <w:color w:val="auto"/>
                <w:sz w:val="24"/>
                <w:szCs w:val="24"/>
                <w:lang w:val="en-US" w:eastAsia="zh-CN"/>
              </w:rPr>
              <w:t>分/篇</w:t>
            </w:r>
          </w:p>
        </w:tc>
        <w:tc>
          <w:tcPr>
            <w:tcW w:w="1810" w:type="dxa"/>
            <w:tcBorders>
              <w:top w:val="single" w:color="000000" w:sz="2" w:space="0"/>
              <w:left w:val="single" w:color="000000" w:sz="2" w:space="0"/>
              <w:bottom w:val="single" w:color="000000" w:sz="2" w:space="0"/>
              <w:right w:val="single" w:color="000000" w:sz="2" w:space="0"/>
            </w:tcBorders>
            <w:vAlign w:val="center"/>
          </w:tcPr>
          <w:p w14:paraId="4DFA6AD5">
            <w:pPr>
              <w:pStyle w:val="10"/>
              <w:spacing w:before="0" w:line="360" w:lineRule="auto"/>
              <w:ind w:left="0" w:leftChars="0"/>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rPr>
              <w:t>10分/篇</w:t>
            </w:r>
          </w:p>
        </w:tc>
      </w:tr>
    </w:tbl>
    <w:p w14:paraId="0269B420">
      <w:pPr>
        <w:pStyle w:val="5"/>
        <w:numPr>
          <w:ilvl w:val="0"/>
          <w:numId w:val="1"/>
        </w:numPr>
        <w:shd w:val="clear" w:color="auto" w:fill="FFFFFF"/>
        <w:spacing w:before="0" w:beforeAutospacing="0" w:after="0" w:afterAutospacing="0" w:line="360" w:lineRule="auto"/>
        <w:ind w:firstLine="643"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b/>
          <w:bCs/>
          <w:color w:val="auto"/>
          <w:sz w:val="32"/>
          <w:szCs w:val="32"/>
        </w:rPr>
        <w:t>竞赛获奖：</w:t>
      </w:r>
      <w:r>
        <w:rPr>
          <w:rFonts w:hint="default" w:ascii="Times New Roman" w:hAnsi="Times New Roman" w:eastAsia="仿宋" w:cs="Times New Roman"/>
          <w:color w:val="auto"/>
          <w:sz w:val="32"/>
          <w:szCs w:val="32"/>
          <w:lang w:val="en-US"/>
        </w:rPr>
        <w:t>学生参与学校组织的各类科技竞赛、文体竞赛，获得三等奖及以上的，按照以下标准加分。</w:t>
      </w:r>
    </w:p>
    <w:p w14:paraId="3BBCD225">
      <w:pPr>
        <w:pStyle w:val="10"/>
        <w:numPr>
          <w:ilvl w:val="0"/>
          <w:numId w:val="2"/>
        </w:numPr>
        <w:spacing w:before="0" w:line="360" w:lineRule="auto"/>
        <w:ind w:left="0" w:firstLine="643" w:firstLineChars="200"/>
        <w:jc w:val="both"/>
        <w:rPr>
          <w:rFonts w:hint="default" w:ascii="Times New Roman" w:hAnsi="Times New Roman" w:eastAsia="仿宋" w:cs="Times New Roman"/>
          <w:b/>
          <w:bCs/>
          <w:color w:val="auto"/>
          <w:sz w:val="32"/>
          <w:szCs w:val="32"/>
          <w:lang w:val="en-US"/>
        </w:rPr>
      </w:pPr>
      <w:r>
        <w:rPr>
          <w:rFonts w:hint="default" w:ascii="Times New Roman" w:hAnsi="Times New Roman" w:eastAsia="仿宋" w:cs="Times New Roman"/>
          <w:b/>
          <w:bCs/>
          <w:color w:val="auto"/>
          <w:sz w:val="32"/>
          <w:szCs w:val="32"/>
          <w:lang w:val="en-US"/>
        </w:rPr>
        <w:t>科技竞赛</w:t>
      </w:r>
    </w:p>
    <w:p w14:paraId="0BE3CAD4">
      <w:pPr>
        <w:adjustRightInd w:val="0"/>
        <w:snapToGrid w:val="0"/>
        <w:spacing w:line="360" w:lineRule="auto"/>
        <w:ind w:firstLine="616" w:firstLineChars="200"/>
        <w:rPr>
          <w:rFonts w:hint="default" w:ascii="Times New Roman" w:hAnsi="Times New Roman" w:eastAsia="仿宋" w:cs="Times New Roman"/>
          <w:b w:val="0"/>
          <w:bCs w:val="0"/>
          <w:color w:val="auto"/>
          <w:spacing w:val="-6"/>
          <w:sz w:val="32"/>
          <w:szCs w:val="32"/>
          <w:lang w:val="en-US" w:eastAsia="zh-CN"/>
        </w:rPr>
      </w:pPr>
      <w:r>
        <w:rPr>
          <w:rFonts w:hint="default" w:ascii="Times New Roman" w:hAnsi="Times New Roman" w:eastAsia="仿宋" w:cs="Times New Roman"/>
          <w:b w:val="0"/>
          <w:bCs w:val="0"/>
          <w:color w:val="auto"/>
          <w:spacing w:val="-6"/>
          <w:sz w:val="32"/>
          <w:szCs w:val="32"/>
          <w:lang w:val="en-US" w:eastAsia="zh-CN"/>
        </w:rPr>
        <w:t>（1）A+类赛事</w:t>
      </w:r>
    </w:p>
    <w:tbl>
      <w:tblPr>
        <w:tblStyle w:val="6"/>
        <w:tblW w:w="90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6"/>
        <w:gridCol w:w="1150"/>
        <w:gridCol w:w="1156"/>
        <w:gridCol w:w="1459"/>
        <w:gridCol w:w="1189"/>
        <w:gridCol w:w="1117"/>
        <w:gridCol w:w="1460"/>
      </w:tblGrid>
      <w:tr w14:paraId="1E7D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1556" w:type="dxa"/>
            <w:vMerge w:val="restart"/>
            <w:noWrap w:val="0"/>
            <w:vAlign w:val="center"/>
          </w:tcPr>
          <w:p w14:paraId="7944F20D">
            <w:pPr>
              <w:adjustRightInd w:val="0"/>
              <w:snapToGrid w:val="0"/>
              <w:spacing w:line="360" w:lineRule="auto"/>
              <w:jc w:val="center"/>
              <w:rPr>
                <w:rFonts w:hint="default" w:ascii="Times New Roman" w:hAnsi="Times New Roman" w:eastAsia="仿宋" w:cs="Times New Roman"/>
                <w:b/>
                <w:bCs/>
                <w:color w:val="auto"/>
                <w:spacing w:val="0"/>
                <w:kern w:val="2"/>
                <w:sz w:val="24"/>
                <w:szCs w:val="24"/>
                <w:vertAlign w:val="baseline"/>
                <w:lang w:val="en-US" w:eastAsia="zh-CN" w:bidi="ar-SA"/>
              </w:rPr>
            </w:pPr>
            <w:r>
              <w:rPr>
                <w:rFonts w:hint="default" w:ascii="Times New Roman" w:hAnsi="Times New Roman" w:eastAsia="仿宋" w:cs="Times New Roman"/>
                <w:b/>
                <w:bCs/>
                <w:color w:val="auto"/>
                <w:spacing w:val="0"/>
                <w:sz w:val="24"/>
                <w:szCs w:val="24"/>
                <w:vertAlign w:val="baseline"/>
                <w:lang w:val="en-US" w:eastAsia="zh-CN"/>
              </w:rPr>
              <w:t>级别</w:t>
            </w:r>
          </w:p>
        </w:tc>
        <w:tc>
          <w:tcPr>
            <w:tcW w:w="3765" w:type="dxa"/>
            <w:gridSpan w:val="3"/>
            <w:noWrap w:val="0"/>
            <w:vAlign w:val="center"/>
          </w:tcPr>
          <w:p w14:paraId="30749B91">
            <w:pPr>
              <w:adjustRightInd w:val="0"/>
              <w:snapToGrid w:val="0"/>
              <w:spacing w:line="360" w:lineRule="auto"/>
              <w:jc w:val="center"/>
              <w:rPr>
                <w:rFonts w:hint="default" w:ascii="Times New Roman" w:hAnsi="Times New Roman" w:eastAsia="仿宋" w:cs="Times New Roman"/>
                <w:b/>
                <w:bCs/>
                <w:color w:val="auto"/>
                <w:spacing w:val="-6"/>
                <w:sz w:val="24"/>
                <w:szCs w:val="24"/>
                <w:vertAlign w:val="baseline"/>
                <w:lang w:val="en-US" w:eastAsia="zh-CN"/>
              </w:rPr>
            </w:pPr>
            <w:r>
              <w:rPr>
                <w:rFonts w:hint="default" w:ascii="Times New Roman" w:hAnsi="Times New Roman" w:eastAsia="仿宋" w:cs="Times New Roman"/>
                <w:b/>
                <w:bCs/>
                <w:color w:val="auto"/>
                <w:spacing w:val="0"/>
                <w:sz w:val="24"/>
                <w:szCs w:val="24"/>
                <w:vertAlign w:val="baseline"/>
                <w:lang w:val="en-US" w:eastAsia="zh-CN"/>
              </w:rPr>
              <w:t>国家级</w:t>
            </w:r>
          </w:p>
        </w:tc>
        <w:tc>
          <w:tcPr>
            <w:tcW w:w="3766" w:type="dxa"/>
            <w:gridSpan w:val="3"/>
            <w:noWrap w:val="0"/>
            <w:vAlign w:val="center"/>
          </w:tcPr>
          <w:p w14:paraId="7759DBA7">
            <w:pPr>
              <w:adjustRightInd w:val="0"/>
              <w:snapToGrid w:val="0"/>
              <w:spacing w:line="360" w:lineRule="auto"/>
              <w:jc w:val="center"/>
              <w:rPr>
                <w:rFonts w:hint="default" w:ascii="Times New Roman" w:hAnsi="Times New Roman" w:eastAsia="仿宋" w:cs="Times New Roman"/>
                <w:b/>
                <w:bCs/>
                <w:color w:val="auto"/>
                <w:spacing w:val="-6"/>
                <w:sz w:val="24"/>
                <w:szCs w:val="24"/>
                <w:vertAlign w:val="baseline"/>
                <w:lang w:val="en-US" w:eastAsia="zh-CN"/>
              </w:rPr>
            </w:pPr>
            <w:r>
              <w:rPr>
                <w:rFonts w:hint="default" w:ascii="Times New Roman" w:hAnsi="Times New Roman" w:eastAsia="仿宋" w:cs="Times New Roman"/>
                <w:b/>
                <w:bCs/>
                <w:color w:val="auto"/>
                <w:spacing w:val="0"/>
                <w:sz w:val="24"/>
                <w:szCs w:val="24"/>
                <w:vertAlign w:val="baseline"/>
                <w:lang w:val="en-US" w:eastAsia="zh-CN"/>
              </w:rPr>
              <w:t>省部级</w:t>
            </w:r>
          </w:p>
        </w:tc>
      </w:tr>
      <w:tr w14:paraId="6F99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556" w:type="dxa"/>
            <w:vMerge w:val="continue"/>
            <w:noWrap w:val="0"/>
            <w:vAlign w:val="center"/>
          </w:tcPr>
          <w:p w14:paraId="05D371A6">
            <w:pPr>
              <w:adjustRightInd w:val="0"/>
              <w:snapToGrid w:val="0"/>
              <w:spacing w:line="360" w:lineRule="auto"/>
              <w:jc w:val="center"/>
              <w:rPr>
                <w:rFonts w:hint="default" w:ascii="Times New Roman" w:hAnsi="Times New Roman" w:eastAsia="仿宋" w:cs="Times New Roman"/>
                <w:b/>
                <w:bCs/>
                <w:color w:val="auto"/>
                <w:spacing w:val="0"/>
                <w:kern w:val="2"/>
                <w:sz w:val="24"/>
                <w:szCs w:val="24"/>
                <w:vertAlign w:val="baseline"/>
                <w:lang w:val="en-US" w:eastAsia="zh-CN" w:bidi="ar-SA"/>
              </w:rPr>
            </w:pPr>
          </w:p>
        </w:tc>
        <w:tc>
          <w:tcPr>
            <w:tcW w:w="1150" w:type="dxa"/>
            <w:noWrap w:val="0"/>
            <w:vAlign w:val="center"/>
          </w:tcPr>
          <w:p w14:paraId="2CA5BE28">
            <w:pPr>
              <w:adjustRightInd w:val="0"/>
              <w:snapToGrid w:val="0"/>
              <w:spacing w:line="360" w:lineRule="auto"/>
              <w:jc w:val="center"/>
              <w:rPr>
                <w:rFonts w:hint="default" w:ascii="Times New Roman" w:hAnsi="Times New Roman" w:eastAsia="仿宋" w:cs="Times New Roman"/>
                <w:b/>
                <w:bCs/>
                <w:color w:val="auto"/>
                <w:spacing w:val="0"/>
                <w:kern w:val="2"/>
                <w:sz w:val="24"/>
                <w:szCs w:val="24"/>
                <w:vertAlign w:val="baseline"/>
                <w:lang w:val="en-US" w:eastAsia="zh-CN" w:bidi="ar-SA"/>
              </w:rPr>
            </w:pPr>
            <w:r>
              <w:rPr>
                <w:rFonts w:hint="default" w:ascii="Times New Roman" w:hAnsi="Times New Roman" w:eastAsia="仿宋" w:cs="Times New Roman"/>
                <w:b/>
                <w:bCs/>
                <w:color w:val="auto"/>
                <w:spacing w:val="0"/>
                <w:sz w:val="24"/>
                <w:szCs w:val="24"/>
                <w:vertAlign w:val="baseline"/>
                <w:lang w:val="en-US" w:eastAsia="zh-CN"/>
              </w:rPr>
              <w:t>最高奖</w:t>
            </w:r>
          </w:p>
        </w:tc>
        <w:tc>
          <w:tcPr>
            <w:tcW w:w="1156" w:type="dxa"/>
            <w:noWrap w:val="0"/>
            <w:vAlign w:val="center"/>
          </w:tcPr>
          <w:p w14:paraId="595846CC">
            <w:pPr>
              <w:adjustRightInd w:val="0"/>
              <w:snapToGrid w:val="0"/>
              <w:spacing w:line="360" w:lineRule="auto"/>
              <w:jc w:val="center"/>
              <w:rPr>
                <w:rFonts w:hint="default" w:ascii="Times New Roman" w:hAnsi="Times New Roman" w:eastAsia="仿宋" w:cs="Times New Roman"/>
                <w:b/>
                <w:bCs/>
                <w:color w:val="auto"/>
                <w:spacing w:val="0"/>
                <w:kern w:val="2"/>
                <w:sz w:val="24"/>
                <w:szCs w:val="24"/>
                <w:vertAlign w:val="baseline"/>
                <w:lang w:val="en-US" w:eastAsia="zh-CN" w:bidi="ar-SA"/>
              </w:rPr>
            </w:pPr>
            <w:r>
              <w:rPr>
                <w:rFonts w:hint="default" w:ascii="Times New Roman" w:hAnsi="Times New Roman" w:eastAsia="仿宋" w:cs="Times New Roman"/>
                <w:b/>
                <w:bCs/>
                <w:color w:val="auto"/>
                <w:spacing w:val="0"/>
                <w:sz w:val="24"/>
                <w:szCs w:val="24"/>
                <w:vertAlign w:val="baseline"/>
                <w:lang w:val="en-US" w:eastAsia="zh-CN"/>
              </w:rPr>
              <w:t>次高奖</w:t>
            </w:r>
          </w:p>
        </w:tc>
        <w:tc>
          <w:tcPr>
            <w:tcW w:w="1459" w:type="dxa"/>
            <w:noWrap w:val="0"/>
            <w:vAlign w:val="center"/>
          </w:tcPr>
          <w:p w14:paraId="1A324060">
            <w:pPr>
              <w:adjustRightInd w:val="0"/>
              <w:snapToGrid w:val="0"/>
              <w:spacing w:line="360" w:lineRule="auto"/>
              <w:jc w:val="center"/>
              <w:rPr>
                <w:rFonts w:hint="default" w:ascii="Times New Roman" w:hAnsi="Times New Roman" w:eastAsia="仿宋" w:cs="Times New Roman"/>
                <w:b/>
                <w:bCs/>
                <w:color w:val="auto"/>
                <w:spacing w:val="0"/>
                <w:kern w:val="2"/>
                <w:sz w:val="24"/>
                <w:szCs w:val="24"/>
                <w:vertAlign w:val="baseline"/>
                <w:lang w:val="en-US" w:eastAsia="zh-CN" w:bidi="ar-SA"/>
              </w:rPr>
            </w:pPr>
            <w:r>
              <w:rPr>
                <w:rFonts w:hint="default" w:ascii="Times New Roman" w:hAnsi="Times New Roman" w:eastAsia="仿宋" w:cs="Times New Roman"/>
                <w:b/>
                <w:bCs/>
                <w:color w:val="auto"/>
                <w:spacing w:val="0"/>
                <w:sz w:val="24"/>
                <w:szCs w:val="24"/>
                <w:vertAlign w:val="baseline"/>
                <w:lang w:val="en-US" w:eastAsia="zh-CN"/>
              </w:rPr>
              <w:t>第三等级奖</w:t>
            </w:r>
          </w:p>
        </w:tc>
        <w:tc>
          <w:tcPr>
            <w:tcW w:w="1189" w:type="dxa"/>
            <w:noWrap w:val="0"/>
            <w:vAlign w:val="center"/>
          </w:tcPr>
          <w:p w14:paraId="51E9AD10">
            <w:pPr>
              <w:adjustRightInd w:val="0"/>
              <w:snapToGrid w:val="0"/>
              <w:spacing w:line="360" w:lineRule="auto"/>
              <w:jc w:val="center"/>
              <w:rPr>
                <w:rFonts w:hint="default" w:ascii="Times New Roman" w:hAnsi="Times New Roman" w:eastAsia="仿宋" w:cs="Times New Roman"/>
                <w:b/>
                <w:bCs/>
                <w:color w:val="auto"/>
                <w:spacing w:val="0"/>
                <w:kern w:val="2"/>
                <w:sz w:val="24"/>
                <w:szCs w:val="24"/>
                <w:vertAlign w:val="baseline"/>
                <w:lang w:val="en-US" w:eastAsia="zh-CN" w:bidi="ar-SA"/>
              </w:rPr>
            </w:pPr>
            <w:r>
              <w:rPr>
                <w:rFonts w:hint="default" w:ascii="Times New Roman" w:hAnsi="Times New Roman" w:eastAsia="仿宋" w:cs="Times New Roman"/>
                <w:b/>
                <w:bCs/>
                <w:color w:val="auto"/>
                <w:spacing w:val="0"/>
                <w:sz w:val="24"/>
                <w:szCs w:val="24"/>
                <w:vertAlign w:val="baseline"/>
                <w:lang w:val="en-US" w:eastAsia="zh-CN"/>
              </w:rPr>
              <w:t>最高奖</w:t>
            </w:r>
          </w:p>
        </w:tc>
        <w:tc>
          <w:tcPr>
            <w:tcW w:w="1117" w:type="dxa"/>
            <w:noWrap w:val="0"/>
            <w:vAlign w:val="center"/>
          </w:tcPr>
          <w:p w14:paraId="21419448">
            <w:pPr>
              <w:adjustRightInd w:val="0"/>
              <w:snapToGrid w:val="0"/>
              <w:spacing w:line="360" w:lineRule="auto"/>
              <w:jc w:val="center"/>
              <w:rPr>
                <w:rFonts w:hint="default" w:ascii="Times New Roman" w:hAnsi="Times New Roman" w:eastAsia="仿宋" w:cs="Times New Roman"/>
                <w:b/>
                <w:bCs/>
                <w:strike/>
                <w:color w:val="auto"/>
                <w:spacing w:val="0"/>
                <w:kern w:val="2"/>
                <w:sz w:val="24"/>
                <w:szCs w:val="24"/>
                <w:vertAlign w:val="baseline"/>
                <w:lang w:val="en-US" w:eastAsia="zh-CN" w:bidi="ar-SA"/>
              </w:rPr>
            </w:pPr>
            <w:r>
              <w:rPr>
                <w:rFonts w:hint="default" w:ascii="Times New Roman" w:hAnsi="Times New Roman" w:eastAsia="仿宋" w:cs="Times New Roman"/>
                <w:b/>
                <w:bCs/>
                <w:color w:val="auto"/>
                <w:spacing w:val="0"/>
                <w:sz w:val="24"/>
                <w:szCs w:val="24"/>
                <w:vertAlign w:val="baseline"/>
                <w:lang w:val="en-US" w:eastAsia="zh-CN"/>
              </w:rPr>
              <w:t>次高奖</w:t>
            </w:r>
          </w:p>
        </w:tc>
        <w:tc>
          <w:tcPr>
            <w:tcW w:w="1460" w:type="dxa"/>
            <w:noWrap w:val="0"/>
            <w:vAlign w:val="center"/>
          </w:tcPr>
          <w:p w14:paraId="33879B3F">
            <w:pPr>
              <w:adjustRightInd w:val="0"/>
              <w:snapToGrid w:val="0"/>
              <w:spacing w:line="360" w:lineRule="auto"/>
              <w:jc w:val="center"/>
              <w:rPr>
                <w:rFonts w:hint="default" w:ascii="Times New Roman" w:hAnsi="Times New Roman" w:eastAsia="仿宋" w:cs="Times New Roman"/>
                <w:b/>
                <w:bCs/>
                <w:color w:val="auto"/>
                <w:spacing w:val="0"/>
                <w:sz w:val="24"/>
                <w:szCs w:val="24"/>
                <w:vertAlign w:val="baseline"/>
                <w:lang w:val="en-US" w:eastAsia="zh-CN"/>
              </w:rPr>
            </w:pPr>
            <w:r>
              <w:rPr>
                <w:rFonts w:hint="default" w:ascii="Times New Roman" w:hAnsi="Times New Roman" w:eastAsia="仿宋" w:cs="Times New Roman"/>
                <w:b/>
                <w:bCs/>
                <w:color w:val="auto"/>
                <w:spacing w:val="0"/>
                <w:sz w:val="24"/>
                <w:szCs w:val="24"/>
                <w:vertAlign w:val="baseline"/>
                <w:lang w:val="en-US" w:eastAsia="zh-CN"/>
              </w:rPr>
              <w:t>第三等级奖</w:t>
            </w:r>
          </w:p>
        </w:tc>
      </w:tr>
      <w:tr w14:paraId="7527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556" w:type="dxa"/>
            <w:noWrap w:val="0"/>
            <w:vAlign w:val="center"/>
          </w:tcPr>
          <w:p w14:paraId="4E81B3AE">
            <w:pPr>
              <w:adjustRightInd w:val="0"/>
              <w:snapToGrid w:val="0"/>
              <w:spacing w:line="360" w:lineRule="auto"/>
              <w:jc w:val="center"/>
              <w:rPr>
                <w:rFonts w:hint="default" w:ascii="Times New Roman" w:hAnsi="Times New Roman" w:eastAsia="仿宋" w:cs="Times New Roman"/>
                <w:b w:val="0"/>
                <w:bCs w:val="0"/>
                <w:color w:val="auto"/>
                <w:spacing w:val="-6"/>
                <w:kern w:val="2"/>
                <w:sz w:val="16"/>
                <w:szCs w:val="16"/>
                <w:vertAlign w:val="baseline"/>
                <w:lang w:val="en-US" w:eastAsia="zh-CN" w:bidi="ar-SA"/>
              </w:rPr>
            </w:pPr>
            <w:r>
              <w:rPr>
                <w:rFonts w:hint="default" w:ascii="Times New Roman" w:hAnsi="Times New Roman" w:eastAsia="仿宋" w:cs="Times New Roman"/>
                <w:b/>
                <w:bCs/>
                <w:color w:val="auto"/>
                <w:spacing w:val="0"/>
                <w:kern w:val="0"/>
                <w:sz w:val="24"/>
                <w:szCs w:val="24"/>
                <w:vertAlign w:val="baseline"/>
                <w:lang w:val="en-US" w:eastAsia="zh-CN" w:bidi="ar-SA"/>
              </w:rPr>
              <w:t>得分</w:t>
            </w:r>
          </w:p>
        </w:tc>
        <w:tc>
          <w:tcPr>
            <w:tcW w:w="1150" w:type="dxa"/>
            <w:noWrap w:val="0"/>
            <w:vAlign w:val="center"/>
          </w:tcPr>
          <w:p w14:paraId="0C45E873">
            <w:pPr>
              <w:adjustRightInd w:val="0"/>
              <w:snapToGrid w:val="0"/>
              <w:spacing w:line="360" w:lineRule="auto"/>
              <w:jc w:val="center"/>
              <w:rPr>
                <w:rFonts w:hint="default" w:ascii="Times New Roman" w:hAnsi="Times New Roman" w:eastAsia="仿宋" w:cs="Times New Roman"/>
                <w:b w:val="0"/>
                <w:bCs w:val="0"/>
                <w:color w:val="auto"/>
                <w:spacing w:val="0"/>
                <w:kern w:val="2"/>
                <w:sz w:val="24"/>
                <w:szCs w:val="24"/>
                <w:vertAlign w:val="baseline"/>
                <w:lang w:val="en-US" w:eastAsia="zh-CN" w:bidi="ar-SA"/>
              </w:rPr>
            </w:pPr>
            <w:r>
              <w:rPr>
                <w:rFonts w:hint="eastAsia" w:ascii="Times New Roman" w:hAnsi="Times New Roman" w:eastAsia="仿宋" w:cs="Times New Roman"/>
                <w:b w:val="0"/>
                <w:bCs w:val="0"/>
                <w:color w:val="auto"/>
                <w:spacing w:val="0"/>
                <w:kern w:val="2"/>
                <w:sz w:val="24"/>
                <w:szCs w:val="24"/>
                <w:vertAlign w:val="baseline"/>
                <w:lang w:val="en-US" w:eastAsia="zh-CN" w:bidi="ar-SA"/>
              </w:rPr>
              <w:t>80</w:t>
            </w:r>
          </w:p>
        </w:tc>
        <w:tc>
          <w:tcPr>
            <w:tcW w:w="1156" w:type="dxa"/>
            <w:noWrap w:val="0"/>
            <w:vAlign w:val="center"/>
          </w:tcPr>
          <w:p w14:paraId="6406779A">
            <w:pPr>
              <w:adjustRightInd w:val="0"/>
              <w:snapToGrid w:val="0"/>
              <w:spacing w:line="360" w:lineRule="auto"/>
              <w:jc w:val="center"/>
              <w:rPr>
                <w:rFonts w:hint="default" w:ascii="Times New Roman" w:hAnsi="Times New Roman" w:eastAsia="仿宋" w:cs="Times New Roman"/>
                <w:b w:val="0"/>
                <w:bCs w:val="0"/>
                <w:color w:val="auto"/>
                <w:spacing w:val="0"/>
                <w:kern w:val="2"/>
                <w:sz w:val="24"/>
                <w:szCs w:val="24"/>
                <w:vertAlign w:val="baseline"/>
                <w:lang w:val="en-US" w:eastAsia="zh-CN" w:bidi="ar-SA"/>
              </w:rPr>
            </w:pPr>
            <w:r>
              <w:rPr>
                <w:rFonts w:hint="eastAsia" w:ascii="Times New Roman" w:hAnsi="Times New Roman" w:eastAsia="仿宋" w:cs="Times New Roman"/>
                <w:b w:val="0"/>
                <w:bCs w:val="0"/>
                <w:color w:val="auto"/>
                <w:spacing w:val="0"/>
                <w:kern w:val="2"/>
                <w:sz w:val="24"/>
                <w:szCs w:val="24"/>
                <w:vertAlign w:val="baseline"/>
                <w:lang w:val="en-US" w:eastAsia="zh-CN" w:bidi="ar-SA"/>
              </w:rPr>
              <w:t>60</w:t>
            </w:r>
          </w:p>
        </w:tc>
        <w:tc>
          <w:tcPr>
            <w:tcW w:w="1459" w:type="dxa"/>
            <w:noWrap w:val="0"/>
            <w:vAlign w:val="center"/>
          </w:tcPr>
          <w:p w14:paraId="21118601">
            <w:pPr>
              <w:adjustRightInd w:val="0"/>
              <w:snapToGrid w:val="0"/>
              <w:spacing w:line="360" w:lineRule="auto"/>
              <w:jc w:val="center"/>
              <w:rPr>
                <w:rFonts w:hint="default" w:ascii="Times New Roman" w:hAnsi="Times New Roman" w:eastAsia="仿宋" w:cs="Times New Roman"/>
                <w:b w:val="0"/>
                <w:bCs w:val="0"/>
                <w:color w:val="auto"/>
                <w:spacing w:val="0"/>
                <w:kern w:val="2"/>
                <w:sz w:val="24"/>
                <w:szCs w:val="24"/>
                <w:vertAlign w:val="baseline"/>
                <w:lang w:val="en-US" w:eastAsia="zh-CN" w:bidi="ar-SA"/>
              </w:rPr>
            </w:pPr>
            <w:r>
              <w:rPr>
                <w:rFonts w:hint="eastAsia" w:ascii="Times New Roman" w:hAnsi="Times New Roman" w:eastAsia="仿宋" w:cs="Times New Roman"/>
                <w:b w:val="0"/>
                <w:bCs w:val="0"/>
                <w:color w:val="auto"/>
                <w:spacing w:val="0"/>
                <w:kern w:val="2"/>
                <w:sz w:val="24"/>
                <w:szCs w:val="24"/>
                <w:vertAlign w:val="baseline"/>
                <w:lang w:val="en-US" w:eastAsia="zh-CN" w:bidi="ar-SA"/>
              </w:rPr>
              <w:t>40</w:t>
            </w:r>
          </w:p>
        </w:tc>
        <w:tc>
          <w:tcPr>
            <w:tcW w:w="1189" w:type="dxa"/>
            <w:noWrap w:val="0"/>
            <w:vAlign w:val="center"/>
          </w:tcPr>
          <w:p w14:paraId="00D9AA89">
            <w:pPr>
              <w:adjustRightInd w:val="0"/>
              <w:snapToGrid w:val="0"/>
              <w:spacing w:line="360" w:lineRule="auto"/>
              <w:jc w:val="center"/>
              <w:rPr>
                <w:rFonts w:hint="default" w:ascii="Times New Roman" w:hAnsi="Times New Roman" w:eastAsia="仿宋" w:cs="Times New Roman"/>
                <w:b w:val="0"/>
                <w:bCs w:val="0"/>
                <w:color w:val="auto"/>
                <w:spacing w:val="0"/>
                <w:kern w:val="2"/>
                <w:sz w:val="24"/>
                <w:szCs w:val="24"/>
                <w:vertAlign w:val="baseline"/>
                <w:lang w:val="en-US" w:eastAsia="zh-CN" w:bidi="ar-SA"/>
              </w:rPr>
            </w:pPr>
            <w:r>
              <w:rPr>
                <w:rFonts w:hint="eastAsia" w:ascii="Times New Roman" w:hAnsi="Times New Roman" w:eastAsia="仿宋" w:cs="Times New Roman"/>
                <w:b w:val="0"/>
                <w:bCs w:val="0"/>
                <w:color w:val="auto"/>
                <w:spacing w:val="0"/>
                <w:kern w:val="2"/>
                <w:sz w:val="24"/>
                <w:szCs w:val="24"/>
                <w:vertAlign w:val="baseline"/>
                <w:lang w:val="en-US" w:eastAsia="zh-CN" w:bidi="ar-SA"/>
              </w:rPr>
              <w:t>30</w:t>
            </w:r>
          </w:p>
        </w:tc>
        <w:tc>
          <w:tcPr>
            <w:tcW w:w="1117" w:type="dxa"/>
            <w:noWrap w:val="0"/>
            <w:vAlign w:val="center"/>
          </w:tcPr>
          <w:p w14:paraId="4A7DF3EC">
            <w:pPr>
              <w:adjustRightInd w:val="0"/>
              <w:snapToGrid w:val="0"/>
              <w:spacing w:line="360" w:lineRule="auto"/>
              <w:jc w:val="center"/>
              <w:rPr>
                <w:rFonts w:hint="default" w:ascii="Times New Roman" w:hAnsi="Times New Roman" w:eastAsia="仿宋" w:cs="Times New Roman"/>
                <w:b w:val="0"/>
                <w:bCs w:val="0"/>
                <w:strike/>
                <w:color w:val="auto"/>
                <w:spacing w:val="0"/>
                <w:kern w:val="2"/>
                <w:sz w:val="24"/>
                <w:szCs w:val="24"/>
                <w:vertAlign w:val="baseline"/>
                <w:lang w:val="en-US" w:eastAsia="zh-CN" w:bidi="ar-SA"/>
              </w:rPr>
            </w:pPr>
            <w:r>
              <w:rPr>
                <w:rFonts w:hint="default" w:ascii="Times New Roman" w:hAnsi="Times New Roman" w:eastAsia="仿宋" w:cs="Times New Roman"/>
                <w:b w:val="0"/>
                <w:bCs w:val="0"/>
                <w:color w:val="auto"/>
                <w:spacing w:val="0"/>
                <w:sz w:val="24"/>
                <w:szCs w:val="24"/>
                <w:vertAlign w:val="baseline"/>
                <w:lang w:val="en-US" w:eastAsia="zh-CN"/>
              </w:rPr>
              <w:t>20</w:t>
            </w:r>
          </w:p>
        </w:tc>
        <w:tc>
          <w:tcPr>
            <w:tcW w:w="1460" w:type="dxa"/>
            <w:noWrap w:val="0"/>
            <w:vAlign w:val="center"/>
          </w:tcPr>
          <w:p w14:paraId="148167A0">
            <w:pPr>
              <w:adjustRightInd w:val="0"/>
              <w:snapToGrid w:val="0"/>
              <w:spacing w:line="360" w:lineRule="auto"/>
              <w:jc w:val="center"/>
              <w:rPr>
                <w:rFonts w:hint="default" w:ascii="Times New Roman" w:hAnsi="Times New Roman" w:eastAsia="仿宋" w:cs="Times New Roman"/>
                <w:b w:val="0"/>
                <w:bCs w:val="0"/>
                <w:color w:val="auto"/>
                <w:spacing w:val="0"/>
                <w:sz w:val="24"/>
                <w:szCs w:val="24"/>
                <w:vertAlign w:val="baseline"/>
                <w:lang w:val="en-US" w:eastAsia="zh-CN"/>
              </w:rPr>
            </w:pPr>
            <w:r>
              <w:rPr>
                <w:rFonts w:hint="eastAsia" w:ascii="Times New Roman" w:hAnsi="Times New Roman" w:eastAsia="仿宋" w:cs="Times New Roman"/>
                <w:b w:val="0"/>
                <w:bCs w:val="0"/>
                <w:color w:val="auto"/>
                <w:spacing w:val="0"/>
                <w:kern w:val="2"/>
                <w:sz w:val="24"/>
                <w:szCs w:val="24"/>
                <w:vertAlign w:val="baseline"/>
                <w:lang w:val="en-US" w:eastAsia="zh-CN" w:bidi="ar-SA"/>
              </w:rPr>
              <w:t>10</w:t>
            </w:r>
          </w:p>
        </w:tc>
      </w:tr>
    </w:tbl>
    <w:p w14:paraId="5EFBFB20">
      <w:pPr>
        <w:adjustRightInd w:val="0"/>
        <w:snapToGrid w:val="0"/>
        <w:spacing w:line="360" w:lineRule="auto"/>
        <w:ind w:firstLine="616" w:firstLineChars="200"/>
        <w:rPr>
          <w:rFonts w:hint="default" w:ascii="Times New Roman" w:hAnsi="Times New Roman" w:eastAsia="仿宋" w:cs="Times New Roman"/>
          <w:b w:val="0"/>
          <w:bCs w:val="0"/>
          <w:color w:val="auto"/>
          <w:spacing w:val="-6"/>
          <w:sz w:val="32"/>
          <w:szCs w:val="32"/>
        </w:rPr>
      </w:pPr>
      <w:bookmarkStart w:id="0" w:name="OLE_LINK51"/>
    </w:p>
    <w:p w14:paraId="7C1766D7">
      <w:pPr>
        <w:adjustRightInd w:val="0"/>
        <w:snapToGrid w:val="0"/>
        <w:spacing w:line="360" w:lineRule="auto"/>
        <w:ind w:firstLine="616" w:firstLineChars="200"/>
        <w:rPr>
          <w:rFonts w:hint="default" w:ascii="Times New Roman" w:hAnsi="Times New Roman" w:eastAsia="仿宋" w:cs="Times New Roman"/>
          <w:b w:val="0"/>
          <w:bCs w:val="0"/>
          <w:color w:val="auto"/>
          <w:spacing w:val="-6"/>
          <w:sz w:val="32"/>
          <w:szCs w:val="32"/>
        </w:rPr>
      </w:pPr>
    </w:p>
    <w:p w14:paraId="2140654E">
      <w:pPr>
        <w:adjustRightInd w:val="0"/>
        <w:snapToGrid w:val="0"/>
        <w:spacing w:line="360" w:lineRule="auto"/>
        <w:ind w:firstLine="616" w:firstLineChars="200"/>
        <w:rPr>
          <w:rFonts w:hint="default" w:ascii="Times New Roman" w:hAnsi="Times New Roman" w:eastAsia="仿宋" w:cs="Times New Roman"/>
          <w:b w:val="0"/>
          <w:bCs w:val="0"/>
          <w:color w:val="auto"/>
          <w:spacing w:val="-6"/>
          <w:sz w:val="32"/>
          <w:szCs w:val="32"/>
          <w:lang w:eastAsia="zh-CN"/>
        </w:rPr>
      </w:pPr>
      <w:r>
        <w:rPr>
          <w:rFonts w:hint="default" w:ascii="Times New Roman" w:hAnsi="Times New Roman" w:eastAsia="仿宋" w:cs="Times New Roman"/>
          <w:b w:val="0"/>
          <w:bCs w:val="0"/>
          <w:color w:val="auto"/>
          <w:spacing w:val="-6"/>
          <w:sz w:val="32"/>
          <w:szCs w:val="32"/>
        </w:rPr>
        <w:t>（</w:t>
      </w:r>
      <w:r>
        <w:rPr>
          <w:rFonts w:hint="default" w:ascii="Times New Roman" w:hAnsi="Times New Roman" w:eastAsia="仿宋" w:cs="Times New Roman"/>
          <w:b w:val="0"/>
          <w:bCs w:val="0"/>
          <w:color w:val="auto"/>
          <w:spacing w:val="-6"/>
          <w:sz w:val="32"/>
          <w:szCs w:val="32"/>
          <w:lang w:val="en-US" w:eastAsia="zh-CN"/>
        </w:rPr>
        <w:t>2</w:t>
      </w:r>
      <w:r>
        <w:rPr>
          <w:rFonts w:hint="default" w:ascii="Times New Roman" w:hAnsi="Times New Roman" w:eastAsia="仿宋" w:cs="Times New Roman"/>
          <w:b w:val="0"/>
          <w:bCs w:val="0"/>
          <w:color w:val="auto"/>
          <w:spacing w:val="-6"/>
          <w:sz w:val="32"/>
          <w:szCs w:val="32"/>
        </w:rPr>
        <w:t>）</w:t>
      </w:r>
      <w:r>
        <w:rPr>
          <w:rFonts w:hint="default" w:ascii="Times New Roman" w:hAnsi="Times New Roman" w:eastAsia="仿宋" w:cs="Times New Roman"/>
          <w:b w:val="0"/>
          <w:bCs w:val="0"/>
          <w:color w:val="auto"/>
          <w:spacing w:val="-6"/>
          <w:sz w:val="32"/>
          <w:szCs w:val="32"/>
          <w:lang w:val="en-US" w:eastAsia="zh-CN"/>
        </w:rPr>
        <w:t>其他类别赛事</w:t>
      </w:r>
    </w:p>
    <w:bookmarkEnd w:id="0"/>
    <w:tbl>
      <w:tblPr>
        <w:tblStyle w:val="6"/>
        <w:tblW w:w="3794"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178"/>
        <w:gridCol w:w="2231"/>
        <w:gridCol w:w="2061"/>
      </w:tblGrid>
      <w:tr w14:paraId="78EB6C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683" w:type="pct"/>
            <w:tcBorders>
              <w:top w:val="single" w:color="auto" w:sz="4" w:space="0"/>
              <w:left w:val="single" w:color="auto" w:sz="4" w:space="0"/>
              <w:right w:val="single" w:color="auto" w:sz="4" w:space="0"/>
            </w:tcBorders>
            <w:noWrap w:val="0"/>
            <w:vAlign w:val="center"/>
          </w:tcPr>
          <w:p w14:paraId="49290E28">
            <w:pPr>
              <w:adjustRightInd w:val="0"/>
              <w:snapToGrid w:val="0"/>
              <w:spacing w:line="360" w:lineRule="auto"/>
              <w:jc w:val="center"/>
              <w:rPr>
                <w:rFonts w:hint="default" w:ascii="Times New Roman" w:hAnsi="Times New Roman" w:eastAsia="仿宋" w:cs="Times New Roman"/>
                <w:b/>
                <w:bCs/>
                <w:color w:val="auto"/>
                <w:sz w:val="24"/>
              </w:rPr>
            </w:pPr>
            <w:bookmarkStart w:id="1" w:name="OLE_LINK8"/>
            <w:r>
              <w:rPr>
                <w:rFonts w:hint="default" w:ascii="Times New Roman" w:hAnsi="Times New Roman" w:eastAsia="仿宋" w:cs="Times New Roman"/>
                <w:b/>
                <w:bCs/>
                <w:color w:val="auto"/>
                <w:sz w:val="24"/>
              </w:rPr>
              <w:t>级别</w:t>
            </w:r>
          </w:p>
        </w:tc>
        <w:tc>
          <w:tcPr>
            <w:tcW w:w="1724" w:type="pct"/>
            <w:tcBorders>
              <w:top w:val="single" w:color="auto" w:sz="4" w:space="0"/>
              <w:left w:val="single" w:color="auto" w:sz="4" w:space="0"/>
              <w:right w:val="single" w:color="auto" w:sz="4" w:space="0"/>
            </w:tcBorders>
            <w:noWrap w:val="0"/>
            <w:vAlign w:val="center"/>
          </w:tcPr>
          <w:p w14:paraId="47729006">
            <w:pPr>
              <w:adjustRightInd w:val="0"/>
              <w:snapToGrid w:val="0"/>
              <w:spacing w:line="360" w:lineRule="auto"/>
              <w:jc w:val="center"/>
              <w:rPr>
                <w:rFonts w:hint="default" w:ascii="Times New Roman" w:hAnsi="Times New Roman" w:eastAsia="仿宋" w:cs="Times New Roman"/>
                <w:b/>
                <w:bCs/>
                <w:color w:val="auto"/>
                <w:sz w:val="24"/>
              </w:rPr>
            </w:pPr>
            <w:r>
              <w:rPr>
                <w:rFonts w:hint="default" w:ascii="Times New Roman" w:hAnsi="Times New Roman" w:eastAsia="仿宋" w:cs="Times New Roman"/>
                <w:b/>
                <w:bCs/>
                <w:color w:val="auto"/>
                <w:sz w:val="24"/>
              </w:rPr>
              <w:t>获奖等级</w:t>
            </w:r>
          </w:p>
        </w:tc>
        <w:tc>
          <w:tcPr>
            <w:tcW w:w="1592" w:type="pct"/>
            <w:tcBorders>
              <w:top w:val="single" w:color="auto" w:sz="4" w:space="0"/>
              <w:left w:val="single" w:color="auto" w:sz="4" w:space="0"/>
              <w:right w:val="single" w:color="auto" w:sz="4" w:space="0"/>
            </w:tcBorders>
            <w:noWrap w:val="0"/>
            <w:vAlign w:val="center"/>
          </w:tcPr>
          <w:p w14:paraId="1C6648BB">
            <w:pPr>
              <w:adjustRightInd w:val="0"/>
              <w:snapToGrid w:val="0"/>
              <w:spacing w:line="360" w:lineRule="auto"/>
              <w:jc w:val="center"/>
              <w:rPr>
                <w:rFonts w:hint="default" w:ascii="Times New Roman" w:hAnsi="Times New Roman" w:eastAsia="仿宋" w:cs="Times New Roman"/>
                <w:b/>
                <w:bCs/>
                <w:color w:val="auto"/>
                <w:sz w:val="24"/>
              </w:rPr>
            </w:pPr>
            <w:r>
              <w:rPr>
                <w:rFonts w:hint="default" w:ascii="Times New Roman" w:hAnsi="Times New Roman" w:eastAsia="仿宋" w:cs="Times New Roman"/>
                <w:b/>
                <w:bCs/>
                <w:color w:val="auto"/>
                <w:spacing w:val="0"/>
                <w:sz w:val="24"/>
                <w:szCs w:val="24"/>
                <w:vertAlign w:val="baseline"/>
                <w:lang w:val="en-US" w:eastAsia="zh-CN"/>
              </w:rPr>
              <w:t>得分</w:t>
            </w:r>
          </w:p>
        </w:tc>
      </w:tr>
      <w:tr w14:paraId="126027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683" w:type="pct"/>
            <w:vMerge w:val="restart"/>
            <w:tcBorders>
              <w:top w:val="single" w:color="auto" w:sz="4" w:space="0"/>
              <w:left w:val="single" w:color="auto" w:sz="4" w:space="0"/>
              <w:right w:val="single" w:color="auto" w:sz="4" w:space="0"/>
            </w:tcBorders>
            <w:noWrap w:val="0"/>
            <w:vAlign w:val="center"/>
          </w:tcPr>
          <w:p w14:paraId="486456E5">
            <w:pPr>
              <w:adjustRightInd w:val="0"/>
              <w:snapToGrid w:val="0"/>
              <w:spacing w:line="360" w:lineRule="auto"/>
              <w:jc w:val="center"/>
              <w:rPr>
                <w:rFonts w:hint="default" w:ascii="Times New Roman" w:hAnsi="Times New Roman" w:eastAsia="仿宋" w:cs="Times New Roman"/>
                <w:b w:val="0"/>
                <w:bCs w:val="0"/>
                <w:color w:val="auto"/>
                <w:sz w:val="24"/>
              </w:rPr>
            </w:pPr>
            <w:bookmarkStart w:id="2" w:name="OLE_LINK52" w:colFirst="1" w:colLast="1"/>
            <w:r>
              <w:rPr>
                <w:rFonts w:hint="default" w:ascii="Times New Roman" w:hAnsi="Times New Roman" w:eastAsia="仿宋" w:cs="Times New Roman"/>
                <w:b w:val="0"/>
                <w:bCs w:val="0"/>
                <w:color w:val="auto"/>
                <w:spacing w:val="-6"/>
                <w:sz w:val="24"/>
              </w:rPr>
              <w:t>A类</w:t>
            </w:r>
          </w:p>
        </w:tc>
        <w:tc>
          <w:tcPr>
            <w:tcW w:w="1724" w:type="pct"/>
            <w:tcBorders>
              <w:top w:val="single" w:color="auto" w:sz="4" w:space="0"/>
              <w:left w:val="single" w:color="auto" w:sz="4" w:space="0"/>
              <w:right w:val="single" w:color="auto" w:sz="4" w:space="0"/>
            </w:tcBorders>
            <w:noWrap w:val="0"/>
            <w:vAlign w:val="center"/>
          </w:tcPr>
          <w:p w14:paraId="0744F43D">
            <w:pPr>
              <w:adjustRightInd w:val="0"/>
              <w:snapToGrid w:val="0"/>
              <w:spacing w:line="360" w:lineRule="auto"/>
              <w:jc w:val="center"/>
              <w:rPr>
                <w:rFonts w:hint="default" w:ascii="Times New Roman" w:hAnsi="Times New Roman" w:eastAsia="仿宋" w:cs="Times New Roman"/>
                <w:b w:val="0"/>
                <w:bCs w:val="0"/>
                <w:color w:val="auto"/>
                <w:sz w:val="24"/>
              </w:rPr>
            </w:pPr>
            <w:bookmarkStart w:id="3" w:name="OLE_LINK53"/>
            <w:r>
              <w:rPr>
                <w:rFonts w:hint="default" w:ascii="Times New Roman" w:hAnsi="Times New Roman" w:eastAsia="仿宋" w:cs="Times New Roman"/>
                <w:b w:val="0"/>
                <w:bCs w:val="0"/>
                <w:color w:val="auto"/>
                <w:spacing w:val="0"/>
                <w:sz w:val="24"/>
                <w:szCs w:val="24"/>
                <w:vertAlign w:val="baseline"/>
                <w:lang w:val="en-US" w:eastAsia="zh-CN"/>
              </w:rPr>
              <w:t>最高奖</w:t>
            </w:r>
            <w:bookmarkEnd w:id="3"/>
          </w:p>
        </w:tc>
        <w:tc>
          <w:tcPr>
            <w:tcW w:w="1592" w:type="pct"/>
            <w:tcBorders>
              <w:top w:val="single" w:color="auto" w:sz="4" w:space="0"/>
              <w:left w:val="single" w:color="auto" w:sz="4" w:space="0"/>
              <w:right w:val="single" w:color="auto" w:sz="4" w:space="0"/>
            </w:tcBorders>
            <w:noWrap w:val="0"/>
            <w:vAlign w:val="center"/>
          </w:tcPr>
          <w:p w14:paraId="23ADAB51">
            <w:pPr>
              <w:adjustRightInd w:val="0"/>
              <w:snapToGrid w:val="0"/>
              <w:spacing w:line="360" w:lineRule="auto"/>
              <w:jc w:val="center"/>
              <w:rPr>
                <w:rFonts w:hint="default" w:ascii="Times New Roman" w:hAnsi="Times New Roman" w:eastAsia="仿宋" w:cs="Times New Roman"/>
                <w:b w:val="0"/>
                <w:bCs w:val="0"/>
                <w:color w:val="auto"/>
                <w:sz w:val="24"/>
                <w:lang w:val="en-US" w:eastAsia="zh-CN"/>
              </w:rPr>
            </w:pPr>
            <w:r>
              <w:rPr>
                <w:rFonts w:hint="default" w:ascii="Times New Roman" w:hAnsi="Times New Roman" w:eastAsia="仿宋" w:cs="Times New Roman"/>
                <w:b w:val="0"/>
                <w:bCs w:val="0"/>
                <w:color w:val="auto"/>
                <w:sz w:val="24"/>
                <w:lang w:val="en-US" w:eastAsia="zh-CN"/>
              </w:rPr>
              <w:t>60</w:t>
            </w:r>
          </w:p>
        </w:tc>
      </w:tr>
      <w:tr w14:paraId="792476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683" w:type="pct"/>
            <w:vMerge w:val="continue"/>
            <w:tcBorders>
              <w:left w:val="single" w:color="auto" w:sz="4" w:space="0"/>
              <w:right w:val="single" w:color="auto" w:sz="4" w:space="0"/>
            </w:tcBorders>
            <w:noWrap w:val="0"/>
            <w:vAlign w:val="center"/>
          </w:tcPr>
          <w:p w14:paraId="24FCAB0B">
            <w:pPr>
              <w:adjustRightInd w:val="0"/>
              <w:snapToGrid w:val="0"/>
              <w:spacing w:line="360" w:lineRule="auto"/>
              <w:jc w:val="center"/>
              <w:rPr>
                <w:rFonts w:hint="default" w:ascii="Times New Roman" w:hAnsi="Times New Roman" w:eastAsia="仿宋" w:cs="Times New Roman"/>
                <w:b w:val="0"/>
                <w:bCs w:val="0"/>
                <w:color w:val="auto"/>
                <w:sz w:val="24"/>
              </w:rPr>
            </w:pPr>
          </w:p>
        </w:tc>
        <w:tc>
          <w:tcPr>
            <w:tcW w:w="1724" w:type="pct"/>
            <w:tcBorders>
              <w:top w:val="single" w:color="auto" w:sz="4" w:space="0"/>
              <w:left w:val="single" w:color="auto" w:sz="4" w:space="0"/>
              <w:right w:val="single" w:color="auto" w:sz="4" w:space="0"/>
            </w:tcBorders>
            <w:noWrap w:val="0"/>
            <w:vAlign w:val="center"/>
          </w:tcPr>
          <w:p w14:paraId="0553A06A">
            <w:pPr>
              <w:adjustRightInd w:val="0"/>
              <w:snapToGrid w:val="0"/>
              <w:spacing w:line="360" w:lineRule="auto"/>
              <w:jc w:val="center"/>
              <w:rPr>
                <w:rFonts w:hint="default" w:ascii="Times New Roman" w:hAnsi="Times New Roman" w:eastAsia="仿宋" w:cs="Times New Roman"/>
                <w:b w:val="0"/>
                <w:bCs w:val="0"/>
                <w:color w:val="auto"/>
                <w:sz w:val="24"/>
              </w:rPr>
            </w:pPr>
            <w:bookmarkStart w:id="4" w:name="OLE_LINK54"/>
            <w:r>
              <w:rPr>
                <w:rFonts w:hint="default" w:ascii="Times New Roman" w:hAnsi="Times New Roman" w:eastAsia="仿宋" w:cs="Times New Roman"/>
                <w:b w:val="0"/>
                <w:bCs w:val="0"/>
                <w:color w:val="auto"/>
                <w:spacing w:val="0"/>
                <w:sz w:val="24"/>
                <w:szCs w:val="24"/>
                <w:vertAlign w:val="baseline"/>
                <w:lang w:val="en-US" w:eastAsia="zh-CN"/>
              </w:rPr>
              <w:t>次高奖</w:t>
            </w:r>
            <w:bookmarkEnd w:id="4"/>
          </w:p>
        </w:tc>
        <w:tc>
          <w:tcPr>
            <w:tcW w:w="1592" w:type="pct"/>
            <w:tcBorders>
              <w:top w:val="single" w:color="auto" w:sz="4" w:space="0"/>
              <w:left w:val="single" w:color="auto" w:sz="4" w:space="0"/>
              <w:right w:val="single" w:color="auto" w:sz="4" w:space="0"/>
            </w:tcBorders>
            <w:noWrap w:val="0"/>
            <w:vAlign w:val="center"/>
          </w:tcPr>
          <w:p w14:paraId="10AC582B">
            <w:pPr>
              <w:adjustRightInd w:val="0"/>
              <w:snapToGrid w:val="0"/>
              <w:spacing w:line="360" w:lineRule="auto"/>
              <w:jc w:val="center"/>
              <w:rPr>
                <w:rFonts w:hint="default" w:ascii="Times New Roman" w:hAnsi="Times New Roman" w:eastAsia="仿宋" w:cs="Times New Roman"/>
                <w:b w:val="0"/>
                <w:bCs w:val="0"/>
                <w:color w:val="auto"/>
                <w:sz w:val="24"/>
                <w:lang w:val="en-US" w:eastAsia="zh-CN"/>
              </w:rPr>
            </w:pPr>
            <w:r>
              <w:rPr>
                <w:rFonts w:hint="default" w:ascii="Times New Roman" w:hAnsi="Times New Roman" w:eastAsia="仿宋" w:cs="Times New Roman"/>
                <w:b w:val="0"/>
                <w:bCs w:val="0"/>
                <w:color w:val="auto"/>
                <w:sz w:val="24"/>
                <w:lang w:val="en-US" w:eastAsia="zh-CN"/>
              </w:rPr>
              <w:t>40</w:t>
            </w:r>
          </w:p>
        </w:tc>
      </w:tr>
      <w:tr w14:paraId="366D47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683" w:type="pct"/>
            <w:vMerge w:val="continue"/>
            <w:tcBorders>
              <w:left w:val="single" w:color="auto" w:sz="4" w:space="0"/>
              <w:right w:val="single" w:color="auto" w:sz="4" w:space="0"/>
            </w:tcBorders>
            <w:noWrap w:val="0"/>
            <w:vAlign w:val="center"/>
          </w:tcPr>
          <w:p w14:paraId="269BB766">
            <w:pPr>
              <w:adjustRightInd w:val="0"/>
              <w:snapToGrid w:val="0"/>
              <w:spacing w:line="360" w:lineRule="auto"/>
              <w:jc w:val="center"/>
              <w:rPr>
                <w:rFonts w:hint="default" w:ascii="Times New Roman" w:hAnsi="Times New Roman" w:eastAsia="仿宋" w:cs="Times New Roman"/>
                <w:b w:val="0"/>
                <w:bCs w:val="0"/>
                <w:color w:val="auto"/>
                <w:sz w:val="24"/>
              </w:rPr>
            </w:pPr>
          </w:p>
        </w:tc>
        <w:tc>
          <w:tcPr>
            <w:tcW w:w="1724" w:type="pct"/>
            <w:tcBorders>
              <w:top w:val="single" w:color="auto" w:sz="4" w:space="0"/>
              <w:left w:val="single" w:color="auto" w:sz="4" w:space="0"/>
              <w:right w:val="single" w:color="auto" w:sz="4" w:space="0"/>
            </w:tcBorders>
            <w:noWrap w:val="0"/>
            <w:vAlign w:val="center"/>
          </w:tcPr>
          <w:p w14:paraId="4A762FC8">
            <w:pPr>
              <w:adjustRightInd w:val="0"/>
              <w:snapToGrid w:val="0"/>
              <w:spacing w:line="360" w:lineRule="auto"/>
              <w:jc w:val="center"/>
              <w:rPr>
                <w:rFonts w:hint="default" w:ascii="Times New Roman" w:hAnsi="Times New Roman" w:eastAsia="仿宋" w:cs="Times New Roman"/>
                <w:b w:val="0"/>
                <w:bCs w:val="0"/>
                <w:color w:val="auto"/>
                <w:sz w:val="24"/>
              </w:rPr>
            </w:pPr>
            <w:bookmarkStart w:id="5" w:name="OLE_LINK55"/>
            <w:r>
              <w:rPr>
                <w:rFonts w:hint="default" w:ascii="Times New Roman" w:hAnsi="Times New Roman" w:eastAsia="仿宋" w:cs="Times New Roman"/>
                <w:b w:val="0"/>
                <w:bCs w:val="0"/>
                <w:color w:val="auto"/>
                <w:spacing w:val="0"/>
                <w:sz w:val="24"/>
                <w:szCs w:val="24"/>
                <w:vertAlign w:val="baseline"/>
                <w:lang w:val="en-US" w:eastAsia="zh-CN"/>
              </w:rPr>
              <w:t>第三等级奖</w:t>
            </w:r>
            <w:bookmarkEnd w:id="5"/>
          </w:p>
        </w:tc>
        <w:tc>
          <w:tcPr>
            <w:tcW w:w="1592" w:type="pct"/>
            <w:tcBorders>
              <w:top w:val="single" w:color="auto" w:sz="4" w:space="0"/>
              <w:left w:val="single" w:color="auto" w:sz="4" w:space="0"/>
              <w:right w:val="single" w:color="auto" w:sz="4" w:space="0"/>
            </w:tcBorders>
            <w:noWrap w:val="0"/>
            <w:vAlign w:val="center"/>
          </w:tcPr>
          <w:p w14:paraId="379518FD">
            <w:pPr>
              <w:adjustRightInd w:val="0"/>
              <w:snapToGrid w:val="0"/>
              <w:spacing w:line="360" w:lineRule="auto"/>
              <w:jc w:val="center"/>
              <w:rPr>
                <w:rFonts w:hint="default" w:ascii="Times New Roman" w:hAnsi="Times New Roman" w:eastAsia="仿宋" w:cs="Times New Roman"/>
                <w:b w:val="0"/>
                <w:bCs w:val="0"/>
                <w:color w:val="auto"/>
                <w:sz w:val="24"/>
                <w:lang w:val="en-US" w:eastAsia="zh-CN"/>
              </w:rPr>
            </w:pPr>
            <w:r>
              <w:rPr>
                <w:rFonts w:hint="default" w:ascii="Times New Roman" w:hAnsi="Times New Roman" w:eastAsia="仿宋" w:cs="Times New Roman"/>
                <w:b w:val="0"/>
                <w:bCs w:val="0"/>
                <w:color w:val="auto"/>
                <w:sz w:val="24"/>
                <w:lang w:val="en-US" w:eastAsia="zh-CN"/>
              </w:rPr>
              <w:t>30</w:t>
            </w:r>
          </w:p>
        </w:tc>
      </w:tr>
      <w:bookmarkEnd w:id="2"/>
      <w:tr w14:paraId="48B546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683" w:type="pct"/>
            <w:vMerge w:val="restart"/>
            <w:tcBorders>
              <w:top w:val="single" w:color="auto" w:sz="4" w:space="0"/>
              <w:left w:val="single" w:color="auto" w:sz="4" w:space="0"/>
              <w:right w:val="single" w:color="auto" w:sz="4" w:space="0"/>
            </w:tcBorders>
            <w:noWrap w:val="0"/>
            <w:vAlign w:val="center"/>
          </w:tcPr>
          <w:p w14:paraId="00273ACA">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pacing w:val="-6"/>
                <w:sz w:val="24"/>
              </w:rPr>
              <w:t>A</w:t>
            </w:r>
            <w:r>
              <w:rPr>
                <w:rFonts w:hint="default" w:ascii="Times New Roman" w:hAnsi="Times New Roman" w:eastAsia="仿宋" w:cs="Times New Roman"/>
                <w:b w:val="0"/>
                <w:bCs w:val="0"/>
                <w:color w:val="auto"/>
                <w:spacing w:val="-6"/>
                <w:sz w:val="24"/>
                <w:lang w:val="en-US" w:eastAsia="zh-CN"/>
              </w:rPr>
              <w:t>-</w:t>
            </w:r>
            <w:r>
              <w:rPr>
                <w:rFonts w:hint="default" w:ascii="Times New Roman" w:hAnsi="Times New Roman" w:eastAsia="仿宋" w:cs="Times New Roman"/>
                <w:b w:val="0"/>
                <w:bCs w:val="0"/>
                <w:color w:val="auto"/>
                <w:spacing w:val="-6"/>
                <w:sz w:val="24"/>
              </w:rPr>
              <w:t>类</w:t>
            </w:r>
          </w:p>
        </w:tc>
        <w:tc>
          <w:tcPr>
            <w:tcW w:w="1724" w:type="pct"/>
            <w:tcBorders>
              <w:top w:val="single" w:color="auto" w:sz="4" w:space="0"/>
              <w:left w:val="single" w:color="auto" w:sz="4" w:space="0"/>
              <w:bottom w:val="single" w:color="auto" w:sz="4" w:space="0"/>
              <w:right w:val="single" w:color="auto" w:sz="4" w:space="0"/>
            </w:tcBorders>
            <w:noWrap w:val="0"/>
            <w:vAlign w:val="center"/>
          </w:tcPr>
          <w:p w14:paraId="592B4EED">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pacing w:val="0"/>
                <w:sz w:val="24"/>
                <w:szCs w:val="24"/>
                <w:vertAlign w:val="baseline"/>
                <w:lang w:val="en-US" w:eastAsia="zh-CN"/>
              </w:rPr>
              <w:t>最高奖</w:t>
            </w:r>
          </w:p>
        </w:tc>
        <w:tc>
          <w:tcPr>
            <w:tcW w:w="1592" w:type="pct"/>
            <w:tcBorders>
              <w:top w:val="single" w:color="auto" w:sz="4" w:space="0"/>
              <w:left w:val="single" w:color="auto" w:sz="4" w:space="0"/>
              <w:bottom w:val="single" w:color="auto" w:sz="4" w:space="0"/>
              <w:right w:val="single" w:color="auto" w:sz="4" w:space="0"/>
            </w:tcBorders>
            <w:noWrap w:val="0"/>
            <w:vAlign w:val="center"/>
          </w:tcPr>
          <w:p w14:paraId="32AFF7A5">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rPr>
              <w:t>50</w:t>
            </w:r>
          </w:p>
        </w:tc>
      </w:tr>
      <w:tr w14:paraId="5E29C2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683" w:type="pct"/>
            <w:vMerge w:val="continue"/>
            <w:tcBorders>
              <w:left w:val="single" w:color="auto" w:sz="4" w:space="0"/>
              <w:right w:val="single" w:color="auto" w:sz="4" w:space="0"/>
            </w:tcBorders>
            <w:noWrap w:val="0"/>
            <w:vAlign w:val="center"/>
          </w:tcPr>
          <w:p w14:paraId="3B56A44E">
            <w:pPr>
              <w:adjustRightInd w:val="0"/>
              <w:snapToGrid w:val="0"/>
              <w:spacing w:line="360" w:lineRule="auto"/>
              <w:jc w:val="center"/>
              <w:rPr>
                <w:rFonts w:hint="default" w:ascii="Times New Roman" w:hAnsi="Times New Roman" w:eastAsia="仿宋" w:cs="Times New Roman"/>
                <w:b w:val="0"/>
                <w:bCs w:val="0"/>
                <w:color w:val="auto"/>
                <w:sz w:val="24"/>
              </w:rPr>
            </w:pPr>
          </w:p>
        </w:tc>
        <w:tc>
          <w:tcPr>
            <w:tcW w:w="1724" w:type="pct"/>
            <w:tcBorders>
              <w:top w:val="single" w:color="auto" w:sz="4" w:space="0"/>
              <w:left w:val="single" w:color="auto" w:sz="4" w:space="0"/>
              <w:bottom w:val="single" w:color="auto" w:sz="4" w:space="0"/>
              <w:right w:val="single" w:color="auto" w:sz="4" w:space="0"/>
            </w:tcBorders>
            <w:noWrap w:val="0"/>
            <w:vAlign w:val="center"/>
          </w:tcPr>
          <w:p w14:paraId="7E6CA548">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pacing w:val="0"/>
                <w:sz w:val="24"/>
                <w:szCs w:val="24"/>
                <w:vertAlign w:val="baseline"/>
                <w:lang w:val="en-US" w:eastAsia="zh-CN"/>
              </w:rPr>
              <w:t>次高奖</w:t>
            </w:r>
          </w:p>
        </w:tc>
        <w:tc>
          <w:tcPr>
            <w:tcW w:w="1592" w:type="pct"/>
            <w:tcBorders>
              <w:top w:val="single" w:color="auto" w:sz="4" w:space="0"/>
              <w:left w:val="single" w:color="auto" w:sz="4" w:space="0"/>
              <w:bottom w:val="single" w:color="auto" w:sz="4" w:space="0"/>
              <w:right w:val="single" w:color="auto" w:sz="4" w:space="0"/>
            </w:tcBorders>
            <w:noWrap w:val="0"/>
            <w:vAlign w:val="center"/>
          </w:tcPr>
          <w:p w14:paraId="7653EE71">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rPr>
              <w:t>35</w:t>
            </w:r>
          </w:p>
        </w:tc>
      </w:tr>
      <w:tr w14:paraId="5FDA13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683" w:type="pct"/>
            <w:vMerge w:val="continue"/>
            <w:tcBorders>
              <w:left w:val="single" w:color="auto" w:sz="4" w:space="0"/>
              <w:right w:val="single" w:color="auto" w:sz="4" w:space="0"/>
            </w:tcBorders>
            <w:noWrap w:val="0"/>
            <w:vAlign w:val="center"/>
          </w:tcPr>
          <w:p w14:paraId="5D698AE2">
            <w:pPr>
              <w:adjustRightInd w:val="0"/>
              <w:snapToGrid w:val="0"/>
              <w:spacing w:line="360" w:lineRule="auto"/>
              <w:jc w:val="center"/>
              <w:rPr>
                <w:rFonts w:hint="default" w:ascii="Times New Roman" w:hAnsi="Times New Roman" w:eastAsia="仿宋" w:cs="Times New Roman"/>
                <w:b w:val="0"/>
                <w:bCs w:val="0"/>
                <w:color w:val="auto"/>
                <w:sz w:val="24"/>
              </w:rPr>
            </w:pPr>
          </w:p>
        </w:tc>
        <w:tc>
          <w:tcPr>
            <w:tcW w:w="1724" w:type="pct"/>
            <w:tcBorders>
              <w:top w:val="single" w:color="auto" w:sz="4" w:space="0"/>
              <w:left w:val="single" w:color="auto" w:sz="4" w:space="0"/>
              <w:bottom w:val="single" w:color="auto" w:sz="4" w:space="0"/>
              <w:right w:val="single" w:color="auto" w:sz="4" w:space="0"/>
            </w:tcBorders>
            <w:noWrap w:val="0"/>
            <w:vAlign w:val="center"/>
          </w:tcPr>
          <w:p w14:paraId="010237DC">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pacing w:val="0"/>
                <w:sz w:val="24"/>
                <w:szCs w:val="24"/>
                <w:vertAlign w:val="baseline"/>
                <w:lang w:val="en-US" w:eastAsia="zh-CN"/>
              </w:rPr>
              <w:t>第三等级奖</w:t>
            </w:r>
          </w:p>
        </w:tc>
        <w:tc>
          <w:tcPr>
            <w:tcW w:w="1592" w:type="pct"/>
            <w:tcBorders>
              <w:top w:val="single" w:color="auto" w:sz="4" w:space="0"/>
              <w:left w:val="single" w:color="auto" w:sz="4" w:space="0"/>
              <w:bottom w:val="single" w:color="auto" w:sz="4" w:space="0"/>
              <w:right w:val="single" w:color="auto" w:sz="4" w:space="0"/>
            </w:tcBorders>
            <w:noWrap w:val="0"/>
            <w:vAlign w:val="center"/>
          </w:tcPr>
          <w:p w14:paraId="57FBC42F">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rPr>
              <w:t>20</w:t>
            </w:r>
          </w:p>
        </w:tc>
      </w:tr>
      <w:tr w14:paraId="729860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jc w:val="center"/>
        </w:trPr>
        <w:tc>
          <w:tcPr>
            <w:tcW w:w="1683" w:type="pct"/>
            <w:vMerge w:val="restart"/>
            <w:tcBorders>
              <w:top w:val="single" w:color="auto" w:sz="4" w:space="0"/>
              <w:left w:val="single" w:color="auto" w:sz="4" w:space="0"/>
              <w:right w:val="single" w:color="auto" w:sz="4" w:space="0"/>
            </w:tcBorders>
            <w:noWrap w:val="0"/>
            <w:vAlign w:val="center"/>
          </w:tcPr>
          <w:p w14:paraId="074775AD">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pacing w:val="-6"/>
                <w:sz w:val="24"/>
              </w:rPr>
              <w:t>B类</w:t>
            </w:r>
          </w:p>
        </w:tc>
        <w:tc>
          <w:tcPr>
            <w:tcW w:w="1724" w:type="pct"/>
            <w:tcBorders>
              <w:top w:val="single" w:color="auto" w:sz="4" w:space="0"/>
              <w:left w:val="single" w:color="auto" w:sz="4" w:space="0"/>
              <w:right w:val="single" w:color="auto" w:sz="4" w:space="0"/>
            </w:tcBorders>
            <w:noWrap w:val="0"/>
            <w:vAlign w:val="center"/>
          </w:tcPr>
          <w:p w14:paraId="5AECC553">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pacing w:val="0"/>
                <w:sz w:val="24"/>
                <w:szCs w:val="24"/>
                <w:vertAlign w:val="baseline"/>
                <w:lang w:val="en-US" w:eastAsia="zh-CN"/>
              </w:rPr>
              <w:t>最高奖</w:t>
            </w:r>
          </w:p>
        </w:tc>
        <w:tc>
          <w:tcPr>
            <w:tcW w:w="1592" w:type="pct"/>
            <w:tcBorders>
              <w:top w:val="single" w:color="auto" w:sz="4" w:space="0"/>
              <w:left w:val="single" w:color="auto" w:sz="4" w:space="0"/>
              <w:right w:val="single" w:color="auto" w:sz="4" w:space="0"/>
            </w:tcBorders>
            <w:noWrap w:val="0"/>
            <w:vAlign w:val="center"/>
          </w:tcPr>
          <w:p w14:paraId="36430A4F">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rPr>
              <w:t>25</w:t>
            </w:r>
          </w:p>
        </w:tc>
      </w:tr>
      <w:tr w14:paraId="1C7B66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8" w:hRule="atLeast"/>
          <w:jc w:val="center"/>
        </w:trPr>
        <w:tc>
          <w:tcPr>
            <w:tcW w:w="1683" w:type="pct"/>
            <w:vMerge w:val="continue"/>
            <w:tcBorders>
              <w:left w:val="single" w:color="auto" w:sz="4" w:space="0"/>
              <w:right w:val="single" w:color="auto" w:sz="4" w:space="0"/>
            </w:tcBorders>
            <w:noWrap w:val="0"/>
            <w:vAlign w:val="center"/>
          </w:tcPr>
          <w:p w14:paraId="1963E5B3">
            <w:pPr>
              <w:adjustRightInd w:val="0"/>
              <w:snapToGrid w:val="0"/>
              <w:spacing w:line="360" w:lineRule="auto"/>
              <w:jc w:val="center"/>
              <w:rPr>
                <w:rFonts w:hint="default" w:ascii="Times New Roman" w:hAnsi="Times New Roman" w:eastAsia="仿宋" w:cs="Times New Roman"/>
                <w:b w:val="0"/>
                <w:bCs w:val="0"/>
                <w:color w:val="auto"/>
                <w:sz w:val="24"/>
              </w:rPr>
            </w:pPr>
          </w:p>
        </w:tc>
        <w:tc>
          <w:tcPr>
            <w:tcW w:w="1724" w:type="pct"/>
            <w:tcBorders>
              <w:top w:val="single" w:color="auto" w:sz="4" w:space="0"/>
              <w:left w:val="single" w:color="auto" w:sz="4" w:space="0"/>
              <w:right w:val="single" w:color="auto" w:sz="4" w:space="0"/>
            </w:tcBorders>
            <w:noWrap w:val="0"/>
            <w:vAlign w:val="center"/>
          </w:tcPr>
          <w:p w14:paraId="72029021">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pacing w:val="0"/>
                <w:sz w:val="24"/>
                <w:szCs w:val="24"/>
                <w:vertAlign w:val="baseline"/>
                <w:lang w:val="en-US" w:eastAsia="zh-CN"/>
              </w:rPr>
              <w:t>次高奖</w:t>
            </w:r>
          </w:p>
        </w:tc>
        <w:tc>
          <w:tcPr>
            <w:tcW w:w="1592" w:type="pct"/>
            <w:tcBorders>
              <w:top w:val="single" w:color="auto" w:sz="4" w:space="0"/>
              <w:left w:val="single" w:color="auto" w:sz="4" w:space="0"/>
              <w:right w:val="single" w:color="auto" w:sz="4" w:space="0"/>
            </w:tcBorders>
            <w:noWrap w:val="0"/>
            <w:vAlign w:val="center"/>
          </w:tcPr>
          <w:p w14:paraId="6687DCCC">
            <w:pPr>
              <w:adjustRightInd w:val="0"/>
              <w:snapToGrid w:val="0"/>
              <w:spacing w:line="360" w:lineRule="auto"/>
              <w:jc w:val="center"/>
              <w:rPr>
                <w:rFonts w:hint="default" w:ascii="Times New Roman" w:hAnsi="Times New Roman" w:eastAsia="仿宋" w:cs="Times New Roman"/>
                <w:b w:val="0"/>
                <w:bCs w:val="0"/>
                <w:color w:val="auto"/>
                <w:sz w:val="24"/>
                <w:lang w:val="en-US" w:eastAsia="zh-CN"/>
              </w:rPr>
            </w:pPr>
            <w:r>
              <w:rPr>
                <w:rFonts w:hint="eastAsia" w:ascii="Times New Roman" w:hAnsi="Times New Roman" w:eastAsia="仿宋" w:cs="Times New Roman"/>
                <w:b w:val="0"/>
                <w:bCs w:val="0"/>
                <w:color w:val="auto"/>
                <w:sz w:val="24"/>
                <w:lang w:val="en-US" w:eastAsia="zh-CN"/>
              </w:rPr>
              <w:t>20</w:t>
            </w:r>
          </w:p>
        </w:tc>
      </w:tr>
      <w:tr w14:paraId="6CF436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8" w:hRule="atLeast"/>
          <w:jc w:val="center"/>
        </w:trPr>
        <w:tc>
          <w:tcPr>
            <w:tcW w:w="1683" w:type="pct"/>
            <w:vMerge w:val="continue"/>
            <w:tcBorders>
              <w:left w:val="single" w:color="auto" w:sz="4" w:space="0"/>
              <w:right w:val="single" w:color="auto" w:sz="4" w:space="0"/>
            </w:tcBorders>
            <w:noWrap w:val="0"/>
            <w:vAlign w:val="center"/>
          </w:tcPr>
          <w:p w14:paraId="3658BC2B">
            <w:pPr>
              <w:adjustRightInd w:val="0"/>
              <w:snapToGrid w:val="0"/>
              <w:spacing w:line="360" w:lineRule="auto"/>
              <w:jc w:val="center"/>
              <w:rPr>
                <w:rFonts w:hint="default" w:ascii="Times New Roman" w:hAnsi="Times New Roman" w:eastAsia="仿宋" w:cs="Times New Roman"/>
                <w:b w:val="0"/>
                <w:bCs w:val="0"/>
                <w:color w:val="auto"/>
                <w:sz w:val="24"/>
              </w:rPr>
            </w:pPr>
          </w:p>
        </w:tc>
        <w:tc>
          <w:tcPr>
            <w:tcW w:w="1724" w:type="pct"/>
            <w:tcBorders>
              <w:top w:val="single" w:color="auto" w:sz="4" w:space="0"/>
              <w:left w:val="single" w:color="auto" w:sz="4" w:space="0"/>
              <w:right w:val="single" w:color="auto" w:sz="4" w:space="0"/>
            </w:tcBorders>
            <w:noWrap w:val="0"/>
            <w:vAlign w:val="center"/>
          </w:tcPr>
          <w:p w14:paraId="3894FF1A">
            <w:pPr>
              <w:adjustRightInd w:val="0"/>
              <w:snapToGrid w:val="0"/>
              <w:spacing w:line="360" w:lineRule="auto"/>
              <w:jc w:val="center"/>
              <w:rPr>
                <w:rFonts w:hint="default" w:ascii="Times New Roman" w:hAnsi="Times New Roman" w:eastAsia="仿宋" w:cs="Times New Roman"/>
                <w:b w:val="0"/>
                <w:bCs w:val="0"/>
                <w:color w:val="auto"/>
                <w:spacing w:val="0"/>
                <w:sz w:val="24"/>
                <w:szCs w:val="24"/>
                <w:vertAlign w:val="baseline"/>
                <w:lang w:val="en-US" w:eastAsia="zh-CN"/>
              </w:rPr>
            </w:pPr>
            <w:r>
              <w:rPr>
                <w:rFonts w:hint="default" w:ascii="Times New Roman" w:hAnsi="Times New Roman" w:eastAsia="仿宋" w:cs="Times New Roman"/>
                <w:b w:val="0"/>
                <w:bCs w:val="0"/>
                <w:color w:val="auto"/>
                <w:spacing w:val="0"/>
                <w:sz w:val="24"/>
                <w:szCs w:val="24"/>
                <w:vertAlign w:val="baseline"/>
                <w:lang w:val="en-US" w:eastAsia="zh-CN"/>
              </w:rPr>
              <w:t>第三等级奖</w:t>
            </w:r>
          </w:p>
        </w:tc>
        <w:tc>
          <w:tcPr>
            <w:tcW w:w="1592" w:type="pct"/>
            <w:tcBorders>
              <w:top w:val="single" w:color="auto" w:sz="4" w:space="0"/>
              <w:left w:val="single" w:color="auto" w:sz="4" w:space="0"/>
              <w:right w:val="single" w:color="auto" w:sz="4" w:space="0"/>
            </w:tcBorders>
            <w:noWrap w:val="0"/>
            <w:vAlign w:val="center"/>
          </w:tcPr>
          <w:p w14:paraId="426C2D3A">
            <w:pPr>
              <w:adjustRightInd w:val="0"/>
              <w:snapToGrid w:val="0"/>
              <w:spacing w:line="360" w:lineRule="auto"/>
              <w:jc w:val="center"/>
              <w:rPr>
                <w:rFonts w:hint="default" w:ascii="Times New Roman" w:hAnsi="Times New Roman" w:eastAsia="仿宋" w:cs="Times New Roman"/>
                <w:b w:val="0"/>
                <w:bCs w:val="0"/>
                <w:color w:val="auto"/>
                <w:sz w:val="24"/>
                <w:lang w:val="en-US" w:eastAsia="zh-CN"/>
              </w:rPr>
            </w:pPr>
            <w:r>
              <w:rPr>
                <w:rFonts w:hint="eastAsia" w:ascii="Times New Roman" w:hAnsi="Times New Roman" w:eastAsia="仿宋" w:cs="Times New Roman"/>
                <w:b w:val="0"/>
                <w:bCs w:val="0"/>
                <w:color w:val="auto"/>
                <w:sz w:val="24"/>
                <w:lang w:val="en-US" w:eastAsia="zh-CN"/>
              </w:rPr>
              <w:t>10</w:t>
            </w:r>
          </w:p>
        </w:tc>
      </w:tr>
      <w:tr w14:paraId="2F86B8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34" w:hRule="atLeast"/>
          <w:jc w:val="center"/>
        </w:trPr>
        <w:tc>
          <w:tcPr>
            <w:tcW w:w="1683" w:type="pct"/>
            <w:tcBorders>
              <w:top w:val="single" w:color="auto" w:sz="4" w:space="0"/>
              <w:left w:val="single" w:color="auto" w:sz="4" w:space="0"/>
              <w:bottom w:val="single" w:color="auto" w:sz="4" w:space="0"/>
              <w:right w:val="single" w:color="auto" w:sz="4" w:space="0"/>
            </w:tcBorders>
            <w:noWrap w:val="0"/>
            <w:vAlign w:val="center"/>
          </w:tcPr>
          <w:p w14:paraId="43E95E61">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pacing w:val="-6"/>
                <w:sz w:val="24"/>
              </w:rPr>
              <w:t>C类</w:t>
            </w:r>
          </w:p>
        </w:tc>
        <w:tc>
          <w:tcPr>
            <w:tcW w:w="1724" w:type="pct"/>
            <w:tcBorders>
              <w:top w:val="single" w:color="auto" w:sz="4" w:space="0"/>
              <w:left w:val="single" w:color="auto" w:sz="4" w:space="0"/>
              <w:bottom w:val="single" w:color="auto" w:sz="4" w:space="0"/>
              <w:right w:val="single" w:color="auto" w:sz="4" w:space="0"/>
            </w:tcBorders>
            <w:noWrap w:val="0"/>
            <w:vAlign w:val="center"/>
          </w:tcPr>
          <w:p w14:paraId="6D380FFC">
            <w:pPr>
              <w:adjustRightInd w:val="0"/>
              <w:snapToGrid w:val="0"/>
              <w:spacing w:line="360" w:lineRule="auto"/>
              <w:jc w:val="center"/>
              <w:rPr>
                <w:rFonts w:hint="default" w:ascii="Times New Roman" w:hAnsi="Times New Roman" w:eastAsia="仿宋" w:cs="Times New Roman"/>
                <w:b w:val="0"/>
                <w:bCs w:val="0"/>
                <w:color w:val="auto"/>
                <w:sz w:val="24"/>
                <w:lang w:val="en-US" w:eastAsia="zh-CN"/>
              </w:rPr>
            </w:pPr>
            <w:r>
              <w:rPr>
                <w:rFonts w:hint="default" w:ascii="Times New Roman" w:hAnsi="Times New Roman" w:eastAsia="仿宋" w:cs="Times New Roman"/>
                <w:b w:val="0"/>
                <w:bCs w:val="0"/>
                <w:color w:val="auto"/>
                <w:sz w:val="24"/>
                <w:lang w:val="en-US" w:eastAsia="zh-CN"/>
              </w:rPr>
              <w:t>最高奖</w:t>
            </w:r>
          </w:p>
        </w:tc>
        <w:tc>
          <w:tcPr>
            <w:tcW w:w="1592" w:type="pct"/>
            <w:tcBorders>
              <w:top w:val="single" w:color="auto" w:sz="4" w:space="0"/>
              <w:left w:val="single" w:color="auto" w:sz="4" w:space="0"/>
              <w:bottom w:val="single" w:color="auto" w:sz="4" w:space="0"/>
              <w:right w:val="single" w:color="auto" w:sz="4" w:space="0"/>
            </w:tcBorders>
            <w:noWrap w:val="0"/>
            <w:vAlign w:val="center"/>
          </w:tcPr>
          <w:p w14:paraId="76374A9F">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rPr>
              <w:t>1</w:t>
            </w:r>
            <w:bookmarkStart w:id="6" w:name="_GoBack"/>
            <w:bookmarkEnd w:id="6"/>
            <w:r>
              <w:rPr>
                <w:rFonts w:hint="default" w:ascii="Times New Roman" w:hAnsi="Times New Roman" w:eastAsia="仿宋" w:cs="Times New Roman"/>
                <w:b w:val="0"/>
                <w:bCs w:val="0"/>
                <w:color w:val="auto"/>
                <w:sz w:val="24"/>
              </w:rPr>
              <w:t>5</w:t>
            </w:r>
          </w:p>
        </w:tc>
      </w:tr>
      <w:bookmarkEnd w:id="1"/>
    </w:tbl>
    <w:p w14:paraId="503B3E56">
      <w:pPr>
        <w:pStyle w:val="2"/>
        <w:numPr>
          <w:ilvl w:val="0"/>
          <w:numId w:val="2"/>
        </w:numPr>
        <w:spacing w:line="360" w:lineRule="auto"/>
        <w:ind w:left="0" w:firstLine="643" w:firstLineChars="200"/>
        <w:rPr>
          <w:rFonts w:hint="default" w:ascii="Times New Roman" w:hAnsi="Times New Roman" w:eastAsia="仿宋" w:cs="Times New Roman"/>
          <w:b/>
          <w:bCs/>
          <w:color w:val="auto"/>
          <w:sz w:val="32"/>
          <w:szCs w:val="32"/>
          <w:lang w:val="en-US"/>
        </w:rPr>
      </w:pPr>
      <w:r>
        <w:rPr>
          <w:rFonts w:hint="default" w:ascii="Times New Roman" w:hAnsi="Times New Roman" w:eastAsia="仿宋" w:cs="Times New Roman"/>
          <w:b/>
          <w:bCs/>
          <w:color w:val="auto"/>
          <w:sz w:val="32"/>
          <w:szCs w:val="32"/>
          <w:lang w:val="en-US"/>
        </w:rPr>
        <w:t>文体竞赛</w:t>
      </w:r>
    </w:p>
    <w:tbl>
      <w:tblPr>
        <w:tblStyle w:val="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1464"/>
        <w:gridCol w:w="1747"/>
        <w:gridCol w:w="1458"/>
        <w:gridCol w:w="2011"/>
      </w:tblGrid>
      <w:tr w14:paraId="7BFC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80" w:type="pct"/>
            <w:vMerge w:val="restart"/>
            <w:tcBorders>
              <w:top w:val="single" w:color="000000" w:sz="4" w:space="0"/>
              <w:left w:val="single" w:color="000000" w:sz="4" w:space="0"/>
              <w:bottom w:val="single" w:color="000000" w:sz="4" w:space="0"/>
              <w:right w:val="single" w:color="000000" w:sz="4" w:space="0"/>
              <w:tl2br w:val="single" w:color="auto" w:sz="4" w:space="0"/>
            </w:tcBorders>
            <w:noWrap w:val="0"/>
            <w:vAlign w:val="center"/>
          </w:tcPr>
          <w:p w14:paraId="0648FDC0">
            <w:pPr>
              <w:adjustRightInd w:val="0"/>
              <w:snapToGrid w:val="0"/>
              <w:spacing w:line="360" w:lineRule="auto"/>
              <w:ind w:left="1215" w:hanging="1205" w:hangingChars="500"/>
              <w:rPr>
                <w:rFonts w:hint="default" w:ascii="Times New Roman" w:hAnsi="Times New Roman" w:eastAsia="仿宋" w:cs="Times New Roman"/>
                <w:b/>
                <w:bCs/>
                <w:color w:val="auto"/>
                <w:sz w:val="24"/>
                <w:lang w:val="en-US" w:eastAsia="zh-CN"/>
              </w:rPr>
            </w:pPr>
            <w:r>
              <w:rPr>
                <w:rFonts w:hint="default" w:ascii="Times New Roman" w:hAnsi="Times New Roman" w:eastAsia="仿宋" w:cs="Times New Roman"/>
                <w:b/>
                <w:bCs/>
                <w:color w:val="auto"/>
                <w:sz w:val="24"/>
              </w:rPr>
              <w:t xml:space="preserve">     </w:t>
            </w:r>
            <w:r>
              <w:rPr>
                <w:rFonts w:hint="default" w:ascii="Times New Roman" w:hAnsi="Times New Roman" w:eastAsia="仿宋" w:cs="Times New Roman"/>
                <w:b/>
                <w:bCs/>
                <w:color w:val="auto"/>
                <w:sz w:val="24"/>
                <w:lang w:val="en-US" w:eastAsia="zh-CN"/>
              </w:rPr>
              <w:t xml:space="preserve">   </w:t>
            </w:r>
            <w:r>
              <w:rPr>
                <w:rFonts w:hint="default" w:ascii="Times New Roman" w:hAnsi="Times New Roman" w:eastAsia="仿宋" w:cs="Times New Roman"/>
                <w:b/>
                <w:bCs/>
                <w:color w:val="auto"/>
                <w:sz w:val="24"/>
              </w:rPr>
              <w:t>级</w:t>
            </w:r>
            <w:r>
              <w:rPr>
                <w:rFonts w:hint="default" w:ascii="Times New Roman" w:hAnsi="Times New Roman" w:eastAsia="仿宋" w:cs="Times New Roman"/>
                <w:b/>
                <w:bCs/>
                <w:color w:val="auto"/>
                <w:sz w:val="24"/>
                <w:lang w:val="en-US" w:eastAsia="zh-CN"/>
              </w:rPr>
              <w:t xml:space="preserve">  </w:t>
            </w:r>
            <w:r>
              <w:rPr>
                <w:rFonts w:hint="default" w:ascii="Times New Roman" w:hAnsi="Times New Roman" w:eastAsia="仿宋" w:cs="Times New Roman"/>
                <w:b/>
                <w:bCs/>
                <w:color w:val="auto"/>
                <w:sz w:val="24"/>
              </w:rPr>
              <w:t>别</w:t>
            </w:r>
          </w:p>
          <w:p w14:paraId="7BB64CC2">
            <w:pPr>
              <w:adjustRightInd w:val="0"/>
              <w:snapToGrid w:val="0"/>
              <w:spacing w:before="157" w:beforeLines="50" w:line="360" w:lineRule="auto"/>
              <w:rPr>
                <w:rFonts w:hint="default" w:ascii="Times New Roman" w:hAnsi="Times New Roman" w:eastAsia="仿宋" w:cs="Times New Roman"/>
                <w:b/>
                <w:bCs/>
                <w:color w:val="auto"/>
                <w:sz w:val="24"/>
              </w:rPr>
            </w:pPr>
            <w:r>
              <w:rPr>
                <w:rFonts w:hint="default" w:ascii="Times New Roman" w:hAnsi="Times New Roman" w:eastAsia="仿宋" w:cs="Times New Roman"/>
                <w:b/>
                <w:bCs/>
                <w:color w:val="auto"/>
                <w:sz w:val="24"/>
                <w:lang w:val="en-US" w:eastAsia="zh-CN"/>
              </w:rPr>
              <w:t>获奖</w:t>
            </w:r>
            <w:r>
              <w:rPr>
                <w:rFonts w:hint="default" w:ascii="Times New Roman" w:hAnsi="Times New Roman" w:eastAsia="仿宋" w:cs="Times New Roman"/>
                <w:b/>
                <w:bCs/>
                <w:color w:val="auto"/>
                <w:sz w:val="24"/>
              </w:rPr>
              <w:t>等级</w:t>
            </w:r>
          </w:p>
        </w:tc>
        <w:tc>
          <w:tcPr>
            <w:tcW w:w="3211" w:type="dxa"/>
            <w:gridSpan w:val="2"/>
            <w:tcBorders>
              <w:top w:val="single" w:color="000000" w:sz="4" w:space="0"/>
              <w:left w:val="single" w:color="000000" w:sz="4" w:space="0"/>
              <w:bottom w:val="single" w:color="000000" w:sz="4" w:space="0"/>
              <w:right w:val="single" w:color="000000" w:sz="4" w:space="0"/>
            </w:tcBorders>
            <w:noWrap w:val="0"/>
            <w:vAlign w:val="center"/>
          </w:tcPr>
          <w:p w14:paraId="5EEC6822">
            <w:pPr>
              <w:adjustRightInd w:val="0"/>
              <w:snapToGrid w:val="0"/>
              <w:spacing w:line="360" w:lineRule="auto"/>
              <w:jc w:val="center"/>
              <w:rPr>
                <w:rFonts w:hint="default" w:ascii="Times New Roman" w:hAnsi="Times New Roman" w:eastAsia="仿宋" w:cs="Times New Roman"/>
                <w:b/>
                <w:bCs/>
                <w:color w:val="auto"/>
                <w:sz w:val="24"/>
              </w:rPr>
            </w:pPr>
            <w:r>
              <w:rPr>
                <w:rFonts w:hint="default" w:ascii="Times New Roman" w:hAnsi="Times New Roman" w:eastAsia="仿宋" w:cs="Times New Roman"/>
                <w:b/>
                <w:bCs/>
                <w:color w:val="auto"/>
                <w:spacing w:val="0"/>
                <w:sz w:val="24"/>
                <w:szCs w:val="24"/>
                <w:vertAlign w:val="baseline"/>
                <w:lang w:val="en-US" w:eastAsia="zh-CN"/>
              </w:rPr>
              <w:t>团队奖得分</w:t>
            </w:r>
          </w:p>
        </w:tc>
        <w:tc>
          <w:tcPr>
            <w:tcW w:w="3467" w:type="dxa"/>
            <w:gridSpan w:val="2"/>
            <w:tcBorders>
              <w:top w:val="single" w:color="000000" w:sz="4" w:space="0"/>
              <w:left w:val="single" w:color="000000" w:sz="4" w:space="0"/>
              <w:bottom w:val="single" w:color="000000" w:sz="4" w:space="0"/>
              <w:right w:val="single" w:color="000000" w:sz="4" w:space="0"/>
            </w:tcBorders>
            <w:noWrap w:val="0"/>
            <w:vAlign w:val="center"/>
          </w:tcPr>
          <w:p w14:paraId="1A713D20">
            <w:pPr>
              <w:adjustRightInd w:val="0"/>
              <w:snapToGrid w:val="0"/>
              <w:spacing w:line="360" w:lineRule="auto"/>
              <w:jc w:val="center"/>
              <w:rPr>
                <w:rFonts w:hint="default" w:ascii="Times New Roman" w:hAnsi="Times New Roman" w:eastAsia="仿宋" w:cs="Times New Roman"/>
                <w:b/>
                <w:bCs/>
                <w:color w:val="auto"/>
                <w:sz w:val="24"/>
                <w:lang w:val="en-US"/>
              </w:rPr>
            </w:pPr>
            <w:r>
              <w:rPr>
                <w:rFonts w:hint="default" w:ascii="Times New Roman" w:hAnsi="Times New Roman" w:eastAsia="仿宋" w:cs="Times New Roman"/>
                <w:b/>
                <w:bCs/>
                <w:color w:val="auto"/>
                <w:spacing w:val="0"/>
                <w:sz w:val="24"/>
                <w:szCs w:val="24"/>
                <w:vertAlign w:val="baseline"/>
                <w:lang w:val="en-US" w:eastAsia="zh-CN"/>
              </w:rPr>
              <w:t>个人奖得分</w:t>
            </w:r>
          </w:p>
        </w:tc>
      </w:tr>
      <w:tr w14:paraId="4460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0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E42F0A">
            <w:pPr>
              <w:adjustRightInd w:val="0"/>
              <w:snapToGrid w:val="0"/>
              <w:spacing w:line="360" w:lineRule="auto"/>
              <w:rPr>
                <w:rFonts w:hint="default" w:ascii="Times New Roman" w:hAnsi="Times New Roman" w:eastAsia="仿宋" w:cs="Times New Roman"/>
                <w:b/>
                <w:bCs/>
                <w:color w:val="auto"/>
                <w:sz w:val="24"/>
              </w:rPr>
            </w:pPr>
          </w:p>
        </w:tc>
        <w:tc>
          <w:tcPr>
            <w:tcW w:w="859" w:type="pct"/>
            <w:tcBorders>
              <w:top w:val="single" w:color="000000" w:sz="4" w:space="0"/>
              <w:left w:val="single" w:color="000000" w:sz="4" w:space="0"/>
            </w:tcBorders>
            <w:noWrap w:val="0"/>
            <w:vAlign w:val="center"/>
          </w:tcPr>
          <w:p w14:paraId="772FFF8A">
            <w:pPr>
              <w:spacing w:line="360" w:lineRule="auto"/>
              <w:jc w:val="center"/>
              <w:rPr>
                <w:rFonts w:hint="default" w:ascii="Times New Roman" w:hAnsi="Times New Roman" w:eastAsia="仿宋" w:cs="Times New Roman"/>
                <w:b/>
                <w:bCs/>
                <w:color w:val="auto"/>
                <w:sz w:val="24"/>
                <w:lang w:val="en-US" w:eastAsia="zh-CN"/>
              </w:rPr>
            </w:pPr>
            <w:r>
              <w:rPr>
                <w:rFonts w:hint="default" w:ascii="Times New Roman" w:hAnsi="Times New Roman" w:eastAsia="仿宋" w:cs="Times New Roman"/>
                <w:b/>
                <w:bCs/>
                <w:color w:val="auto"/>
                <w:sz w:val="24"/>
              </w:rPr>
              <w:t>国家级</w:t>
            </w:r>
          </w:p>
        </w:tc>
        <w:tc>
          <w:tcPr>
            <w:tcW w:w="1025" w:type="pct"/>
            <w:tcBorders>
              <w:top w:val="single" w:color="000000" w:sz="4" w:space="0"/>
              <w:right w:val="single" w:color="000000" w:sz="4" w:space="0"/>
            </w:tcBorders>
            <w:noWrap w:val="0"/>
            <w:vAlign w:val="center"/>
          </w:tcPr>
          <w:p w14:paraId="38BF1F1B">
            <w:pPr>
              <w:spacing w:line="360" w:lineRule="auto"/>
              <w:jc w:val="center"/>
              <w:rPr>
                <w:rFonts w:hint="default" w:ascii="Times New Roman" w:hAnsi="Times New Roman" w:eastAsia="仿宋" w:cs="Times New Roman"/>
                <w:b/>
                <w:bCs/>
                <w:color w:val="auto"/>
                <w:sz w:val="24"/>
              </w:rPr>
            </w:pPr>
            <w:r>
              <w:rPr>
                <w:rFonts w:hint="default" w:ascii="Times New Roman" w:hAnsi="Times New Roman" w:eastAsia="仿宋" w:cs="Times New Roman"/>
                <w:b/>
                <w:bCs/>
                <w:color w:val="auto"/>
                <w:sz w:val="24"/>
              </w:rPr>
              <w:t>省</w:t>
            </w:r>
            <w:r>
              <w:rPr>
                <w:rFonts w:hint="default" w:ascii="Times New Roman" w:hAnsi="Times New Roman" w:eastAsia="仿宋" w:cs="Times New Roman"/>
                <w:b/>
                <w:bCs/>
                <w:color w:val="auto"/>
                <w:sz w:val="24"/>
                <w:lang w:val="en-US" w:eastAsia="zh-CN"/>
              </w:rPr>
              <w:t>部</w:t>
            </w:r>
            <w:r>
              <w:rPr>
                <w:rFonts w:hint="default" w:ascii="Times New Roman" w:hAnsi="Times New Roman" w:eastAsia="仿宋" w:cs="Times New Roman"/>
                <w:b/>
                <w:bCs/>
                <w:color w:val="auto"/>
                <w:sz w:val="24"/>
              </w:rPr>
              <w:t>级</w:t>
            </w:r>
          </w:p>
        </w:tc>
        <w:tc>
          <w:tcPr>
            <w:tcW w:w="855" w:type="pct"/>
            <w:tcBorders>
              <w:top w:val="single" w:color="000000" w:sz="4" w:space="0"/>
              <w:left w:val="single" w:color="000000" w:sz="4" w:space="0"/>
              <w:bottom w:val="single" w:color="000000" w:sz="4" w:space="0"/>
              <w:right w:val="single" w:color="000000" w:sz="4" w:space="0"/>
            </w:tcBorders>
            <w:noWrap w:val="0"/>
            <w:vAlign w:val="center"/>
          </w:tcPr>
          <w:p w14:paraId="55230C9A">
            <w:pPr>
              <w:spacing w:line="360" w:lineRule="auto"/>
              <w:jc w:val="center"/>
              <w:rPr>
                <w:rFonts w:hint="default" w:ascii="Times New Roman" w:hAnsi="Times New Roman" w:eastAsia="仿宋" w:cs="Times New Roman"/>
                <w:b/>
                <w:bCs/>
                <w:color w:val="auto"/>
                <w:sz w:val="24"/>
                <w:lang w:val="en-US" w:eastAsia="zh-CN"/>
              </w:rPr>
            </w:pPr>
            <w:r>
              <w:rPr>
                <w:rFonts w:hint="default" w:ascii="Times New Roman" w:hAnsi="Times New Roman" w:eastAsia="仿宋" w:cs="Times New Roman"/>
                <w:b/>
                <w:bCs/>
                <w:color w:val="auto"/>
                <w:sz w:val="24"/>
              </w:rPr>
              <w:t>国家级</w:t>
            </w:r>
          </w:p>
        </w:tc>
        <w:tc>
          <w:tcPr>
            <w:tcW w:w="1179" w:type="pct"/>
            <w:tcBorders>
              <w:top w:val="single" w:color="000000" w:sz="4" w:space="0"/>
              <w:left w:val="single" w:color="000000" w:sz="4" w:space="0"/>
              <w:bottom w:val="single" w:color="000000" w:sz="4" w:space="0"/>
              <w:right w:val="single" w:color="000000" w:sz="4" w:space="0"/>
            </w:tcBorders>
            <w:noWrap w:val="0"/>
            <w:vAlign w:val="center"/>
          </w:tcPr>
          <w:p w14:paraId="63326EA4">
            <w:pPr>
              <w:spacing w:line="360" w:lineRule="auto"/>
              <w:jc w:val="center"/>
              <w:rPr>
                <w:rFonts w:hint="default" w:ascii="Times New Roman" w:hAnsi="Times New Roman" w:eastAsia="仿宋" w:cs="Times New Roman"/>
                <w:b/>
                <w:bCs/>
                <w:color w:val="auto"/>
                <w:sz w:val="24"/>
                <w:lang w:val="en-US" w:eastAsia="zh-CN"/>
              </w:rPr>
            </w:pPr>
            <w:r>
              <w:rPr>
                <w:rFonts w:hint="default" w:ascii="Times New Roman" w:hAnsi="Times New Roman" w:eastAsia="仿宋" w:cs="Times New Roman"/>
                <w:b/>
                <w:bCs/>
                <w:color w:val="auto"/>
                <w:sz w:val="24"/>
              </w:rPr>
              <w:t>省</w:t>
            </w:r>
            <w:r>
              <w:rPr>
                <w:rFonts w:hint="default" w:ascii="Times New Roman" w:hAnsi="Times New Roman" w:eastAsia="仿宋" w:cs="Times New Roman"/>
                <w:b/>
                <w:bCs/>
                <w:color w:val="auto"/>
                <w:sz w:val="24"/>
                <w:lang w:val="en-US" w:eastAsia="zh-CN"/>
              </w:rPr>
              <w:t>部</w:t>
            </w:r>
            <w:r>
              <w:rPr>
                <w:rFonts w:hint="default" w:ascii="Times New Roman" w:hAnsi="Times New Roman" w:eastAsia="仿宋" w:cs="Times New Roman"/>
                <w:b/>
                <w:bCs/>
                <w:color w:val="auto"/>
                <w:sz w:val="24"/>
              </w:rPr>
              <w:t>级</w:t>
            </w:r>
          </w:p>
        </w:tc>
      </w:tr>
      <w:tr w14:paraId="7EEF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80" w:type="pct"/>
            <w:tcBorders>
              <w:top w:val="single" w:color="000000" w:sz="4" w:space="0"/>
            </w:tcBorders>
            <w:noWrap w:val="0"/>
            <w:vAlign w:val="center"/>
          </w:tcPr>
          <w:p w14:paraId="2827ACD9">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pacing w:val="0"/>
                <w:sz w:val="24"/>
                <w:szCs w:val="24"/>
                <w:vertAlign w:val="baseline"/>
                <w:lang w:val="en-US" w:eastAsia="zh-CN"/>
              </w:rPr>
              <w:t>最高奖</w:t>
            </w:r>
          </w:p>
        </w:tc>
        <w:tc>
          <w:tcPr>
            <w:tcW w:w="859" w:type="pct"/>
            <w:noWrap w:val="0"/>
            <w:vAlign w:val="center"/>
          </w:tcPr>
          <w:p w14:paraId="76892DAC">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rPr>
              <w:t>30</w:t>
            </w:r>
          </w:p>
        </w:tc>
        <w:tc>
          <w:tcPr>
            <w:tcW w:w="1025" w:type="pct"/>
            <w:tcBorders>
              <w:right w:val="single" w:color="000000" w:sz="4" w:space="0"/>
            </w:tcBorders>
            <w:noWrap w:val="0"/>
            <w:vAlign w:val="center"/>
          </w:tcPr>
          <w:p w14:paraId="353C3575">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rPr>
              <w:t>20</w:t>
            </w:r>
          </w:p>
        </w:tc>
        <w:tc>
          <w:tcPr>
            <w:tcW w:w="855" w:type="pct"/>
            <w:tcBorders>
              <w:top w:val="single" w:color="000000" w:sz="4" w:space="0"/>
              <w:left w:val="single" w:color="000000" w:sz="4" w:space="0"/>
              <w:bottom w:val="single" w:color="000000" w:sz="4" w:space="0"/>
              <w:right w:val="single" w:color="000000" w:sz="4" w:space="0"/>
            </w:tcBorders>
            <w:noWrap w:val="0"/>
            <w:vAlign w:val="center"/>
          </w:tcPr>
          <w:p w14:paraId="2DA82BC5">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lang w:val="en-US" w:eastAsia="zh-CN"/>
              </w:rPr>
              <w:t>15</w:t>
            </w:r>
          </w:p>
        </w:tc>
        <w:tc>
          <w:tcPr>
            <w:tcW w:w="1179" w:type="pct"/>
            <w:tcBorders>
              <w:top w:val="single" w:color="000000" w:sz="4" w:space="0"/>
              <w:left w:val="single" w:color="000000" w:sz="4" w:space="0"/>
              <w:bottom w:val="single" w:color="000000" w:sz="4" w:space="0"/>
              <w:right w:val="single" w:color="000000" w:sz="4" w:space="0"/>
            </w:tcBorders>
            <w:noWrap w:val="0"/>
            <w:vAlign w:val="center"/>
          </w:tcPr>
          <w:p w14:paraId="162EF49A">
            <w:pPr>
              <w:adjustRightInd w:val="0"/>
              <w:snapToGrid w:val="0"/>
              <w:spacing w:line="360" w:lineRule="auto"/>
              <w:jc w:val="center"/>
              <w:rPr>
                <w:rFonts w:hint="default" w:ascii="Times New Roman" w:hAnsi="Times New Roman" w:eastAsia="仿宋" w:cs="Times New Roman"/>
                <w:b w:val="0"/>
                <w:bCs w:val="0"/>
                <w:color w:val="auto"/>
                <w:sz w:val="24"/>
                <w:lang w:val="en-US" w:eastAsia="zh-CN"/>
              </w:rPr>
            </w:pPr>
            <w:r>
              <w:rPr>
                <w:rFonts w:hint="default" w:ascii="Times New Roman" w:hAnsi="Times New Roman" w:eastAsia="仿宋" w:cs="Times New Roman"/>
                <w:b w:val="0"/>
                <w:bCs w:val="0"/>
                <w:color w:val="auto"/>
                <w:sz w:val="24"/>
                <w:lang w:val="en-US" w:eastAsia="zh-CN"/>
              </w:rPr>
              <w:t>10</w:t>
            </w:r>
          </w:p>
        </w:tc>
      </w:tr>
      <w:tr w14:paraId="6598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80" w:type="pct"/>
            <w:noWrap w:val="0"/>
            <w:vAlign w:val="center"/>
          </w:tcPr>
          <w:p w14:paraId="58605BCB">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pacing w:val="0"/>
                <w:sz w:val="24"/>
                <w:szCs w:val="24"/>
                <w:vertAlign w:val="baseline"/>
                <w:lang w:val="en-US" w:eastAsia="zh-CN"/>
              </w:rPr>
              <w:t>次高奖</w:t>
            </w:r>
          </w:p>
        </w:tc>
        <w:tc>
          <w:tcPr>
            <w:tcW w:w="859" w:type="pct"/>
            <w:noWrap w:val="0"/>
            <w:vAlign w:val="center"/>
          </w:tcPr>
          <w:p w14:paraId="1BA08497">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rPr>
              <w:t>20</w:t>
            </w:r>
          </w:p>
        </w:tc>
        <w:tc>
          <w:tcPr>
            <w:tcW w:w="1025" w:type="pct"/>
            <w:tcBorders>
              <w:right w:val="single" w:color="000000" w:sz="4" w:space="0"/>
            </w:tcBorders>
            <w:noWrap w:val="0"/>
            <w:vAlign w:val="center"/>
          </w:tcPr>
          <w:p w14:paraId="33751C74">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rPr>
              <w:t>10</w:t>
            </w:r>
          </w:p>
        </w:tc>
        <w:tc>
          <w:tcPr>
            <w:tcW w:w="855" w:type="pct"/>
            <w:tcBorders>
              <w:top w:val="single" w:color="000000" w:sz="4" w:space="0"/>
              <w:left w:val="single" w:color="000000" w:sz="4" w:space="0"/>
              <w:bottom w:val="single" w:color="000000" w:sz="4" w:space="0"/>
              <w:right w:val="single" w:color="000000" w:sz="4" w:space="0"/>
            </w:tcBorders>
            <w:noWrap w:val="0"/>
            <w:vAlign w:val="center"/>
          </w:tcPr>
          <w:p w14:paraId="091D64AA">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lang w:val="en-US" w:eastAsia="zh-CN"/>
              </w:rPr>
              <w:t>10</w:t>
            </w:r>
          </w:p>
        </w:tc>
        <w:tc>
          <w:tcPr>
            <w:tcW w:w="1179" w:type="pct"/>
            <w:tcBorders>
              <w:top w:val="single" w:color="000000" w:sz="4" w:space="0"/>
              <w:left w:val="single" w:color="000000" w:sz="4" w:space="0"/>
              <w:bottom w:val="single" w:color="000000" w:sz="4" w:space="0"/>
              <w:right w:val="single" w:color="000000" w:sz="4" w:space="0"/>
            </w:tcBorders>
            <w:noWrap w:val="0"/>
            <w:vAlign w:val="center"/>
          </w:tcPr>
          <w:p w14:paraId="5F741A52">
            <w:pPr>
              <w:adjustRightInd w:val="0"/>
              <w:snapToGrid w:val="0"/>
              <w:spacing w:line="360" w:lineRule="auto"/>
              <w:jc w:val="center"/>
              <w:rPr>
                <w:rFonts w:hint="default" w:ascii="Times New Roman" w:hAnsi="Times New Roman" w:eastAsia="仿宋" w:cs="Times New Roman"/>
                <w:b w:val="0"/>
                <w:bCs w:val="0"/>
                <w:color w:val="auto"/>
                <w:sz w:val="24"/>
                <w:lang w:val="en-US" w:eastAsia="zh-CN"/>
              </w:rPr>
            </w:pPr>
            <w:r>
              <w:rPr>
                <w:rFonts w:hint="default" w:ascii="Times New Roman" w:hAnsi="Times New Roman" w:eastAsia="仿宋" w:cs="Times New Roman"/>
                <w:b w:val="0"/>
                <w:bCs w:val="0"/>
                <w:color w:val="auto"/>
                <w:sz w:val="24"/>
                <w:lang w:val="en-US" w:eastAsia="zh-CN"/>
              </w:rPr>
              <w:t>5</w:t>
            </w:r>
          </w:p>
        </w:tc>
      </w:tr>
      <w:tr w14:paraId="1471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80" w:type="pct"/>
            <w:noWrap w:val="0"/>
            <w:vAlign w:val="center"/>
          </w:tcPr>
          <w:p w14:paraId="1AD6ED03">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pacing w:val="0"/>
                <w:sz w:val="24"/>
                <w:szCs w:val="24"/>
                <w:vertAlign w:val="baseline"/>
                <w:lang w:val="en-US" w:eastAsia="zh-CN"/>
              </w:rPr>
              <w:t>第三等级奖</w:t>
            </w:r>
          </w:p>
        </w:tc>
        <w:tc>
          <w:tcPr>
            <w:tcW w:w="859" w:type="pct"/>
            <w:noWrap w:val="0"/>
            <w:vAlign w:val="center"/>
          </w:tcPr>
          <w:p w14:paraId="0CB3CF59">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rPr>
              <w:t>10</w:t>
            </w:r>
          </w:p>
        </w:tc>
        <w:tc>
          <w:tcPr>
            <w:tcW w:w="1025" w:type="pct"/>
            <w:tcBorders>
              <w:right w:val="single" w:color="000000" w:sz="4" w:space="0"/>
            </w:tcBorders>
            <w:noWrap w:val="0"/>
            <w:vAlign w:val="center"/>
          </w:tcPr>
          <w:p w14:paraId="16BDC557">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rPr>
              <w:t>6</w:t>
            </w:r>
          </w:p>
        </w:tc>
        <w:tc>
          <w:tcPr>
            <w:tcW w:w="855" w:type="pct"/>
            <w:tcBorders>
              <w:top w:val="single" w:color="000000" w:sz="4" w:space="0"/>
              <w:left w:val="single" w:color="000000" w:sz="4" w:space="0"/>
              <w:bottom w:val="single" w:color="000000" w:sz="4" w:space="0"/>
              <w:right w:val="single" w:color="000000" w:sz="4" w:space="0"/>
            </w:tcBorders>
            <w:noWrap w:val="0"/>
            <w:vAlign w:val="center"/>
          </w:tcPr>
          <w:p w14:paraId="312052AB">
            <w:pPr>
              <w:adjustRightInd w:val="0"/>
              <w:snapToGrid w:val="0"/>
              <w:spacing w:line="360" w:lineRule="auto"/>
              <w:jc w:val="center"/>
              <w:rPr>
                <w:rFonts w:hint="default" w:ascii="Times New Roman" w:hAnsi="Times New Roman" w:eastAsia="仿宋" w:cs="Times New Roman"/>
                <w:b w:val="0"/>
                <w:bCs w:val="0"/>
                <w:color w:val="auto"/>
                <w:sz w:val="24"/>
              </w:rPr>
            </w:pPr>
            <w:r>
              <w:rPr>
                <w:rFonts w:hint="default" w:ascii="Times New Roman" w:hAnsi="Times New Roman" w:eastAsia="仿宋" w:cs="Times New Roman"/>
                <w:b w:val="0"/>
                <w:bCs w:val="0"/>
                <w:color w:val="auto"/>
                <w:sz w:val="24"/>
                <w:lang w:val="en-US" w:eastAsia="zh-CN"/>
              </w:rPr>
              <w:t>5</w:t>
            </w:r>
          </w:p>
        </w:tc>
        <w:tc>
          <w:tcPr>
            <w:tcW w:w="1179" w:type="pct"/>
            <w:tcBorders>
              <w:top w:val="single" w:color="000000" w:sz="4" w:space="0"/>
              <w:left w:val="single" w:color="000000" w:sz="4" w:space="0"/>
              <w:bottom w:val="single" w:color="000000" w:sz="4" w:space="0"/>
              <w:right w:val="single" w:color="000000" w:sz="4" w:space="0"/>
            </w:tcBorders>
            <w:noWrap w:val="0"/>
            <w:vAlign w:val="center"/>
          </w:tcPr>
          <w:p w14:paraId="0678B262">
            <w:pPr>
              <w:adjustRightInd w:val="0"/>
              <w:snapToGrid w:val="0"/>
              <w:spacing w:line="360" w:lineRule="auto"/>
              <w:jc w:val="center"/>
              <w:rPr>
                <w:rFonts w:hint="default" w:ascii="Times New Roman" w:hAnsi="Times New Roman" w:eastAsia="仿宋" w:cs="Times New Roman"/>
                <w:b w:val="0"/>
                <w:bCs w:val="0"/>
                <w:color w:val="auto"/>
                <w:sz w:val="24"/>
                <w:lang w:val="en-US" w:eastAsia="zh-CN"/>
              </w:rPr>
            </w:pPr>
            <w:r>
              <w:rPr>
                <w:rFonts w:hint="default" w:ascii="Times New Roman" w:hAnsi="Times New Roman" w:eastAsia="仿宋" w:cs="Times New Roman"/>
                <w:b w:val="0"/>
                <w:bCs w:val="0"/>
                <w:color w:val="auto"/>
                <w:sz w:val="24"/>
                <w:lang w:val="en-US" w:eastAsia="zh-CN"/>
              </w:rPr>
              <w:t>3</w:t>
            </w:r>
          </w:p>
        </w:tc>
      </w:tr>
    </w:tbl>
    <w:p w14:paraId="586411BF">
      <w:pPr>
        <w:spacing w:line="360" w:lineRule="auto"/>
        <w:ind w:firstLine="643"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b/>
          <w:bCs/>
          <w:color w:val="auto"/>
          <w:sz w:val="32"/>
          <w:szCs w:val="32"/>
          <w:lang w:val="en-US"/>
        </w:rPr>
        <w:t>六、加分说明</w:t>
      </w:r>
    </w:p>
    <w:p w14:paraId="5FA8DBC1">
      <w:pPr>
        <w:spacing w:line="360" w:lineRule="auto"/>
        <w:ind w:firstLine="640"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color w:val="auto"/>
          <w:sz w:val="32"/>
          <w:szCs w:val="32"/>
        </w:rPr>
        <w:t>（</w:t>
      </w:r>
      <w:r>
        <w:rPr>
          <w:rFonts w:hint="default" w:ascii="Times New Roman" w:hAnsi="Times New Roman" w:eastAsia="仿宋" w:cs="Times New Roman"/>
          <w:color w:val="auto"/>
          <w:sz w:val="32"/>
          <w:szCs w:val="32"/>
          <w:lang w:val="en-US"/>
        </w:rPr>
        <w:t>1</w:t>
      </w:r>
      <w:r>
        <w:rPr>
          <w:rFonts w:hint="default" w:ascii="Times New Roman" w:hAnsi="Times New Roman" w:eastAsia="仿宋" w:cs="Times New Roman"/>
          <w:color w:val="auto"/>
          <w:sz w:val="32"/>
          <w:szCs w:val="32"/>
        </w:rPr>
        <w:t>）参加同一类但不同级别的竞赛获得多种奖项的，按最高奖项给予加</w:t>
      </w:r>
      <w:r>
        <w:rPr>
          <w:rFonts w:hint="default" w:ascii="Times New Roman" w:hAnsi="Times New Roman" w:eastAsia="仿宋" w:cs="Times New Roman"/>
          <w:color w:val="auto"/>
          <w:sz w:val="32"/>
          <w:szCs w:val="32"/>
          <w:lang w:val="en-US"/>
        </w:rPr>
        <w:t>分。</w:t>
      </w:r>
    </w:p>
    <w:p w14:paraId="2B8490E2">
      <w:pPr>
        <w:spacing w:line="360" w:lineRule="auto"/>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lang w:val="en-US"/>
        </w:rPr>
        <w:t>（2）</w:t>
      </w:r>
      <w:r>
        <w:rPr>
          <w:rFonts w:hint="default" w:ascii="Times New Roman" w:hAnsi="Times New Roman" w:eastAsia="仿宋" w:cs="Times New Roman"/>
          <w:color w:val="auto"/>
          <w:sz w:val="32"/>
          <w:szCs w:val="32"/>
        </w:rPr>
        <w:t>评奖不分等级时按</w:t>
      </w:r>
      <w:r>
        <w:rPr>
          <w:rFonts w:hint="default" w:ascii="Times New Roman" w:hAnsi="Times New Roman" w:eastAsia="仿宋" w:cs="Times New Roman"/>
          <w:color w:val="auto"/>
          <w:sz w:val="32"/>
          <w:szCs w:val="32"/>
          <w:lang w:val="en-US" w:eastAsia="zh-CN"/>
        </w:rPr>
        <w:t>次高</w:t>
      </w:r>
      <w:r>
        <w:rPr>
          <w:rFonts w:hint="default" w:ascii="Times New Roman" w:hAnsi="Times New Roman" w:eastAsia="仿宋" w:cs="Times New Roman"/>
          <w:color w:val="auto"/>
          <w:sz w:val="32"/>
          <w:szCs w:val="32"/>
        </w:rPr>
        <w:t>加分；若以名次计，第</w:t>
      </w:r>
      <w:r>
        <w:rPr>
          <w:rFonts w:hint="default" w:ascii="Times New Roman" w:hAnsi="Times New Roman" w:eastAsia="仿宋" w:cs="Times New Roman"/>
          <w:color w:val="auto"/>
          <w:sz w:val="32"/>
          <w:szCs w:val="32"/>
          <w:lang w:val="en-US"/>
        </w:rPr>
        <w:t>1</w:t>
      </w:r>
      <w:r>
        <w:rPr>
          <w:rFonts w:hint="default" w:ascii="Times New Roman" w:hAnsi="Times New Roman" w:eastAsia="仿宋" w:cs="Times New Roman"/>
          <w:color w:val="auto"/>
          <w:sz w:val="32"/>
          <w:szCs w:val="32"/>
        </w:rPr>
        <w:t>名按</w:t>
      </w:r>
      <w:r>
        <w:rPr>
          <w:rFonts w:hint="default" w:ascii="Times New Roman" w:hAnsi="Times New Roman" w:eastAsia="仿宋" w:cs="Times New Roman"/>
          <w:color w:val="auto"/>
          <w:sz w:val="32"/>
          <w:szCs w:val="32"/>
          <w:lang w:val="en-US" w:eastAsia="zh-CN"/>
        </w:rPr>
        <w:t>最高奖</w:t>
      </w:r>
      <w:r>
        <w:rPr>
          <w:rFonts w:hint="default" w:ascii="Times New Roman" w:hAnsi="Times New Roman" w:eastAsia="仿宋" w:cs="Times New Roman"/>
          <w:color w:val="auto"/>
          <w:sz w:val="32"/>
          <w:szCs w:val="32"/>
        </w:rPr>
        <w:t>加分，第2、3名按</w:t>
      </w:r>
      <w:r>
        <w:rPr>
          <w:rFonts w:hint="default" w:ascii="Times New Roman" w:hAnsi="Times New Roman" w:eastAsia="仿宋" w:cs="Times New Roman"/>
          <w:color w:val="auto"/>
          <w:sz w:val="32"/>
          <w:szCs w:val="32"/>
          <w:lang w:val="en-US" w:eastAsia="zh-CN"/>
        </w:rPr>
        <w:t>次高奖</w:t>
      </w:r>
      <w:r>
        <w:rPr>
          <w:rFonts w:hint="default" w:ascii="Times New Roman" w:hAnsi="Times New Roman" w:eastAsia="仿宋" w:cs="Times New Roman"/>
          <w:color w:val="auto"/>
          <w:sz w:val="32"/>
          <w:szCs w:val="32"/>
        </w:rPr>
        <w:t>加分，第4名以后按</w:t>
      </w:r>
      <w:r>
        <w:rPr>
          <w:rFonts w:hint="default" w:ascii="Times New Roman" w:hAnsi="Times New Roman" w:eastAsia="仿宋" w:cs="Times New Roman"/>
          <w:color w:val="auto"/>
          <w:sz w:val="32"/>
          <w:szCs w:val="32"/>
          <w:lang w:val="en-US" w:eastAsia="zh-CN"/>
        </w:rPr>
        <w:t>第三等级奖</w:t>
      </w:r>
      <w:r>
        <w:rPr>
          <w:rFonts w:hint="default" w:ascii="Times New Roman" w:hAnsi="Times New Roman" w:eastAsia="仿宋" w:cs="Times New Roman"/>
          <w:color w:val="auto"/>
          <w:sz w:val="32"/>
          <w:szCs w:val="32"/>
        </w:rPr>
        <w:t>加分</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lang w:val="en-US" w:eastAsia="zh-CN"/>
        </w:rPr>
        <w:t>体育竞赛仅取前8名加分）</w:t>
      </w:r>
      <w:r>
        <w:rPr>
          <w:rFonts w:hint="default" w:ascii="Times New Roman" w:hAnsi="Times New Roman" w:eastAsia="仿宋" w:cs="Times New Roman"/>
          <w:color w:val="auto"/>
          <w:sz w:val="32"/>
          <w:szCs w:val="32"/>
        </w:rPr>
        <w:t>。若以金、银、铜奖计，分别按</w:t>
      </w:r>
      <w:r>
        <w:rPr>
          <w:rFonts w:hint="default" w:ascii="Times New Roman" w:hAnsi="Times New Roman" w:eastAsia="仿宋" w:cs="Times New Roman"/>
          <w:color w:val="auto"/>
          <w:sz w:val="32"/>
          <w:szCs w:val="32"/>
          <w:lang w:val="en-US" w:eastAsia="zh-CN"/>
        </w:rPr>
        <w:t>最高奖</w:t>
      </w:r>
      <w:r>
        <w:rPr>
          <w:rFonts w:hint="default" w:ascii="Times New Roman" w:hAnsi="Times New Roman" w:eastAsia="仿宋" w:cs="Times New Roman"/>
          <w:color w:val="auto"/>
          <w:sz w:val="32"/>
          <w:szCs w:val="32"/>
        </w:rPr>
        <w:t>、</w:t>
      </w:r>
      <w:r>
        <w:rPr>
          <w:rFonts w:hint="default" w:ascii="Times New Roman" w:hAnsi="Times New Roman" w:eastAsia="仿宋" w:cs="Times New Roman"/>
          <w:color w:val="auto"/>
          <w:sz w:val="32"/>
          <w:szCs w:val="32"/>
          <w:lang w:val="en-US" w:eastAsia="zh-CN"/>
        </w:rPr>
        <w:t>次高奖</w:t>
      </w:r>
      <w:r>
        <w:rPr>
          <w:rFonts w:hint="default" w:ascii="Times New Roman" w:hAnsi="Times New Roman" w:eastAsia="仿宋" w:cs="Times New Roman"/>
          <w:color w:val="auto"/>
          <w:sz w:val="32"/>
          <w:szCs w:val="32"/>
        </w:rPr>
        <w:t>、</w:t>
      </w:r>
      <w:r>
        <w:rPr>
          <w:rFonts w:hint="default" w:ascii="Times New Roman" w:hAnsi="Times New Roman" w:eastAsia="仿宋" w:cs="Times New Roman"/>
          <w:color w:val="auto"/>
          <w:sz w:val="32"/>
          <w:szCs w:val="32"/>
          <w:lang w:val="en-US" w:eastAsia="zh-CN"/>
        </w:rPr>
        <w:t>第三等级</w:t>
      </w:r>
      <w:r>
        <w:rPr>
          <w:rFonts w:hint="default" w:ascii="Times New Roman" w:hAnsi="Times New Roman" w:eastAsia="仿宋" w:cs="Times New Roman"/>
          <w:color w:val="auto"/>
          <w:sz w:val="32"/>
          <w:szCs w:val="32"/>
        </w:rPr>
        <w:t>奖加分。若有特等奖，</w:t>
      </w:r>
      <w:r>
        <w:rPr>
          <w:rFonts w:hint="default" w:ascii="Times New Roman" w:hAnsi="Times New Roman" w:eastAsia="仿宋" w:cs="Times New Roman"/>
          <w:color w:val="auto"/>
          <w:sz w:val="32"/>
          <w:szCs w:val="32"/>
          <w:lang w:val="en-US" w:eastAsia="zh-CN"/>
        </w:rPr>
        <w:t>则特等奖按照最高奖加分，相应的一、二等奖依次降一等级加分</w:t>
      </w:r>
      <w:r>
        <w:rPr>
          <w:rFonts w:hint="default" w:ascii="Times New Roman" w:hAnsi="Times New Roman" w:eastAsia="仿宋" w:cs="Times New Roman"/>
          <w:color w:val="auto"/>
          <w:sz w:val="32"/>
          <w:szCs w:val="32"/>
        </w:rPr>
        <w:t>。</w:t>
      </w:r>
    </w:p>
    <w:p w14:paraId="32F263BB">
      <w:pPr>
        <w:spacing w:line="360" w:lineRule="auto"/>
        <w:ind w:firstLine="640"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color w:val="auto"/>
          <w:sz w:val="32"/>
          <w:szCs w:val="32"/>
          <w:lang w:eastAsia="zh-CN"/>
        </w:rPr>
        <w:t>（3）</w:t>
      </w:r>
      <w:r>
        <w:rPr>
          <w:rFonts w:hint="default" w:ascii="Times New Roman" w:hAnsi="Times New Roman" w:eastAsia="仿宋" w:cs="Times New Roman"/>
          <w:color w:val="auto"/>
          <w:sz w:val="32"/>
          <w:szCs w:val="32"/>
          <w:lang w:val="en-US"/>
        </w:rPr>
        <w:t>团体项目获奖，则排序第</w:t>
      </w:r>
      <w:r>
        <w:rPr>
          <w:rFonts w:hint="default" w:ascii="Times New Roman" w:hAnsi="Times New Roman" w:eastAsia="仿宋" w:cs="Times New Roman"/>
          <w:color w:val="auto"/>
          <w:sz w:val="32"/>
          <w:szCs w:val="32"/>
          <w:lang w:val="en-US" w:eastAsia="zh-CN"/>
        </w:rPr>
        <w:t>1名</w:t>
      </w:r>
      <w:r>
        <w:rPr>
          <w:rFonts w:hint="default" w:ascii="Times New Roman" w:hAnsi="Times New Roman" w:eastAsia="仿宋" w:cs="Times New Roman"/>
          <w:color w:val="auto"/>
          <w:sz w:val="32"/>
          <w:szCs w:val="32"/>
          <w:lang w:val="en-US"/>
        </w:rPr>
        <w:t>的学生按照上述奖项加分，排序第2-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lang w:val="en-US"/>
        </w:rPr>
        <w:t>名学生，按照获奖等次分数乘以0.8系数计算得分</w:t>
      </w:r>
      <w:r>
        <w:rPr>
          <w:rFonts w:hint="default" w:ascii="Times New Roman" w:hAnsi="Times New Roman" w:eastAsia="仿宋" w:cs="Times New Roman"/>
          <w:color w:val="auto"/>
          <w:sz w:val="32"/>
          <w:szCs w:val="32"/>
          <w:lang w:val="en-US" w:eastAsia="zh-CN"/>
        </w:rPr>
        <w:t>，排序4-6名学生，按照获奖等次分数乘以0.5系数计算得分，排序第7-10名学生，按照</w:t>
      </w:r>
      <w:r>
        <w:rPr>
          <w:rFonts w:hint="default" w:ascii="Times New Roman" w:hAnsi="Times New Roman" w:eastAsia="仿宋" w:cs="Times New Roman"/>
          <w:color w:val="auto"/>
          <w:sz w:val="32"/>
          <w:szCs w:val="32"/>
          <w:lang w:val="en-US"/>
        </w:rPr>
        <w:t>获奖等次分数乘以0.</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lang w:val="en-US"/>
        </w:rPr>
        <w:t>系数计算得分</w:t>
      </w:r>
      <w:r>
        <w:rPr>
          <w:rFonts w:hint="default" w:ascii="Times New Roman" w:hAnsi="Times New Roman" w:eastAsia="仿宋" w:cs="Times New Roman"/>
          <w:color w:val="auto"/>
          <w:sz w:val="32"/>
          <w:szCs w:val="32"/>
          <w:lang w:val="en-US" w:eastAsia="zh-CN"/>
        </w:rPr>
        <w:t>。</w:t>
      </w:r>
    </w:p>
    <w:p w14:paraId="4B7E86AC">
      <w:pPr>
        <w:spacing w:line="360" w:lineRule="auto"/>
        <w:ind w:firstLine="640" w:firstLineChars="200"/>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4）体育类竞赛需注意以下事项：1）须提供赛事秩序册等相关支撑材料；2）对获奖比例超过50%的竞赛项目，仅对排名前50%的奖项进行认定；3）对设有主力队员和替补队员的集体项目，主力队员按实际获奖等级予以认定，替补队员按降低一个等级予以认定，且替补队员认定人数不超过主力队员人数的50%。未列入赛事秩序册或正式比赛名单的队员一律不予认定。</w:t>
      </w:r>
    </w:p>
    <w:p w14:paraId="3A267FD4">
      <w:pPr>
        <w:spacing w:line="360" w:lineRule="auto"/>
        <w:ind w:firstLine="640"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color w:val="auto"/>
          <w:sz w:val="32"/>
          <w:szCs w:val="32"/>
          <w:lang w:val="en-US" w:eastAsia="zh-CN"/>
        </w:rPr>
        <w:t>（5）</w:t>
      </w:r>
      <w:r>
        <w:rPr>
          <w:rFonts w:hint="default" w:ascii="Times New Roman" w:hAnsi="Times New Roman" w:eastAsia="仿宋" w:cs="Times New Roman"/>
          <w:color w:val="auto"/>
          <w:sz w:val="32"/>
          <w:szCs w:val="32"/>
          <w:lang w:val="en-US"/>
        </w:rPr>
        <w:t>文化艺术比赛团队中排名前3队员给予加分，其他队员减半加分。</w:t>
      </w:r>
    </w:p>
    <w:p w14:paraId="7CE4C319">
      <w:pPr>
        <w:spacing w:line="360" w:lineRule="auto"/>
        <w:ind w:firstLine="640"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color w:val="auto"/>
          <w:sz w:val="32"/>
          <w:szCs w:val="32"/>
          <w:lang w:val="en-US" w:eastAsia="zh-CN"/>
        </w:rPr>
        <w:t>（6）</w:t>
      </w:r>
      <w:r>
        <w:rPr>
          <w:rFonts w:hint="default" w:ascii="Times New Roman" w:hAnsi="Times New Roman" w:eastAsia="仿宋" w:cs="Times New Roman"/>
          <w:color w:val="auto"/>
          <w:sz w:val="32"/>
          <w:szCs w:val="32"/>
          <w:lang w:val="en-US"/>
        </w:rPr>
        <w:t>学科竞赛成果的认定参照《福州大学文化科技创新创业奖学金学科竞赛等级目录》。</w:t>
      </w:r>
      <w:r>
        <w:rPr>
          <w:rFonts w:hint="default" w:ascii="Times New Roman" w:hAnsi="Times New Roman" w:eastAsia="仿宋" w:cs="Times New Roman"/>
          <w:color w:val="auto"/>
          <w:sz w:val="32"/>
          <w:szCs w:val="32"/>
          <w:lang w:val="en-US" w:eastAsia="zh-CN"/>
        </w:rPr>
        <w:t>未被认定的竞赛可由学生提出申请，由学院</w:t>
      </w:r>
      <w:r>
        <w:rPr>
          <w:rFonts w:hint="default" w:ascii="Times New Roman" w:hAnsi="Times New Roman" w:eastAsia="仿宋" w:cs="Times New Roman"/>
          <w:color w:val="auto"/>
          <w:spacing w:val="-6"/>
          <w:kern w:val="0"/>
          <w:sz w:val="32"/>
          <w:szCs w:val="32"/>
        </w:rPr>
        <w:t>推免生遴选工作领导小组</w:t>
      </w:r>
      <w:r>
        <w:rPr>
          <w:rFonts w:hint="default" w:ascii="Times New Roman" w:hAnsi="Times New Roman" w:eastAsia="仿宋" w:cs="Times New Roman"/>
          <w:color w:val="auto"/>
          <w:spacing w:val="-6"/>
          <w:kern w:val="0"/>
          <w:sz w:val="32"/>
          <w:szCs w:val="32"/>
          <w:lang w:val="en-US" w:eastAsia="zh-CN"/>
        </w:rPr>
        <w:t>认定</w:t>
      </w:r>
      <w:r>
        <w:rPr>
          <w:rFonts w:hint="default" w:ascii="Times New Roman" w:hAnsi="Times New Roman" w:eastAsia="仿宋" w:cs="Times New Roman"/>
          <w:color w:val="auto"/>
          <w:sz w:val="32"/>
          <w:szCs w:val="32"/>
        </w:rPr>
        <w:t>。</w:t>
      </w:r>
      <w:r>
        <w:rPr>
          <w:rFonts w:hint="default" w:ascii="Times New Roman" w:hAnsi="Times New Roman" w:eastAsia="仿宋" w:cs="Times New Roman"/>
          <w:color w:val="auto"/>
          <w:sz w:val="32"/>
          <w:szCs w:val="32"/>
          <w:lang w:val="en-US"/>
        </w:rPr>
        <w:t>期刊等级</w:t>
      </w:r>
      <w:r>
        <w:rPr>
          <w:rFonts w:hint="default" w:ascii="Times New Roman" w:hAnsi="Times New Roman" w:eastAsia="仿宋" w:cs="Times New Roman"/>
          <w:color w:val="auto"/>
          <w:sz w:val="32"/>
          <w:szCs w:val="32"/>
          <w:lang w:val="en-US" w:eastAsia="zh-CN"/>
        </w:rPr>
        <w:t>以</w:t>
      </w:r>
      <w:r>
        <w:rPr>
          <w:rFonts w:hint="default" w:ascii="Times New Roman" w:hAnsi="Times New Roman" w:eastAsia="仿宋" w:cs="Times New Roman"/>
          <w:color w:val="auto"/>
          <w:sz w:val="32"/>
          <w:szCs w:val="32"/>
          <w:lang w:val="en-US"/>
        </w:rPr>
        <w:t>《福州大学核心学术期刊目录及相关规定2021年版（</w:t>
      </w:r>
      <w:r>
        <w:rPr>
          <w:rFonts w:hint="default" w:ascii="Times New Roman" w:hAnsi="Times New Roman" w:eastAsia="仿宋" w:cs="Times New Roman"/>
          <w:color w:val="auto"/>
          <w:sz w:val="32"/>
          <w:szCs w:val="32"/>
          <w:lang w:val="en-US" w:eastAsia="zh-CN"/>
        </w:rPr>
        <w:t>试行</w:t>
      </w:r>
      <w:r>
        <w:rPr>
          <w:rFonts w:hint="default" w:ascii="Times New Roman" w:hAnsi="Times New Roman" w:eastAsia="仿宋" w:cs="Times New Roman"/>
          <w:color w:val="auto"/>
          <w:sz w:val="32"/>
          <w:szCs w:val="32"/>
          <w:lang w:val="en-US"/>
        </w:rPr>
        <w:t>）》为准。</w:t>
      </w:r>
    </w:p>
    <w:p w14:paraId="33AA1DB6">
      <w:pPr>
        <w:spacing w:line="360" w:lineRule="auto"/>
        <w:ind w:firstLine="640"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color w:val="auto"/>
          <w:sz w:val="32"/>
          <w:szCs w:val="32"/>
          <w:lang w:eastAsia="zh-CN"/>
        </w:rPr>
        <w:t>（7）</w:t>
      </w:r>
      <w:r>
        <w:rPr>
          <w:rFonts w:hint="default" w:ascii="Times New Roman" w:hAnsi="Times New Roman" w:eastAsia="仿宋" w:cs="Times New Roman"/>
          <w:color w:val="auto"/>
          <w:sz w:val="32"/>
          <w:szCs w:val="32"/>
          <w:lang w:val="en-US"/>
        </w:rPr>
        <w:t>国家级SRTP项目结题为优秀按科技竞赛</w:t>
      </w:r>
      <w:r>
        <w:rPr>
          <w:rFonts w:hint="default" w:ascii="Times New Roman" w:hAnsi="Times New Roman" w:eastAsia="仿宋" w:cs="Times New Roman"/>
          <w:b w:val="0"/>
          <w:bCs w:val="0"/>
          <w:color w:val="auto"/>
          <w:spacing w:val="0"/>
          <w:sz w:val="32"/>
          <w:szCs w:val="32"/>
          <w:lang w:val="en-US"/>
        </w:rPr>
        <w:t>A</w:t>
      </w:r>
      <w:r>
        <w:rPr>
          <w:rFonts w:hint="default" w:ascii="Times New Roman" w:hAnsi="Times New Roman" w:eastAsia="仿宋" w:cs="Times New Roman"/>
          <w:b w:val="0"/>
          <w:bCs w:val="0"/>
          <w:color w:val="auto"/>
          <w:spacing w:val="0"/>
          <w:sz w:val="32"/>
          <w:szCs w:val="32"/>
          <w:lang w:val="en-US" w:eastAsia="zh-CN"/>
        </w:rPr>
        <w:t>-</w:t>
      </w:r>
      <w:r>
        <w:rPr>
          <w:rFonts w:hint="default" w:ascii="Times New Roman" w:hAnsi="Times New Roman" w:eastAsia="仿宋" w:cs="Times New Roman"/>
          <w:b w:val="0"/>
          <w:bCs w:val="0"/>
          <w:color w:val="auto"/>
          <w:spacing w:val="0"/>
          <w:sz w:val="32"/>
          <w:szCs w:val="32"/>
          <w:lang w:val="en-US"/>
        </w:rPr>
        <w:t>类</w:t>
      </w:r>
      <w:r>
        <w:rPr>
          <w:rFonts w:hint="default" w:ascii="Times New Roman" w:hAnsi="Times New Roman" w:eastAsia="仿宋" w:cs="Times New Roman"/>
          <w:b w:val="0"/>
          <w:bCs w:val="0"/>
          <w:color w:val="auto"/>
          <w:spacing w:val="0"/>
          <w:sz w:val="32"/>
          <w:szCs w:val="32"/>
          <w:lang w:val="en-US" w:eastAsia="zh-CN"/>
        </w:rPr>
        <w:t>赛事最高奖加分</w:t>
      </w:r>
      <w:r>
        <w:rPr>
          <w:rFonts w:hint="default" w:ascii="Times New Roman" w:hAnsi="Times New Roman" w:eastAsia="仿宋" w:cs="Times New Roman"/>
          <w:color w:val="auto"/>
          <w:sz w:val="32"/>
          <w:szCs w:val="32"/>
          <w:lang w:val="en-US"/>
        </w:rPr>
        <w:t>，结题合格按</w:t>
      </w:r>
      <w:r>
        <w:rPr>
          <w:rFonts w:hint="default" w:ascii="Times New Roman" w:hAnsi="Times New Roman" w:eastAsia="仿宋" w:cs="Times New Roman"/>
          <w:b w:val="0"/>
          <w:bCs w:val="0"/>
          <w:color w:val="auto"/>
          <w:spacing w:val="0"/>
          <w:sz w:val="32"/>
          <w:szCs w:val="32"/>
          <w:lang w:val="en-US"/>
        </w:rPr>
        <w:t>A</w:t>
      </w:r>
      <w:r>
        <w:rPr>
          <w:rFonts w:hint="default" w:ascii="Times New Roman" w:hAnsi="Times New Roman" w:eastAsia="仿宋" w:cs="Times New Roman"/>
          <w:b w:val="0"/>
          <w:bCs w:val="0"/>
          <w:color w:val="auto"/>
          <w:spacing w:val="0"/>
          <w:sz w:val="32"/>
          <w:szCs w:val="32"/>
          <w:lang w:val="en-US" w:eastAsia="zh-CN"/>
        </w:rPr>
        <w:t>-</w:t>
      </w:r>
      <w:r>
        <w:rPr>
          <w:rFonts w:hint="default" w:ascii="Times New Roman" w:hAnsi="Times New Roman" w:eastAsia="仿宋" w:cs="Times New Roman"/>
          <w:b w:val="0"/>
          <w:bCs w:val="0"/>
          <w:color w:val="auto"/>
          <w:spacing w:val="0"/>
          <w:sz w:val="32"/>
          <w:szCs w:val="32"/>
          <w:lang w:val="en-US"/>
        </w:rPr>
        <w:t>类</w:t>
      </w:r>
      <w:r>
        <w:rPr>
          <w:rFonts w:hint="default" w:ascii="Times New Roman" w:hAnsi="Times New Roman" w:eastAsia="仿宋" w:cs="Times New Roman"/>
          <w:b w:val="0"/>
          <w:bCs w:val="0"/>
          <w:color w:val="auto"/>
          <w:spacing w:val="0"/>
          <w:sz w:val="32"/>
          <w:szCs w:val="32"/>
          <w:lang w:val="en-US" w:eastAsia="zh-CN"/>
        </w:rPr>
        <w:t>赛事次高奖加分</w:t>
      </w:r>
      <w:r>
        <w:rPr>
          <w:rFonts w:hint="default" w:ascii="Times New Roman" w:hAnsi="Times New Roman" w:eastAsia="仿宋" w:cs="Times New Roman"/>
          <w:color w:val="auto"/>
          <w:sz w:val="32"/>
          <w:szCs w:val="32"/>
          <w:lang w:val="en-US"/>
        </w:rPr>
        <w:t>；省级SRTP项目结题为优秀按照B类</w:t>
      </w:r>
      <w:r>
        <w:rPr>
          <w:rFonts w:hint="default" w:ascii="Times New Roman" w:hAnsi="Times New Roman" w:eastAsia="仿宋" w:cs="Times New Roman"/>
          <w:color w:val="auto"/>
          <w:sz w:val="32"/>
          <w:szCs w:val="32"/>
          <w:lang w:val="en-US" w:eastAsia="zh-CN"/>
        </w:rPr>
        <w:t>赛事最高奖加分</w:t>
      </w:r>
      <w:r>
        <w:rPr>
          <w:rFonts w:hint="default" w:ascii="Times New Roman" w:hAnsi="Times New Roman" w:eastAsia="仿宋" w:cs="Times New Roman"/>
          <w:color w:val="auto"/>
          <w:sz w:val="32"/>
          <w:szCs w:val="32"/>
          <w:lang w:val="en-US"/>
        </w:rPr>
        <w:t>，结题合格按照B类</w:t>
      </w:r>
      <w:r>
        <w:rPr>
          <w:rFonts w:hint="default" w:ascii="Times New Roman" w:hAnsi="Times New Roman" w:eastAsia="仿宋" w:cs="Times New Roman"/>
          <w:color w:val="auto"/>
          <w:sz w:val="32"/>
          <w:szCs w:val="32"/>
          <w:lang w:val="en-US" w:eastAsia="zh-CN"/>
        </w:rPr>
        <w:t>赛事次高奖加分</w:t>
      </w:r>
      <w:r>
        <w:rPr>
          <w:rFonts w:hint="default" w:ascii="Times New Roman" w:hAnsi="Times New Roman" w:eastAsia="仿宋" w:cs="Times New Roman"/>
          <w:color w:val="auto"/>
          <w:sz w:val="32"/>
          <w:szCs w:val="32"/>
          <w:lang w:val="en-US"/>
        </w:rPr>
        <w:t>；校级SRTP结题为优秀按照</w:t>
      </w:r>
      <w:r>
        <w:rPr>
          <w:rFonts w:hint="default" w:ascii="Times New Roman" w:hAnsi="Times New Roman" w:eastAsia="仿宋" w:cs="Times New Roman"/>
          <w:color w:val="auto"/>
          <w:sz w:val="32"/>
          <w:szCs w:val="32"/>
          <w:lang w:val="en-US" w:eastAsia="zh-CN"/>
        </w:rPr>
        <w:t>C</w:t>
      </w:r>
      <w:r>
        <w:rPr>
          <w:rFonts w:hint="default" w:ascii="Times New Roman" w:hAnsi="Times New Roman" w:eastAsia="仿宋" w:cs="Times New Roman"/>
          <w:color w:val="auto"/>
          <w:sz w:val="32"/>
          <w:szCs w:val="32"/>
          <w:lang w:val="en-US"/>
        </w:rPr>
        <w:t>类</w:t>
      </w:r>
      <w:r>
        <w:rPr>
          <w:rFonts w:hint="default" w:ascii="Times New Roman" w:hAnsi="Times New Roman" w:eastAsia="仿宋" w:cs="Times New Roman"/>
          <w:color w:val="auto"/>
          <w:sz w:val="32"/>
          <w:szCs w:val="32"/>
          <w:lang w:val="en-US" w:eastAsia="zh-CN"/>
        </w:rPr>
        <w:t>赛事最高奖加分</w:t>
      </w:r>
      <w:r>
        <w:rPr>
          <w:rFonts w:hint="default" w:ascii="Times New Roman" w:hAnsi="Times New Roman" w:eastAsia="仿宋" w:cs="Times New Roman"/>
          <w:color w:val="auto"/>
          <w:sz w:val="32"/>
          <w:szCs w:val="32"/>
          <w:lang w:val="en-US"/>
        </w:rPr>
        <w:t>。</w:t>
      </w:r>
    </w:p>
    <w:p w14:paraId="7FADE17A">
      <w:pPr>
        <w:spacing w:line="360" w:lineRule="auto"/>
        <w:ind w:firstLine="640" w:firstLineChars="200"/>
        <w:rPr>
          <w:rFonts w:hint="default" w:ascii="Times New Roman" w:hAnsi="Times New Roman" w:eastAsia="仿宋" w:cs="Times New Roman"/>
          <w:color w:val="auto"/>
          <w:sz w:val="32"/>
          <w:szCs w:val="32"/>
          <w:lang w:val="en-US"/>
        </w:rPr>
      </w:pPr>
      <w:r>
        <w:rPr>
          <w:rFonts w:hint="default" w:ascii="Times New Roman" w:hAnsi="Times New Roman" w:eastAsia="仿宋" w:cs="Times New Roman"/>
          <w:color w:val="auto"/>
          <w:sz w:val="32"/>
          <w:szCs w:val="32"/>
          <w:lang w:val="en-US" w:eastAsia="zh-CN"/>
        </w:rPr>
        <w:t>（8）</w:t>
      </w:r>
      <w:r>
        <w:rPr>
          <w:rFonts w:hint="default" w:ascii="Times New Roman" w:hAnsi="Times New Roman" w:eastAsia="仿宋" w:cs="Times New Roman"/>
          <w:color w:val="auto"/>
          <w:sz w:val="32"/>
          <w:szCs w:val="32"/>
          <w:lang w:val="en-US"/>
        </w:rPr>
        <w:t>不同的科研成果、竞赛获奖可多项加分。上述项目均需提供官方的证明材料，由学院推免生遴选工作材料审核专家组进行审核认定。</w:t>
      </w:r>
    </w:p>
    <w:p w14:paraId="0C4A9BC4">
      <w:pPr>
        <w:spacing w:line="360" w:lineRule="auto"/>
        <w:ind w:firstLine="640" w:firstLineChars="200"/>
        <w:rPr>
          <w:rFonts w:hint="default" w:ascii="Times New Roman" w:hAnsi="Times New Roman" w:eastAsia="仿宋" w:cs="Times New Roman"/>
          <w:color w:val="auto"/>
          <w:sz w:val="32"/>
          <w:szCs w:val="32"/>
          <w:lang w:val="en-US"/>
        </w:rPr>
      </w:pPr>
    </w:p>
    <w:p w14:paraId="2860478B">
      <w:pPr>
        <w:spacing w:line="360" w:lineRule="auto"/>
        <w:ind w:firstLine="640" w:firstLineChars="200"/>
        <w:jc w:val="right"/>
        <w:rPr>
          <w:rFonts w:hint="default" w:ascii="Times New Roman" w:hAnsi="Times New Roman" w:eastAsia="仿宋" w:cs="Times New Roman"/>
          <w:color w:val="auto"/>
          <w:sz w:val="32"/>
          <w:szCs w:val="32"/>
          <w:lang w:val="en-US"/>
        </w:rPr>
      </w:pPr>
      <w:r>
        <w:rPr>
          <w:rFonts w:hint="eastAsia" w:ascii="Times New Roman" w:hAnsi="Times New Roman" w:eastAsia="仿宋" w:cs="Times New Roman"/>
          <w:color w:val="auto"/>
          <w:sz w:val="32"/>
          <w:szCs w:val="32"/>
          <w:lang w:val="en-US" w:eastAsia="zh-CN"/>
        </w:rPr>
        <w:t>福州大学</w:t>
      </w:r>
      <w:r>
        <w:rPr>
          <w:rFonts w:hint="default" w:ascii="Times New Roman" w:hAnsi="Times New Roman" w:eastAsia="仿宋" w:cs="Times New Roman"/>
          <w:color w:val="auto"/>
          <w:sz w:val="32"/>
          <w:szCs w:val="32"/>
          <w:lang w:val="en-US"/>
        </w:rPr>
        <w:t>化工学院</w:t>
      </w:r>
    </w:p>
    <w:p w14:paraId="3E2406A8">
      <w:pPr>
        <w:spacing w:line="360" w:lineRule="auto"/>
        <w:ind w:firstLine="640" w:firstLineChars="200"/>
        <w:jc w:val="right"/>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2026年9月</w:t>
      </w:r>
      <w:r>
        <w:rPr>
          <w:rFonts w:hint="eastAsia" w:ascii="Times New Roman" w:hAnsi="Times New Roman" w:eastAsia="仿宋" w:cs="Times New Roman"/>
          <w:color w:val="auto"/>
          <w:sz w:val="32"/>
          <w:szCs w:val="32"/>
          <w:lang w:val="en-US" w:eastAsia="zh-CN"/>
        </w:rPr>
        <w:t>7</w:t>
      </w:r>
      <w:r>
        <w:rPr>
          <w:rFonts w:hint="default" w:ascii="Times New Roman" w:hAnsi="Times New Roman" w:eastAsia="仿宋" w:cs="Times New Roman"/>
          <w:color w:val="auto"/>
          <w:sz w:val="32"/>
          <w:szCs w:val="32"/>
          <w:lang w:val="en-US" w:eastAsia="zh-CN"/>
        </w:rPr>
        <w:t>日</w:t>
      </w:r>
    </w:p>
    <w:sectPr>
      <w:type w:val="continuous"/>
      <w:pgSz w:w="11910" w:h="16840"/>
      <w:pgMar w:top="1440" w:right="1800" w:bottom="1440" w:left="1800" w:header="720" w:footer="720" w:gutter="0"/>
      <w:pgBorders>
        <w:top w:val="none" w:sz="0" w:space="0"/>
        <w:left w:val="none" w:sz="0" w:space="0"/>
        <w:bottom w:val="none" w:sz="0" w:space="0"/>
        <w:right w:val="none" w:sz="0" w:space="0"/>
      </w:pgBorders>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1" w:fontKey="{200D1086-D72F-4E9D-8BA3-15890F2CD684}"/>
  </w:font>
  <w:font w:name="仿宋">
    <w:panose1 w:val="02010609060101010101"/>
    <w:charset w:val="86"/>
    <w:family w:val="modern"/>
    <w:pitch w:val="default"/>
    <w:sig w:usb0="800002BF" w:usb1="38CF7CFA" w:usb2="00000016" w:usb3="00000000" w:csb0="00040001" w:csb1="00000000"/>
    <w:embedRegular r:id="rId2" w:fontKey="{DE0B3B78-A789-4E97-9A61-5FFE95B4282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3AD1F0"/>
    <w:multiLevelType w:val="singleLevel"/>
    <w:tmpl w:val="833AD1F0"/>
    <w:lvl w:ilvl="0" w:tentative="0">
      <w:start w:val="1"/>
      <w:numFmt w:val="decimal"/>
      <w:lvlText w:val="%1."/>
      <w:lvlJc w:val="left"/>
      <w:pPr>
        <w:tabs>
          <w:tab w:val="left" w:pos="312"/>
        </w:tabs>
      </w:pPr>
    </w:lvl>
  </w:abstractNum>
  <w:abstractNum w:abstractNumId="1">
    <w:nsid w:val="146C3A14"/>
    <w:multiLevelType w:val="singleLevel"/>
    <w:tmpl w:val="146C3A1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C41"/>
    <w:rsid w:val="00095B00"/>
    <w:rsid w:val="000E2F34"/>
    <w:rsid w:val="0027113C"/>
    <w:rsid w:val="0056748C"/>
    <w:rsid w:val="007B3C41"/>
    <w:rsid w:val="00D56F82"/>
    <w:rsid w:val="00DC5F94"/>
    <w:rsid w:val="00FF6AC0"/>
    <w:rsid w:val="013C690E"/>
    <w:rsid w:val="07E973AC"/>
    <w:rsid w:val="09D04526"/>
    <w:rsid w:val="0C360E8F"/>
    <w:rsid w:val="113C67AA"/>
    <w:rsid w:val="161E5223"/>
    <w:rsid w:val="17A553DC"/>
    <w:rsid w:val="17B84AE8"/>
    <w:rsid w:val="17F83142"/>
    <w:rsid w:val="18137F71"/>
    <w:rsid w:val="1B3E70B3"/>
    <w:rsid w:val="1C511068"/>
    <w:rsid w:val="1EA71413"/>
    <w:rsid w:val="1F817EB6"/>
    <w:rsid w:val="213B68F3"/>
    <w:rsid w:val="280D5A34"/>
    <w:rsid w:val="34943FEF"/>
    <w:rsid w:val="38747BC2"/>
    <w:rsid w:val="410343C1"/>
    <w:rsid w:val="41DA54CC"/>
    <w:rsid w:val="4CE46645"/>
    <w:rsid w:val="50940F47"/>
    <w:rsid w:val="51825244"/>
    <w:rsid w:val="538B5440"/>
    <w:rsid w:val="54842394"/>
    <w:rsid w:val="5AA947F0"/>
    <w:rsid w:val="5BFE7BBD"/>
    <w:rsid w:val="5C18762A"/>
    <w:rsid w:val="63973C3F"/>
    <w:rsid w:val="65DC4ACB"/>
    <w:rsid w:val="66C03D06"/>
    <w:rsid w:val="66EF6A80"/>
    <w:rsid w:val="69DB3584"/>
    <w:rsid w:val="6B0F28EE"/>
    <w:rsid w:val="6FE74798"/>
    <w:rsid w:val="73DC038C"/>
    <w:rsid w:val="78295532"/>
    <w:rsid w:val="79AE29FC"/>
    <w:rsid w:val="7B737828"/>
    <w:rsid w:val="7BE42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zh-CN" w:eastAsia="zh-CN" w:bidi="zh-CN"/>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220"/>
    </w:pPr>
    <w:rPr>
      <w:sz w:val="21"/>
      <w:szCs w:val="21"/>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99"/>
    <w:pPr>
      <w:widowControl/>
      <w:spacing w:before="100" w:beforeAutospacing="1" w:after="100" w:afterAutospacing="1"/>
    </w:pPr>
    <w:rPr>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qFormat/>
    <w:uiPriority w:val="22"/>
    <w:rPr>
      <w:b/>
      <w:bCs/>
    </w:rPr>
  </w:style>
  <w:style w:type="paragraph" w:customStyle="1" w:styleId="10">
    <w:name w:val="Table Paragraph"/>
    <w:basedOn w:val="1"/>
    <w:qFormat/>
    <w:uiPriority w:val="1"/>
    <w:pPr>
      <w:spacing w:before="109"/>
      <w:ind w:left="14"/>
      <w:jc w:val="center"/>
    </w:pPr>
  </w:style>
  <w:style w:type="paragraph" w:styleId="11">
    <w:name w:val="List Paragraph"/>
    <w:basedOn w:val="1"/>
    <w:qFormat/>
    <w:uiPriority w:val="1"/>
    <w:pPr>
      <w:ind w:left="820" w:hanging="212"/>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a91f1785-1e52-433a-b9e2-0347ff513892</errorID>
      <errorWord>-</errorWord>
      <group>L1_Format</group>
      <groupName>格式问题</groupName>
      <ability>L2_HalfPunc_CN</ability>
      <abilityName>全半角检查</abilityName>
      <candidateList>
        <item>－</item>
      </candidateList>
      <explain>文本全半角错误。</explain>
      <paraID>33AA1DB6</paraID>
      <start>26</start>
      <end>27</end>
      <status>unmodified</status>
      <modifiedWord/>
      <trackRevisions>false</trackRevisions>
    </reviewItem>
    <reviewItem>
      <errorID>8fab372f-5675-4225-9743-57a4d6b70f6c</errorID>
      <errorWord>-</errorWord>
      <group>L1_Format</group>
      <groupName>格式问题</groupName>
      <ability>L2_HalfPunc_CN</ability>
      <abilityName>全半角检查</abilityName>
      <candidateList>
        <item>－</item>
      </candidateList>
      <explain>文本全半角错误。</explain>
      <paraID>33AA1DB6</paraID>
      <start>47</start>
      <end>48</end>
      <status>unmodified</status>
      <modifiedWord/>
      <trackRevisions>false</trackRevisions>
    </reviewItem>
  </reviewItems>
  <config/>
</contractReview>
</file>

<file path=customXml/itemProps1.xml><?xml version="1.0" encoding="utf-8"?>
<ds:datastoreItem xmlns:ds="http://schemas.openxmlformats.org/officeDocument/2006/customXml" ds:itemID="{3b6e16bb-7247-4b3a-a4c7-720e7f39ac7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1612</Words>
  <Characters>1731</Characters>
  <Lines>9</Lines>
  <Paragraphs>2</Paragraphs>
  <TotalTime>8</TotalTime>
  <ScaleCrop>false</ScaleCrop>
  <LinksUpToDate>false</LinksUpToDate>
  <CharactersWithSpaces>1741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2021-09-11T03:11:00Z</dcterms:created>
  <dc:creator>。</dc:creator>
  <cp:lastModifiedBy>。</cp:lastModifiedBy>
  <cp:lastPrinted>2026-09-07T02:13:00Z</cp:lastPrinted>
  <dcterms:modified xsi:type="dcterms:W3CDTF">2026-09-08T04:36:58Z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D4F82DE89727444E8A0CDB06FE44AF41_13</vt:lpwstr>
  </property>
  <property fmtid="{D5CDD505-2E9C-101B-9397-08002B2CF9AE}" pid="4" name="KSOTemplateDocerSaveRecord">
    <vt:lpwstr>eyJoZGlkIjoiYzcxMDJhY2JmMWY1ODA3ZmE1MjkwNDcyOWRiMDhlNzQiLCJ1c2VySWQiOiIyMjcxMDkwMjEifQ==</vt:lpwstr>
  </property>
</Properties>
</file>