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46ED9">
      <w:pPr>
        <w:spacing w:line="560" w:lineRule="exact"/>
        <w:jc w:val="center"/>
        <w:textAlignment w:val="baseline"/>
        <w:rPr>
          <w:rFonts w:ascii="仿宋" w:hAnsi="宋体" w:eastAsia="仿宋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宋体" w:eastAsia="仿宋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化学学院2025年推荐优秀应届本科毕业生免试攻读研究生综合素质测评评分细则</w:t>
      </w:r>
    </w:p>
    <w:p w14:paraId="06051F9C">
      <w:pPr>
        <w:pStyle w:val="6"/>
        <w:shd w:val="clear" w:color="auto" w:fill="FFFFFF"/>
        <w:spacing w:before="0" w:beforeAutospacing="0" w:after="0" w:afterAutospacing="0" w:line="560" w:lineRule="exact"/>
        <w:ind w:firstLine="560" w:firstLineChars="200"/>
        <w:jc w:val="both"/>
        <w:textAlignment w:val="baseline"/>
        <w:rPr>
          <w:rFonts w:ascii="仿宋" w:eastAsia="仿宋"/>
          <w:bCs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E3E8EF2">
      <w:pPr>
        <w:pStyle w:val="6"/>
        <w:shd w:val="clear" w:color="auto" w:fill="FFFFFF"/>
        <w:spacing w:before="0" w:beforeAutospacing="0" w:after="0" w:afterAutospacing="0" w:line="560" w:lineRule="exact"/>
        <w:ind w:firstLine="560" w:firstLineChars="200"/>
        <w:jc w:val="both"/>
        <w:textAlignment w:val="baseline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eastAsia="仿宋"/>
          <w:bCs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推荐优秀应届本科毕业生免试攻读研究生</w:t>
      </w:r>
      <w:r>
        <w:rPr>
          <w:rFonts w:hint="eastAsia" w:ascii="仿宋" w:hAnsi="仿宋" w:eastAsia="仿宋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综合素质测评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由学院组织考核后形成，主要考核学生科研成果、竞赛获奖、参军入伍服兵役、参加志愿服务、到国际组织实习等项目。综合素质测评占比10%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其中，本专业相关的科研成果和学科竞赛占7%，其他占3%。学业综合成绩及纳入综合素质测评指标体系各项目的截止时间为9月7日下午14时，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根据学生表现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按以下细则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进行加分。</w:t>
      </w:r>
    </w:p>
    <w:p w14:paraId="73387F8C">
      <w:pPr>
        <w:pStyle w:val="11"/>
        <w:numPr>
          <w:ilvl w:val="0"/>
          <w:numId w:val="2"/>
        </w:numPr>
        <w:spacing w:line="560" w:lineRule="exact"/>
        <w:ind w:firstLine="643"/>
        <w:textAlignment w:val="baseline"/>
        <w:rPr>
          <w:rFonts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本专业相关的科研成果和学科竞赛（7%）</w:t>
      </w:r>
    </w:p>
    <w:p w14:paraId="3BF9F798">
      <w:pPr>
        <w:spacing w:line="560" w:lineRule="exact"/>
        <w:ind w:firstLine="560" w:firstLineChars="200"/>
        <w:textAlignment w:val="baseline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1.科研成果原始分=（原始分/该专业最高原始分）*100*5%。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以第一作者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身份在理工科“卓越期刊”发表科研论文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1篇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（综述论文不计，下同）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，加3分，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以第一作者身份在理工科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“一类核心期刊”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发表科研论文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1篇，加2分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，以第一作者身份在理工科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“核心期刊”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发表科研论文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1篇，加1分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。学生第二作者且导师第一作者兼通信作者，每篇论文得分减半；学生第二作者（一作非导师）及以后，不加分。期刊的认定按照《福州大学关于印发核心学术期刊目录及相关规定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2021年版（试行）的通知》（福大人〔2021〕59 号）有关要求执行。授权国家发明专利排名第1，加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0.5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分。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本项最高累积5分。</w:t>
      </w:r>
    </w:p>
    <w:p w14:paraId="049E2E82">
      <w:pPr>
        <w:pStyle w:val="11"/>
        <w:spacing w:line="560" w:lineRule="exact"/>
        <w:ind w:firstLine="0" w:firstLineChars="0"/>
        <w:textAlignment w:val="baseline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2.竞赛获奖原始分=（原始分/该专业最高原始分）*100*2%。参加中国国际大学生创新大赛（原中国国际“互联网+”大学生创新创业大赛）获得国赛金、银、铜奖各加0.6分、0.5分、0.4分；参加学科竞赛获国家级一等奖加0.4分，二等奖加0.3分，三等奖加0.2分（只认与本专业相关学科竞赛获奖，其他赛事如英语竞赛、数学竞赛等不纳入加分范围）。以上为获奖者排名第1的得分；排名第2-5，每项得分减半；排名第5以后，不加分。对于有设置特等奖的竞赛，则特等奖按上述一等奖加分，一等奖按上述二等奖加分，以此类推。竞赛级别以校教务处《关于公布大学生学科竞赛项目级别认定结果的通知》（校教[2021]第6号）为准，本项最高累积2分。</w:t>
      </w:r>
    </w:p>
    <w:p w14:paraId="29213C55">
      <w:pPr>
        <w:pStyle w:val="11"/>
        <w:numPr>
          <w:ilvl w:val="0"/>
          <w:numId w:val="2"/>
        </w:numPr>
        <w:spacing w:line="560" w:lineRule="exact"/>
        <w:ind w:firstLine="643"/>
        <w:textAlignment w:val="baseline"/>
        <w:rPr>
          <w:rFonts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其他（3%，含德育、参军入伍服兵役、参加志愿服务、到国际组织实习）</w:t>
      </w:r>
    </w:p>
    <w:p w14:paraId="388F7294">
      <w:pPr>
        <w:pStyle w:val="11"/>
        <w:spacing w:line="560" w:lineRule="exact"/>
        <w:ind w:firstLine="560"/>
        <w:textAlignment w:val="baseline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1.其他（德育）=（德育原始分-科研学科原始分/6）*3%，其中，德育原始分为6个学期德育平均分，如：某同学6个学期的德育分别为78、80、83、82、86、80，科研学科原始分为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分，则德育原始分=（78+80+83+82+86+80）/6=81.5，其他=（81.5-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/6）*3%=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2.415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分。</w:t>
      </w:r>
    </w:p>
    <w:p w14:paraId="46E57B46">
      <w:pPr>
        <w:pStyle w:val="11"/>
        <w:spacing w:line="560" w:lineRule="exact"/>
        <w:ind w:firstLine="0" w:firstLineChars="0"/>
        <w:textAlignment w:val="baseline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2.参军入伍服兵役满2年，加0.5分，满1年，加0.25分。</w:t>
      </w:r>
    </w:p>
    <w:p w14:paraId="3FD9CC61">
      <w:pPr>
        <w:pStyle w:val="11"/>
        <w:spacing w:line="560" w:lineRule="exact"/>
        <w:ind w:firstLine="560"/>
        <w:textAlignment w:val="baseline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3.“志愿汇”A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PP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统计的服务时长在100小时及以上的，加0.1分。</w:t>
      </w:r>
    </w:p>
    <w:p w14:paraId="0E11957D">
      <w:pPr>
        <w:pStyle w:val="11"/>
        <w:spacing w:line="560" w:lineRule="exact"/>
        <w:ind w:firstLine="560"/>
        <w:textAlignment w:val="baseline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4.在国际组织实习满1年的，加0.2分，满半年的加0.1分。</w:t>
      </w:r>
    </w:p>
    <w:p w14:paraId="4A889E60">
      <w:pPr>
        <w:pStyle w:val="11"/>
        <w:spacing w:line="560" w:lineRule="exact"/>
        <w:ind w:firstLine="560"/>
        <w:textAlignment w:val="baseline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5.上述项目累计不超过3分。</w:t>
      </w:r>
    </w:p>
    <w:p w14:paraId="0D4F49D5">
      <w:pPr>
        <w:spacing w:line="560" w:lineRule="exact"/>
        <w:ind w:firstLine="560" w:firstLineChars="200"/>
        <w:textAlignment w:val="baseline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上述项目均需提供官方的证明材料，由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学院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推免生遴选工作专家审核小组进行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审核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认定。</w:t>
      </w:r>
    </w:p>
    <w:p w14:paraId="685D0FE5">
      <w:pPr>
        <w:spacing w:line="560" w:lineRule="exact"/>
        <w:ind w:firstLine="560" w:firstLineChars="200"/>
        <w:textAlignment w:val="baseline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360DA8">
      <w:pPr>
        <w:spacing w:line="560" w:lineRule="exact"/>
        <w:ind w:firstLine="560" w:firstLineChars="200"/>
        <w:textAlignment w:val="baseline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      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化学学院</w:t>
      </w:r>
    </w:p>
    <w:p w14:paraId="3F9E337E">
      <w:pPr>
        <w:spacing w:line="560" w:lineRule="exact"/>
        <w:ind w:firstLine="560" w:firstLineChars="200"/>
        <w:textAlignment w:val="baseline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   202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年9月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bookmarkStart w:id="0" w:name="_GoBack"/>
      <w:bookmarkEnd w:id="0"/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701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BC9010"/>
    <w:multiLevelType w:val="singleLevel"/>
    <w:tmpl w:val="CFBC901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8DE5AE8"/>
    <w:multiLevelType w:val="multilevel"/>
    <w:tmpl w:val="68DE5AE8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mZWIzNDg2MmIzZjExOTIzMmViNTBmYTMwYTk0ZWYifQ=="/>
  </w:docVars>
  <w:rsids>
    <w:rsidRoot w:val="00A91770"/>
    <w:rsid w:val="000054E6"/>
    <w:rsid w:val="000508EF"/>
    <w:rsid w:val="000853E0"/>
    <w:rsid w:val="000F5181"/>
    <w:rsid w:val="0010405C"/>
    <w:rsid w:val="00117ECB"/>
    <w:rsid w:val="001558F2"/>
    <w:rsid w:val="00163795"/>
    <w:rsid w:val="001C30EC"/>
    <w:rsid w:val="00255974"/>
    <w:rsid w:val="00283D9E"/>
    <w:rsid w:val="002D0240"/>
    <w:rsid w:val="003E0661"/>
    <w:rsid w:val="00401660"/>
    <w:rsid w:val="00433CAB"/>
    <w:rsid w:val="00467E84"/>
    <w:rsid w:val="005055EE"/>
    <w:rsid w:val="00571E8B"/>
    <w:rsid w:val="005A3B75"/>
    <w:rsid w:val="005C4736"/>
    <w:rsid w:val="0071227C"/>
    <w:rsid w:val="00754ECD"/>
    <w:rsid w:val="00756BA2"/>
    <w:rsid w:val="00800A9B"/>
    <w:rsid w:val="00806973"/>
    <w:rsid w:val="0084299E"/>
    <w:rsid w:val="00846267"/>
    <w:rsid w:val="00864A5D"/>
    <w:rsid w:val="008E1DE9"/>
    <w:rsid w:val="00900B6F"/>
    <w:rsid w:val="00904839"/>
    <w:rsid w:val="00950207"/>
    <w:rsid w:val="00971096"/>
    <w:rsid w:val="00990421"/>
    <w:rsid w:val="009E173C"/>
    <w:rsid w:val="009F6A58"/>
    <w:rsid w:val="00A82BEE"/>
    <w:rsid w:val="00A91770"/>
    <w:rsid w:val="00A96A88"/>
    <w:rsid w:val="00AC3DAA"/>
    <w:rsid w:val="00AE7573"/>
    <w:rsid w:val="00B15FE2"/>
    <w:rsid w:val="00B4069C"/>
    <w:rsid w:val="00B62BA0"/>
    <w:rsid w:val="00B81E22"/>
    <w:rsid w:val="00BF6256"/>
    <w:rsid w:val="00C03897"/>
    <w:rsid w:val="00C0605E"/>
    <w:rsid w:val="00C16A6A"/>
    <w:rsid w:val="00C17AD4"/>
    <w:rsid w:val="00C750A5"/>
    <w:rsid w:val="00DF5BE1"/>
    <w:rsid w:val="00E06767"/>
    <w:rsid w:val="00E22BF9"/>
    <w:rsid w:val="00E67D7D"/>
    <w:rsid w:val="00EC1731"/>
    <w:rsid w:val="00F17D04"/>
    <w:rsid w:val="00F24C75"/>
    <w:rsid w:val="00F3458D"/>
    <w:rsid w:val="00FB43D9"/>
    <w:rsid w:val="00FC5824"/>
    <w:rsid w:val="00FE58FA"/>
    <w:rsid w:val="00FE7D3E"/>
    <w:rsid w:val="0101181A"/>
    <w:rsid w:val="039117D4"/>
    <w:rsid w:val="063B0C56"/>
    <w:rsid w:val="075E313A"/>
    <w:rsid w:val="07EA2C20"/>
    <w:rsid w:val="08040A66"/>
    <w:rsid w:val="09ED2E9B"/>
    <w:rsid w:val="0ABD2CAE"/>
    <w:rsid w:val="0C20701E"/>
    <w:rsid w:val="0DCA3952"/>
    <w:rsid w:val="0E417312"/>
    <w:rsid w:val="0F341BDB"/>
    <w:rsid w:val="10183569"/>
    <w:rsid w:val="10FE773C"/>
    <w:rsid w:val="12577104"/>
    <w:rsid w:val="12E76557"/>
    <w:rsid w:val="143A245A"/>
    <w:rsid w:val="1A12583D"/>
    <w:rsid w:val="1A310B82"/>
    <w:rsid w:val="1A564145"/>
    <w:rsid w:val="1AB33DCC"/>
    <w:rsid w:val="1B1E1D57"/>
    <w:rsid w:val="1C2C7853"/>
    <w:rsid w:val="1E42335E"/>
    <w:rsid w:val="23547C10"/>
    <w:rsid w:val="24D26ABE"/>
    <w:rsid w:val="29785E86"/>
    <w:rsid w:val="2C043B1E"/>
    <w:rsid w:val="2C1F083A"/>
    <w:rsid w:val="2DD6761F"/>
    <w:rsid w:val="2FF25082"/>
    <w:rsid w:val="324045D4"/>
    <w:rsid w:val="36A33AE5"/>
    <w:rsid w:val="36DF6266"/>
    <w:rsid w:val="37FA1968"/>
    <w:rsid w:val="38BA4EFA"/>
    <w:rsid w:val="38F65019"/>
    <w:rsid w:val="3AA30888"/>
    <w:rsid w:val="3BD64C53"/>
    <w:rsid w:val="3D4E2014"/>
    <w:rsid w:val="402E78E8"/>
    <w:rsid w:val="409018AF"/>
    <w:rsid w:val="442567B2"/>
    <w:rsid w:val="44A8366B"/>
    <w:rsid w:val="455235D7"/>
    <w:rsid w:val="45F823D0"/>
    <w:rsid w:val="462434B7"/>
    <w:rsid w:val="47683E81"/>
    <w:rsid w:val="478D08F6"/>
    <w:rsid w:val="47BC095F"/>
    <w:rsid w:val="47D76015"/>
    <w:rsid w:val="482F19AD"/>
    <w:rsid w:val="483E1484"/>
    <w:rsid w:val="48F52F78"/>
    <w:rsid w:val="4ABB18DE"/>
    <w:rsid w:val="4BA019BE"/>
    <w:rsid w:val="4E4A12EF"/>
    <w:rsid w:val="4EC866B8"/>
    <w:rsid w:val="4FD47944"/>
    <w:rsid w:val="509251CF"/>
    <w:rsid w:val="538A68C5"/>
    <w:rsid w:val="539C2781"/>
    <w:rsid w:val="55DE0EC1"/>
    <w:rsid w:val="56486715"/>
    <w:rsid w:val="56FC33A3"/>
    <w:rsid w:val="57C670E2"/>
    <w:rsid w:val="580E2D07"/>
    <w:rsid w:val="58A6079F"/>
    <w:rsid w:val="5ADD240D"/>
    <w:rsid w:val="5B712B6F"/>
    <w:rsid w:val="5B8A3673"/>
    <w:rsid w:val="5BAA161F"/>
    <w:rsid w:val="5DB76275"/>
    <w:rsid w:val="5E1507F4"/>
    <w:rsid w:val="61686204"/>
    <w:rsid w:val="62685D90"/>
    <w:rsid w:val="646A5DEF"/>
    <w:rsid w:val="64C9644F"/>
    <w:rsid w:val="64D961FA"/>
    <w:rsid w:val="66015C04"/>
    <w:rsid w:val="660750C9"/>
    <w:rsid w:val="68702624"/>
    <w:rsid w:val="6A3C022E"/>
    <w:rsid w:val="6A8C3B85"/>
    <w:rsid w:val="6C28206F"/>
    <w:rsid w:val="6E4F1300"/>
    <w:rsid w:val="6FCF7B66"/>
    <w:rsid w:val="702F7EED"/>
    <w:rsid w:val="7298621E"/>
    <w:rsid w:val="72FC651F"/>
    <w:rsid w:val="74AA2750"/>
    <w:rsid w:val="74AE7F7A"/>
    <w:rsid w:val="78670EC9"/>
    <w:rsid w:val="788E32E7"/>
    <w:rsid w:val="7A93476B"/>
    <w:rsid w:val="7D87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0"/>
    <w:unhideWhenUsed/>
    <w:qFormat/>
    <w:uiPriority w:val="9"/>
    <w:pPr>
      <w:keepNext/>
      <w:keepLines/>
      <w:numPr>
        <w:ilvl w:val="0"/>
        <w:numId w:val="1"/>
      </w:numPr>
      <w:spacing w:before="260" w:after="120" w:line="560" w:lineRule="exact"/>
      <w:ind w:left="420"/>
      <w:outlineLvl w:val="2"/>
    </w:pPr>
    <w:rPr>
      <w:rFonts w:eastAsia="楷体"/>
      <w:bCs/>
      <w:kern w:val="0"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qFormat/>
    <w:uiPriority w:val="22"/>
    <w:rPr>
      <w:b/>
      <w:bCs/>
    </w:rPr>
  </w:style>
  <w:style w:type="character" w:customStyle="1" w:styleId="10">
    <w:name w:val="标题 3 字符"/>
    <w:basedOn w:val="8"/>
    <w:link w:val="2"/>
    <w:qFormat/>
    <w:uiPriority w:val="9"/>
    <w:rPr>
      <w:rFonts w:eastAsia="楷体"/>
      <w:bCs/>
      <w:kern w:val="0"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Win10NeT.COM</Company>
  <Pages>2</Pages>
  <Words>1035</Words>
  <Characters>1156</Characters>
  <Lines>8</Lines>
  <Paragraphs>2</Paragraphs>
  <TotalTime>194</TotalTime>
  <ScaleCrop>false</ScaleCrop>
  <LinksUpToDate>false</LinksUpToDate>
  <CharactersWithSpaces>1236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2021-09-11T05:20:00Z</dcterms:created>
  <dc:creator>XiaZaiMa.COM</dc:creator>
  <cp:lastModifiedBy>吕霖杰</cp:lastModifiedBy>
  <cp:lastPrinted>2022-09-05T06:57:00Z</cp:lastPrinted>
  <dcterms:modified xsi:type="dcterms:W3CDTF">2024-09-10T06:57:49Z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04A794C0B0674E2CA1C91B640A5AD598</vt:lpwstr>
  </property>
</Properties>
</file>