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93251" w14:textId="77777777" w:rsidR="005A46E9" w:rsidRPr="006F58C5" w:rsidRDefault="005A46E9" w:rsidP="005A46E9">
      <w:pPr>
        <w:jc w:val="center"/>
        <w:rPr>
          <w:b/>
          <w:bCs/>
          <w:sz w:val="36"/>
          <w:szCs w:val="36"/>
        </w:rPr>
      </w:pPr>
      <w:r w:rsidRPr="006F58C5">
        <w:rPr>
          <w:b/>
          <w:bCs/>
          <w:sz w:val="36"/>
          <w:szCs w:val="36"/>
        </w:rPr>
        <w:t>厦门大学</w:t>
      </w:r>
      <w:r w:rsidRPr="006F58C5">
        <w:rPr>
          <w:rFonts w:hint="eastAsia"/>
          <w:b/>
          <w:bCs/>
          <w:sz w:val="36"/>
          <w:szCs w:val="36"/>
        </w:rPr>
        <w:t>公共事务学院</w:t>
      </w:r>
      <w:r w:rsidRPr="006F58C5">
        <w:rPr>
          <w:b/>
          <w:bCs/>
          <w:sz w:val="36"/>
          <w:szCs w:val="36"/>
        </w:rPr>
        <w:t>推荐优秀</w:t>
      </w:r>
      <w:r w:rsidRPr="006F58C5">
        <w:rPr>
          <w:rFonts w:hint="eastAsia"/>
          <w:b/>
          <w:bCs/>
          <w:sz w:val="36"/>
          <w:szCs w:val="36"/>
        </w:rPr>
        <w:t>应届</w:t>
      </w:r>
      <w:r w:rsidRPr="006F58C5">
        <w:rPr>
          <w:b/>
          <w:bCs/>
          <w:sz w:val="36"/>
          <w:szCs w:val="36"/>
        </w:rPr>
        <w:t>本科毕业生免试</w:t>
      </w:r>
    </w:p>
    <w:p w14:paraId="7BAC3C17" w14:textId="77777777" w:rsidR="005A46E9" w:rsidRPr="006F58C5" w:rsidRDefault="005A46E9" w:rsidP="005A46E9">
      <w:pPr>
        <w:jc w:val="center"/>
        <w:rPr>
          <w:b/>
          <w:bCs/>
          <w:sz w:val="36"/>
          <w:szCs w:val="36"/>
        </w:rPr>
      </w:pPr>
      <w:r w:rsidRPr="006F58C5">
        <w:rPr>
          <w:b/>
          <w:bCs/>
          <w:sz w:val="36"/>
          <w:szCs w:val="36"/>
        </w:rPr>
        <w:t>攻读硕士学位研究生</w:t>
      </w:r>
      <w:r w:rsidRPr="006F58C5">
        <w:rPr>
          <w:rFonts w:hint="eastAsia"/>
          <w:b/>
          <w:bCs/>
          <w:sz w:val="36"/>
          <w:szCs w:val="36"/>
        </w:rPr>
        <w:t>工作</w:t>
      </w:r>
      <w:r w:rsidRPr="006F58C5">
        <w:rPr>
          <w:b/>
          <w:bCs/>
          <w:sz w:val="36"/>
          <w:szCs w:val="36"/>
        </w:rPr>
        <w:t>暂行办法</w:t>
      </w:r>
      <w:r w:rsidRPr="006F58C5">
        <w:rPr>
          <w:rFonts w:hint="eastAsia"/>
          <w:b/>
          <w:bCs/>
          <w:sz w:val="36"/>
          <w:szCs w:val="36"/>
        </w:rPr>
        <w:t>(</w:t>
      </w:r>
      <w:r w:rsidRPr="006F58C5">
        <w:rPr>
          <w:rFonts w:hint="eastAsia"/>
          <w:b/>
          <w:bCs/>
          <w:sz w:val="36"/>
          <w:szCs w:val="36"/>
        </w:rPr>
        <w:t>修订</w:t>
      </w:r>
      <w:r w:rsidRPr="006F58C5">
        <w:rPr>
          <w:rFonts w:hint="eastAsia"/>
          <w:b/>
          <w:bCs/>
          <w:sz w:val="36"/>
          <w:szCs w:val="36"/>
        </w:rPr>
        <w:t>)</w:t>
      </w:r>
    </w:p>
    <w:p w14:paraId="198A496D" w14:textId="77777777" w:rsidR="005A46E9" w:rsidRPr="006F58C5" w:rsidRDefault="005A46E9" w:rsidP="005A46E9">
      <w:pPr>
        <w:ind w:left="195"/>
        <w:rPr>
          <w:rFonts w:ascii="仿宋" w:eastAsia="仿宋" w:hAnsi="仿宋"/>
          <w:sz w:val="30"/>
          <w:szCs w:val="30"/>
        </w:rPr>
      </w:pPr>
    </w:p>
    <w:p w14:paraId="692F92DE" w14:textId="77777777" w:rsidR="005A46E9" w:rsidRPr="006F58C5" w:rsidRDefault="005A46E9"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t>第一条</w:t>
      </w:r>
      <w:r w:rsidRPr="006F58C5">
        <w:rPr>
          <w:rFonts w:ascii="仿宋" w:eastAsia="仿宋" w:hAnsi="仿宋"/>
          <w:sz w:val="30"/>
          <w:szCs w:val="30"/>
        </w:rPr>
        <w:t>为进一步规范我</w:t>
      </w:r>
      <w:r w:rsidRPr="006F58C5">
        <w:rPr>
          <w:rFonts w:ascii="仿宋" w:eastAsia="仿宋" w:hAnsi="仿宋" w:hint="eastAsia"/>
          <w:sz w:val="30"/>
          <w:szCs w:val="30"/>
        </w:rPr>
        <w:t>院</w:t>
      </w:r>
      <w:r w:rsidRPr="006F58C5">
        <w:rPr>
          <w:rFonts w:ascii="仿宋" w:eastAsia="仿宋" w:hAnsi="仿宋"/>
          <w:sz w:val="30"/>
          <w:szCs w:val="30"/>
        </w:rPr>
        <w:t>推荐优秀</w:t>
      </w:r>
      <w:r w:rsidRPr="006F58C5">
        <w:rPr>
          <w:rFonts w:ascii="仿宋" w:eastAsia="仿宋" w:hAnsi="仿宋" w:hint="eastAsia"/>
          <w:sz w:val="30"/>
          <w:szCs w:val="30"/>
        </w:rPr>
        <w:t>应届</w:t>
      </w:r>
      <w:r w:rsidRPr="006F58C5">
        <w:rPr>
          <w:rFonts w:ascii="仿宋" w:eastAsia="仿宋" w:hAnsi="仿宋"/>
          <w:sz w:val="30"/>
          <w:szCs w:val="30"/>
        </w:rPr>
        <w:t>本科毕业生免试攻读硕士学位研究生工作，根据学校有关规定，结合我</w:t>
      </w:r>
      <w:r w:rsidRPr="006F58C5">
        <w:rPr>
          <w:rFonts w:ascii="仿宋" w:eastAsia="仿宋" w:hAnsi="仿宋" w:hint="eastAsia"/>
          <w:sz w:val="30"/>
          <w:szCs w:val="30"/>
        </w:rPr>
        <w:t>院实际</w:t>
      </w:r>
      <w:r w:rsidRPr="006F58C5">
        <w:rPr>
          <w:rFonts w:ascii="仿宋" w:eastAsia="仿宋" w:hAnsi="仿宋"/>
          <w:sz w:val="30"/>
          <w:szCs w:val="30"/>
        </w:rPr>
        <w:t>，制定本办法。</w:t>
      </w:r>
    </w:p>
    <w:p w14:paraId="6122384C" w14:textId="77777777" w:rsidR="005A46E9" w:rsidRPr="006F58C5" w:rsidRDefault="005A46E9" w:rsidP="005A46E9">
      <w:pPr>
        <w:spacing w:line="360" w:lineRule="auto"/>
        <w:ind w:firstLineChars="200" w:firstLine="602"/>
        <w:rPr>
          <w:rFonts w:ascii="仿宋" w:eastAsia="仿宋" w:hAnsi="仿宋"/>
          <w:sz w:val="30"/>
          <w:szCs w:val="30"/>
        </w:rPr>
      </w:pPr>
      <w:r w:rsidRPr="006F58C5">
        <w:rPr>
          <w:rFonts w:ascii="黑体" w:eastAsia="黑体" w:hAnsi="黑体" w:hint="eastAsia"/>
          <w:b/>
          <w:sz w:val="30"/>
          <w:szCs w:val="30"/>
        </w:rPr>
        <w:t>第二条</w:t>
      </w:r>
      <w:r w:rsidRPr="006F58C5">
        <w:rPr>
          <w:rFonts w:ascii="仿宋" w:eastAsia="仿宋" w:hAnsi="仿宋"/>
          <w:sz w:val="30"/>
          <w:szCs w:val="30"/>
        </w:rPr>
        <w:t>推荐优秀</w:t>
      </w:r>
      <w:r w:rsidRPr="006F58C5">
        <w:rPr>
          <w:rFonts w:ascii="仿宋" w:eastAsia="仿宋" w:hAnsi="仿宋" w:hint="eastAsia"/>
          <w:sz w:val="30"/>
          <w:szCs w:val="30"/>
        </w:rPr>
        <w:t>应届</w:t>
      </w:r>
      <w:r w:rsidRPr="006F58C5">
        <w:rPr>
          <w:rFonts w:ascii="仿宋" w:eastAsia="仿宋" w:hAnsi="仿宋"/>
          <w:sz w:val="30"/>
          <w:szCs w:val="30"/>
        </w:rPr>
        <w:t>本科毕业生免试攻读硕士学位研究生工作</w:t>
      </w:r>
      <w:r w:rsidRPr="006F58C5">
        <w:rPr>
          <w:rFonts w:ascii="仿宋" w:eastAsia="仿宋" w:hAnsi="仿宋" w:hint="eastAsia"/>
          <w:sz w:val="30"/>
          <w:szCs w:val="30"/>
        </w:rPr>
        <w:t>遵循</w:t>
      </w:r>
      <w:r w:rsidRPr="006F58C5">
        <w:rPr>
          <w:rFonts w:ascii="仿宋" w:eastAsia="仿宋" w:hAnsi="仿宋"/>
          <w:sz w:val="30"/>
          <w:szCs w:val="30"/>
        </w:rPr>
        <w:t>公平、公正、公开</w:t>
      </w:r>
      <w:r w:rsidRPr="006F58C5">
        <w:rPr>
          <w:rFonts w:ascii="仿宋" w:eastAsia="仿宋" w:hAnsi="仿宋" w:hint="eastAsia"/>
          <w:sz w:val="30"/>
          <w:szCs w:val="30"/>
        </w:rPr>
        <w:t>原则，</w:t>
      </w:r>
      <w:r w:rsidRPr="006F58C5">
        <w:rPr>
          <w:rFonts w:ascii="仿宋" w:eastAsia="仿宋" w:hAnsi="仿宋"/>
          <w:sz w:val="30"/>
          <w:szCs w:val="30"/>
        </w:rPr>
        <w:t>择优推荐</w:t>
      </w:r>
      <w:r w:rsidRPr="006F58C5">
        <w:rPr>
          <w:rFonts w:ascii="仿宋" w:eastAsia="仿宋" w:hAnsi="仿宋" w:hint="eastAsia"/>
          <w:sz w:val="30"/>
          <w:szCs w:val="30"/>
        </w:rPr>
        <w:t>，</w:t>
      </w:r>
      <w:r w:rsidRPr="006F58C5">
        <w:rPr>
          <w:rFonts w:ascii="仿宋" w:eastAsia="仿宋" w:hAnsi="仿宋"/>
          <w:sz w:val="30"/>
          <w:szCs w:val="30"/>
        </w:rPr>
        <w:t>宁缺毋滥</w:t>
      </w:r>
      <w:r w:rsidRPr="006F58C5">
        <w:rPr>
          <w:rFonts w:ascii="仿宋" w:eastAsia="仿宋" w:hAnsi="仿宋" w:hint="eastAsia"/>
          <w:sz w:val="30"/>
          <w:szCs w:val="30"/>
        </w:rPr>
        <w:t>，</w:t>
      </w:r>
      <w:r w:rsidRPr="006F58C5">
        <w:rPr>
          <w:rFonts w:ascii="仿宋" w:eastAsia="仿宋" w:hAnsi="仿宋"/>
          <w:sz w:val="30"/>
          <w:szCs w:val="30"/>
        </w:rPr>
        <w:t>保证质量。</w:t>
      </w:r>
    </w:p>
    <w:p w14:paraId="78D699CB" w14:textId="26DCDB02" w:rsidR="005A46E9" w:rsidRPr="006F58C5" w:rsidRDefault="005A46E9" w:rsidP="005A46E9">
      <w:pPr>
        <w:spacing w:line="360" w:lineRule="auto"/>
        <w:ind w:firstLineChars="200" w:firstLine="602"/>
        <w:rPr>
          <w:rFonts w:ascii="仿宋" w:eastAsia="仿宋" w:hAnsi="仿宋"/>
          <w:sz w:val="30"/>
          <w:szCs w:val="30"/>
        </w:rPr>
      </w:pPr>
      <w:r w:rsidRPr="006F58C5">
        <w:rPr>
          <w:rFonts w:ascii="黑体" w:eastAsia="黑体" w:hAnsi="黑体" w:hint="eastAsia"/>
          <w:b/>
          <w:sz w:val="30"/>
          <w:szCs w:val="30"/>
        </w:rPr>
        <w:t>第三条</w:t>
      </w:r>
      <w:r w:rsidRPr="006F58C5">
        <w:rPr>
          <w:rFonts w:ascii="仿宋" w:eastAsia="仿宋" w:hAnsi="仿宋" w:hint="eastAsia"/>
          <w:sz w:val="30"/>
          <w:szCs w:val="30"/>
        </w:rPr>
        <w:t>学院成立</w:t>
      </w:r>
      <w:r w:rsidRPr="006F58C5">
        <w:rPr>
          <w:rFonts w:ascii="仿宋" w:eastAsia="仿宋" w:hAnsi="仿宋"/>
          <w:sz w:val="30"/>
          <w:szCs w:val="30"/>
        </w:rPr>
        <w:t>推荐优秀</w:t>
      </w:r>
      <w:r w:rsidRPr="006F58C5">
        <w:rPr>
          <w:rFonts w:ascii="仿宋" w:eastAsia="仿宋" w:hAnsi="仿宋" w:hint="eastAsia"/>
          <w:sz w:val="30"/>
          <w:szCs w:val="30"/>
        </w:rPr>
        <w:t>应届</w:t>
      </w:r>
      <w:r w:rsidRPr="006F58C5">
        <w:rPr>
          <w:rFonts w:ascii="仿宋" w:eastAsia="仿宋" w:hAnsi="仿宋"/>
          <w:sz w:val="30"/>
          <w:szCs w:val="30"/>
        </w:rPr>
        <w:t>本科毕业生免试攻读硕士学位研究生工作</w:t>
      </w:r>
      <w:r w:rsidRPr="006F58C5">
        <w:rPr>
          <w:rFonts w:ascii="仿宋" w:eastAsia="仿宋" w:hAnsi="仿宋" w:hint="eastAsia"/>
          <w:sz w:val="30"/>
          <w:szCs w:val="30"/>
        </w:rPr>
        <w:t>领导小组（简称“学院推免生工作小组”），由学院分管本科生学生工作的党委副书记担任组长，</w:t>
      </w:r>
      <w:r w:rsidRPr="006F58C5">
        <w:rPr>
          <w:rFonts w:ascii="仿宋" w:eastAsia="仿宋" w:hAnsi="仿宋"/>
          <w:sz w:val="30"/>
          <w:szCs w:val="30"/>
        </w:rPr>
        <w:t>由</w:t>
      </w:r>
      <w:r w:rsidRPr="006F58C5">
        <w:rPr>
          <w:rFonts w:ascii="仿宋" w:eastAsia="仿宋" w:hAnsi="仿宋" w:hint="eastAsia"/>
          <w:sz w:val="30"/>
          <w:szCs w:val="30"/>
        </w:rPr>
        <w:t>学院分管教学工作的副院长担任副组长，成员由各系</w:t>
      </w:r>
      <w:r w:rsidR="00891686" w:rsidRPr="00FF3314">
        <w:rPr>
          <w:rFonts w:ascii="仿宋" w:eastAsia="仿宋" w:hAnsi="仿宋" w:hint="eastAsia"/>
          <w:sz w:val="30"/>
          <w:szCs w:val="30"/>
        </w:rPr>
        <w:t>分管本科（副）</w:t>
      </w:r>
      <w:r w:rsidRPr="006F58C5">
        <w:rPr>
          <w:rFonts w:ascii="仿宋" w:eastAsia="仿宋" w:hAnsi="仿宋" w:hint="eastAsia"/>
          <w:sz w:val="30"/>
          <w:szCs w:val="30"/>
        </w:rPr>
        <w:t>主任、辅导员、</w:t>
      </w:r>
      <w:r w:rsidR="00806710">
        <w:rPr>
          <w:rFonts w:ascii="仿宋" w:eastAsia="仿宋" w:hAnsi="仿宋" w:hint="eastAsia"/>
          <w:sz w:val="30"/>
          <w:szCs w:val="30"/>
        </w:rPr>
        <w:t>班主任、</w:t>
      </w:r>
      <w:r w:rsidRPr="006F58C5">
        <w:rPr>
          <w:rFonts w:ascii="仿宋" w:eastAsia="仿宋" w:hAnsi="仿宋" w:hint="eastAsia"/>
          <w:sz w:val="30"/>
          <w:szCs w:val="30"/>
        </w:rPr>
        <w:t>教学秘书组成</w:t>
      </w:r>
      <w:r w:rsidRPr="006F58C5">
        <w:rPr>
          <w:rFonts w:ascii="仿宋" w:eastAsia="仿宋" w:hAnsi="仿宋"/>
          <w:sz w:val="30"/>
          <w:szCs w:val="30"/>
        </w:rPr>
        <w:t>。</w:t>
      </w:r>
    </w:p>
    <w:p w14:paraId="5BD6E6F2" w14:textId="6C8B3948" w:rsidR="005A46E9" w:rsidRPr="006F58C5" w:rsidRDefault="005A46E9" w:rsidP="005A46E9">
      <w:pPr>
        <w:spacing w:line="360" w:lineRule="auto"/>
        <w:ind w:firstLineChars="200" w:firstLine="602"/>
        <w:rPr>
          <w:rFonts w:ascii="仿宋" w:eastAsia="仿宋" w:hAnsi="仿宋"/>
          <w:sz w:val="30"/>
          <w:szCs w:val="30"/>
        </w:rPr>
      </w:pPr>
      <w:r w:rsidRPr="006F58C5">
        <w:rPr>
          <w:rFonts w:ascii="黑体" w:eastAsia="黑体" w:hAnsi="黑体" w:hint="eastAsia"/>
          <w:b/>
          <w:sz w:val="30"/>
          <w:szCs w:val="30"/>
        </w:rPr>
        <w:t>第四条</w:t>
      </w:r>
      <w:r w:rsidRPr="006F58C5">
        <w:rPr>
          <w:rFonts w:ascii="仿宋" w:eastAsia="仿宋" w:hAnsi="仿宋"/>
          <w:sz w:val="30"/>
          <w:szCs w:val="30"/>
        </w:rPr>
        <w:t>推</w:t>
      </w:r>
      <w:r w:rsidRPr="006F58C5">
        <w:rPr>
          <w:rFonts w:ascii="仿宋" w:eastAsia="仿宋" w:hAnsi="仿宋" w:hint="eastAsia"/>
          <w:sz w:val="30"/>
          <w:szCs w:val="30"/>
        </w:rPr>
        <w:t>免资格申请人</w:t>
      </w:r>
      <w:r w:rsidRPr="006F58C5">
        <w:rPr>
          <w:rFonts w:ascii="仿宋" w:eastAsia="仿宋" w:hAnsi="仿宋"/>
          <w:sz w:val="30"/>
          <w:szCs w:val="30"/>
        </w:rPr>
        <w:t>应当同时具备以下条件</w:t>
      </w:r>
      <w:r w:rsidR="001250BA">
        <w:rPr>
          <w:rFonts w:ascii="仿宋" w:eastAsia="仿宋" w:hAnsi="仿宋" w:hint="eastAsia"/>
          <w:sz w:val="30"/>
          <w:szCs w:val="30"/>
        </w:rPr>
        <w:t>：</w:t>
      </w:r>
    </w:p>
    <w:p w14:paraId="5E66C8D3" w14:textId="77777777" w:rsidR="00767E9E" w:rsidRPr="006F58C5" w:rsidRDefault="005A46E9" w:rsidP="000329D7">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1.</w:t>
      </w:r>
      <w:r w:rsidR="00767E9E" w:rsidRPr="006F58C5">
        <w:rPr>
          <w:rFonts w:ascii="仿宋" w:eastAsia="仿宋" w:hAnsi="仿宋" w:hint="eastAsia"/>
          <w:sz w:val="30"/>
          <w:szCs w:val="30"/>
        </w:rPr>
        <w:t>拥护中国共产党的领导，遵纪守法、德智体美劳全面发展、身心健康、学习成绩良好，专业基础扎实，本科毕业后无出国留学或参加就业的计划。</w:t>
      </w:r>
    </w:p>
    <w:p w14:paraId="28332A9C" w14:textId="3E667F49" w:rsidR="005A46E9" w:rsidRPr="006F58C5" w:rsidRDefault="005A46E9" w:rsidP="000329D7">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2.在预定学制年限能正常毕业</w:t>
      </w:r>
      <w:r w:rsidR="00EA6B7F">
        <w:rPr>
          <w:rFonts w:ascii="仿宋" w:eastAsia="仿宋" w:hAnsi="仿宋" w:hint="eastAsia"/>
          <w:sz w:val="30"/>
          <w:szCs w:val="30"/>
        </w:rPr>
        <w:t>，</w:t>
      </w:r>
      <w:r w:rsidR="00767E9E" w:rsidRPr="006F58C5">
        <w:rPr>
          <w:rFonts w:ascii="仿宋" w:eastAsia="仿宋" w:hAnsi="仿宋" w:hint="eastAsia"/>
          <w:sz w:val="30"/>
          <w:szCs w:val="30"/>
        </w:rPr>
        <w:t>在参加推免当年（截止为推免工作报名时）没有应当修读而未修读、需要重修的课程（游泳课除外），因特殊情况存在1-2门应修未修课程，可向学院提交情况说明与申请，由</w:t>
      </w:r>
      <w:r w:rsidR="00110AA6" w:rsidRPr="006F58C5">
        <w:rPr>
          <w:rFonts w:ascii="仿宋" w:eastAsia="仿宋" w:hAnsi="仿宋" w:hint="eastAsia"/>
          <w:sz w:val="30"/>
          <w:szCs w:val="30"/>
        </w:rPr>
        <w:t>学院</w:t>
      </w:r>
      <w:r w:rsidR="00E64C82" w:rsidRPr="006F58C5">
        <w:rPr>
          <w:rFonts w:ascii="仿宋" w:eastAsia="仿宋" w:hAnsi="仿宋" w:hint="eastAsia"/>
          <w:sz w:val="30"/>
          <w:szCs w:val="30"/>
        </w:rPr>
        <w:t>推免生工作小组</w:t>
      </w:r>
      <w:r w:rsidR="00767E9E" w:rsidRPr="006F58C5">
        <w:rPr>
          <w:rFonts w:ascii="仿宋" w:eastAsia="仿宋" w:hAnsi="仿宋" w:hint="eastAsia"/>
          <w:sz w:val="30"/>
          <w:szCs w:val="30"/>
        </w:rPr>
        <w:t>审核。</w:t>
      </w:r>
      <w:r w:rsidRPr="006F58C5">
        <w:rPr>
          <w:rFonts w:ascii="仿宋" w:eastAsia="仿宋" w:hAnsi="仿宋"/>
          <w:sz w:val="30"/>
          <w:szCs w:val="30"/>
        </w:rPr>
        <w:t>在校期间已学</w:t>
      </w:r>
      <w:r w:rsidRPr="006F58C5">
        <w:rPr>
          <w:rFonts w:ascii="仿宋" w:eastAsia="仿宋" w:hAnsi="仿宋" w:hint="eastAsia"/>
          <w:sz w:val="30"/>
          <w:szCs w:val="30"/>
        </w:rPr>
        <w:t>的</w:t>
      </w:r>
      <w:r w:rsidRPr="006F58C5">
        <w:rPr>
          <w:rFonts w:ascii="仿宋" w:eastAsia="仿宋" w:hAnsi="仿宋"/>
          <w:sz w:val="30"/>
          <w:szCs w:val="30"/>
        </w:rPr>
        <w:t>公共基本课程、</w:t>
      </w:r>
      <w:r w:rsidRPr="006F58C5">
        <w:rPr>
          <w:rFonts w:ascii="仿宋" w:eastAsia="仿宋" w:hAnsi="仿宋" w:hint="eastAsia"/>
          <w:sz w:val="30"/>
          <w:szCs w:val="30"/>
        </w:rPr>
        <w:t>学科通修课程、专业或方向性课程及通识教育课程（10个学分的</w:t>
      </w:r>
      <w:r w:rsidR="00292433" w:rsidRPr="006F58C5">
        <w:rPr>
          <w:rFonts w:ascii="仿宋" w:eastAsia="仿宋" w:hAnsi="仿宋" w:hint="eastAsia"/>
          <w:sz w:val="30"/>
          <w:szCs w:val="30"/>
        </w:rPr>
        <w:t>全</w:t>
      </w:r>
      <w:r w:rsidRPr="006F58C5">
        <w:rPr>
          <w:rFonts w:ascii="仿宋" w:eastAsia="仿宋" w:hAnsi="仿宋" w:hint="eastAsia"/>
          <w:sz w:val="30"/>
          <w:szCs w:val="30"/>
        </w:rPr>
        <w:t>校选修课程除外）无</w:t>
      </w:r>
      <w:r w:rsidRPr="006F58C5">
        <w:rPr>
          <w:rFonts w:ascii="仿宋" w:eastAsia="仿宋" w:hAnsi="仿宋"/>
          <w:sz w:val="30"/>
          <w:szCs w:val="30"/>
        </w:rPr>
        <w:t>不及格</w:t>
      </w:r>
      <w:r w:rsidRPr="006F58C5">
        <w:rPr>
          <w:rFonts w:ascii="仿宋" w:eastAsia="仿宋" w:hAnsi="仿宋" w:hint="eastAsia"/>
          <w:sz w:val="30"/>
          <w:szCs w:val="30"/>
        </w:rPr>
        <w:t>情况（即没有需要重修、补修的课程）。</w:t>
      </w:r>
      <w:r w:rsidR="00767E9E" w:rsidRPr="006F58C5">
        <w:rPr>
          <w:rFonts w:ascii="仿宋" w:eastAsia="仿宋" w:hAnsi="仿宋" w:hint="eastAsia"/>
          <w:sz w:val="30"/>
          <w:szCs w:val="30"/>
        </w:rPr>
        <w:t>因病休学、保留学籍或参军入伍服兵役的学生，待复学后随编入年级学生一起参与推免。</w:t>
      </w:r>
    </w:p>
    <w:p w14:paraId="4DF661FC" w14:textId="77777777" w:rsidR="000329D7" w:rsidRPr="006F58C5" w:rsidRDefault="005A46E9" w:rsidP="005A46E9">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3.推免生应具备优秀的外语条件：</w:t>
      </w:r>
      <w:r w:rsidR="00F37906" w:rsidRPr="006F58C5">
        <w:rPr>
          <w:rFonts w:ascii="仿宋" w:eastAsia="仿宋" w:hAnsi="仿宋" w:hint="eastAsia"/>
          <w:sz w:val="30"/>
          <w:szCs w:val="30"/>
        </w:rPr>
        <w:t>全国大学英语四级成绩≥500分，</w:t>
      </w:r>
      <w:r w:rsidR="00F37906" w:rsidRPr="006F58C5">
        <w:rPr>
          <w:rFonts w:ascii="仿宋" w:eastAsia="仿宋" w:hAnsi="仿宋" w:hint="eastAsia"/>
          <w:sz w:val="30"/>
          <w:szCs w:val="30"/>
        </w:rPr>
        <w:lastRenderedPageBreak/>
        <w:t>或六级成绩≥425分，或TOEFL（IBT）成绩≥90分（两年有效），或GRE成绩≥204分（五年有效），或雅思（学术类）≥6.0分（两年有效）。</w:t>
      </w:r>
      <w:r w:rsidRPr="006F58C5">
        <w:rPr>
          <w:rFonts w:ascii="仿宋" w:eastAsia="仿宋" w:hAnsi="仿宋" w:hint="eastAsia"/>
          <w:sz w:val="30"/>
          <w:szCs w:val="30"/>
        </w:rPr>
        <w:t>第一外语为其它语种的，需提供等同全国大学外语四、六级考试的成绩证明。</w:t>
      </w:r>
      <w:r w:rsidR="00F37906" w:rsidRPr="00EA6B7F">
        <w:rPr>
          <w:rFonts w:ascii="仿宋" w:eastAsia="仿宋" w:hAnsi="仿宋" w:hint="eastAsia"/>
          <w:sz w:val="30"/>
          <w:szCs w:val="30"/>
        </w:rPr>
        <w:t>外语成绩证明应当于推免当年8月31日前获得。</w:t>
      </w:r>
      <w:r w:rsidR="00074BBA" w:rsidRPr="00EA6B7F">
        <w:rPr>
          <w:rFonts w:ascii="仿宋" w:eastAsia="仿宋" w:hAnsi="仿宋"/>
          <w:sz w:val="30"/>
          <w:szCs w:val="30"/>
        </w:rPr>
        <w:t>高水平运动队学生，参照艺术类学生标准</w:t>
      </w:r>
      <w:r w:rsidR="00B22A61" w:rsidRPr="00EA6B7F">
        <w:rPr>
          <w:rFonts w:ascii="仿宋" w:eastAsia="仿宋" w:hAnsi="仿宋"/>
          <w:sz w:val="30"/>
          <w:szCs w:val="30"/>
        </w:rPr>
        <w:t>，</w:t>
      </w:r>
      <w:r w:rsidR="00B22A61" w:rsidRPr="006F58C5">
        <w:rPr>
          <w:rFonts w:ascii="仿宋" w:eastAsia="仿宋" w:hAnsi="仿宋" w:hint="eastAsia"/>
          <w:sz w:val="30"/>
          <w:szCs w:val="30"/>
        </w:rPr>
        <w:t>全国大学</w:t>
      </w:r>
      <w:r w:rsidR="00B22A61" w:rsidRPr="00EA6B7F">
        <w:rPr>
          <w:rFonts w:ascii="仿宋" w:eastAsia="仿宋" w:hAnsi="仿宋" w:hint="eastAsia"/>
          <w:sz w:val="30"/>
          <w:szCs w:val="30"/>
        </w:rPr>
        <w:t>英语四级成绩</w:t>
      </w:r>
      <w:r w:rsidR="00074BBA" w:rsidRPr="00EA6B7F">
        <w:rPr>
          <w:rFonts w:ascii="仿宋" w:eastAsia="仿宋" w:hAnsi="仿宋"/>
          <w:sz w:val="30"/>
          <w:szCs w:val="30"/>
        </w:rPr>
        <w:t>≥425，视为外语条件达标。</w:t>
      </w:r>
    </w:p>
    <w:p w14:paraId="0019ED0C" w14:textId="77777777" w:rsidR="005A46E9" w:rsidRPr="006F58C5" w:rsidRDefault="000329D7" w:rsidP="000329D7">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4.</w:t>
      </w:r>
      <w:r w:rsidR="00074BBA" w:rsidRPr="00EA6B7F">
        <w:rPr>
          <w:rFonts w:ascii="仿宋" w:eastAsia="仿宋" w:hAnsi="仿宋"/>
          <w:sz w:val="30"/>
          <w:szCs w:val="30"/>
        </w:rPr>
        <w:t>普通推免生的专业排名要求为本专业（或专业方向）前50%</w:t>
      </w:r>
      <w:r w:rsidR="00074BBA" w:rsidRPr="00EA6B7F">
        <w:rPr>
          <w:rFonts w:ascii="仿宋" w:eastAsia="仿宋" w:hAnsi="仿宋" w:hint="eastAsia"/>
          <w:sz w:val="30"/>
          <w:szCs w:val="30"/>
        </w:rPr>
        <w:t>。</w:t>
      </w:r>
    </w:p>
    <w:p w14:paraId="7DA7996E" w14:textId="77777777" w:rsidR="005A46E9" w:rsidRPr="006F58C5" w:rsidRDefault="000329D7" w:rsidP="003E3E0F">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5.</w:t>
      </w:r>
      <w:r w:rsidR="005A46E9" w:rsidRPr="006F58C5">
        <w:rPr>
          <w:rFonts w:ascii="仿宋" w:eastAsia="仿宋" w:hAnsi="仿宋" w:hint="eastAsia"/>
          <w:sz w:val="30"/>
          <w:szCs w:val="30"/>
        </w:rPr>
        <w:t>对有特殊学术专长或具有突出的培养潜质而未达到本办法第3条或</w:t>
      </w:r>
      <w:r w:rsidR="00613119" w:rsidRPr="006F58C5">
        <w:rPr>
          <w:rFonts w:ascii="仿宋" w:eastAsia="仿宋" w:hAnsi="仿宋" w:hint="eastAsia"/>
          <w:sz w:val="30"/>
          <w:szCs w:val="30"/>
        </w:rPr>
        <w:t>第4</w:t>
      </w:r>
      <w:r w:rsidR="005A46E9" w:rsidRPr="006F58C5">
        <w:rPr>
          <w:rFonts w:ascii="仿宋" w:eastAsia="仿宋" w:hAnsi="仿宋" w:hint="eastAsia"/>
          <w:sz w:val="30"/>
          <w:szCs w:val="30"/>
        </w:rPr>
        <w:t>条规定的推免生条件者，如满足以下条件之一，并由三名以上本专业教授联名推荐，经学院推免生工作小组提出初步意见、学校推免生工作领导小组审查认定，可以不受综合排名限制，专业排名可放宽至前</w:t>
      </w:r>
      <w:r w:rsidR="005A46E9" w:rsidRPr="006F58C5">
        <w:rPr>
          <w:rFonts w:ascii="仿宋" w:eastAsia="仿宋" w:hAnsi="仿宋"/>
          <w:sz w:val="30"/>
          <w:szCs w:val="30"/>
        </w:rPr>
        <w:t>70%</w:t>
      </w:r>
      <w:r w:rsidR="005A46E9" w:rsidRPr="006F58C5">
        <w:rPr>
          <w:rFonts w:ascii="仿宋" w:eastAsia="仿宋" w:hAnsi="仿宋" w:hint="eastAsia"/>
          <w:sz w:val="30"/>
          <w:szCs w:val="30"/>
        </w:rPr>
        <w:t>，</w:t>
      </w:r>
      <w:r w:rsidR="003F2B68" w:rsidRPr="006F58C5">
        <w:rPr>
          <w:rFonts w:ascii="仿宋" w:eastAsia="仿宋" w:hAnsi="仿宋" w:hint="eastAsia"/>
          <w:sz w:val="30"/>
          <w:szCs w:val="30"/>
        </w:rPr>
        <w:t>并组织申请学生在一定范围内进行公开答辩，</w:t>
      </w:r>
      <w:r w:rsidR="005A46E9" w:rsidRPr="006F58C5">
        <w:rPr>
          <w:rFonts w:ascii="仿宋" w:eastAsia="仿宋" w:hAnsi="仿宋" w:hint="eastAsia"/>
          <w:sz w:val="30"/>
          <w:szCs w:val="30"/>
        </w:rPr>
        <w:t>学生有关说明材料</w:t>
      </w:r>
      <w:r w:rsidR="003F2B68" w:rsidRPr="006F58C5">
        <w:rPr>
          <w:rFonts w:ascii="仿宋" w:eastAsia="仿宋" w:hAnsi="仿宋" w:hint="eastAsia"/>
          <w:sz w:val="30"/>
          <w:szCs w:val="30"/>
        </w:rPr>
        <w:t>等</w:t>
      </w:r>
      <w:r w:rsidR="005A46E9" w:rsidRPr="006F58C5">
        <w:rPr>
          <w:rFonts w:ascii="仿宋" w:eastAsia="仿宋" w:hAnsi="仿宋" w:hint="eastAsia"/>
          <w:sz w:val="30"/>
          <w:szCs w:val="30"/>
        </w:rPr>
        <w:t>在全院范围内进行公示。</w:t>
      </w:r>
    </w:p>
    <w:p w14:paraId="21B61A62" w14:textId="77777777" w:rsidR="005A46E9" w:rsidRPr="006F58C5" w:rsidRDefault="005A46E9" w:rsidP="005A46E9">
      <w:pPr>
        <w:spacing w:line="560" w:lineRule="exact"/>
        <w:ind w:firstLineChars="198" w:firstLine="594"/>
        <w:rPr>
          <w:rFonts w:ascii="仿宋" w:eastAsia="仿宋" w:hAnsi="仿宋"/>
          <w:sz w:val="30"/>
          <w:szCs w:val="30"/>
        </w:rPr>
      </w:pPr>
      <w:r w:rsidRPr="006F58C5">
        <w:rPr>
          <w:rFonts w:ascii="仿宋" w:eastAsia="仿宋" w:hAnsi="仿宋" w:hint="eastAsia"/>
          <w:sz w:val="30"/>
          <w:szCs w:val="30"/>
        </w:rPr>
        <w:t>（1）文科类学生，本科在读期间以第一作者身份在一类核心期刊发表文章</w:t>
      </w:r>
      <w:r w:rsidRPr="006F58C5">
        <w:rPr>
          <w:rFonts w:ascii="仿宋" w:eastAsia="仿宋" w:hAnsi="仿宋"/>
          <w:sz w:val="30"/>
          <w:szCs w:val="30"/>
        </w:rPr>
        <w:t>1</w:t>
      </w:r>
      <w:r w:rsidRPr="006F58C5">
        <w:rPr>
          <w:rFonts w:ascii="仿宋" w:eastAsia="仿宋" w:hAnsi="仿宋" w:hint="eastAsia"/>
          <w:sz w:val="30"/>
          <w:szCs w:val="30"/>
        </w:rPr>
        <w:t>篇</w:t>
      </w:r>
      <w:r w:rsidR="00D2003E" w:rsidRPr="006F58C5">
        <w:rPr>
          <w:rFonts w:ascii="仿宋" w:eastAsia="仿宋" w:hAnsi="仿宋" w:hint="eastAsia"/>
          <w:sz w:val="30"/>
          <w:szCs w:val="30"/>
        </w:rPr>
        <w:t>及</w:t>
      </w:r>
      <w:r w:rsidRPr="006F58C5">
        <w:rPr>
          <w:rFonts w:ascii="仿宋" w:eastAsia="仿宋" w:hAnsi="仿宋" w:hint="eastAsia"/>
          <w:sz w:val="30"/>
          <w:szCs w:val="30"/>
        </w:rPr>
        <w:t>以上</w:t>
      </w:r>
      <w:r w:rsidR="00D2003E" w:rsidRPr="006F58C5">
        <w:rPr>
          <w:rFonts w:ascii="仿宋" w:eastAsia="仿宋" w:hAnsi="仿宋" w:hint="eastAsia"/>
          <w:sz w:val="30"/>
          <w:szCs w:val="30"/>
        </w:rPr>
        <w:t>或二类核心期刊发表文章2篇及以上</w:t>
      </w:r>
      <w:r w:rsidRPr="006F58C5">
        <w:rPr>
          <w:rFonts w:ascii="仿宋" w:eastAsia="仿宋" w:hAnsi="仿宋" w:hint="eastAsia"/>
          <w:sz w:val="30"/>
          <w:szCs w:val="30"/>
        </w:rPr>
        <w:t>（发表时间截止当年</w:t>
      </w:r>
      <w:r w:rsidRPr="006F58C5">
        <w:rPr>
          <w:rFonts w:ascii="仿宋" w:eastAsia="仿宋" w:hAnsi="仿宋"/>
          <w:sz w:val="30"/>
          <w:szCs w:val="30"/>
        </w:rPr>
        <w:t>8</w:t>
      </w:r>
      <w:r w:rsidRPr="006F58C5">
        <w:rPr>
          <w:rFonts w:ascii="仿宋" w:eastAsia="仿宋" w:hAnsi="仿宋" w:hint="eastAsia"/>
          <w:sz w:val="30"/>
          <w:szCs w:val="30"/>
        </w:rPr>
        <w:t>月</w:t>
      </w:r>
      <w:r w:rsidRPr="006F58C5">
        <w:rPr>
          <w:rFonts w:ascii="仿宋" w:eastAsia="仿宋" w:hAnsi="仿宋"/>
          <w:sz w:val="30"/>
          <w:szCs w:val="30"/>
        </w:rPr>
        <w:t>31</w:t>
      </w:r>
      <w:r w:rsidRPr="006F58C5">
        <w:rPr>
          <w:rFonts w:ascii="仿宋" w:eastAsia="仿宋" w:hAnsi="仿宋" w:hint="eastAsia"/>
          <w:sz w:val="30"/>
          <w:szCs w:val="30"/>
        </w:rPr>
        <w:t>日，核心期刊名单以学校科研管理部门公布的文件为准）。</w:t>
      </w:r>
    </w:p>
    <w:p w14:paraId="621EE7CF" w14:textId="77777777" w:rsidR="005A46E9" w:rsidRPr="006F58C5" w:rsidRDefault="005A46E9" w:rsidP="005A46E9">
      <w:pPr>
        <w:spacing w:line="560" w:lineRule="exact"/>
        <w:ind w:firstLineChars="198" w:firstLine="594"/>
        <w:rPr>
          <w:rFonts w:ascii="仿宋" w:eastAsia="仿宋" w:hAnsi="仿宋"/>
          <w:sz w:val="30"/>
          <w:szCs w:val="30"/>
        </w:rPr>
      </w:pPr>
      <w:r w:rsidRPr="006F58C5">
        <w:rPr>
          <w:rFonts w:ascii="仿宋" w:eastAsia="仿宋" w:hAnsi="仿宋" w:hint="eastAsia"/>
          <w:sz w:val="30"/>
          <w:szCs w:val="30"/>
        </w:rPr>
        <w:t>（2）本科在读期间以第一作者身份获得发明专利一项及以上（截止当年</w:t>
      </w:r>
      <w:r w:rsidRPr="006F58C5">
        <w:rPr>
          <w:rFonts w:ascii="仿宋" w:eastAsia="仿宋" w:hAnsi="仿宋"/>
          <w:sz w:val="30"/>
          <w:szCs w:val="30"/>
        </w:rPr>
        <w:t>8</w:t>
      </w:r>
      <w:r w:rsidRPr="006F58C5">
        <w:rPr>
          <w:rFonts w:ascii="仿宋" w:eastAsia="仿宋" w:hAnsi="仿宋" w:hint="eastAsia"/>
          <w:sz w:val="30"/>
          <w:szCs w:val="30"/>
        </w:rPr>
        <w:t>月</w:t>
      </w:r>
      <w:r w:rsidRPr="006F58C5">
        <w:rPr>
          <w:rFonts w:ascii="仿宋" w:eastAsia="仿宋" w:hAnsi="仿宋"/>
          <w:sz w:val="30"/>
          <w:szCs w:val="30"/>
        </w:rPr>
        <w:t>31</w:t>
      </w:r>
      <w:r w:rsidRPr="006F58C5">
        <w:rPr>
          <w:rFonts w:ascii="仿宋" w:eastAsia="仿宋" w:hAnsi="仿宋" w:hint="eastAsia"/>
          <w:sz w:val="30"/>
          <w:szCs w:val="30"/>
        </w:rPr>
        <w:t>日）。</w:t>
      </w:r>
    </w:p>
    <w:p w14:paraId="56AFD19B" w14:textId="77777777" w:rsidR="005A46E9" w:rsidRPr="006F58C5" w:rsidRDefault="005A46E9" w:rsidP="005A46E9">
      <w:pPr>
        <w:spacing w:line="560" w:lineRule="exact"/>
        <w:ind w:firstLineChars="198" w:firstLine="594"/>
        <w:rPr>
          <w:rFonts w:ascii="仿宋" w:eastAsia="仿宋" w:hAnsi="仿宋"/>
          <w:sz w:val="30"/>
          <w:szCs w:val="30"/>
        </w:rPr>
      </w:pPr>
      <w:r w:rsidRPr="006F58C5">
        <w:rPr>
          <w:rFonts w:ascii="仿宋" w:eastAsia="仿宋" w:hAnsi="仿宋" w:hint="eastAsia"/>
          <w:sz w:val="30"/>
          <w:szCs w:val="30"/>
        </w:rPr>
        <w:t>（3）满足学校认定</w:t>
      </w:r>
      <w:r w:rsidR="00613119" w:rsidRPr="006F58C5">
        <w:rPr>
          <w:rFonts w:eastAsia="仿宋"/>
          <w:color w:val="000000"/>
          <w:sz w:val="32"/>
          <w:szCs w:val="32"/>
        </w:rPr>
        <w:t>（以厦门大学本科生学业竞赛项目库为准）</w:t>
      </w:r>
      <w:r w:rsidRPr="006F58C5">
        <w:rPr>
          <w:rFonts w:ascii="仿宋" w:eastAsia="仿宋" w:hAnsi="仿宋" w:hint="eastAsia"/>
          <w:sz w:val="30"/>
          <w:szCs w:val="30"/>
        </w:rPr>
        <w:t>的国际级竞赛二等奖及以上或国家级竞赛一等奖及以上。团体竞赛项目至多有</w:t>
      </w:r>
      <w:r w:rsidRPr="006F58C5">
        <w:rPr>
          <w:rFonts w:ascii="仿宋" w:eastAsia="仿宋" w:hAnsi="仿宋"/>
          <w:sz w:val="30"/>
          <w:szCs w:val="30"/>
        </w:rPr>
        <w:t>3</w:t>
      </w:r>
      <w:r w:rsidRPr="006F58C5">
        <w:rPr>
          <w:rFonts w:ascii="仿宋" w:eastAsia="仿宋" w:hAnsi="仿宋" w:hint="eastAsia"/>
          <w:sz w:val="30"/>
          <w:szCs w:val="30"/>
        </w:rPr>
        <w:t>名核心团队成员可获得推免生资格。该部分学生由学院依序公示，学校依序推荐。</w:t>
      </w:r>
    </w:p>
    <w:p w14:paraId="3209063E" w14:textId="77777777" w:rsidR="005A46E9" w:rsidRPr="006F58C5" w:rsidRDefault="005A46E9" w:rsidP="005A46E9">
      <w:pPr>
        <w:spacing w:line="360" w:lineRule="auto"/>
        <w:ind w:leftChars="200" w:left="420" w:firstLineChars="100" w:firstLine="300"/>
        <w:rPr>
          <w:rFonts w:ascii="仿宋" w:eastAsia="仿宋" w:hAnsi="仿宋"/>
          <w:sz w:val="30"/>
          <w:szCs w:val="30"/>
        </w:rPr>
      </w:pPr>
      <w:r w:rsidRPr="006F58C5">
        <w:rPr>
          <w:rFonts w:ascii="仿宋" w:eastAsia="仿宋" w:hAnsi="仿宋" w:hint="eastAsia"/>
          <w:sz w:val="30"/>
          <w:szCs w:val="30"/>
        </w:rPr>
        <w:t>6.</w:t>
      </w:r>
      <w:r w:rsidRPr="006F58C5">
        <w:rPr>
          <w:rFonts w:ascii="仿宋" w:eastAsia="仿宋" w:hAnsi="仿宋"/>
          <w:sz w:val="30"/>
          <w:szCs w:val="30"/>
        </w:rPr>
        <w:t>在校期间未受过警告或警告以上纪律处分</w:t>
      </w:r>
      <w:r w:rsidRPr="006F58C5">
        <w:rPr>
          <w:rFonts w:ascii="仿宋" w:eastAsia="仿宋" w:hAnsi="仿宋" w:hint="eastAsia"/>
          <w:sz w:val="30"/>
          <w:szCs w:val="30"/>
        </w:rPr>
        <w:t>。</w:t>
      </w:r>
    </w:p>
    <w:p w14:paraId="1F4157AF" w14:textId="77777777" w:rsidR="005A46E9" w:rsidRPr="006F58C5" w:rsidRDefault="005A46E9" w:rsidP="005A46E9">
      <w:pPr>
        <w:spacing w:line="360" w:lineRule="auto"/>
        <w:ind w:leftChars="200" w:left="420" w:firstLineChars="100" w:firstLine="300"/>
        <w:rPr>
          <w:rFonts w:ascii="仿宋" w:eastAsia="仿宋" w:hAnsi="仿宋"/>
          <w:sz w:val="30"/>
          <w:szCs w:val="30"/>
        </w:rPr>
      </w:pPr>
      <w:r w:rsidRPr="006F58C5">
        <w:rPr>
          <w:rFonts w:ascii="仿宋" w:eastAsia="仿宋" w:hAnsi="仿宋" w:hint="eastAsia"/>
          <w:sz w:val="30"/>
          <w:szCs w:val="30"/>
        </w:rPr>
        <w:t>7.本科期间至少参加过一次社会实践活动。</w:t>
      </w:r>
    </w:p>
    <w:p w14:paraId="28CDA247" w14:textId="77777777" w:rsidR="005A46E9" w:rsidRPr="006F58C5" w:rsidRDefault="005A46E9" w:rsidP="005A46E9">
      <w:pPr>
        <w:spacing w:line="360" w:lineRule="auto"/>
        <w:ind w:firstLineChars="199" w:firstLine="599"/>
        <w:rPr>
          <w:rFonts w:ascii="仿宋" w:eastAsia="仿宋" w:hAnsi="仿宋"/>
          <w:sz w:val="30"/>
          <w:szCs w:val="30"/>
        </w:rPr>
      </w:pPr>
      <w:r w:rsidRPr="006F58C5">
        <w:rPr>
          <w:rFonts w:ascii="黑体" w:eastAsia="黑体" w:hAnsi="黑体" w:hint="eastAsia"/>
          <w:b/>
          <w:sz w:val="30"/>
          <w:szCs w:val="30"/>
        </w:rPr>
        <w:t>第五条</w:t>
      </w:r>
      <w:r w:rsidRPr="006F58C5">
        <w:rPr>
          <w:rFonts w:ascii="仿宋" w:eastAsia="仿宋" w:hAnsi="仿宋"/>
          <w:sz w:val="30"/>
          <w:szCs w:val="30"/>
        </w:rPr>
        <w:t>推荐优秀</w:t>
      </w:r>
      <w:r w:rsidRPr="006F58C5">
        <w:rPr>
          <w:rFonts w:ascii="仿宋" w:eastAsia="仿宋" w:hAnsi="仿宋" w:hint="eastAsia"/>
          <w:sz w:val="30"/>
          <w:szCs w:val="30"/>
        </w:rPr>
        <w:t>应届</w:t>
      </w:r>
      <w:r w:rsidRPr="006F58C5">
        <w:rPr>
          <w:rFonts w:ascii="仿宋" w:eastAsia="仿宋" w:hAnsi="仿宋"/>
          <w:sz w:val="30"/>
          <w:szCs w:val="30"/>
        </w:rPr>
        <w:t>本科毕业生免试攻读硕士学位研究生</w:t>
      </w:r>
      <w:r w:rsidRPr="006F58C5">
        <w:rPr>
          <w:rFonts w:ascii="仿宋" w:eastAsia="仿宋" w:hAnsi="仿宋" w:hint="eastAsia"/>
          <w:sz w:val="30"/>
          <w:szCs w:val="30"/>
        </w:rPr>
        <w:t>时</w:t>
      </w:r>
      <w:r w:rsidRPr="006F58C5">
        <w:rPr>
          <w:rFonts w:ascii="仿宋" w:eastAsia="仿宋" w:hAnsi="仿宋"/>
          <w:sz w:val="30"/>
          <w:szCs w:val="30"/>
        </w:rPr>
        <w:t>，</w:t>
      </w:r>
      <w:r w:rsidRPr="006F58C5">
        <w:rPr>
          <w:rFonts w:ascii="仿宋" w:eastAsia="仿宋" w:hAnsi="仿宋" w:hint="eastAsia"/>
          <w:sz w:val="30"/>
          <w:szCs w:val="30"/>
        </w:rPr>
        <w:t>将</w:t>
      </w:r>
      <w:r w:rsidRPr="006F58C5">
        <w:rPr>
          <w:rFonts w:ascii="仿宋" w:eastAsia="仿宋" w:hAnsi="仿宋"/>
          <w:sz w:val="30"/>
          <w:szCs w:val="30"/>
        </w:rPr>
        <w:t>对符</w:t>
      </w:r>
      <w:r w:rsidRPr="006F58C5">
        <w:rPr>
          <w:rFonts w:ascii="仿宋" w:eastAsia="仿宋" w:hAnsi="仿宋"/>
          <w:sz w:val="30"/>
          <w:szCs w:val="30"/>
        </w:rPr>
        <w:lastRenderedPageBreak/>
        <w:t>合条件的</w:t>
      </w:r>
      <w:r w:rsidRPr="006F58C5">
        <w:rPr>
          <w:rFonts w:ascii="仿宋" w:eastAsia="仿宋" w:hAnsi="仿宋" w:hint="eastAsia"/>
          <w:sz w:val="30"/>
          <w:szCs w:val="30"/>
        </w:rPr>
        <w:t>申请</w:t>
      </w:r>
      <w:r w:rsidRPr="006F58C5">
        <w:rPr>
          <w:rFonts w:ascii="仿宋" w:eastAsia="仿宋" w:hAnsi="仿宋"/>
          <w:sz w:val="30"/>
          <w:szCs w:val="30"/>
        </w:rPr>
        <w:t>对象进行综合测评。综合测评</w:t>
      </w:r>
      <w:r w:rsidRPr="006F58C5">
        <w:rPr>
          <w:rFonts w:ascii="仿宋" w:eastAsia="仿宋" w:hAnsi="仿宋" w:hint="eastAsia"/>
          <w:sz w:val="30"/>
          <w:szCs w:val="30"/>
        </w:rPr>
        <w:t>成绩由</w:t>
      </w:r>
      <w:r w:rsidR="006E12D9" w:rsidRPr="006F58C5">
        <w:rPr>
          <w:rFonts w:ascii="仿宋" w:eastAsia="仿宋" w:hAnsi="仿宋" w:hint="eastAsia"/>
          <w:sz w:val="30"/>
          <w:szCs w:val="30"/>
        </w:rPr>
        <w:t>学业综合</w:t>
      </w:r>
      <w:r w:rsidRPr="006F58C5">
        <w:rPr>
          <w:rFonts w:ascii="仿宋" w:eastAsia="仿宋" w:hAnsi="仿宋" w:hint="eastAsia"/>
          <w:sz w:val="30"/>
          <w:szCs w:val="30"/>
        </w:rPr>
        <w:t>成绩（占</w:t>
      </w:r>
      <w:r w:rsidR="006E12D9" w:rsidRPr="006F58C5">
        <w:rPr>
          <w:rFonts w:ascii="仿宋" w:eastAsia="仿宋" w:hAnsi="仿宋" w:hint="eastAsia"/>
          <w:sz w:val="30"/>
          <w:szCs w:val="30"/>
        </w:rPr>
        <w:t>90%</w:t>
      </w:r>
      <w:r w:rsidRPr="006F58C5">
        <w:rPr>
          <w:rFonts w:ascii="仿宋" w:eastAsia="仿宋" w:hAnsi="仿宋" w:hint="eastAsia"/>
          <w:sz w:val="30"/>
          <w:szCs w:val="30"/>
        </w:rPr>
        <w:t>）、科研成果(占6%)、综合表现(占4%)组成，即综合测评成绩=课程成绩+科研成果+综合表现，</w:t>
      </w:r>
      <w:r w:rsidRPr="006F58C5">
        <w:rPr>
          <w:rFonts w:ascii="仿宋" w:eastAsia="仿宋" w:hAnsi="仿宋"/>
          <w:sz w:val="30"/>
          <w:szCs w:val="30"/>
        </w:rPr>
        <w:t>总分为100分，</w:t>
      </w:r>
      <w:r w:rsidRPr="006F58C5">
        <w:rPr>
          <w:rFonts w:ascii="仿宋" w:eastAsia="仿宋" w:hAnsi="仿宋" w:hint="eastAsia"/>
          <w:sz w:val="30"/>
          <w:szCs w:val="30"/>
        </w:rPr>
        <w:t>具体</w:t>
      </w:r>
      <w:r w:rsidRPr="006F58C5">
        <w:rPr>
          <w:rFonts w:ascii="仿宋" w:eastAsia="仿宋" w:hAnsi="仿宋"/>
          <w:sz w:val="30"/>
          <w:szCs w:val="30"/>
        </w:rPr>
        <w:t>按照以下标准量化：</w:t>
      </w:r>
    </w:p>
    <w:p w14:paraId="73D73F21" w14:textId="77777777" w:rsidR="005A46E9" w:rsidRPr="006F58C5" w:rsidRDefault="005A46E9" w:rsidP="005A46E9">
      <w:pPr>
        <w:spacing w:line="360" w:lineRule="auto"/>
        <w:ind w:leftChars="200" w:left="420" w:firstLineChars="100" w:firstLine="300"/>
        <w:rPr>
          <w:rFonts w:ascii="仿宋" w:eastAsia="仿宋" w:hAnsi="仿宋"/>
          <w:sz w:val="30"/>
          <w:szCs w:val="30"/>
        </w:rPr>
      </w:pPr>
      <w:r w:rsidRPr="006F58C5">
        <w:rPr>
          <w:rFonts w:ascii="仿宋" w:eastAsia="仿宋" w:hAnsi="仿宋" w:hint="eastAsia"/>
          <w:sz w:val="30"/>
          <w:szCs w:val="30"/>
        </w:rPr>
        <w:t>1.</w:t>
      </w:r>
      <w:r w:rsidR="006E12D9" w:rsidRPr="006F58C5">
        <w:rPr>
          <w:rFonts w:ascii="仿宋" w:eastAsia="仿宋" w:hAnsi="仿宋" w:hint="eastAsia"/>
          <w:sz w:val="30"/>
          <w:szCs w:val="30"/>
        </w:rPr>
        <w:t>学业综合</w:t>
      </w:r>
      <w:r w:rsidRPr="006F58C5">
        <w:rPr>
          <w:rFonts w:ascii="仿宋" w:eastAsia="仿宋" w:hAnsi="仿宋"/>
          <w:sz w:val="30"/>
          <w:szCs w:val="30"/>
        </w:rPr>
        <w:t>成绩</w:t>
      </w:r>
      <w:r w:rsidRPr="006F58C5">
        <w:rPr>
          <w:rFonts w:ascii="仿宋" w:eastAsia="仿宋" w:hAnsi="仿宋" w:hint="eastAsia"/>
          <w:sz w:val="30"/>
          <w:szCs w:val="30"/>
        </w:rPr>
        <w:t>：</w:t>
      </w:r>
      <w:r w:rsidR="006E12D9" w:rsidRPr="006F58C5">
        <w:rPr>
          <w:rFonts w:ascii="仿宋" w:eastAsia="仿宋" w:hAnsi="仿宋" w:hint="eastAsia"/>
          <w:sz w:val="30"/>
          <w:szCs w:val="30"/>
        </w:rPr>
        <w:t>占比90%，总分90分。</w:t>
      </w:r>
    </w:p>
    <w:p w14:paraId="239DBDD1" w14:textId="77777777" w:rsidR="006E12D9" w:rsidRPr="006F58C5" w:rsidRDefault="006E12D9" w:rsidP="005A46E9">
      <w:pPr>
        <w:spacing w:line="560" w:lineRule="exact"/>
        <w:ind w:firstLineChars="198" w:firstLine="594"/>
        <w:rPr>
          <w:rFonts w:ascii="仿宋" w:eastAsia="仿宋" w:hAnsi="仿宋"/>
          <w:sz w:val="30"/>
          <w:szCs w:val="30"/>
        </w:rPr>
      </w:pPr>
      <w:r w:rsidRPr="006F58C5">
        <w:rPr>
          <w:rFonts w:ascii="仿宋" w:eastAsia="仿宋" w:hAnsi="仿宋" w:hint="eastAsia"/>
          <w:sz w:val="30"/>
          <w:szCs w:val="30"/>
        </w:rPr>
        <w:t>学业综合成绩与学业绩点换算关系如下：</w:t>
      </w:r>
    </w:p>
    <w:tbl>
      <w:tblPr>
        <w:tblW w:w="5000" w:type="pct"/>
        <w:jc w:val="center"/>
        <w:tblLook w:val="04A0" w:firstRow="1" w:lastRow="0" w:firstColumn="1" w:lastColumn="0" w:noHBand="0" w:noVBand="1"/>
      </w:tblPr>
      <w:tblGrid>
        <w:gridCol w:w="1596"/>
        <w:gridCol w:w="3007"/>
        <w:gridCol w:w="2025"/>
        <w:gridCol w:w="3128"/>
      </w:tblGrid>
      <w:tr w:rsidR="00FB248D" w:rsidRPr="006F58C5" w14:paraId="3DE74F94" w14:textId="77777777" w:rsidTr="00672756">
        <w:trPr>
          <w:trHeight w:val="885"/>
          <w:jc w:val="center"/>
        </w:trPr>
        <w:tc>
          <w:tcPr>
            <w:tcW w:w="8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7B2E5" w14:textId="77777777" w:rsidR="00FB248D" w:rsidRPr="006F58C5" w:rsidRDefault="00FB248D" w:rsidP="006E12D9">
            <w:pPr>
              <w:widowControl/>
              <w:jc w:val="center"/>
              <w:rPr>
                <w:rFonts w:ascii="宋体" w:hAnsi="宋体" w:cs="宋体"/>
                <w:b/>
                <w:bCs/>
                <w:color w:val="000000"/>
                <w:kern w:val="0"/>
                <w:sz w:val="22"/>
                <w:szCs w:val="22"/>
              </w:rPr>
            </w:pPr>
            <w:r w:rsidRPr="006F58C5">
              <w:rPr>
                <w:rFonts w:ascii="宋体" w:hAnsi="宋体" w:cs="宋体" w:hint="eastAsia"/>
                <w:b/>
                <w:bCs/>
                <w:color w:val="000000"/>
                <w:kern w:val="0"/>
                <w:sz w:val="22"/>
                <w:szCs w:val="22"/>
              </w:rPr>
              <w:t>GPA区间</w:t>
            </w:r>
          </w:p>
        </w:tc>
        <w:tc>
          <w:tcPr>
            <w:tcW w:w="1541" w:type="pct"/>
            <w:tcBorders>
              <w:top w:val="single" w:sz="4" w:space="0" w:color="auto"/>
              <w:left w:val="nil"/>
              <w:bottom w:val="single" w:sz="4" w:space="0" w:color="auto"/>
              <w:right w:val="single" w:sz="4" w:space="0" w:color="auto"/>
            </w:tcBorders>
            <w:shd w:val="clear" w:color="auto" w:fill="auto"/>
            <w:noWrap/>
            <w:vAlign w:val="center"/>
            <w:hideMark/>
          </w:tcPr>
          <w:p w14:paraId="71E6EF54" w14:textId="77777777" w:rsidR="00FB248D" w:rsidRPr="006F58C5" w:rsidRDefault="00FB248D" w:rsidP="006E12D9">
            <w:pPr>
              <w:widowControl/>
              <w:jc w:val="center"/>
              <w:rPr>
                <w:rFonts w:ascii="宋体" w:hAnsi="宋体" w:cs="宋体"/>
                <w:b/>
                <w:bCs/>
                <w:color w:val="000000"/>
                <w:kern w:val="0"/>
                <w:sz w:val="22"/>
                <w:szCs w:val="22"/>
              </w:rPr>
            </w:pPr>
            <w:r w:rsidRPr="006F58C5">
              <w:rPr>
                <w:rFonts w:ascii="宋体" w:hAnsi="宋体" w:cs="宋体" w:hint="eastAsia"/>
                <w:b/>
                <w:bCs/>
                <w:color w:val="000000"/>
                <w:kern w:val="0"/>
                <w:sz w:val="22"/>
                <w:szCs w:val="22"/>
              </w:rPr>
              <w:t>换算公式</w:t>
            </w:r>
          </w:p>
        </w:tc>
        <w:tc>
          <w:tcPr>
            <w:tcW w:w="1038" w:type="pct"/>
            <w:tcBorders>
              <w:top w:val="single" w:sz="4" w:space="0" w:color="auto"/>
              <w:left w:val="nil"/>
              <w:bottom w:val="single" w:sz="4" w:space="0" w:color="auto"/>
              <w:right w:val="single" w:sz="4" w:space="0" w:color="auto"/>
            </w:tcBorders>
            <w:shd w:val="clear" w:color="auto" w:fill="auto"/>
            <w:noWrap/>
            <w:vAlign w:val="center"/>
            <w:hideMark/>
          </w:tcPr>
          <w:p w14:paraId="43785856" w14:textId="77777777" w:rsidR="00FB248D" w:rsidRPr="006F58C5" w:rsidRDefault="00FB248D" w:rsidP="006E12D9">
            <w:pPr>
              <w:widowControl/>
              <w:jc w:val="center"/>
              <w:rPr>
                <w:rFonts w:ascii="宋体" w:hAnsi="宋体" w:cs="宋体"/>
                <w:b/>
                <w:bCs/>
                <w:color w:val="000000"/>
                <w:kern w:val="0"/>
                <w:sz w:val="22"/>
                <w:szCs w:val="22"/>
              </w:rPr>
            </w:pPr>
            <w:r w:rsidRPr="006F58C5">
              <w:rPr>
                <w:rFonts w:ascii="宋体" w:hAnsi="宋体" w:cs="宋体" w:hint="eastAsia"/>
                <w:b/>
                <w:bCs/>
                <w:color w:val="000000"/>
                <w:kern w:val="0"/>
                <w:sz w:val="22"/>
                <w:szCs w:val="22"/>
              </w:rPr>
              <w:t>换算后百分制区间</w:t>
            </w:r>
          </w:p>
        </w:tc>
        <w:tc>
          <w:tcPr>
            <w:tcW w:w="1603" w:type="pct"/>
            <w:tcBorders>
              <w:top w:val="single" w:sz="4" w:space="0" w:color="auto"/>
              <w:left w:val="nil"/>
              <w:bottom w:val="single" w:sz="4" w:space="0" w:color="auto"/>
              <w:right w:val="single" w:sz="4" w:space="0" w:color="auto"/>
            </w:tcBorders>
            <w:vAlign w:val="center"/>
          </w:tcPr>
          <w:p w14:paraId="7AE1A797" w14:textId="77777777" w:rsidR="00FB248D" w:rsidRPr="006F58C5" w:rsidRDefault="00FB248D">
            <w:pPr>
              <w:jc w:val="center"/>
              <w:rPr>
                <w:rFonts w:ascii="宋体" w:hAnsi="宋体" w:cs="宋体"/>
                <w:b/>
                <w:bCs/>
                <w:color w:val="000000"/>
                <w:sz w:val="22"/>
                <w:szCs w:val="22"/>
              </w:rPr>
            </w:pPr>
            <w:r w:rsidRPr="006F58C5">
              <w:rPr>
                <w:rFonts w:hint="eastAsia"/>
                <w:b/>
                <w:bCs/>
                <w:color w:val="000000"/>
                <w:sz w:val="22"/>
                <w:szCs w:val="22"/>
              </w:rPr>
              <w:t>遴选学业成绩计分（</w:t>
            </w:r>
            <w:r w:rsidRPr="006F58C5">
              <w:rPr>
                <w:rFonts w:hint="eastAsia"/>
                <w:b/>
                <w:bCs/>
                <w:color w:val="000000"/>
                <w:sz w:val="22"/>
                <w:szCs w:val="22"/>
              </w:rPr>
              <w:t>90%</w:t>
            </w:r>
            <w:r w:rsidRPr="006F58C5">
              <w:rPr>
                <w:rFonts w:hint="eastAsia"/>
                <w:b/>
                <w:bCs/>
                <w:color w:val="000000"/>
                <w:sz w:val="22"/>
                <w:szCs w:val="22"/>
              </w:rPr>
              <w:t>）</w:t>
            </w:r>
          </w:p>
        </w:tc>
      </w:tr>
      <w:tr w:rsidR="00FB248D" w:rsidRPr="006F58C5" w14:paraId="3E220DE2"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6DE4C731"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3.7-4</w:t>
            </w:r>
          </w:p>
        </w:tc>
        <w:tc>
          <w:tcPr>
            <w:tcW w:w="1541" w:type="pct"/>
            <w:tcBorders>
              <w:top w:val="nil"/>
              <w:left w:val="nil"/>
              <w:bottom w:val="single" w:sz="4" w:space="0" w:color="auto"/>
              <w:right w:val="single" w:sz="4" w:space="0" w:color="auto"/>
            </w:tcBorders>
            <w:shd w:val="clear" w:color="auto" w:fill="auto"/>
            <w:noWrap/>
            <w:vAlign w:val="center"/>
            <w:hideMark/>
          </w:tcPr>
          <w:p w14:paraId="7CBA8840"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=100-(4-GPA)/0.3*11</w:t>
            </w:r>
          </w:p>
        </w:tc>
        <w:tc>
          <w:tcPr>
            <w:tcW w:w="1038" w:type="pct"/>
            <w:tcBorders>
              <w:top w:val="nil"/>
              <w:left w:val="nil"/>
              <w:bottom w:val="single" w:sz="4" w:space="0" w:color="auto"/>
              <w:right w:val="single" w:sz="4" w:space="0" w:color="auto"/>
            </w:tcBorders>
            <w:shd w:val="clear" w:color="auto" w:fill="auto"/>
            <w:noWrap/>
            <w:vAlign w:val="center"/>
            <w:hideMark/>
          </w:tcPr>
          <w:p w14:paraId="1B09FD5B"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89.00-100.00</w:t>
            </w:r>
          </w:p>
        </w:tc>
        <w:tc>
          <w:tcPr>
            <w:tcW w:w="1603" w:type="pct"/>
            <w:tcBorders>
              <w:top w:val="nil"/>
              <w:left w:val="nil"/>
              <w:bottom w:val="single" w:sz="4" w:space="0" w:color="auto"/>
              <w:right w:val="single" w:sz="4" w:space="0" w:color="auto"/>
            </w:tcBorders>
            <w:vAlign w:val="center"/>
          </w:tcPr>
          <w:p w14:paraId="69495A82"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80.10-90.00</w:t>
            </w:r>
          </w:p>
        </w:tc>
      </w:tr>
      <w:tr w:rsidR="00FB248D" w:rsidRPr="006F58C5" w14:paraId="3AF4C461"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3B7B7D14"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3.3-3.69</w:t>
            </w:r>
          </w:p>
        </w:tc>
        <w:tc>
          <w:tcPr>
            <w:tcW w:w="1541" w:type="pct"/>
            <w:tcBorders>
              <w:top w:val="nil"/>
              <w:left w:val="nil"/>
              <w:bottom w:val="single" w:sz="4" w:space="0" w:color="auto"/>
              <w:right w:val="single" w:sz="4" w:space="0" w:color="auto"/>
            </w:tcBorders>
            <w:shd w:val="clear" w:color="auto" w:fill="auto"/>
            <w:noWrap/>
            <w:vAlign w:val="center"/>
            <w:hideMark/>
          </w:tcPr>
          <w:p w14:paraId="0B7A4A46"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=89-(3.7-GPA)/0.4*5</w:t>
            </w:r>
          </w:p>
        </w:tc>
        <w:tc>
          <w:tcPr>
            <w:tcW w:w="1038" w:type="pct"/>
            <w:tcBorders>
              <w:top w:val="nil"/>
              <w:left w:val="nil"/>
              <w:bottom w:val="single" w:sz="4" w:space="0" w:color="auto"/>
              <w:right w:val="single" w:sz="4" w:space="0" w:color="auto"/>
            </w:tcBorders>
            <w:shd w:val="clear" w:color="auto" w:fill="auto"/>
            <w:noWrap/>
            <w:vAlign w:val="center"/>
            <w:hideMark/>
          </w:tcPr>
          <w:p w14:paraId="6D802962"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84.00-88.88</w:t>
            </w:r>
          </w:p>
        </w:tc>
        <w:tc>
          <w:tcPr>
            <w:tcW w:w="1603" w:type="pct"/>
            <w:tcBorders>
              <w:top w:val="nil"/>
              <w:left w:val="nil"/>
              <w:bottom w:val="single" w:sz="4" w:space="0" w:color="auto"/>
              <w:right w:val="single" w:sz="4" w:space="0" w:color="auto"/>
            </w:tcBorders>
            <w:vAlign w:val="center"/>
          </w:tcPr>
          <w:p w14:paraId="68C07927"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75.60-79.99</w:t>
            </w:r>
          </w:p>
        </w:tc>
      </w:tr>
      <w:tr w:rsidR="00FB248D" w:rsidRPr="006F58C5" w14:paraId="7E727D41"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5B1E96B4"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3-3.29</w:t>
            </w:r>
          </w:p>
        </w:tc>
        <w:tc>
          <w:tcPr>
            <w:tcW w:w="1541" w:type="pct"/>
            <w:tcBorders>
              <w:top w:val="nil"/>
              <w:left w:val="nil"/>
              <w:bottom w:val="single" w:sz="4" w:space="0" w:color="auto"/>
              <w:right w:val="single" w:sz="4" w:space="0" w:color="auto"/>
            </w:tcBorders>
            <w:shd w:val="clear" w:color="auto" w:fill="auto"/>
            <w:noWrap/>
            <w:vAlign w:val="center"/>
            <w:hideMark/>
          </w:tcPr>
          <w:p w14:paraId="3F884C96"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=84-(3.3-GPA)/0.3*3</w:t>
            </w:r>
          </w:p>
        </w:tc>
        <w:tc>
          <w:tcPr>
            <w:tcW w:w="1038" w:type="pct"/>
            <w:tcBorders>
              <w:top w:val="nil"/>
              <w:left w:val="nil"/>
              <w:bottom w:val="single" w:sz="4" w:space="0" w:color="auto"/>
              <w:right w:val="single" w:sz="4" w:space="0" w:color="auto"/>
            </w:tcBorders>
            <w:shd w:val="clear" w:color="auto" w:fill="auto"/>
            <w:noWrap/>
            <w:vAlign w:val="center"/>
            <w:hideMark/>
          </w:tcPr>
          <w:p w14:paraId="6AEEDE1F"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81.00-83.90</w:t>
            </w:r>
          </w:p>
        </w:tc>
        <w:tc>
          <w:tcPr>
            <w:tcW w:w="1603" w:type="pct"/>
            <w:tcBorders>
              <w:top w:val="nil"/>
              <w:left w:val="nil"/>
              <w:bottom w:val="single" w:sz="4" w:space="0" w:color="auto"/>
              <w:right w:val="single" w:sz="4" w:space="0" w:color="auto"/>
            </w:tcBorders>
            <w:vAlign w:val="center"/>
          </w:tcPr>
          <w:p w14:paraId="68CC3DFA"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72.90-75.51</w:t>
            </w:r>
          </w:p>
        </w:tc>
      </w:tr>
      <w:tr w:rsidR="00FB248D" w:rsidRPr="006F58C5" w14:paraId="3251DE61"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093C13DD"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2.7-2.99</w:t>
            </w:r>
          </w:p>
        </w:tc>
        <w:tc>
          <w:tcPr>
            <w:tcW w:w="1541" w:type="pct"/>
            <w:tcBorders>
              <w:top w:val="nil"/>
              <w:left w:val="nil"/>
              <w:bottom w:val="single" w:sz="4" w:space="0" w:color="auto"/>
              <w:right w:val="single" w:sz="4" w:space="0" w:color="auto"/>
            </w:tcBorders>
            <w:shd w:val="clear" w:color="auto" w:fill="auto"/>
            <w:noWrap/>
            <w:vAlign w:val="center"/>
            <w:hideMark/>
          </w:tcPr>
          <w:p w14:paraId="60D2B277"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=81-(3-GPA)/0.3*4</w:t>
            </w:r>
          </w:p>
        </w:tc>
        <w:tc>
          <w:tcPr>
            <w:tcW w:w="1038" w:type="pct"/>
            <w:tcBorders>
              <w:top w:val="nil"/>
              <w:left w:val="nil"/>
              <w:bottom w:val="single" w:sz="4" w:space="0" w:color="auto"/>
              <w:right w:val="single" w:sz="4" w:space="0" w:color="auto"/>
            </w:tcBorders>
            <w:shd w:val="clear" w:color="auto" w:fill="auto"/>
            <w:noWrap/>
            <w:vAlign w:val="center"/>
            <w:hideMark/>
          </w:tcPr>
          <w:p w14:paraId="0E156D61"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77.00-80.87</w:t>
            </w:r>
          </w:p>
        </w:tc>
        <w:tc>
          <w:tcPr>
            <w:tcW w:w="1603" w:type="pct"/>
            <w:tcBorders>
              <w:top w:val="nil"/>
              <w:left w:val="nil"/>
              <w:bottom w:val="single" w:sz="4" w:space="0" w:color="auto"/>
              <w:right w:val="single" w:sz="4" w:space="0" w:color="auto"/>
            </w:tcBorders>
            <w:vAlign w:val="center"/>
          </w:tcPr>
          <w:p w14:paraId="6711D629"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69.30-72.78</w:t>
            </w:r>
          </w:p>
        </w:tc>
      </w:tr>
      <w:tr w:rsidR="00FB248D" w:rsidRPr="006F58C5" w14:paraId="78C5180A"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09CCEFE8"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2.3-2.69</w:t>
            </w:r>
          </w:p>
        </w:tc>
        <w:tc>
          <w:tcPr>
            <w:tcW w:w="1541" w:type="pct"/>
            <w:tcBorders>
              <w:top w:val="nil"/>
              <w:left w:val="nil"/>
              <w:bottom w:val="single" w:sz="4" w:space="0" w:color="auto"/>
              <w:right w:val="single" w:sz="4" w:space="0" w:color="auto"/>
            </w:tcBorders>
            <w:shd w:val="clear" w:color="auto" w:fill="auto"/>
            <w:noWrap/>
            <w:vAlign w:val="center"/>
            <w:hideMark/>
          </w:tcPr>
          <w:p w14:paraId="161C4165"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=77-(2.7-GPA)/0.4*3</w:t>
            </w:r>
          </w:p>
        </w:tc>
        <w:tc>
          <w:tcPr>
            <w:tcW w:w="1038" w:type="pct"/>
            <w:tcBorders>
              <w:top w:val="nil"/>
              <w:left w:val="nil"/>
              <w:bottom w:val="single" w:sz="4" w:space="0" w:color="auto"/>
              <w:right w:val="single" w:sz="4" w:space="0" w:color="auto"/>
            </w:tcBorders>
            <w:shd w:val="clear" w:color="auto" w:fill="auto"/>
            <w:noWrap/>
            <w:vAlign w:val="center"/>
            <w:hideMark/>
          </w:tcPr>
          <w:p w14:paraId="55057650"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74.00-76.93</w:t>
            </w:r>
          </w:p>
        </w:tc>
        <w:tc>
          <w:tcPr>
            <w:tcW w:w="1603" w:type="pct"/>
            <w:tcBorders>
              <w:top w:val="nil"/>
              <w:left w:val="nil"/>
              <w:bottom w:val="single" w:sz="4" w:space="0" w:color="auto"/>
              <w:right w:val="single" w:sz="4" w:space="0" w:color="auto"/>
            </w:tcBorders>
            <w:vAlign w:val="center"/>
          </w:tcPr>
          <w:p w14:paraId="4D98C4DC"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66.60-69.24</w:t>
            </w:r>
          </w:p>
        </w:tc>
      </w:tr>
      <w:tr w:rsidR="00FB248D" w:rsidRPr="006F58C5" w14:paraId="5197E41C" w14:textId="77777777" w:rsidTr="00672756">
        <w:trPr>
          <w:trHeight w:val="420"/>
          <w:jc w:val="center"/>
        </w:trPr>
        <w:tc>
          <w:tcPr>
            <w:tcW w:w="818" w:type="pct"/>
            <w:tcBorders>
              <w:top w:val="nil"/>
              <w:left w:val="single" w:sz="4" w:space="0" w:color="auto"/>
              <w:bottom w:val="single" w:sz="4" w:space="0" w:color="auto"/>
              <w:right w:val="single" w:sz="4" w:space="0" w:color="auto"/>
            </w:tcBorders>
            <w:shd w:val="clear" w:color="auto" w:fill="auto"/>
            <w:noWrap/>
            <w:vAlign w:val="center"/>
            <w:hideMark/>
          </w:tcPr>
          <w:p w14:paraId="3C383BF5"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2-2.29</w:t>
            </w:r>
          </w:p>
        </w:tc>
        <w:tc>
          <w:tcPr>
            <w:tcW w:w="1541" w:type="pct"/>
            <w:tcBorders>
              <w:top w:val="nil"/>
              <w:left w:val="nil"/>
              <w:bottom w:val="single" w:sz="4" w:space="0" w:color="auto"/>
              <w:right w:val="single" w:sz="4" w:space="0" w:color="auto"/>
            </w:tcBorders>
            <w:shd w:val="clear" w:color="auto" w:fill="auto"/>
            <w:noWrap/>
            <w:vAlign w:val="center"/>
            <w:hideMark/>
          </w:tcPr>
          <w:p w14:paraId="5460F773"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=74-(2.4-GPA)/0.4*4</w:t>
            </w:r>
          </w:p>
        </w:tc>
        <w:tc>
          <w:tcPr>
            <w:tcW w:w="1038" w:type="pct"/>
            <w:tcBorders>
              <w:top w:val="nil"/>
              <w:left w:val="nil"/>
              <w:bottom w:val="single" w:sz="4" w:space="0" w:color="auto"/>
              <w:right w:val="single" w:sz="4" w:space="0" w:color="auto"/>
            </w:tcBorders>
            <w:shd w:val="clear" w:color="auto" w:fill="auto"/>
            <w:noWrap/>
            <w:vAlign w:val="center"/>
            <w:hideMark/>
          </w:tcPr>
          <w:p w14:paraId="2701E1A0" w14:textId="77777777" w:rsidR="00FB248D" w:rsidRPr="006F58C5" w:rsidRDefault="00FB248D" w:rsidP="006E12D9">
            <w:pPr>
              <w:widowControl/>
              <w:jc w:val="left"/>
              <w:rPr>
                <w:rFonts w:ascii="等线" w:eastAsia="等线" w:hAnsi="宋体" w:cs="宋体"/>
                <w:color w:val="000000"/>
                <w:kern w:val="0"/>
                <w:sz w:val="22"/>
                <w:szCs w:val="22"/>
              </w:rPr>
            </w:pPr>
            <w:r w:rsidRPr="006F58C5">
              <w:rPr>
                <w:rFonts w:ascii="等线" w:eastAsia="等线" w:hAnsi="宋体" w:cs="宋体" w:hint="eastAsia"/>
                <w:color w:val="000000"/>
                <w:kern w:val="0"/>
                <w:sz w:val="22"/>
                <w:szCs w:val="22"/>
              </w:rPr>
              <w:t>70.00-72.90</w:t>
            </w:r>
          </w:p>
        </w:tc>
        <w:tc>
          <w:tcPr>
            <w:tcW w:w="1603" w:type="pct"/>
            <w:tcBorders>
              <w:top w:val="nil"/>
              <w:left w:val="nil"/>
              <w:bottom w:val="single" w:sz="4" w:space="0" w:color="auto"/>
              <w:right w:val="single" w:sz="4" w:space="0" w:color="auto"/>
            </w:tcBorders>
            <w:vAlign w:val="center"/>
          </w:tcPr>
          <w:p w14:paraId="0E3991B7" w14:textId="77777777" w:rsidR="00FB248D" w:rsidRPr="006F58C5" w:rsidRDefault="00FB248D">
            <w:pPr>
              <w:rPr>
                <w:rFonts w:ascii="等线" w:eastAsia="等线" w:hAnsi="宋体" w:cs="宋体"/>
                <w:color w:val="000000"/>
                <w:sz w:val="22"/>
                <w:szCs w:val="22"/>
              </w:rPr>
            </w:pPr>
            <w:r w:rsidRPr="006F58C5">
              <w:rPr>
                <w:rFonts w:ascii="等线" w:eastAsia="等线" w:hint="eastAsia"/>
                <w:color w:val="000000"/>
                <w:sz w:val="22"/>
                <w:szCs w:val="22"/>
              </w:rPr>
              <w:t>63.00-65.61</w:t>
            </w:r>
          </w:p>
        </w:tc>
      </w:tr>
    </w:tbl>
    <w:p w14:paraId="4E3B08C0" w14:textId="77777777" w:rsidR="00C90E41" w:rsidRDefault="005A46E9" w:rsidP="005A46E9">
      <w:pPr>
        <w:spacing w:line="360" w:lineRule="auto"/>
        <w:ind w:firstLineChars="250" w:firstLine="750"/>
        <w:rPr>
          <w:rFonts w:ascii="仿宋" w:eastAsia="仿宋" w:hAnsi="仿宋"/>
          <w:sz w:val="30"/>
          <w:szCs w:val="30"/>
        </w:rPr>
      </w:pPr>
      <w:r w:rsidRPr="00713527">
        <w:rPr>
          <w:rFonts w:ascii="仿宋" w:eastAsia="仿宋" w:hAnsi="仿宋" w:hint="eastAsia"/>
          <w:sz w:val="30"/>
          <w:szCs w:val="30"/>
        </w:rPr>
        <w:t>其中：</w:t>
      </w:r>
      <w:r w:rsidR="00074BBA" w:rsidRPr="00713527">
        <w:rPr>
          <w:rFonts w:ascii="仿宋" w:eastAsia="仿宋" w:hAnsi="仿宋" w:hint="eastAsia"/>
          <w:sz w:val="30"/>
          <w:szCs w:val="30"/>
        </w:rPr>
        <w:t>重修通过的成绩按60分（百分制）计算绩点，免修课程、辅修课程</w:t>
      </w:r>
      <w:r w:rsidR="003F2B68" w:rsidRPr="00713527">
        <w:rPr>
          <w:rFonts w:ascii="仿宋" w:eastAsia="仿宋" w:hAnsi="仿宋" w:hint="eastAsia"/>
          <w:sz w:val="30"/>
          <w:szCs w:val="30"/>
        </w:rPr>
        <w:t>、</w:t>
      </w:r>
      <w:r w:rsidR="00292433" w:rsidRPr="00713527">
        <w:rPr>
          <w:rFonts w:ascii="仿宋" w:eastAsia="仿宋" w:hAnsi="仿宋" w:hint="eastAsia"/>
          <w:sz w:val="30"/>
          <w:szCs w:val="30"/>
        </w:rPr>
        <w:t>全</w:t>
      </w:r>
      <w:r w:rsidR="00672756" w:rsidRPr="00713527">
        <w:rPr>
          <w:rFonts w:ascii="仿宋" w:eastAsia="仿宋" w:hAnsi="仿宋" w:hint="eastAsia"/>
          <w:sz w:val="30"/>
          <w:szCs w:val="30"/>
        </w:rPr>
        <w:t>校选修</w:t>
      </w:r>
      <w:r w:rsidR="003F2B68" w:rsidRPr="00713527">
        <w:rPr>
          <w:rFonts w:ascii="仿宋" w:eastAsia="仿宋" w:hAnsi="仿宋" w:hint="eastAsia"/>
          <w:sz w:val="30"/>
          <w:szCs w:val="30"/>
        </w:rPr>
        <w:t>课程</w:t>
      </w:r>
      <w:r w:rsidR="00074BBA" w:rsidRPr="00713527">
        <w:rPr>
          <w:rFonts w:ascii="仿宋" w:eastAsia="仿宋" w:hAnsi="仿宋" w:hint="eastAsia"/>
          <w:sz w:val="30"/>
          <w:szCs w:val="30"/>
        </w:rPr>
        <w:t>及任意选修课程成绩不计算绩点；</w:t>
      </w:r>
      <w:r w:rsidRPr="00FF3314">
        <w:rPr>
          <w:rFonts w:ascii="仿宋" w:eastAsia="仿宋" w:hAnsi="仿宋" w:hint="eastAsia"/>
          <w:sz w:val="30"/>
          <w:szCs w:val="30"/>
        </w:rPr>
        <w:t>学生参加</w:t>
      </w:r>
      <w:r w:rsidR="0041444D" w:rsidRPr="00FF3314">
        <w:rPr>
          <w:rFonts w:ascii="仿宋" w:eastAsia="仿宋" w:hAnsi="仿宋" w:hint="eastAsia"/>
          <w:sz w:val="30"/>
          <w:szCs w:val="30"/>
        </w:rPr>
        <w:t>国（境）</w:t>
      </w:r>
      <w:r w:rsidRPr="00FF3314">
        <w:rPr>
          <w:rFonts w:ascii="仿宋" w:eastAsia="仿宋" w:hAnsi="仿宋" w:hint="eastAsia"/>
          <w:sz w:val="30"/>
          <w:szCs w:val="30"/>
        </w:rPr>
        <w:t>内</w:t>
      </w:r>
      <w:r w:rsidR="003F202B" w:rsidRPr="00FF3314">
        <w:rPr>
          <w:rFonts w:ascii="仿宋" w:eastAsia="仿宋" w:hAnsi="仿宋" w:hint="eastAsia"/>
          <w:sz w:val="30"/>
          <w:szCs w:val="30"/>
        </w:rPr>
        <w:t>、</w:t>
      </w:r>
      <w:r w:rsidRPr="00FF3314">
        <w:rPr>
          <w:rFonts w:ascii="仿宋" w:eastAsia="仿宋" w:hAnsi="仿宋" w:hint="eastAsia"/>
          <w:sz w:val="30"/>
          <w:szCs w:val="30"/>
        </w:rPr>
        <w:t>外校际交流的课程成绩</w:t>
      </w:r>
      <w:r w:rsidR="003F202B" w:rsidRPr="00FF3314">
        <w:rPr>
          <w:rFonts w:ascii="仿宋" w:eastAsia="仿宋" w:hAnsi="仿宋" w:hint="eastAsia"/>
          <w:sz w:val="30"/>
          <w:szCs w:val="30"/>
        </w:rPr>
        <w:t>如在推免工作开始前完成学分转换的，统一纳入专业排名范畴。</w:t>
      </w:r>
    </w:p>
    <w:p w14:paraId="471E2A74" w14:textId="4B0D09BA" w:rsidR="005A46E9" w:rsidRPr="006F58C5" w:rsidRDefault="005A46E9" w:rsidP="005A46E9">
      <w:pPr>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2.</w:t>
      </w:r>
      <w:r w:rsidRPr="006F58C5">
        <w:rPr>
          <w:rFonts w:ascii="仿宋" w:eastAsia="仿宋" w:hAnsi="仿宋"/>
          <w:sz w:val="30"/>
          <w:szCs w:val="30"/>
        </w:rPr>
        <w:t>科研成果</w:t>
      </w:r>
      <w:r w:rsidRPr="006F58C5">
        <w:rPr>
          <w:rFonts w:ascii="仿宋" w:eastAsia="仿宋" w:hAnsi="仿宋" w:hint="eastAsia"/>
          <w:sz w:val="30"/>
          <w:szCs w:val="30"/>
        </w:rPr>
        <w:t>（</w:t>
      </w:r>
      <w:r w:rsidRPr="006F58C5">
        <w:rPr>
          <w:rFonts w:ascii="仿宋" w:eastAsia="仿宋" w:hAnsi="仿宋"/>
          <w:sz w:val="30"/>
          <w:szCs w:val="30"/>
        </w:rPr>
        <w:t>6</w:t>
      </w:r>
      <w:r w:rsidRPr="006F58C5">
        <w:rPr>
          <w:rFonts w:ascii="仿宋" w:eastAsia="仿宋" w:hAnsi="仿宋" w:hint="eastAsia"/>
          <w:sz w:val="30"/>
          <w:szCs w:val="30"/>
        </w:rPr>
        <w:t>分，第一署名单位必须是厦门大学,累计加分最高不得超过</w:t>
      </w:r>
      <w:r w:rsidRPr="006F58C5">
        <w:rPr>
          <w:rFonts w:ascii="仿宋" w:eastAsia="仿宋" w:hAnsi="仿宋"/>
          <w:sz w:val="30"/>
          <w:szCs w:val="30"/>
        </w:rPr>
        <w:t>6</w:t>
      </w:r>
      <w:r w:rsidRPr="006F58C5">
        <w:rPr>
          <w:rFonts w:ascii="仿宋" w:eastAsia="仿宋" w:hAnsi="仿宋" w:hint="eastAsia"/>
          <w:sz w:val="30"/>
          <w:szCs w:val="30"/>
        </w:rPr>
        <w:t>分）</w:t>
      </w:r>
    </w:p>
    <w:p w14:paraId="6B4F730A" w14:textId="77777777" w:rsidR="005A46E9" w:rsidRPr="006F58C5" w:rsidRDefault="005A46E9" w:rsidP="005A46E9">
      <w:pPr>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（1）</w:t>
      </w:r>
      <w:r w:rsidRPr="006F58C5">
        <w:rPr>
          <w:rFonts w:ascii="仿宋" w:eastAsia="仿宋" w:hAnsi="仿宋"/>
          <w:sz w:val="30"/>
          <w:szCs w:val="30"/>
        </w:rPr>
        <w:t>学术论文</w:t>
      </w:r>
    </w:p>
    <w:p w14:paraId="61FD2ABC" w14:textId="77777777" w:rsidR="005A46E9" w:rsidRPr="006F58C5" w:rsidRDefault="005A46E9" w:rsidP="005A46E9">
      <w:pPr>
        <w:spacing w:line="360" w:lineRule="auto"/>
        <w:ind w:firstLineChars="300" w:firstLine="900"/>
        <w:rPr>
          <w:rFonts w:ascii="仿宋" w:eastAsia="仿宋" w:hAnsi="仿宋"/>
          <w:sz w:val="30"/>
          <w:szCs w:val="30"/>
        </w:rPr>
      </w:pPr>
      <w:r w:rsidRPr="006F58C5">
        <w:rPr>
          <w:rFonts w:ascii="仿宋" w:eastAsia="仿宋" w:hAnsi="仿宋"/>
          <w:sz w:val="30"/>
          <w:szCs w:val="30"/>
        </w:rPr>
        <w:t>在</w:t>
      </w:r>
      <w:r w:rsidRPr="006F58C5">
        <w:rPr>
          <w:rFonts w:ascii="仿宋" w:eastAsia="仿宋" w:hAnsi="仿宋" w:hint="eastAsia"/>
          <w:sz w:val="30"/>
          <w:szCs w:val="30"/>
        </w:rPr>
        <w:t>一类核心</w:t>
      </w:r>
      <w:r w:rsidRPr="006F58C5">
        <w:rPr>
          <w:rFonts w:ascii="仿宋" w:eastAsia="仿宋" w:hAnsi="仿宋"/>
          <w:sz w:val="30"/>
          <w:szCs w:val="30"/>
        </w:rPr>
        <w:t>刊物上发表专业学术论文（6分/篇）；</w:t>
      </w:r>
    </w:p>
    <w:p w14:paraId="485D61E9" w14:textId="77777777" w:rsidR="005A46E9" w:rsidRPr="006F58C5" w:rsidRDefault="005A46E9" w:rsidP="005A46E9">
      <w:pPr>
        <w:spacing w:line="360" w:lineRule="auto"/>
        <w:ind w:firstLineChars="300" w:firstLine="900"/>
        <w:rPr>
          <w:rFonts w:ascii="仿宋" w:eastAsia="仿宋" w:hAnsi="仿宋"/>
          <w:sz w:val="30"/>
          <w:szCs w:val="30"/>
        </w:rPr>
      </w:pPr>
      <w:r w:rsidRPr="006F58C5">
        <w:rPr>
          <w:rFonts w:ascii="仿宋" w:eastAsia="仿宋" w:hAnsi="仿宋"/>
          <w:sz w:val="30"/>
          <w:szCs w:val="30"/>
        </w:rPr>
        <w:t>在</w:t>
      </w:r>
      <w:r w:rsidRPr="006F58C5">
        <w:rPr>
          <w:rFonts w:ascii="仿宋" w:eastAsia="仿宋" w:hAnsi="仿宋" w:hint="eastAsia"/>
          <w:sz w:val="30"/>
          <w:szCs w:val="30"/>
        </w:rPr>
        <w:t>二类</w:t>
      </w:r>
      <w:r w:rsidRPr="006F58C5">
        <w:rPr>
          <w:rFonts w:ascii="仿宋" w:eastAsia="仿宋" w:hAnsi="仿宋"/>
          <w:sz w:val="30"/>
          <w:szCs w:val="30"/>
        </w:rPr>
        <w:t>核心刊物上发表专业学术论文（4分/篇）；</w:t>
      </w:r>
    </w:p>
    <w:p w14:paraId="41820BE6" w14:textId="77777777" w:rsidR="005A46E9" w:rsidRPr="006F58C5" w:rsidRDefault="005A46E9" w:rsidP="005A46E9">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以上刊物的认定以学校当年发布的核心学术刊物目录及相关规定为准。</w:t>
      </w:r>
    </w:p>
    <w:p w14:paraId="350F51BE" w14:textId="77777777" w:rsidR="00576CAF" w:rsidRPr="006F58C5" w:rsidRDefault="005A46E9" w:rsidP="00576CAF">
      <w:pPr>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（2）</w:t>
      </w:r>
      <w:r w:rsidRPr="006F58C5">
        <w:rPr>
          <w:rFonts w:ascii="仿宋" w:eastAsia="仿宋" w:hAnsi="仿宋"/>
          <w:sz w:val="30"/>
          <w:szCs w:val="30"/>
        </w:rPr>
        <w:t>科研竞赛</w:t>
      </w:r>
    </w:p>
    <w:p w14:paraId="27BFC20A" w14:textId="77777777" w:rsidR="00576CAF" w:rsidRPr="006F58C5" w:rsidRDefault="005A46E9" w:rsidP="00576CAF">
      <w:pPr>
        <w:spacing w:line="360" w:lineRule="auto"/>
        <w:ind w:firstLineChars="250" w:firstLine="750"/>
        <w:rPr>
          <w:rFonts w:ascii="仿宋" w:eastAsia="仿宋" w:hAnsi="仿宋"/>
          <w:sz w:val="30"/>
          <w:szCs w:val="30"/>
        </w:rPr>
      </w:pPr>
      <w:r w:rsidRPr="006F58C5">
        <w:rPr>
          <w:rFonts w:ascii="仿宋" w:eastAsia="仿宋" w:hAnsi="仿宋"/>
          <w:sz w:val="30"/>
          <w:szCs w:val="30"/>
        </w:rPr>
        <w:lastRenderedPageBreak/>
        <w:t>获</w:t>
      </w:r>
      <w:r w:rsidRPr="006F58C5">
        <w:rPr>
          <w:rFonts w:ascii="仿宋" w:eastAsia="仿宋" w:hAnsi="仿宋" w:hint="eastAsia"/>
          <w:sz w:val="30"/>
          <w:szCs w:val="30"/>
        </w:rPr>
        <w:t>国家级</w:t>
      </w:r>
      <w:r w:rsidRPr="006F58C5">
        <w:rPr>
          <w:rFonts w:ascii="仿宋" w:eastAsia="仿宋" w:hAnsi="仿宋"/>
          <w:sz w:val="30"/>
          <w:szCs w:val="30"/>
        </w:rPr>
        <w:t>科研竞赛一等奖</w:t>
      </w:r>
      <w:r w:rsidRPr="006F58C5">
        <w:rPr>
          <w:rFonts w:ascii="仿宋" w:eastAsia="仿宋" w:hAnsi="仿宋" w:hint="eastAsia"/>
          <w:sz w:val="30"/>
          <w:szCs w:val="30"/>
        </w:rPr>
        <w:t>或以上</w:t>
      </w:r>
      <w:r w:rsidRPr="006F58C5">
        <w:rPr>
          <w:rFonts w:ascii="仿宋" w:eastAsia="仿宋" w:hAnsi="仿宋"/>
          <w:sz w:val="30"/>
          <w:szCs w:val="30"/>
        </w:rPr>
        <w:t>（6分/项），二等奖（4分/项），三等奖（3分/项），鼓励奖（1.5分/项）；</w:t>
      </w:r>
    </w:p>
    <w:p w14:paraId="0283AF36" w14:textId="77777777" w:rsidR="005A46E9" w:rsidRPr="006F58C5" w:rsidRDefault="005A46E9" w:rsidP="00576CAF">
      <w:pPr>
        <w:spacing w:line="360" w:lineRule="auto"/>
        <w:ind w:firstLineChars="250" w:firstLine="750"/>
        <w:rPr>
          <w:rFonts w:ascii="仿宋" w:eastAsia="仿宋" w:hAnsi="仿宋"/>
          <w:sz w:val="30"/>
          <w:szCs w:val="30"/>
        </w:rPr>
      </w:pPr>
      <w:r w:rsidRPr="006F58C5">
        <w:rPr>
          <w:rFonts w:ascii="仿宋" w:eastAsia="仿宋" w:hAnsi="仿宋"/>
          <w:sz w:val="30"/>
          <w:szCs w:val="30"/>
        </w:rPr>
        <w:t>获</w:t>
      </w:r>
      <w:r w:rsidRPr="006F58C5">
        <w:rPr>
          <w:rFonts w:ascii="仿宋" w:eastAsia="仿宋" w:hAnsi="仿宋" w:hint="eastAsia"/>
          <w:sz w:val="30"/>
          <w:szCs w:val="30"/>
        </w:rPr>
        <w:t>省级</w:t>
      </w:r>
      <w:r w:rsidRPr="006F58C5">
        <w:rPr>
          <w:rFonts w:ascii="仿宋" w:eastAsia="仿宋" w:hAnsi="仿宋"/>
          <w:sz w:val="30"/>
          <w:szCs w:val="30"/>
        </w:rPr>
        <w:t>科研竞赛一等奖</w:t>
      </w:r>
      <w:r w:rsidRPr="006F58C5">
        <w:rPr>
          <w:rFonts w:ascii="仿宋" w:eastAsia="仿宋" w:hAnsi="仿宋" w:hint="eastAsia"/>
          <w:sz w:val="30"/>
          <w:szCs w:val="30"/>
        </w:rPr>
        <w:t>或以上</w:t>
      </w:r>
      <w:r w:rsidRPr="006F58C5">
        <w:rPr>
          <w:rFonts w:ascii="仿宋" w:eastAsia="仿宋" w:hAnsi="仿宋"/>
          <w:sz w:val="30"/>
          <w:szCs w:val="30"/>
        </w:rPr>
        <w:t>（4分/项），二等奖（3分/项），三等奖（2分/项），鼓励奖（1分/项）；</w:t>
      </w:r>
    </w:p>
    <w:p w14:paraId="10E5593A" w14:textId="77777777" w:rsidR="004A7893" w:rsidRPr="006F58C5" w:rsidRDefault="005A46E9" w:rsidP="004A7893">
      <w:pPr>
        <w:spacing w:line="360" w:lineRule="auto"/>
        <w:ind w:firstLineChars="200" w:firstLine="600"/>
        <w:rPr>
          <w:rFonts w:ascii="仿宋" w:eastAsia="仿宋" w:hAnsi="仿宋"/>
          <w:sz w:val="30"/>
          <w:szCs w:val="30"/>
        </w:rPr>
      </w:pPr>
      <w:r w:rsidRPr="006F58C5">
        <w:rPr>
          <w:rFonts w:ascii="仿宋" w:eastAsia="仿宋" w:hAnsi="仿宋"/>
          <w:sz w:val="30"/>
          <w:szCs w:val="30"/>
        </w:rPr>
        <w:t>获</w:t>
      </w:r>
      <w:r w:rsidRPr="006F58C5">
        <w:rPr>
          <w:rFonts w:ascii="仿宋" w:eastAsia="仿宋" w:hAnsi="仿宋" w:hint="eastAsia"/>
          <w:sz w:val="30"/>
          <w:szCs w:val="30"/>
        </w:rPr>
        <w:t>校级</w:t>
      </w:r>
      <w:r w:rsidRPr="006F58C5">
        <w:rPr>
          <w:rFonts w:ascii="仿宋" w:eastAsia="仿宋" w:hAnsi="仿宋"/>
          <w:sz w:val="30"/>
          <w:szCs w:val="30"/>
        </w:rPr>
        <w:t>科研竞赛一等奖</w:t>
      </w:r>
      <w:r w:rsidRPr="006F58C5">
        <w:rPr>
          <w:rFonts w:ascii="仿宋" w:eastAsia="仿宋" w:hAnsi="仿宋" w:hint="eastAsia"/>
          <w:sz w:val="30"/>
          <w:szCs w:val="30"/>
        </w:rPr>
        <w:t>或以上</w:t>
      </w:r>
      <w:r w:rsidRPr="006F58C5">
        <w:rPr>
          <w:rFonts w:ascii="仿宋" w:eastAsia="仿宋" w:hAnsi="仿宋"/>
          <w:sz w:val="30"/>
          <w:szCs w:val="30"/>
        </w:rPr>
        <w:t>（2分/项），二等奖（1.5分/项），三等奖（1分/项），鼓励奖（</w:t>
      </w:r>
      <w:r w:rsidRPr="006F58C5">
        <w:rPr>
          <w:rFonts w:ascii="仿宋" w:eastAsia="仿宋" w:hAnsi="仿宋" w:hint="eastAsia"/>
          <w:sz w:val="30"/>
          <w:szCs w:val="30"/>
        </w:rPr>
        <w:t>0.</w:t>
      </w:r>
      <w:r w:rsidRPr="006F58C5">
        <w:rPr>
          <w:rFonts w:ascii="仿宋" w:eastAsia="仿宋" w:hAnsi="仿宋"/>
          <w:sz w:val="30"/>
          <w:szCs w:val="30"/>
        </w:rPr>
        <w:t>5分/项）；</w:t>
      </w:r>
    </w:p>
    <w:p w14:paraId="499CB8CD" w14:textId="77777777" w:rsidR="004A7893" w:rsidRPr="006F58C5" w:rsidRDefault="005A46E9" w:rsidP="004A7893">
      <w:pPr>
        <w:spacing w:line="360" w:lineRule="auto"/>
        <w:ind w:firstLineChars="200" w:firstLine="600"/>
        <w:rPr>
          <w:rFonts w:ascii="仿宋" w:eastAsia="仿宋" w:hAnsi="仿宋"/>
          <w:sz w:val="30"/>
          <w:szCs w:val="30"/>
        </w:rPr>
      </w:pPr>
      <w:r w:rsidRPr="006F58C5">
        <w:rPr>
          <w:rFonts w:ascii="仿宋" w:eastAsia="仿宋" w:hAnsi="仿宋"/>
          <w:sz w:val="30"/>
          <w:szCs w:val="30"/>
        </w:rPr>
        <w:t>获本</w:t>
      </w:r>
      <w:r w:rsidRPr="006F58C5">
        <w:rPr>
          <w:rFonts w:ascii="仿宋" w:eastAsia="仿宋" w:hAnsi="仿宋" w:hint="eastAsia"/>
          <w:sz w:val="30"/>
          <w:szCs w:val="30"/>
        </w:rPr>
        <w:t>院院级科研</w:t>
      </w:r>
      <w:r w:rsidRPr="006F58C5">
        <w:rPr>
          <w:rFonts w:ascii="仿宋" w:eastAsia="仿宋" w:hAnsi="仿宋"/>
          <w:sz w:val="30"/>
          <w:szCs w:val="30"/>
        </w:rPr>
        <w:t>竞赛一等奖</w:t>
      </w:r>
      <w:r w:rsidRPr="006F58C5">
        <w:rPr>
          <w:rFonts w:ascii="仿宋" w:eastAsia="仿宋" w:hAnsi="仿宋" w:hint="eastAsia"/>
          <w:sz w:val="30"/>
          <w:szCs w:val="30"/>
        </w:rPr>
        <w:t>或以上</w:t>
      </w:r>
      <w:r w:rsidRPr="006F58C5">
        <w:rPr>
          <w:rFonts w:ascii="仿宋" w:eastAsia="仿宋" w:hAnsi="仿宋"/>
          <w:sz w:val="30"/>
          <w:szCs w:val="30"/>
        </w:rPr>
        <w:t>（1分/项），二等奖（0.8分/项），三等奖（0.5分/项），鼓励奖（</w:t>
      </w:r>
      <w:r w:rsidRPr="006F58C5">
        <w:rPr>
          <w:rFonts w:ascii="仿宋" w:eastAsia="仿宋" w:hAnsi="仿宋" w:hint="eastAsia"/>
          <w:sz w:val="30"/>
          <w:szCs w:val="30"/>
        </w:rPr>
        <w:t>0.1</w:t>
      </w:r>
      <w:r w:rsidRPr="006F58C5">
        <w:rPr>
          <w:rFonts w:ascii="仿宋" w:eastAsia="仿宋" w:hAnsi="仿宋"/>
          <w:sz w:val="30"/>
          <w:szCs w:val="30"/>
        </w:rPr>
        <w:t>分/项）。</w:t>
      </w:r>
    </w:p>
    <w:p w14:paraId="1C6A59D4" w14:textId="61097F98" w:rsidR="005A46E9" w:rsidRPr="006F58C5" w:rsidRDefault="005A46E9" w:rsidP="004A7893">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科研</w:t>
      </w:r>
      <w:r w:rsidRPr="006F58C5">
        <w:rPr>
          <w:rFonts w:ascii="仿宋" w:eastAsia="仿宋" w:hAnsi="仿宋"/>
          <w:sz w:val="30"/>
          <w:szCs w:val="30"/>
        </w:rPr>
        <w:t>竞赛</w:t>
      </w:r>
      <w:r w:rsidRPr="006F58C5">
        <w:rPr>
          <w:rFonts w:ascii="仿宋" w:eastAsia="仿宋" w:hAnsi="仿宋" w:hint="eastAsia"/>
          <w:sz w:val="30"/>
          <w:szCs w:val="30"/>
        </w:rPr>
        <w:t>级别根据赛事组织单位、证书公章及比赛影响度</w:t>
      </w:r>
      <w:r w:rsidRPr="006F58C5">
        <w:rPr>
          <w:rFonts w:ascii="仿宋" w:eastAsia="仿宋" w:hAnsi="仿宋"/>
          <w:sz w:val="30"/>
          <w:szCs w:val="30"/>
        </w:rPr>
        <w:t>由推免</w:t>
      </w:r>
      <w:r w:rsidR="0046062E">
        <w:rPr>
          <w:rFonts w:ascii="仿宋" w:eastAsia="仿宋" w:hAnsi="仿宋" w:hint="eastAsia"/>
          <w:sz w:val="30"/>
          <w:szCs w:val="30"/>
        </w:rPr>
        <w:t>生</w:t>
      </w:r>
      <w:r w:rsidRPr="006F58C5">
        <w:rPr>
          <w:rFonts w:ascii="仿宋" w:eastAsia="仿宋" w:hAnsi="仿宋"/>
          <w:sz w:val="30"/>
          <w:szCs w:val="30"/>
        </w:rPr>
        <w:t>工作小组</w:t>
      </w:r>
      <w:r w:rsidRPr="006F58C5">
        <w:rPr>
          <w:rFonts w:ascii="仿宋" w:eastAsia="仿宋" w:hAnsi="仿宋" w:hint="eastAsia"/>
          <w:sz w:val="30"/>
          <w:szCs w:val="30"/>
        </w:rPr>
        <w:t>进行级别</w:t>
      </w:r>
      <w:r w:rsidRPr="006F58C5">
        <w:rPr>
          <w:rFonts w:ascii="仿宋" w:eastAsia="仿宋" w:hAnsi="仿宋"/>
          <w:sz w:val="30"/>
          <w:szCs w:val="30"/>
        </w:rPr>
        <w:t>认定</w:t>
      </w:r>
      <w:r w:rsidRPr="006F58C5">
        <w:rPr>
          <w:rFonts w:ascii="仿宋" w:eastAsia="仿宋" w:hAnsi="仿宋" w:hint="eastAsia"/>
          <w:sz w:val="30"/>
          <w:szCs w:val="30"/>
        </w:rPr>
        <w:t>。</w:t>
      </w:r>
    </w:p>
    <w:p w14:paraId="3704ED30" w14:textId="77777777" w:rsidR="005A46E9" w:rsidRPr="006F58C5" w:rsidRDefault="005A46E9" w:rsidP="005A46E9">
      <w:pPr>
        <w:adjustRightInd w:val="0"/>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（3）发明专利</w:t>
      </w:r>
    </w:p>
    <w:p w14:paraId="530C15BD" w14:textId="77777777" w:rsidR="005A46E9" w:rsidRPr="006F58C5" w:rsidRDefault="005A46E9" w:rsidP="00D2003E">
      <w:pPr>
        <w:adjustRightInd w:val="0"/>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发明专利每项</w:t>
      </w:r>
      <w:r w:rsidRPr="006F58C5">
        <w:rPr>
          <w:rFonts w:ascii="仿宋" w:eastAsia="仿宋" w:hAnsi="仿宋"/>
          <w:sz w:val="30"/>
          <w:szCs w:val="30"/>
        </w:rPr>
        <w:t>5</w:t>
      </w:r>
      <w:r w:rsidRPr="006F58C5">
        <w:rPr>
          <w:rFonts w:ascii="仿宋" w:eastAsia="仿宋" w:hAnsi="仿宋" w:hint="eastAsia"/>
          <w:sz w:val="30"/>
          <w:szCs w:val="30"/>
        </w:rPr>
        <w:t>分，实用新型专利每项</w:t>
      </w:r>
      <w:r w:rsidRPr="006F58C5">
        <w:rPr>
          <w:rFonts w:ascii="仿宋" w:eastAsia="仿宋" w:hAnsi="仿宋"/>
          <w:sz w:val="30"/>
          <w:szCs w:val="30"/>
        </w:rPr>
        <w:t>3</w:t>
      </w:r>
      <w:r w:rsidRPr="006F58C5">
        <w:rPr>
          <w:rFonts w:ascii="仿宋" w:eastAsia="仿宋" w:hAnsi="仿宋" w:hint="eastAsia"/>
          <w:sz w:val="30"/>
          <w:szCs w:val="30"/>
        </w:rPr>
        <w:t>分；发明专利以专利号为准，仅有公开号的发明专利每项</w:t>
      </w:r>
      <w:r w:rsidRPr="006F58C5">
        <w:rPr>
          <w:rFonts w:ascii="仿宋" w:eastAsia="仿宋" w:hAnsi="仿宋"/>
          <w:sz w:val="30"/>
          <w:szCs w:val="30"/>
        </w:rPr>
        <w:t>3</w:t>
      </w:r>
      <w:r w:rsidRPr="006F58C5">
        <w:rPr>
          <w:rFonts w:ascii="仿宋" w:eastAsia="仿宋" w:hAnsi="仿宋" w:hint="eastAsia"/>
          <w:sz w:val="30"/>
          <w:szCs w:val="30"/>
        </w:rPr>
        <w:t>分。</w:t>
      </w:r>
    </w:p>
    <w:p w14:paraId="11AAE28F" w14:textId="77777777" w:rsidR="005A46E9" w:rsidRPr="006F58C5" w:rsidRDefault="005A46E9" w:rsidP="00D2003E">
      <w:pPr>
        <w:adjustRightInd w:val="0"/>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如果</w:t>
      </w:r>
      <w:r w:rsidRPr="006F58C5">
        <w:rPr>
          <w:rFonts w:ascii="仿宋" w:eastAsia="仿宋" w:hAnsi="仿宋"/>
          <w:sz w:val="30"/>
          <w:szCs w:val="30"/>
        </w:rPr>
        <w:t>同一科研成果发表</w:t>
      </w:r>
      <w:r w:rsidRPr="006F58C5">
        <w:rPr>
          <w:rFonts w:ascii="仿宋" w:eastAsia="仿宋" w:hAnsi="仿宋" w:hint="eastAsia"/>
          <w:sz w:val="30"/>
          <w:szCs w:val="30"/>
        </w:rPr>
        <w:t>同时又</w:t>
      </w:r>
      <w:r w:rsidRPr="006F58C5">
        <w:rPr>
          <w:rFonts w:ascii="仿宋" w:eastAsia="仿宋" w:hAnsi="仿宋"/>
          <w:sz w:val="30"/>
          <w:szCs w:val="30"/>
        </w:rPr>
        <w:t>获奖，或者分别获得不同等级奖项，应从高给分，不得重复计分。科研成果如属合作完成，</w:t>
      </w:r>
      <w:r w:rsidRPr="006F58C5">
        <w:rPr>
          <w:rFonts w:ascii="仿宋" w:eastAsia="仿宋" w:hAnsi="仿宋" w:hint="eastAsia"/>
          <w:sz w:val="30"/>
          <w:szCs w:val="30"/>
        </w:rPr>
        <w:t>则应在相应的分值上乘以合作因子。</w:t>
      </w:r>
    </w:p>
    <w:p w14:paraId="63C234D4" w14:textId="77777777" w:rsidR="005A46E9" w:rsidRPr="006F58C5" w:rsidRDefault="005A46E9" w:rsidP="005A46E9">
      <w:pPr>
        <w:adjustRightInd w:val="0"/>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合作因子数值计算方法：按论文署名分摊记分，若指导教师在署名中排第一位，则署名第二的学生可视为第一作者，但计分时应将指导教师计入作者总人数。</w:t>
      </w:r>
    </w:p>
    <w:p w14:paraId="2C71A1A7" w14:textId="77777777" w:rsidR="005A46E9" w:rsidRPr="006F58C5" w:rsidRDefault="005A46E9" w:rsidP="005A46E9">
      <w:pPr>
        <w:adjustRightInd w:val="0"/>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二人合作的，按6：4分摊；三人以上合作的，按“第一作者：其余作者总和=5：5”分摊，第一作者以外的其余作者分数均摊。</w:t>
      </w:r>
    </w:p>
    <w:p w14:paraId="1E534814" w14:textId="77777777" w:rsidR="005A46E9" w:rsidRPr="006F58C5" w:rsidRDefault="005A46E9" w:rsidP="005A46E9">
      <w:pPr>
        <w:spacing w:line="360" w:lineRule="auto"/>
        <w:ind w:firstLineChars="180" w:firstLine="540"/>
        <w:rPr>
          <w:rFonts w:ascii="仿宋" w:eastAsia="仿宋" w:hAnsi="仿宋"/>
          <w:sz w:val="30"/>
          <w:szCs w:val="30"/>
        </w:rPr>
      </w:pPr>
      <w:r w:rsidRPr="006F58C5">
        <w:rPr>
          <w:rFonts w:ascii="仿宋" w:eastAsia="仿宋" w:hAnsi="仿宋" w:hint="eastAsia"/>
          <w:sz w:val="30"/>
          <w:szCs w:val="30"/>
        </w:rPr>
        <w:t>3.</w:t>
      </w:r>
      <w:r w:rsidRPr="006F58C5">
        <w:rPr>
          <w:rFonts w:ascii="仿宋" w:eastAsia="仿宋" w:hAnsi="仿宋"/>
          <w:sz w:val="30"/>
          <w:szCs w:val="30"/>
        </w:rPr>
        <w:t>综合</w:t>
      </w:r>
      <w:r w:rsidRPr="006F58C5">
        <w:rPr>
          <w:rFonts w:ascii="仿宋" w:eastAsia="仿宋" w:hAnsi="仿宋" w:hint="eastAsia"/>
          <w:sz w:val="30"/>
          <w:szCs w:val="30"/>
        </w:rPr>
        <w:t>表现</w:t>
      </w:r>
      <w:r w:rsidRPr="006F58C5">
        <w:rPr>
          <w:rFonts w:ascii="仿宋" w:eastAsia="仿宋" w:hAnsi="仿宋"/>
          <w:sz w:val="30"/>
          <w:szCs w:val="30"/>
        </w:rPr>
        <w:t>（4分</w:t>
      </w:r>
      <w:r w:rsidRPr="006F58C5">
        <w:rPr>
          <w:rFonts w:ascii="仿宋" w:eastAsia="仿宋" w:hAnsi="仿宋" w:hint="eastAsia"/>
          <w:sz w:val="30"/>
          <w:szCs w:val="30"/>
        </w:rPr>
        <w:t>，累计加分最高不得超过</w:t>
      </w:r>
      <w:r w:rsidRPr="006F58C5">
        <w:rPr>
          <w:rFonts w:ascii="仿宋" w:eastAsia="仿宋" w:hAnsi="仿宋"/>
          <w:sz w:val="30"/>
          <w:szCs w:val="30"/>
        </w:rPr>
        <w:t>4</w:t>
      </w:r>
      <w:r w:rsidRPr="006F58C5">
        <w:rPr>
          <w:rFonts w:ascii="仿宋" w:eastAsia="仿宋" w:hAnsi="仿宋" w:hint="eastAsia"/>
          <w:sz w:val="30"/>
          <w:szCs w:val="30"/>
        </w:rPr>
        <w:t>分</w:t>
      </w:r>
      <w:r w:rsidRPr="006F58C5">
        <w:rPr>
          <w:rFonts w:ascii="仿宋" w:eastAsia="仿宋" w:hAnsi="仿宋"/>
          <w:sz w:val="30"/>
          <w:szCs w:val="30"/>
        </w:rPr>
        <w:t>）</w:t>
      </w:r>
    </w:p>
    <w:p w14:paraId="7C00FAE2" w14:textId="77777777" w:rsidR="000575F2" w:rsidRPr="006F58C5" w:rsidRDefault="00004C43" w:rsidP="005A46E9">
      <w:pPr>
        <w:spacing w:line="360" w:lineRule="auto"/>
        <w:ind w:firstLineChars="180" w:firstLine="540"/>
        <w:rPr>
          <w:rFonts w:ascii="仿宋" w:eastAsia="仿宋" w:hAnsi="仿宋"/>
          <w:sz w:val="30"/>
          <w:szCs w:val="30"/>
        </w:rPr>
      </w:pPr>
      <w:r w:rsidRPr="006F58C5">
        <w:rPr>
          <w:rFonts w:ascii="仿宋" w:eastAsia="仿宋" w:hAnsi="仿宋" w:hint="eastAsia"/>
          <w:sz w:val="30"/>
          <w:szCs w:val="30"/>
        </w:rPr>
        <w:t>（1）</w:t>
      </w:r>
      <w:r w:rsidR="000575F2" w:rsidRPr="006F58C5">
        <w:rPr>
          <w:rFonts w:ascii="仿宋" w:eastAsia="仿宋" w:hAnsi="仿宋" w:hint="eastAsia"/>
          <w:sz w:val="30"/>
          <w:szCs w:val="30"/>
        </w:rPr>
        <w:t>在学期间</w:t>
      </w:r>
      <w:r w:rsidRPr="006F58C5">
        <w:rPr>
          <w:rFonts w:ascii="仿宋" w:eastAsia="仿宋" w:hAnsi="仿宋" w:hint="eastAsia"/>
          <w:sz w:val="30"/>
          <w:szCs w:val="30"/>
        </w:rPr>
        <w:t>从学院</w:t>
      </w:r>
      <w:r w:rsidR="000575F2" w:rsidRPr="006F58C5">
        <w:rPr>
          <w:rFonts w:ascii="仿宋" w:eastAsia="仿宋" w:hAnsi="仿宋" w:hint="eastAsia"/>
          <w:sz w:val="30"/>
          <w:szCs w:val="30"/>
        </w:rPr>
        <w:t>参军入伍服兵役</w:t>
      </w:r>
      <w:r w:rsidR="00D8640F" w:rsidRPr="006F58C5">
        <w:rPr>
          <w:rFonts w:ascii="仿宋" w:eastAsia="仿宋" w:hAnsi="仿宋" w:hint="eastAsia"/>
          <w:sz w:val="30"/>
          <w:szCs w:val="30"/>
        </w:rPr>
        <w:t>（不含退伍后转专业者）</w:t>
      </w:r>
      <w:r w:rsidR="000575F2" w:rsidRPr="006F58C5">
        <w:rPr>
          <w:rFonts w:ascii="仿宋" w:eastAsia="仿宋" w:hAnsi="仿宋" w:hint="eastAsia"/>
          <w:sz w:val="30"/>
          <w:szCs w:val="30"/>
        </w:rPr>
        <w:t>（</w:t>
      </w:r>
      <w:r w:rsidRPr="006F58C5">
        <w:rPr>
          <w:rFonts w:ascii="仿宋" w:eastAsia="仿宋" w:hAnsi="仿宋"/>
          <w:sz w:val="30"/>
          <w:szCs w:val="30"/>
        </w:rPr>
        <w:t>2</w:t>
      </w:r>
      <w:r w:rsidR="000575F2" w:rsidRPr="006F58C5">
        <w:rPr>
          <w:rFonts w:ascii="仿宋" w:eastAsia="仿宋" w:hAnsi="仿宋" w:hint="eastAsia"/>
          <w:sz w:val="30"/>
          <w:szCs w:val="30"/>
        </w:rPr>
        <w:t>分）；</w:t>
      </w:r>
    </w:p>
    <w:p w14:paraId="4CA5A537" w14:textId="77777777" w:rsidR="00004C43" w:rsidRPr="006F58C5" w:rsidRDefault="00004C43" w:rsidP="005A46E9">
      <w:pPr>
        <w:spacing w:line="360" w:lineRule="auto"/>
        <w:ind w:firstLineChars="190" w:firstLine="570"/>
        <w:rPr>
          <w:rFonts w:ascii="仿宋" w:eastAsia="仿宋" w:hAnsi="仿宋"/>
          <w:sz w:val="30"/>
          <w:szCs w:val="30"/>
        </w:rPr>
      </w:pPr>
      <w:r w:rsidRPr="006F58C5">
        <w:rPr>
          <w:rFonts w:ascii="仿宋" w:eastAsia="仿宋" w:hAnsi="仿宋" w:hint="eastAsia"/>
          <w:sz w:val="30"/>
          <w:szCs w:val="30"/>
        </w:rPr>
        <w:lastRenderedPageBreak/>
        <w:t>（2）到国际组织实习任职3个月以上（含3个月）（1分/次，具体名单以人力资源和社会保障部公布的主要国际组织名录为准）；</w:t>
      </w:r>
    </w:p>
    <w:p w14:paraId="09C0053A" w14:textId="77777777" w:rsidR="005A46E9" w:rsidRPr="006F58C5" w:rsidRDefault="00004C43" w:rsidP="005A46E9">
      <w:pPr>
        <w:spacing w:line="360" w:lineRule="auto"/>
        <w:ind w:firstLineChars="190" w:firstLine="570"/>
        <w:rPr>
          <w:rFonts w:ascii="仿宋" w:eastAsia="仿宋" w:hAnsi="仿宋"/>
          <w:sz w:val="30"/>
          <w:szCs w:val="30"/>
        </w:rPr>
      </w:pPr>
      <w:r w:rsidRPr="006F58C5">
        <w:rPr>
          <w:rFonts w:ascii="仿宋" w:eastAsia="仿宋" w:hAnsi="仿宋" w:hint="eastAsia"/>
          <w:sz w:val="30"/>
          <w:szCs w:val="30"/>
        </w:rPr>
        <w:t>（3）</w:t>
      </w:r>
      <w:r w:rsidR="005A46E9" w:rsidRPr="006F58C5">
        <w:rPr>
          <w:rFonts w:ascii="仿宋" w:eastAsia="仿宋" w:hAnsi="仿宋"/>
          <w:sz w:val="30"/>
          <w:szCs w:val="30"/>
        </w:rPr>
        <w:t>获省级或省级以上先进荣誉称号（</w:t>
      </w:r>
      <w:r w:rsidR="005A46E9" w:rsidRPr="006F58C5">
        <w:rPr>
          <w:rFonts w:ascii="仿宋" w:eastAsia="仿宋" w:hAnsi="仿宋" w:hint="eastAsia"/>
          <w:sz w:val="30"/>
          <w:szCs w:val="30"/>
        </w:rPr>
        <w:t>2</w:t>
      </w:r>
      <w:r w:rsidR="005A46E9" w:rsidRPr="006F58C5">
        <w:rPr>
          <w:rFonts w:ascii="仿宋" w:eastAsia="仿宋" w:hAnsi="仿宋"/>
          <w:sz w:val="30"/>
          <w:szCs w:val="30"/>
        </w:rPr>
        <w:t>分/次）；获</w:t>
      </w:r>
      <w:r w:rsidRPr="006F58C5">
        <w:rPr>
          <w:rFonts w:ascii="仿宋" w:eastAsia="仿宋" w:hAnsi="仿宋" w:hint="eastAsia"/>
          <w:sz w:val="30"/>
          <w:szCs w:val="30"/>
        </w:rPr>
        <w:t>市级先进荣誉称号（1</w:t>
      </w:r>
      <w:r w:rsidRPr="006F58C5">
        <w:rPr>
          <w:rFonts w:ascii="仿宋" w:eastAsia="仿宋" w:hAnsi="仿宋"/>
          <w:sz w:val="30"/>
          <w:szCs w:val="30"/>
        </w:rPr>
        <w:t>.5</w:t>
      </w:r>
      <w:r w:rsidRPr="006F58C5">
        <w:rPr>
          <w:rFonts w:ascii="仿宋" w:eastAsia="仿宋" w:hAnsi="仿宋" w:hint="eastAsia"/>
          <w:sz w:val="30"/>
          <w:szCs w:val="30"/>
        </w:rPr>
        <w:t>分/次）；获校级优秀共产党员、</w:t>
      </w:r>
      <w:r w:rsidR="005A46E9" w:rsidRPr="006F58C5">
        <w:rPr>
          <w:rFonts w:ascii="仿宋" w:eastAsia="仿宋" w:hAnsi="仿宋"/>
          <w:sz w:val="30"/>
          <w:szCs w:val="30"/>
        </w:rPr>
        <w:t>优秀三好</w:t>
      </w:r>
      <w:r w:rsidRPr="006F58C5">
        <w:rPr>
          <w:rFonts w:ascii="仿宋" w:eastAsia="仿宋" w:hAnsi="仿宋" w:hint="eastAsia"/>
          <w:sz w:val="30"/>
          <w:szCs w:val="30"/>
        </w:rPr>
        <w:t>学</w:t>
      </w:r>
      <w:r w:rsidR="005A46E9" w:rsidRPr="006F58C5">
        <w:rPr>
          <w:rFonts w:ascii="仿宋" w:eastAsia="仿宋" w:hAnsi="仿宋"/>
          <w:sz w:val="30"/>
          <w:szCs w:val="30"/>
        </w:rPr>
        <w:t>生、优秀学生干部</w:t>
      </w:r>
      <w:r w:rsidR="005A46E9" w:rsidRPr="006F58C5">
        <w:rPr>
          <w:rFonts w:ascii="仿宋" w:eastAsia="仿宋" w:hAnsi="仿宋" w:hint="eastAsia"/>
          <w:sz w:val="30"/>
          <w:szCs w:val="30"/>
        </w:rPr>
        <w:t>、十佳团员等</w:t>
      </w:r>
      <w:r w:rsidR="005A46E9" w:rsidRPr="006F58C5">
        <w:rPr>
          <w:rFonts w:ascii="仿宋" w:eastAsia="仿宋" w:hAnsi="仿宋"/>
          <w:sz w:val="30"/>
          <w:szCs w:val="30"/>
        </w:rPr>
        <w:t>荣誉称号（1分/次）；获校级三好</w:t>
      </w:r>
      <w:r w:rsidRPr="006F58C5">
        <w:rPr>
          <w:rFonts w:ascii="仿宋" w:eastAsia="仿宋" w:hAnsi="仿宋" w:hint="eastAsia"/>
          <w:sz w:val="30"/>
          <w:szCs w:val="30"/>
        </w:rPr>
        <w:t>学</w:t>
      </w:r>
      <w:r w:rsidR="005A46E9" w:rsidRPr="006F58C5">
        <w:rPr>
          <w:rFonts w:ascii="仿宋" w:eastAsia="仿宋" w:hAnsi="仿宋"/>
          <w:sz w:val="30"/>
          <w:szCs w:val="30"/>
        </w:rPr>
        <w:t>生、优秀团员</w:t>
      </w:r>
      <w:r w:rsidR="005A46E9" w:rsidRPr="006F58C5">
        <w:rPr>
          <w:rFonts w:ascii="仿宋" w:eastAsia="仿宋" w:hAnsi="仿宋" w:hint="eastAsia"/>
          <w:sz w:val="30"/>
          <w:szCs w:val="30"/>
        </w:rPr>
        <w:t>、社会实践积极分子、向上向善好青年等</w:t>
      </w:r>
      <w:r w:rsidR="005A46E9" w:rsidRPr="006F58C5">
        <w:rPr>
          <w:rFonts w:ascii="仿宋" w:eastAsia="仿宋" w:hAnsi="仿宋"/>
          <w:sz w:val="30"/>
          <w:szCs w:val="30"/>
        </w:rPr>
        <w:t>荣誉称号（0.5分/次）</w:t>
      </w:r>
      <w:r w:rsidR="005A46E9" w:rsidRPr="006F58C5">
        <w:rPr>
          <w:rFonts w:ascii="仿宋" w:eastAsia="仿宋" w:hAnsi="仿宋" w:hint="eastAsia"/>
          <w:sz w:val="30"/>
          <w:szCs w:val="30"/>
        </w:rPr>
        <w:t>。</w:t>
      </w:r>
      <w:r w:rsidRPr="006F58C5">
        <w:rPr>
          <w:rFonts w:ascii="仿宋" w:eastAsia="仿宋" w:hAnsi="仿宋" w:hint="eastAsia"/>
          <w:sz w:val="30"/>
          <w:szCs w:val="30"/>
        </w:rPr>
        <w:t>因同一原因获得不同荣誉称号的，只计最高分，不累计加分。该项目累计加分不超过2分。</w:t>
      </w:r>
    </w:p>
    <w:p w14:paraId="2695382C" w14:textId="4470D691" w:rsidR="001E4D13" w:rsidRDefault="00004C43" w:rsidP="00672756">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（4）</w:t>
      </w:r>
      <w:r w:rsidR="005A46E9" w:rsidRPr="006F58C5">
        <w:rPr>
          <w:rFonts w:ascii="仿宋" w:eastAsia="仿宋" w:hAnsi="仿宋" w:hint="eastAsia"/>
          <w:sz w:val="30"/>
          <w:szCs w:val="30"/>
        </w:rPr>
        <w:t>体育运动竞赛获国家级前八名</w:t>
      </w:r>
      <w:r w:rsidRPr="006F58C5">
        <w:rPr>
          <w:rFonts w:ascii="仿宋" w:eastAsia="仿宋" w:hAnsi="仿宋" w:hint="eastAsia"/>
          <w:sz w:val="30"/>
          <w:szCs w:val="30"/>
        </w:rPr>
        <w:t>以上</w:t>
      </w:r>
      <w:r w:rsidR="005A46E9" w:rsidRPr="006F58C5">
        <w:rPr>
          <w:rFonts w:ascii="仿宋" w:eastAsia="仿宋" w:hAnsi="仿宋" w:hint="eastAsia"/>
          <w:sz w:val="30"/>
          <w:szCs w:val="30"/>
        </w:rPr>
        <w:t>（2分/项</w:t>
      </w:r>
      <w:r w:rsidRPr="006F58C5">
        <w:rPr>
          <w:rFonts w:ascii="仿宋" w:eastAsia="仿宋" w:hAnsi="仿宋" w:hint="eastAsia"/>
          <w:sz w:val="30"/>
          <w:szCs w:val="30"/>
        </w:rPr>
        <w:t>）、省级前三名（1</w:t>
      </w:r>
      <w:r w:rsidRPr="006F58C5">
        <w:rPr>
          <w:rFonts w:ascii="仿宋" w:eastAsia="仿宋" w:hAnsi="仿宋"/>
          <w:sz w:val="30"/>
          <w:szCs w:val="30"/>
        </w:rPr>
        <w:t>.5</w:t>
      </w:r>
      <w:r w:rsidRPr="006F58C5">
        <w:rPr>
          <w:rFonts w:ascii="仿宋" w:eastAsia="仿宋" w:hAnsi="仿宋" w:hint="eastAsia"/>
          <w:sz w:val="30"/>
          <w:szCs w:val="30"/>
        </w:rPr>
        <w:t>分/项）、校级第一名（1分/项）</w:t>
      </w:r>
      <w:r w:rsidR="005A46E9" w:rsidRPr="006F58C5">
        <w:rPr>
          <w:rFonts w:ascii="仿宋" w:eastAsia="仿宋" w:hAnsi="仿宋" w:hint="eastAsia"/>
          <w:sz w:val="30"/>
          <w:szCs w:val="30"/>
        </w:rPr>
        <w:t>，集体项目按实际人数均摊</w:t>
      </w:r>
      <w:r w:rsidR="0046062E">
        <w:rPr>
          <w:rFonts w:ascii="仿宋" w:eastAsia="仿宋" w:hAnsi="仿宋" w:hint="eastAsia"/>
          <w:sz w:val="30"/>
          <w:szCs w:val="30"/>
        </w:rPr>
        <w:t>。</w:t>
      </w:r>
      <w:r w:rsidR="00F83C09" w:rsidRPr="006F58C5">
        <w:rPr>
          <w:rFonts w:ascii="仿宋" w:eastAsia="仿宋" w:hAnsi="仿宋" w:hint="eastAsia"/>
          <w:sz w:val="30"/>
          <w:szCs w:val="30"/>
        </w:rPr>
        <w:t>该项目累计加分不超过2分。</w:t>
      </w:r>
    </w:p>
    <w:p w14:paraId="4598A901" w14:textId="77777777" w:rsidR="005A46E9" w:rsidRPr="006F58C5" w:rsidRDefault="00004C43" w:rsidP="00672756">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（5）</w:t>
      </w:r>
      <w:r w:rsidR="005A46E9" w:rsidRPr="006F58C5">
        <w:rPr>
          <w:rFonts w:ascii="仿宋" w:eastAsia="仿宋" w:hAnsi="仿宋"/>
          <w:sz w:val="30"/>
          <w:szCs w:val="30"/>
        </w:rPr>
        <w:t>获</w:t>
      </w:r>
      <w:r w:rsidR="005A46E9" w:rsidRPr="006F58C5">
        <w:rPr>
          <w:rFonts w:ascii="仿宋" w:eastAsia="仿宋" w:hAnsi="仿宋" w:hint="eastAsia"/>
          <w:sz w:val="30"/>
          <w:szCs w:val="30"/>
        </w:rPr>
        <w:t>学校三大奖：</w:t>
      </w:r>
      <w:r w:rsidR="005A46E9" w:rsidRPr="006F58C5">
        <w:rPr>
          <w:rFonts w:ascii="仿宋" w:eastAsia="仿宋" w:hAnsi="仿宋"/>
          <w:sz w:val="30"/>
          <w:szCs w:val="30"/>
        </w:rPr>
        <w:t>嘉庚、亚南、本栋奖学金（</w:t>
      </w:r>
      <w:r w:rsidR="005A46E9" w:rsidRPr="006F58C5">
        <w:rPr>
          <w:rFonts w:ascii="仿宋" w:eastAsia="仿宋" w:hAnsi="仿宋" w:hint="eastAsia"/>
          <w:sz w:val="30"/>
          <w:szCs w:val="30"/>
        </w:rPr>
        <w:t>1</w:t>
      </w:r>
      <w:r w:rsidR="005A46E9" w:rsidRPr="006F58C5">
        <w:rPr>
          <w:rFonts w:ascii="仿宋" w:eastAsia="仿宋" w:hAnsi="仿宋"/>
          <w:sz w:val="30"/>
          <w:szCs w:val="30"/>
        </w:rPr>
        <w:t>分/次）。</w:t>
      </w:r>
      <w:r w:rsidR="005A46E9" w:rsidRPr="006F58C5">
        <w:rPr>
          <w:rFonts w:ascii="仿宋" w:eastAsia="仿宋" w:hAnsi="仿宋" w:hint="eastAsia"/>
          <w:sz w:val="30"/>
          <w:szCs w:val="30"/>
        </w:rPr>
        <w:t>其他奖学金不计分。</w:t>
      </w:r>
    </w:p>
    <w:p w14:paraId="0C986DF9" w14:textId="77777777" w:rsidR="005A46E9" w:rsidRPr="006F58C5" w:rsidRDefault="00004C43" w:rsidP="005A46E9">
      <w:pPr>
        <w:spacing w:line="360" w:lineRule="auto"/>
        <w:ind w:firstLineChars="210" w:firstLine="630"/>
        <w:rPr>
          <w:rFonts w:ascii="仿宋" w:eastAsia="仿宋" w:hAnsi="仿宋"/>
          <w:sz w:val="30"/>
          <w:szCs w:val="30"/>
        </w:rPr>
      </w:pPr>
      <w:r w:rsidRPr="006F58C5">
        <w:rPr>
          <w:rFonts w:ascii="仿宋" w:eastAsia="仿宋" w:hAnsi="仿宋" w:hint="eastAsia"/>
          <w:sz w:val="30"/>
          <w:szCs w:val="30"/>
        </w:rPr>
        <w:t>（6）</w:t>
      </w:r>
      <w:r w:rsidR="005A46E9" w:rsidRPr="006F58C5">
        <w:rPr>
          <w:rFonts w:ascii="仿宋" w:eastAsia="仿宋" w:hAnsi="仿宋" w:hint="eastAsia"/>
          <w:sz w:val="30"/>
          <w:szCs w:val="30"/>
        </w:rPr>
        <w:t>担任班长或团支部书记以上学生干部（包括校、院学生会委员，校学生机构主要负责人、院团委会委员，学生党支部书记，院学生社团理事长，班长，团支部书记）满一年者，考评优秀1分∕年、良好0.8分∕年、一般0.4分∕年、差0分。</w:t>
      </w:r>
    </w:p>
    <w:p w14:paraId="4EBF9E6E" w14:textId="77777777" w:rsidR="005A46E9" w:rsidRPr="006F58C5" w:rsidRDefault="005A46E9" w:rsidP="005A46E9">
      <w:pPr>
        <w:spacing w:line="360" w:lineRule="auto"/>
        <w:ind w:firstLineChars="210" w:firstLine="630"/>
        <w:rPr>
          <w:rFonts w:ascii="仿宋" w:eastAsia="仿宋" w:hAnsi="仿宋"/>
          <w:sz w:val="30"/>
          <w:szCs w:val="30"/>
        </w:rPr>
      </w:pPr>
      <w:r w:rsidRPr="006F58C5">
        <w:rPr>
          <w:rFonts w:ascii="仿宋" w:eastAsia="仿宋" w:hAnsi="仿宋" w:hint="eastAsia"/>
          <w:sz w:val="30"/>
          <w:szCs w:val="30"/>
        </w:rPr>
        <w:t>担任其他学生干部（包括班委，党支部委员，校、院学生会副部长，校学生机构副职干部，院学生社团副理事长）满一年者，考评优秀0.5分∕年、良好0.4分∕年、一般0.2分∕年、差0分。</w:t>
      </w:r>
    </w:p>
    <w:p w14:paraId="282DCBE9" w14:textId="77777777" w:rsidR="005A46E9" w:rsidRPr="006F58C5" w:rsidRDefault="005A46E9" w:rsidP="005A46E9">
      <w:pPr>
        <w:spacing w:line="360" w:lineRule="auto"/>
        <w:ind w:firstLineChars="200" w:firstLine="600"/>
        <w:rPr>
          <w:rFonts w:ascii="仿宋" w:eastAsia="仿宋" w:hAnsi="仿宋"/>
          <w:sz w:val="30"/>
          <w:szCs w:val="30"/>
        </w:rPr>
      </w:pPr>
      <w:r w:rsidRPr="006F58C5">
        <w:rPr>
          <w:rFonts w:ascii="仿宋" w:eastAsia="仿宋" w:hAnsi="仿宋" w:hint="eastAsia"/>
          <w:sz w:val="30"/>
          <w:szCs w:val="30"/>
        </w:rPr>
        <w:t>担任学生干部一个学期而未满一年者，按以上标准减半计分，担任学生干部未满一个学期者不计分，不同</w:t>
      </w:r>
      <w:r w:rsidRPr="006F58C5">
        <w:rPr>
          <w:rFonts w:ascii="仿宋" w:eastAsia="仿宋" w:hAnsi="仿宋"/>
          <w:sz w:val="30"/>
          <w:szCs w:val="30"/>
        </w:rPr>
        <w:t>学年</w:t>
      </w:r>
      <w:r w:rsidRPr="006F58C5">
        <w:rPr>
          <w:rFonts w:ascii="仿宋" w:eastAsia="仿宋" w:hAnsi="仿宋" w:hint="eastAsia"/>
          <w:sz w:val="30"/>
          <w:szCs w:val="30"/>
        </w:rPr>
        <w:t>担任</w:t>
      </w:r>
      <w:r w:rsidRPr="006F58C5">
        <w:rPr>
          <w:rFonts w:ascii="仿宋" w:eastAsia="仿宋" w:hAnsi="仿宋"/>
          <w:sz w:val="30"/>
          <w:szCs w:val="30"/>
        </w:rPr>
        <w:t>不同学生干部或者</w:t>
      </w:r>
      <w:r w:rsidRPr="006F58C5">
        <w:rPr>
          <w:rFonts w:ascii="仿宋" w:eastAsia="仿宋" w:hAnsi="仿宋" w:hint="eastAsia"/>
          <w:sz w:val="30"/>
          <w:szCs w:val="30"/>
        </w:rPr>
        <w:t>同时兼任多个学生干部职务的，从高计分，不累计加分（即只加</w:t>
      </w:r>
      <w:r w:rsidRPr="006F58C5">
        <w:rPr>
          <w:rFonts w:ascii="仿宋" w:eastAsia="仿宋" w:hAnsi="仿宋"/>
          <w:sz w:val="30"/>
          <w:szCs w:val="30"/>
        </w:rPr>
        <w:t>一次分</w:t>
      </w:r>
      <w:r w:rsidRPr="006F58C5">
        <w:rPr>
          <w:rFonts w:ascii="仿宋" w:eastAsia="仿宋" w:hAnsi="仿宋" w:hint="eastAsia"/>
          <w:sz w:val="30"/>
          <w:szCs w:val="30"/>
        </w:rPr>
        <w:t>）。</w:t>
      </w:r>
    </w:p>
    <w:p w14:paraId="7FF47D56" w14:textId="77777777" w:rsidR="005A46E9" w:rsidRPr="006F58C5" w:rsidRDefault="005A46E9" w:rsidP="005A46E9">
      <w:pPr>
        <w:spacing w:line="360" w:lineRule="auto"/>
        <w:ind w:firstLineChars="199" w:firstLine="599"/>
        <w:rPr>
          <w:rFonts w:ascii="仿宋" w:eastAsia="仿宋" w:hAnsi="仿宋"/>
          <w:sz w:val="30"/>
          <w:szCs w:val="30"/>
        </w:rPr>
      </w:pPr>
      <w:r w:rsidRPr="006F58C5">
        <w:rPr>
          <w:rFonts w:ascii="黑体" w:eastAsia="黑体" w:hAnsi="黑体" w:hint="eastAsia"/>
          <w:b/>
          <w:sz w:val="30"/>
          <w:szCs w:val="30"/>
        </w:rPr>
        <w:t>第六条</w:t>
      </w:r>
      <w:r w:rsidRPr="006F58C5">
        <w:rPr>
          <w:rFonts w:ascii="仿宋" w:eastAsia="仿宋" w:hAnsi="仿宋" w:hint="eastAsia"/>
          <w:sz w:val="30"/>
          <w:szCs w:val="30"/>
        </w:rPr>
        <w:t>如学校有另行规定的，按学校相关政策执行。</w:t>
      </w:r>
    </w:p>
    <w:p w14:paraId="61794852" w14:textId="77777777" w:rsidR="005A46E9" w:rsidRPr="006F58C5" w:rsidRDefault="00672756"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lastRenderedPageBreak/>
        <w:t>第七</w:t>
      </w:r>
      <w:r w:rsidR="005A46E9" w:rsidRPr="006F58C5">
        <w:rPr>
          <w:rFonts w:ascii="黑体" w:eastAsia="黑体" w:hAnsi="黑体" w:hint="eastAsia"/>
          <w:b/>
          <w:sz w:val="30"/>
          <w:szCs w:val="30"/>
        </w:rPr>
        <w:t>条</w:t>
      </w:r>
      <w:r w:rsidR="005A46E9" w:rsidRPr="006F58C5">
        <w:rPr>
          <w:rFonts w:ascii="仿宋" w:eastAsia="仿宋" w:hAnsi="仿宋" w:hint="eastAsia"/>
          <w:sz w:val="30"/>
          <w:szCs w:val="30"/>
        </w:rPr>
        <w:t>推荐总评分=</w:t>
      </w:r>
      <w:r w:rsidR="00E92E64" w:rsidRPr="006F58C5">
        <w:rPr>
          <w:rFonts w:ascii="仿宋" w:eastAsia="仿宋" w:hAnsi="仿宋" w:hint="eastAsia"/>
          <w:sz w:val="30"/>
          <w:szCs w:val="30"/>
        </w:rPr>
        <w:t>学业综合</w:t>
      </w:r>
      <w:r w:rsidR="005A46E9" w:rsidRPr="006F58C5">
        <w:rPr>
          <w:rFonts w:ascii="仿宋" w:eastAsia="仿宋" w:hAnsi="仿宋" w:hint="eastAsia"/>
          <w:sz w:val="30"/>
          <w:szCs w:val="30"/>
        </w:rPr>
        <w:t>成绩*</w:t>
      </w:r>
      <w:r w:rsidR="00E92E64" w:rsidRPr="006F58C5">
        <w:rPr>
          <w:rFonts w:ascii="仿宋" w:eastAsia="仿宋" w:hAnsi="仿宋" w:hint="eastAsia"/>
          <w:sz w:val="30"/>
          <w:szCs w:val="30"/>
        </w:rPr>
        <w:t>9</w:t>
      </w:r>
      <w:r w:rsidR="005A46E9" w:rsidRPr="006F58C5">
        <w:rPr>
          <w:rFonts w:ascii="仿宋" w:eastAsia="仿宋" w:hAnsi="仿宋" w:hint="eastAsia"/>
          <w:sz w:val="30"/>
          <w:szCs w:val="30"/>
        </w:rPr>
        <w:t>0%</w:t>
      </w:r>
      <w:r w:rsidRPr="006F58C5">
        <w:rPr>
          <w:rFonts w:ascii="仿宋" w:eastAsia="仿宋" w:hAnsi="仿宋" w:hint="eastAsia"/>
          <w:sz w:val="30"/>
          <w:szCs w:val="30"/>
        </w:rPr>
        <w:t>（90分）</w:t>
      </w:r>
      <w:r w:rsidR="005A46E9" w:rsidRPr="006F58C5">
        <w:rPr>
          <w:rFonts w:ascii="仿宋" w:eastAsia="仿宋" w:hAnsi="仿宋" w:hint="eastAsia"/>
          <w:sz w:val="30"/>
          <w:szCs w:val="30"/>
        </w:rPr>
        <w:t>+科研成果（6分）+综合</w:t>
      </w:r>
      <w:r w:rsidR="005A46E9" w:rsidRPr="006F58C5">
        <w:rPr>
          <w:rFonts w:ascii="仿宋" w:eastAsia="仿宋" w:hAnsi="仿宋"/>
          <w:sz w:val="30"/>
          <w:szCs w:val="30"/>
        </w:rPr>
        <w:t>表现</w:t>
      </w:r>
      <w:r w:rsidR="005A46E9" w:rsidRPr="006F58C5">
        <w:rPr>
          <w:rFonts w:ascii="仿宋" w:eastAsia="仿宋" w:hAnsi="仿宋" w:hint="eastAsia"/>
          <w:sz w:val="30"/>
          <w:szCs w:val="30"/>
        </w:rPr>
        <w:t>（4分），总分为100分。</w:t>
      </w:r>
      <w:r w:rsidR="005A46E9" w:rsidRPr="006F58C5">
        <w:rPr>
          <w:rFonts w:ascii="仿宋" w:eastAsia="仿宋" w:hAnsi="仿宋"/>
          <w:sz w:val="30"/>
          <w:szCs w:val="30"/>
        </w:rPr>
        <w:t>推荐对象的</w:t>
      </w:r>
      <w:r w:rsidR="00E92E64" w:rsidRPr="006F58C5">
        <w:rPr>
          <w:rFonts w:ascii="仿宋" w:eastAsia="仿宋" w:hAnsi="仿宋" w:hint="eastAsia"/>
          <w:sz w:val="30"/>
          <w:szCs w:val="30"/>
        </w:rPr>
        <w:t>综合排名</w:t>
      </w:r>
      <w:r w:rsidR="005A46E9" w:rsidRPr="006F58C5">
        <w:rPr>
          <w:rFonts w:ascii="仿宋" w:eastAsia="仿宋" w:hAnsi="仿宋"/>
          <w:sz w:val="30"/>
          <w:szCs w:val="30"/>
        </w:rPr>
        <w:t>在</w:t>
      </w:r>
      <w:r w:rsidR="005A46E9" w:rsidRPr="006F58C5">
        <w:rPr>
          <w:rFonts w:ascii="仿宋" w:eastAsia="仿宋" w:hAnsi="仿宋" w:hint="eastAsia"/>
          <w:sz w:val="30"/>
          <w:szCs w:val="30"/>
        </w:rPr>
        <w:t>全院范围内</w:t>
      </w:r>
      <w:r w:rsidR="005A46E9" w:rsidRPr="006F58C5">
        <w:rPr>
          <w:rFonts w:ascii="仿宋" w:eastAsia="仿宋" w:hAnsi="仿宋"/>
          <w:sz w:val="30"/>
          <w:szCs w:val="30"/>
        </w:rPr>
        <w:t>张榜公布。</w:t>
      </w:r>
    </w:p>
    <w:p w14:paraId="04D86A34" w14:textId="77777777" w:rsidR="005A46E9" w:rsidRPr="006F58C5" w:rsidRDefault="00672756"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t>第八</w:t>
      </w:r>
      <w:r w:rsidR="005A46E9" w:rsidRPr="006F58C5">
        <w:rPr>
          <w:rFonts w:ascii="黑体" w:eastAsia="黑体" w:hAnsi="黑体" w:hint="eastAsia"/>
          <w:b/>
          <w:sz w:val="30"/>
          <w:szCs w:val="30"/>
        </w:rPr>
        <w:t>条</w:t>
      </w:r>
      <w:r w:rsidR="005A46E9" w:rsidRPr="006F58C5">
        <w:rPr>
          <w:rFonts w:ascii="仿宋" w:eastAsia="仿宋" w:hAnsi="仿宋" w:hint="eastAsia"/>
          <w:sz w:val="30"/>
          <w:szCs w:val="30"/>
        </w:rPr>
        <w:t>推免工作程序：学院成立推免生工作小组，召开学院推免工作小组会议，公示推免工作实施细则。以专业（或专业方向）为单位进行专业成绩排名公示，计算核对学生科研成果、综合表现加分。9月底，根据学校推免名额分配，按专业（或专业方向）人数比例进行推免名额分配，依综合成绩排名次序确定推免推荐名单及候补名单，并由学校审定上报。</w:t>
      </w:r>
    </w:p>
    <w:p w14:paraId="7D6EFC64" w14:textId="77777777" w:rsidR="005A46E9" w:rsidRPr="006F58C5" w:rsidRDefault="00672756"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t>第九</w:t>
      </w:r>
      <w:r w:rsidR="005A46E9" w:rsidRPr="006F58C5">
        <w:rPr>
          <w:rFonts w:ascii="黑体" w:eastAsia="黑体" w:hAnsi="黑体" w:hint="eastAsia"/>
          <w:b/>
          <w:sz w:val="30"/>
          <w:szCs w:val="30"/>
        </w:rPr>
        <w:t>条</w:t>
      </w:r>
      <w:r w:rsidR="005A46E9" w:rsidRPr="006F58C5">
        <w:rPr>
          <w:rFonts w:ascii="仿宋" w:eastAsia="仿宋" w:hAnsi="仿宋" w:hint="eastAsia"/>
          <w:sz w:val="30"/>
          <w:szCs w:val="30"/>
        </w:rPr>
        <w:t>推免生名额根据学校当年划拨给我院指标而定，名额不区分保送本校和保送校外。学院将按照推荐总评分排序推荐。</w:t>
      </w:r>
    </w:p>
    <w:p w14:paraId="25D58EAD" w14:textId="77777777" w:rsidR="005A46E9" w:rsidRPr="006F58C5" w:rsidRDefault="00672756" w:rsidP="005A46E9">
      <w:pPr>
        <w:autoSpaceDE w:val="0"/>
        <w:autoSpaceDN w:val="0"/>
        <w:adjustRightInd w:val="0"/>
        <w:ind w:firstLineChars="198" w:firstLine="596"/>
        <w:jc w:val="left"/>
        <w:rPr>
          <w:rFonts w:ascii="仿宋" w:eastAsia="仿宋" w:hAnsi="仿宋"/>
          <w:sz w:val="30"/>
          <w:szCs w:val="30"/>
        </w:rPr>
      </w:pPr>
      <w:r w:rsidRPr="006F58C5">
        <w:rPr>
          <w:rFonts w:ascii="黑体" w:eastAsia="黑体" w:hAnsi="黑体" w:hint="eastAsia"/>
          <w:b/>
          <w:sz w:val="30"/>
          <w:szCs w:val="30"/>
        </w:rPr>
        <w:t>第十</w:t>
      </w:r>
      <w:r w:rsidR="005A46E9" w:rsidRPr="006F58C5">
        <w:rPr>
          <w:rFonts w:ascii="黑体" w:eastAsia="黑体" w:hAnsi="黑体" w:hint="eastAsia"/>
          <w:b/>
          <w:sz w:val="30"/>
          <w:szCs w:val="30"/>
        </w:rPr>
        <w:t>条</w:t>
      </w:r>
      <w:r w:rsidR="005A46E9" w:rsidRPr="006F58C5">
        <w:rPr>
          <w:rFonts w:ascii="仿宋" w:eastAsia="仿宋" w:hAnsi="仿宋" w:hint="eastAsia"/>
          <w:sz w:val="30"/>
          <w:szCs w:val="30"/>
        </w:rPr>
        <w:t>获得推免生资格的学生须与学院签订承诺书并履行相关承诺。对已获取出国留学资格或拟办理出国留学手续的学生，其推免生资格做如下限定：凡已开具出国学习成绩证明的同学，直接视其为放弃推免生资格；</w:t>
      </w:r>
      <w:r w:rsidR="005A46E9" w:rsidRPr="006F58C5">
        <w:rPr>
          <w:rFonts w:ascii="仿宋" w:eastAsia="仿宋" w:hAnsi="仿宋"/>
          <w:sz w:val="30"/>
          <w:szCs w:val="30"/>
        </w:rPr>
        <w:t>当</w:t>
      </w:r>
      <w:r w:rsidR="005A46E9" w:rsidRPr="006F58C5">
        <w:rPr>
          <w:rFonts w:ascii="仿宋" w:eastAsia="仿宋" w:hAnsi="仿宋" w:hint="eastAsia"/>
          <w:sz w:val="30"/>
          <w:szCs w:val="30"/>
        </w:rPr>
        <w:t>学院的推荐</w:t>
      </w:r>
      <w:r w:rsidR="005A46E9" w:rsidRPr="006F58C5">
        <w:rPr>
          <w:rFonts w:ascii="仿宋" w:eastAsia="仿宋" w:hAnsi="仿宋"/>
          <w:sz w:val="30"/>
          <w:szCs w:val="30"/>
        </w:rPr>
        <w:t>免试</w:t>
      </w:r>
      <w:r w:rsidR="005A46E9" w:rsidRPr="006F58C5">
        <w:rPr>
          <w:rFonts w:ascii="仿宋" w:eastAsia="仿宋" w:hAnsi="仿宋" w:hint="eastAsia"/>
          <w:sz w:val="30"/>
          <w:szCs w:val="30"/>
        </w:rPr>
        <w:t>名单报送学校教务处</w:t>
      </w:r>
      <w:r w:rsidR="005A46E9" w:rsidRPr="006F58C5">
        <w:rPr>
          <w:rFonts w:ascii="仿宋" w:eastAsia="仿宋" w:hAnsi="仿宋"/>
          <w:sz w:val="30"/>
          <w:szCs w:val="30"/>
        </w:rPr>
        <w:t>后，</w:t>
      </w:r>
      <w:r w:rsidR="005A46E9" w:rsidRPr="006F58C5">
        <w:rPr>
          <w:rFonts w:ascii="仿宋" w:eastAsia="仿宋" w:hAnsi="仿宋" w:hint="eastAsia"/>
          <w:sz w:val="30"/>
          <w:szCs w:val="30"/>
        </w:rPr>
        <w:t>学生</w:t>
      </w:r>
      <w:r w:rsidR="005A46E9" w:rsidRPr="006F58C5">
        <w:rPr>
          <w:rFonts w:ascii="仿宋" w:eastAsia="仿宋" w:hAnsi="仿宋"/>
          <w:sz w:val="30"/>
          <w:szCs w:val="30"/>
        </w:rPr>
        <w:t>不得</w:t>
      </w:r>
      <w:r w:rsidR="005A46E9" w:rsidRPr="006F58C5">
        <w:rPr>
          <w:rFonts w:ascii="仿宋" w:eastAsia="仿宋" w:hAnsi="仿宋" w:hint="eastAsia"/>
          <w:sz w:val="30"/>
          <w:szCs w:val="30"/>
        </w:rPr>
        <w:t>放弃推免生资格。否则，</w:t>
      </w:r>
      <w:r w:rsidR="005A46E9" w:rsidRPr="006F58C5">
        <w:rPr>
          <w:rFonts w:ascii="仿宋" w:eastAsia="仿宋" w:hAnsi="仿宋"/>
          <w:sz w:val="30"/>
          <w:szCs w:val="30"/>
        </w:rPr>
        <w:t>学院</w:t>
      </w:r>
      <w:r w:rsidR="005A46E9" w:rsidRPr="006F58C5">
        <w:rPr>
          <w:rFonts w:ascii="仿宋" w:eastAsia="仿宋" w:hAnsi="仿宋" w:hint="eastAsia"/>
          <w:sz w:val="30"/>
          <w:szCs w:val="30"/>
        </w:rPr>
        <w:t>将在该生在学期间和毕业后2年内，</w:t>
      </w:r>
      <w:r w:rsidR="005A46E9" w:rsidRPr="006F58C5">
        <w:rPr>
          <w:rFonts w:ascii="仿宋" w:eastAsia="仿宋" w:hAnsi="仿宋"/>
          <w:sz w:val="30"/>
          <w:szCs w:val="30"/>
        </w:rPr>
        <w:t>不</w:t>
      </w:r>
      <w:r w:rsidR="005A46E9" w:rsidRPr="006F58C5">
        <w:rPr>
          <w:rFonts w:ascii="仿宋" w:eastAsia="仿宋" w:hAnsi="仿宋" w:hint="eastAsia"/>
          <w:sz w:val="30"/>
          <w:szCs w:val="30"/>
        </w:rPr>
        <w:t>为其</w:t>
      </w:r>
      <w:r w:rsidR="005A46E9" w:rsidRPr="006F58C5">
        <w:rPr>
          <w:rFonts w:ascii="仿宋" w:eastAsia="仿宋" w:hAnsi="仿宋"/>
          <w:sz w:val="30"/>
          <w:szCs w:val="30"/>
        </w:rPr>
        <w:t>出具</w:t>
      </w:r>
      <w:r w:rsidR="005A46E9" w:rsidRPr="006F58C5">
        <w:rPr>
          <w:rFonts w:ascii="仿宋" w:eastAsia="仿宋" w:hAnsi="仿宋" w:hint="eastAsia"/>
          <w:sz w:val="30"/>
          <w:szCs w:val="30"/>
        </w:rPr>
        <w:t>出国</w:t>
      </w:r>
      <w:r w:rsidR="005A46E9" w:rsidRPr="006F58C5">
        <w:rPr>
          <w:rFonts w:ascii="仿宋" w:eastAsia="仿宋" w:hAnsi="仿宋"/>
          <w:sz w:val="30"/>
          <w:szCs w:val="30"/>
        </w:rPr>
        <w:t>学习成绩证明。</w:t>
      </w:r>
    </w:p>
    <w:p w14:paraId="0CCF508D" w14:textId="77777777" w:rsidR="005A46E9" w:rsidRPr="006F58C5" w:rsidRDefault="00672756" w:rsidP="005A46E9">
      <w:pPr>
        <w:autoSpaceDE w:val="0"/>
        <w:autoSpaceDN w:val="0"/>
        <w:adjustRightInd w:val="0"/>
        <w:ind w:firstLineChars="198" w:firstLine="596"/>
        <w:jc w:val="left"/>
        <w:rPr>
          <w:rFonts w:ascii="黑体" w:eastAsia="黑体" w:hAnsi="黑体"/>
          <w:b/>
          <w:sz w:val="30"/>
          <w:szCs w:val="30"/>
        </w:rPr>
      </w:pPr>
      <w:r w:rsidRPr="006F58C5">
        <w:rPr>
          <w:rFonts w:ascii="黑体" w:eastAsia="黑体" w:hAnsi="黑体" w:hint="eastAsia"/>
          <w:b/>
          <w:sz w:val="30"/>
          <w:szCs w:val="30"/>
        </w:rPr>
        <w:t>第十一</w:t>
      </w:r>
      <w:r w:rsidR="005A46E9" w:rsidRPr="006F58C5">
        <w:rPr>
          <w:rFonts w:ascii="黑体" w:eastAsia="黑体" w:hAnsi="黑体" w:hint="eastAsia"/>
          <w:b/>
          <w:sz w:val="30"/>
          <w:szCs w:val="30"/>
        </w:rPr>
        <w:t>条</w:t>
      </w:r>
      <w:r w:rsidR="005A46E9" w:rsidRPr="006F58C5">
        <w:rPr>
          <w:rFonts w:ascii="仿宋" w:eastAsia="仿宋" w:hAnsi="仿宋" w:hint="eastAsia"/>
          <w:sz w:val="30"/>
          <w:szCs w:val="30"/>
        </w:rPr>
        <w:t>已取得推免资格并意向保送外校的体育特长生必须在相关推荐信或证明材料中注明“体育特长生”。</w:t>
      </w:r>
    </w:p>
    <w:p w14:paraId="0851F290" w14:textId="77777777" w:rsidR="005A46E9" w:rsidRPr="006F58C5" w:rsidRDefault="00672756"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t>第十二</w:t>
      </w:r>
      <w:r w:rsidR="005A46E9" w:rsidRPr="006F58C5">
        <w:rPr>
          <w:rFonts w:ascii="黑体" w:eastAsia="黑体" w:hAnsi="黑体" w:hint="eastAsia"/>
          <w:b/>
          <w:sz w:val="30"/>
          <w:szCs w:val="30"/>
        </w:rPr>
        <w:t>条</w:t>
      </w:r>
      <w:r w:rsidR="005A46E9" w:rsidRPr="006F58C5">
        <w:rPr>
          <w:rFonts w:ascii="仿宋" w:eastAsia="仿宋" w:hAnsi="仿宋"/>
          <w:sz w:val="30"/>
          <w:szCs w:val="30"/>
        </w:rPr>
        <w:t>凡出现下列情况之一者，所获</w:t>
      </w:r>
      <w:r w:rsidR="005A46E9" w:rsidRPr="006F58C5">
        <w:rPr>
          <w:rFonts w:ascii="仿宋" w:eastAsia="仿宋" w:hAnsi="仿宋" w:hint="eastAsia"/>
          <w:sz w:val="30"/>
          <w:szCs w:val="30"/>
        </w:rPr>
        <w:t>推免生</w:t>
      </w:r>
      <w:r w:rsidR="005A46E9" w:rsidRPr="006F58C5">
        <w:rPr>
          <w:rFonts w:ascii="仿宋" w:eastAsia="仿宋" w:hAnsi="仿宋"/>
          <w:sz w:val="30"/>
          <w:szCs w:val="30"/>
        </w:rPr>
        <w:t>资格应予以取消：</w:t>
      </w:r>
    </w:p>
    <w:p w14:paraId="4AD340C6" w14:textId="77777777" w:rsidR="0062306D" w:rsidRPr="006F58C5" w:rsidRDefault="0062306D" w:rsidP="000329D7">
      <w:pPr>
        <w:spacing w:line="360" w:lineRule="auto"/>
        <w:ind w:firstLineChars="248" w:firstLine="744"/>
        <w:rPr>
          <w:rFonts w:ascii="仿宋" w:eastAsia="仿宋" w:hAnsi="仿宋"/>
          <w:sz w:val="30"/>
          <w:szCs w:val="30"/>
        </w:rPr>
      </w:pPr>
      <w:r w:rsidRPr="006F58C5">
        <w:rPr>
          <w:rFonts w:ascii="仿宋" w:eastAsia="仿宋" w:hAnsi="仿宋" w:hint="eastAsia"/>
          <w:sz w:val="30"/>
          <w:szCs w:val="30"/>
        </w:rPr>
        <w:t>1.不能按时完成本科阶段学业并取得学士学位者；</w:t>
      </w:r>
    </w:p>
    <w:p w14:paraId="2568CA31" w14:textId="77777777" w:rsidR="005A46E9" w:rsidRPr="006F58C5" w:rsidRDefault="0062306D" w:rsidP="005A46E9">
      <w:pPr>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2</w:t>
      </w:r>
      <w:r w:rsidR="005A46E9" w:rsidRPr="006F58C5">
        <w:rPr>
          <w:rFonts w:ascii="仿宋" w:eastAsia="仿宋" w:hAnsi="仿宋" w:hint="eastAsia"/>
          <w:sz w:val="30"/>
          <w:szCs w:val="30"/>
        </w:rPr>
        <w:t>.受到法律、行政处罚或学校纪律处分者</w:t>
      </w:r>
      <w:r w:rsidR="005A46E9" w:rsidRPr="006F58C5">
        <w:rPr>
          <w:rFonts w:ascii="仿宋" w:eastAsia="仿宋" w:hAnsi="仿宋"/>
          <w:sz w:val="30"/>
          <w:szCs w:val="30"/>
        </w:rPr>
        <w:t>；</w:t>
      </w:r>
    </w:p>
    <w:p w14:paraId="4021809C" w14:textId="77777777" w:rsidR="005A46E9" w:rsidRPr="006F58C5" w:rsidRDefault="004A7893" w:rsidP="005A46E9">
      <w:pPr>
        <w:spacing w:line="360" w:lineRule="auto"/>
        <w:ind w:firstLineChars="250" w:firstLine="750"/>
        <w:rPr>
          <w:rFonts w:ascii="仿宋" w:eastAsia="仿宋" w:hAnsi="仿宋"/>
          <w:sz w:val="30"/>
          <w:szCs w:val="30"/>
        </w:rPr>
      </w:pPr>
      <w:r w:rsidRPr="006F58C5">
        <w:rPr>
          <w:rFonts w:ascii="仿宋" w:eastAsia="仿宋" w:hAnsi="仿宋" w:hint="eastAsia"/>
          <w:sz w:val="30"/>
          <w:szCs w:val="30"/>
        </w:rPr>
        <w:t>3</w:t>
      </w:r>
      <w:r w:rsidR="005A46E9" w:rsidRPr="006F58C5">
        <w:rPr>
          <w:rFonts w:ascii="仿宋" w:eastAsia="仿宋" w:hAnsi="仿宋" w:hint="eastAsia"/>
          <w:sz w:val="30"/>
          <w:szCs w:val="30"/>
        </w:rPr>
        <w:t>.</w:t>
      </w:r>
      <w:r w:rsidR="0062306D" w:rsidRPr="006F58C5">
        <w:rPr>
          <w:rFonts w:ascii="仿宋" w:eastAsia="仿宋" w:hAnsi="仿宋" w:hint="eastAsia"/>
          <w:sz w:val="30"/>
          <w:szCs w:val="30"/>
        </w:rPr>
        <w:t>凡在申请推免过程中弄虚作假的学生，一经查实，即取消推免资格，并按学校相关管理规定进行处理。</w:t>
      </w:r>
    </w:p>
    <w:p w14:paraId="604FAD19" w14:textId="714FDD7B" w:rsidR="00A511CD" w:rsidRPr="006F58C5" w:rsidRDefault="00A511CD" w:rsidP="006F58C5">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lastRenderedPageBreak/>
        <w:t>第十三条</w:t>
      </w:r>
      <w:r w:rsidRPr="006B0C7D">
        <w:rPr>
          <w:rFonts w:ascii="仿宋" w:eastAsia="仿宋" w:hAnsi="仿宋" w:hint="eastAsia"/>
          <w:sz w:val="30"/>
          <w:szCs w:val="30"/>
        </w:rPr>
        <w:t>获得推免生资格后</w:t>
      </w:r>
      <w:r w:rsidR="0062306D" w:rsidRPr="006B0C7D">
        <w:rPr>
          <w:rFonts w:ascii="仿宋" w:eastAsia="仿宋" w:hAnsi="仿宋" w:hint="eastAsia"/>
          <w:sz w:val="30"/>
          <w:szCs w:val="30"/>
        </w:rPr>
        <w:t>修读的课程，如毕业论文、毕业实习等成绩应达到良好以上</w:t>
      </w:r>
      <w:r w:rsidR="0062306D" w:rsidRPr="006F58C5">
        <w:rPr>
          <w:rFonts w:ascii="仿宋" w:eastAsia="仿宋" w:hAnsi="仿宋" w:hint="eastAsia"/>
          <w:sz w:val="30"/>
          <w:szCs w:val="30"/>
        </w:rPr>
        <w:t>。</w:t>
      </w:r>
    </w:p>
    <w:p w14:paraId="6BB07C69" w14:textId="77777777" w:rsidR="005A46E9" w:rsidRPr="006F58C5" w:rsidRDefault="00C07D1B" w:rsidP="005A46E9">
      <w:pPr>
        <w:spacing w:line="360" w:lineRule="auto"/>
        <w:ind w:firstLineChars="198" w:firstLine="596"/>
        <w:rPr>
          <w:rFonts w:ascii="仿宋" w:eastAsia="仿宋" w:hAnsi="仿宋"/>
          <w:sz w:val="30"/>
          <w:szCs w:val="30"/>
        </w:rPr>
      </w:pPr>
      <w:r w:rsidRPr="006F58C5">
        <w:rPr>
          <w:rFonts w:ascii="黑体" w:eastAsia="黑体" w:hAnsi="黑体" w:hint="eastAsia"/>
          <w:b/>
          <w:sz w:val="30"/>
          <w:szCs w:val="30"/>
        </w:rPr>
        <w:t>第十四</w:t>
      </w:r>
      <w:r w:rsidR="005A46E9" w:rsidRPr="006F58C5">
        <w:rPr>
          <w:rFonts w:ascii="黑体" w:eastAsia="黑体" w:hAnsi="黑体" w:hint="eastAsia"/>
          <w:b/>
          <w:sz w:val="30"/>
          <w:szCs w:val="30"/>
        </w:rPr>
        <w:t>条</w:t>
      </w:r>
      <w:r w:rsidR="005A46E9" w:rsidRPr="006F58C5">
        <w:rPr>
          <w:rFonts w:ascii="仿宋" w:eastAsia="仿宋" w:hAnsi="仿宋"/>
          <w:sz w:val="30"/>
          <w:szCs w:val="30"/>
        </w:rPr>
        <w:t>本办法由</w:t>
      </w:r>
      <w:r w:rsidR="005A46E9" w:rsidRPr="006F58C5">
        <w:rPr>
          <w:rFonts w:ascii="仿宋" w:eastAsia="仿宋" w:hAnsi="仿宋" w:hint="eastAsia"/>
          <w:sz w:val="30"/>
          <w:szCs w:val="30"/>
        </w:rPr>
        <w:t>学院党政联席会议</w:t>
      </w:r>
      <w:r w:rsidR="005A46E9" w:rsidRPr="006F58C5">
        <w:rPr>
          <w:rFonts w:ascii="仿宋" w:eastAsia="仿宋" w:hAnsi="仿宋"/>
          <w:sz w:val="30"/>
          <w:szCs w:val="30"/>
        </w:rPr>
        <w:t>负责解释。</w:t>
      </w:r>
    </w:p>
    <w:p w14:paraId="6CA1AA4C" w14:textId="77777777" w:rsidR="005A46E9" w:rsidRPr="006F58C5" w:rsidRDefault="00C07D1B" w:rsidP="005A46E9">
      <w:pPr>
        <w:spacing w:line="360" w:lineRule="auto"/>
        <w:ind w:firstLineChars="198" w:firstLine="596"/>
        <w:rPr>
          <w:rFonts w:ascii="仿宋" w:eastAsia="仿宋" w:hAnsi="仿宋"/>
          <w:sz w:val="30"/>
          <w:szCs w:val="30"/>
        </w:rPr>
      </w:pPr>
      <w:r w:rsidRPr="006F58C5">
        <w:rPr>
          <w:rFonts w:ascii="黑体" w:eastAsia="黑体" w:hAnsi="黑体"/>
          <w:b/>
          <w:sz w:val="30"/>
          <w:szCs w:val="30"/>
        </w:rPr>
        <w:t>第</w:t>
      </w:r>
      <w:r w:rsidRPr="006F58C5">
        <w:rPr>
          <w:rFonts w:ascii="黑体" w:eastAsia="黑体" w:hAnsi="黑体" w:hint="eastAsia"/>
          <w:b/>
          <w:sz w:val="30"/>
          <w:szCs w:val="30"/>
        </w:rPr>
        <w:t>十五</w:t>
      </w:r>
      <w:r w:rsidR="005A46E9" w:rsidRPr="006F58C5">
        <w:rPr>
          <w:rFonts w:ascii="黑体" w:eastAsia="黑体" w:hAnsi="黑体"/>
          <w:b/>
          <w:sz w:val="30"/>
          <w:szCs w:val="30"/>
        </w:rPr>
        <w:t>条</w:t>
      </w:r>
      <w:r w:rsidR="005A46E9" w:rsidRPr="006F58C5">
        <w:rPr>
          <w:rFonts w:ascii="仿宋" w:eastAsia="仿宋" w:hAnsi="仿宋"/>
          <w:sz w:val="30"/>
          <w:szCs w:val="30"/>
        </w:rPr>
        <w:t>本办法自公布之日起施行。</w:t>
      </w:r>
    </w:p>
    <w:p w14:paraId="110F2404" w14:textId="77777777" w:rsidR="005A46E9" w:rsidRPr="006F58C5" w:rsidRDefault="005A46E9" w:rsidP="005A46E9">
      <w:pPr>
        <w:spacing w:line="360" w:lineRule="auto"/>
        <w:jc w:val="right"/>
        <w:rPr>
          <w:rFonts w:ascii="仿宋" w:eastAsia="仿宋" w:hAnsi="仿宋"/>
          <w:sz w:val="30"/>
          <w:szCs w:val="30"/>
        </w:rPr>
      </w:pPr>
      <w:r w:rsidRPr="006F58C5">
        <w:rPr>
          <w:rFonts w:ascii="仿宋" w:eastAsia="仿宋" w:hAnsi="仿宋" w:hint="eastAsia"/>
          <w:sz w:val="30"/>
          <w:szCs w:val="30"/>
        </w:rPr>
        <w:t>厦门大学公共事务学院</w:t>
      </w:r>
    </w:p>
    <w:p w14:paraId="0CE5716B" w14:textId="41CF294B" w:rsidR="00FC38AF" w:rsidRPr="00BB3A54" w:rsidRDefault="00AD186A" w:rsidP="005A46E9">
      <w:pPr>
        <w:spacing w:line="360" w:lineRule="auto"/>
        <w:jc w:val="right"/>
        <w:rPr>
          <w:rFonts w:ascii="仿宋" w:eastAsia="仿宋" w:hAnsi="仿宋"/>
          <w:sz w:val="30"/>
          <w:szCs w:val="30"/>
        </w:rPr>
      </w:pPr>
      <w:r w:rsidRPr="006F58C5">
        <w:rPr>
          <w:rFonts w:ascii="仿宋" w:eastAsia="仿宋" w:hAnsi="仿宋" w:hint="eastAsia"/>
          <w:sz w:val="30"/>
          <w:szCs w:val="30"/>
        </w:rPr>
        <w:t>202</w:t>
      </w:r>
      <w:r>
        <w:rPr>
          <w:rFonts w:ascii="仿宋" w:eastAsia="仿宋" w:hAnsi="仿宋" w:hint="eastAsia"/>
          <w:sz w:val="30"/>
          <w:szCs w:val="30"/>
        </w:rPr>
        <w:t>4</w:t>
      </w:r>
      <w:r w:rsidR="005A46E9" w:rsidRPr="006F58C5">
        <w:rPr>
          <w:rFonts w:ascii="仿宋" w:eastAsia="仿宋" w:hAnsi="仿宋" w:hint="eastAsia"/>
          <w:sz w:val="30"/>
          <w:szCs w:val="30"/>
        </w:rPr>
        <w:t>年</w:t>
      </w:r>
      <w:r w:rsidR="00613119" w:rsidRPr="006F58C5">
        <w:rPr>
          <w:rFonts w:ascii="仿宋" w:eastAsia="仿宋" w:hAnsi="仿宋" w:hint="eastAsia"/>
          <w:sz w:val="30"/>
          <w:szCs w:val="30"/>
        </w:rPr>
        <w:t>7</w:t>
      </w:r>
      <w:r w:rsidR="005A46E9" w:rsidRPr="006F58C5">
        <w:rPr>
          <w:rFonts w:ascii="仿宋" w:eastAsia="仿宋" w:hAnsi="仿宋" w:hint="eastAsia"/>
          <w:sz w:val="30"/>
          <w:szCs w:val="30"/>
        </w:rPr>
        <w:t>月</w:t>
      </w:r>
      <w:r w:rsidR="00EB682B">
        <w:rPr>
          <w:rFonts w:ascii="仿宋" w:eastAsia="仿宋" w:hAnsi="仿宋"/>
          <w:sz w:val="30"/>
          <w:szCs w:val="30"/>
        </w:rPr>
        <w:t>31</w:t>
      </w:r>
      <w:r w:rsidR="005A46E9" w:rsidRPr="006F58C5">
        <w:rPr>
          <w:rFonts w:ascii="仿宋" w:eastAsia="仿宋" w:hAnsi="仿宋" w:hint="eastAsia"/>
          <w:sz w:val="30"/>
          <w:szCs w:val="30"/>
        </w:rPr>
        <w:t>日</w:t>
      </w:r>
    </w:p>
    <w:sectPr w:rsidR="00FC38AF" w:rsidRPr="00BB3A54" w:rsidSect="00500327">
      <w:headerReference w:type="default" r:id="rId7"/>
      <w:footerReference w:type="even" r:id="rId8"/>
      <w:footerReference w:type="default" r:id="rId9"/>
      <w:pgSz w:w="11906" w:h="16838"/>
      <w:pgMar w:top="1191" w:right="1106" w:bottom="1091" w:left="126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DE1C0" w14:textId="77777777" w:rsidR="008F0570" w:rsidRDefault="008F0570">
      <w:r>
        <w:separator/>
      </w:r>
    </w:p>
  </w:endnote>
  <w:endnote w:type="continuationSeparator" w:id="0">
    <w:p w14:paraId="56AABF6E" w14:textId="77777777" w:rsidR="008F0570" w:rsidRDefault="008F0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818D" w14:textId="77777777" w:rsidR="007B7DB2" w:rsidRDefault="00265FC2">
    <w:pPr>
      <w:pStyle w:val="a4"/>
      <w:framePr w:wrap="around" w:vAnchor="text" w:hAnchor="margin" w:xAlign="center" w:y="1"/>
      <w:rPr>
        <w:rStyle w:val="a3"/>
      </w:rPr>
    </w:pPr>
    <w:r>
      <w:fldChar w:fldCharType="begin"/>
    </w:r>
    <w:r w:rsidR="005A46E9">
      <w:rPr>
        <w:rStyle w:val="a3"/>
      </w:rPr>
      <w:instrText xml:space="preserve">PAGE  </w:instrText>
    </w:r>
    <w:r>
      <w:fldChar w:fldCharType="end"/>
    </w:r>
  </w:p>
  <w:p w14:paraId="45DBBE49" w14:textId="77777777" w:rsidR="007B7DB2" w:rsidRDefault="007B7DB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6B70C" w14:textId="77777777" w:rsidR="007B7DB2" w:rsidRDefault="00265FC2">
    <w:pPr>
      <w:pStyle w:val="a4"/>
      <w:framePr w:wrap="around" w:vAnchor="text" w:hAnchor="margin" w:xAlign="center" w:y="1"/>
      <w:rPr>
        <w:rStyle w:val="a3"/>
      </w:rPr>
    </w:pPr>
    <w:r>
      <w:fldChar w:fldCharType="begin"/>
    </w:r>
    <w:r w:rsidR="005A46E9">
      <w:rPr>
        <w:rStyle w:val="a3"/>
      </w:rPr>
      <w:instrText xml:space="preserve">PAGE  </w:instrText>
    </w:r>
    <w:r>
      <w:fldChar w:fldCharType="separate"/>
    </w:r>
    <w:r w:rsidR="008840F2">
      <w:rPr>
        <w:rStyle w:val="a3"/>
        <w:noProof/>
      </w:rPr>
      <w:t>7</w:t>
    </w:r>
    <w:r>
      <w:fldChar w:fldCharType="end"/>
    </w:r>
  </w:p>
  <w:p w14:paraId="5AE92E29" w14:textId="77777777" w:rsidR="007B7DB2" w:rsidRDefault="007B7D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D69B6" w14:textId="77777777" w:rsidR="008F0570" w:rsidRDefault="008F0570">
      <w:r>
        <w:separator/>
      </w:r>
    </w:p>
  </w:footnote>
  <w:footnote w:type="continuationSeparator" w:id="0">
    <w:p w14:paraId="5885663A" w14:textId="77777777" w:rsidR="008F0570" w:rsidRDefault="008F0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B17A" w14:textId="77777777" w:rsidR="00074BBA" w:rsidRDefault="00074BBA" w:rsidP="00074BBA">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46E9"/>
    <w:rsid w:val="00004C43"/>
    <w:rsid w:val="000329D7"/>
    <w:rsid w:val="000575F2"/>
    <w:rsid w:val="00074BBA"/>
    <w:rsid w:val="0008375D"/>
    <w:rsid w:val="000B7848"/>
    <w:rsid w:val="000D5570"/>
    <w:rsid w:val="00110AA6"/>
    <w:rsid w:val="00121ADB"/>
    <w:rsid w:val="001250BA"/>
    <w:rsid w:val="0012789A"/>
    <w:rsid w:val="00156A34"/>
    <w:rsid w:val="0018234D"/>
    <w:rsid w:val="001A6531"/>
    <w:rsid w:val="001E4D13"/>
    <w:rsid w:val="001F1781"/>
    <w:rsid w:val="001F3EF5"/>
    <w:rsid w:val="00201C49"/>
    <w:rsid w:val="00204C06"/>
    <w:rsid w:val="00265FC2"/>
    <w:rsid w:val="0027695A"/>
    <w:rsid w:val="00292433"/>
    <w:rsid w:val="002A41F3"/>
    <w:rsid w:val="002C6CCD"/>
    <w:rsid w:val="002F247B"/>
    <w:rsid w:val="00301D1D"/>
    <w:rsid w:val="00362063"/>
    <w:rsid w:val="00391DEA"/>
    <w:rsid w:val="003A2671"/>
    <w:rsid w:val="003A6CCC"/>
    <w:rsid w:val="003E3E0F"/>
    <w:rsid w:val="003F0BDE"/>
    <w:rsid w:val="003F202B"/>
    <w:rsid w:val="003F2B68"/>
    <w:rsid w:val="0041444D"/>
    <w:rsid w:val="00427411"/>
    <w:rsid w:val="00427622"/>
    <w:rsid w:val="004578FB"/>
    <w:rsid w:val="0046062E"/>
    <w:rsid w:val="00474D0D"/>
    <w:rsid w:val="004A7893"/>
    <w:rsid w:val="004C7006"/>
    <w:rsid w:val="004D34BD"/>
    <w:rsid w:val="004F2B4E"/>
    <w:rsid w:val="00500327"/>
    <w:rsid w:val="005246FB"/>
    <w:rsid w:val="00524E52"/>
    <w:rsid w:val="00576CAF"/>
    <w:rsid w:val="005955C0"/>
    <w:rsid w:val="0059575F"/>
    <w:rsid w:val="00597233"/>
    <w:rsid w:val="005A3FED"/>
    <w:rsid w:val="005A46E9"/>
    <w:rsid w:val="005A7658"/>
    <w:rsid w:val="00613119"/>
    <w:rsid w:val="00615D24"/>
    <w:rsid w:val="0062306D"/>
    <w:rsid w:val="0066003C"/>
    <w:rsid w:val="00672756"/>
    <w:rsid w:val="006B0C7D"/>
    <w:rsid w:val="006D73CC"/>
    <w:rsid w:val="006E12D9"/>
    <w:rsid w:val="006F58C5"/>
    <w:rsid w:val="00713527"/>
    <w:rsid w:val="007147A0"/>
    <w:rsid w:val="00767E9E"/>
    <w:rsid w:val="007B7DB2"/>
    <w:rsid w:val="007E2B45"/>
    <w:rsid w:val="00806710"/>
    <w:rsid w:val="00846878"/>
    <w:rsid w:val="008840F2"/>
    <w:rsid w:val="008861C0"/>
    <w:rsid w:val="00891686"/>
    <w:rsid w:val="008A39ED"/>
    <w:rsid w:val="008F0570"/>
    <w:rsid w:val="00972B16"/>
    <w:rsid w:val="00993486"/>
    <w:rsid w:val="00A511CD"/>
    <w:rsid w:val="00A540CE"/>
    <w:rsid w:val="00A91AC5"/>
    <w:rsid w:val="00A96377"/>
    <w:rsid w:val="00AA32D3"/>
    <w:rsid w:val="00AD186A"/>
    <w:rsid w:val="00B06279"/>
    <w:rsid w:val="00B22A61"/>
    <w:rsid w:val="00B5629C"/>
    <w:rsid w:val="00B70E80"/>
    <w:rsid w:val="00BB3A54"/>
    <w:rsid w:val="00BC3C0E"/>
    <w:rsid w:val="00C07D1B"/>
    <w:rsid w:val="00C65E28"/>
    <w:rsid w:val="00C670C7"/>
    <w:rsid w:val="00C90E41"/>
    <w:rsid w:val="00CE6B1E"/>
    <w:rsid w:val="00CF3099"/>
    <w:rsid w:val="00CF47BC"/>
    <w:rsid w:val="00D0303C"/>
    <w:rsid w:val="00D2003E"/>
    <w:rsid w:val="00D253F1"/>
    <w:rsid w:val="00D37D9E"/>
    <w:rsid w:val="00D577B3"/>
    <w:rsid w:val="00D654B2"/>
    <w:rsid w:val="00D8640F"/>
    <w:rsid w:val="00DC3D97"/>
    <w:rsid w:val="00DF4732"/>
    <w:rsid w:val="00E00DD6"/>
    <w:rsid w:val="00E219DA"/>
    <w:rsid w:val="00E34852"/>
    <w:rsid w:val="00E64C82"/>
    <w:rsid w:val="00E92E64"/>
    <w:rsid w:val="00EA6B7F"/>
    <w:rsid w:val="00EB682B"/>
    <w:rsid w:val="00EC75D2"/>
    <w:rsid w:val="00ED04E0"/>
    <w:rsid w:val="00EF6D05"/>
    <w:rsid w:val="00F212C8"/>
    <w:rsid w:val="00F37906"/>
    <w:rsid w:val="00F64288"/>
    <w:rsid w:val="00F72AF1"/>
    <w:rsid w:val="00F83C09"/>
    <w:rsid w:val="00FA73DC"/>
    <w:rsid w:val="00FB248D"/>
    <w:rsid w:val="00FB725B"/>
    <w:rsid w:val="00FC38AF"/>
    <w:rsid w:val="00FE36BD"/>
    <w:rsid w:val="00FF33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795792C"/>
  <w15:docId w15:val="{F208C9ED-5C46-4013-B389-07E922365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46E9"/>
    <w:pPr>
      <w:widowControl w:val="0"/>
      <w:jc w:val="both"/>
    </w:pPr>
    <w:rPr>
      <w:rFonts w:ascii="Times New Roman" w:eastAsia="宋体" w:hAnsi="Times New Roman"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A46E9"/>
  </w:style>
  <w:style w:type="paragraph" w:styleId="a4">
    <w:name w:val="footer"/>
    <w:basedOn w:val="a"/>
    <w:link w:val="a5"/>
    <w:rsid w:val="005A46E9"/>
    <w:pPr>
      <w:tabs>
        <w:tab w:val="center" w:pos="4153"/>
        <w:tab w:val="right" w:pos="8306"/>
      </w:tabs>
      <w:snapToGrid w:val="0"/>
      <w:jc w:val="left"/>
    </w:pPr>
    <w:rPr>
      <w:sz w:val="18"/>
      <w:szCs w:val="18"/>
    </w:rPr>
  </w:style>
  <w:style w:type="character" w:customStyle="1" w:styleId="a5">
    <w:name w:val="页脚 字符"/>
    <w:basedOn w:val="a0"/>
    <w:link w:val="a4"/>
    <w:rsid w:val="005A46E9"/>
    <w:rPr>
      <w:rFonts w:ascii="Times New Roman" w:eastAsia="宋体" w:hAnsi="Times New Roman" w:cs="Times New Roman"/>
      <w:sz w:val="18"/>
      <w:szCs w:val="18"/>
    </w:rPr>
  </w:style>
  <w:style w:type="paragraph" w:styleId="a6">
    <w:name w:val="header"/>
    <w:basedOn w:val="a"/>
    <w:link w:val="a7"/>
    <w:uiPriority w:val="99"/>
    <w:unhideWhenUsed/>
    <w:rsid w:val="00074BB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74BBA"/>
    <w:rPr>
      <w:rFonts w:ascii="Times New Roman" w:eastAsia="宋体" w:hAnsi="Times New Roman" w:cs="Times New Roman"/>
      <w:sz w:val="18"/>
      <w:szCs w:val="18"/>
    </w:rPr>
  </w:style>
  <w:style w:type="paragraph" w:styleId="a8">
    <w:name w:val="Balloon Text"/>
    <w:basedOn w:val="a"/>
    <w:link w:val="a9"/>
    <w:uiPriority w:val="99"/>
    <w:semiHidden/>
    <w:unhideWhenUsed/>
    <w:rsid w:val="00074BBA"/>
    <w:rPr>
      <w:sz w:val="18"/>
      <w:szCs w:val="18"/>
    </w:rPr>
  </w:style>
  <w:style w:type="character" w:customStyle="1" w:styleId="a9">
    <w:name w:val="批注框文本 字符"/>
    <w:basedOn w:val="a0"/>
    <w:link w:val="a8"/>
    <w:uiPriority w:val="99"/>
    <w:semiHidden/>
    <w:rsid w:val="00074BBA"/>
    <w:rPr>
      <w:rFonts w:ascii="Times New Roman" w:eastAsia="宋体" w:hAnsi="Times New Roman" w:cs="Times New Roman"/>
      <w:sz w:val="18"/>
      <w:szCs w:val="18"/>
    </w:rPr>
  </w:style>
  <w:style w:type="character" w:styleId="aa">
    <w:name w:val="annotation reference"/>
    <w:basedOn w:val="a0"/>
    <w:uiPriority w:val="99"/>
    <w:semiHidden/>
    <w:unhideWhenUsed/>
    <w:rsid w:val="006E12D9"/>
    <w:rPr>
      <w:sz w:val="21"/>
      <w:szCs w:val="21"/>
    </w:rPr>
  </w:style>
  <w:style w:type="paragraph" w:styleId="ab">
    <w:name w:val="annotation text"/>
    <w:basedOn w:val="a"/>
    <w:link w:val="ac"/>
    <w:uiPriority w:val="99"/>
    <w:semiHidden/>
    <w:unhideWhenUsed/>
    <w:rsid w:val="006E12D9"/>
    <w:pPr>
      <w:jc w:val="left"/>
    </w:pPr>
  </w:style>
  <w:style w:type="character" w:customStyle="1" w:styleId="ac">
    <w:name w:val="批注文字 字符"/>
    <w:basedOn w:val="a0"/>
    <w:link w:val="ab"/>
    <w:uiPriority w:val="99"/>
    <w:semiHidden/>
    <w:rsid w:val="006E12D9"/>
    <w:rPr>
      <w:rFonts w:ascii="Times New Roman" w:eastAsia="宋体" w:hAnsi="Times New Roman" w:cs="Times New Roman"/>
      <w:sz w:val="21"/>
    </w:rPr>
  </w:style>
  <w:style w:type="paragraph" w:styleId="ad">
    <w:name w:val="annotation subject"/>
    <w:basedOn w:val="ab"/>
    <w:next w:val="ab"/>
    <w:link w:val="ae"/>
    <w:uiPriority w:val="99"/>
    <w:semiHidden/>
    <w:unhideWhenUsed/>
    <w:rsid w:val="006E12D9"/>
    <w:rPr>
      <w:b/>
      <w:bCs/>
    </w:rPr>
  </w:style>
  <w:style w:type="character" w:customStyle="1" w:styleId="ae">
    <w:name w:val="批注主题 字符"/>
    <w:basedOn w:val="ac"/>
    <w:link w:val="ad"/>
    <w:uiPriority w:val="99"/>
    <w:semiHidden/>
    <w:rsid w:val="006E12D9"/>
    <w:rPr>
      <w:rFonts w:ascii="Times New Roman" w:eastAsia="宋体" w:hAnsi="Times New Roman" w:cs="Times New Roman"/>
      <w:b/>
      <w:bCs/>
      <w:sz w:val="21"/>
    </w:rPr>
  </w:style>
  <w:style w:type="paragraph" w:styleId="af">
    <w:name w:val="Revision"/>
    <w:hidden/>
    <w:uiPriority w:val="99"/>
    <w:semiHidden/>
    <w:rsid w:val="00891686"/>
    <w:rPr>
      <w:rFonts w:ascii="Times New Roman" w:eastAsia="宋体"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42139">
      <w:bodyDiv w:val="1"/>
      <w:marLeft w:val="0"/>
      <w:marRight w:val="0"/>
      <w:marTop w:val="0"/>
      <w:marBottom w:val="0"/>
      <w:divBdr>
        <w:top w:val="none" w:sz="0" w:space="0" w:color="auto"/>
        <w:left w:val="none" w:sz="0" w:space="0" w:color="auto"/>
        <w:bottom w:val="none" w:sz="0" w:space="0" w:color="auto"/>
        <w:right w:val="none" w:sz="0" w:space="0" w:color="auto"/>
      </w:divBdr>
    </w:div>
    <w:div w:id="1577324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535C2-B1FC-4D00-99CC-65FDE5B4C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594</Words>
  <Characters>3389</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ying xu</dc:creator>
  <cp:lastModifiedBy>410510793@qq.com</cp:lastModifiedBy>
  <cp:revision>79</cp:revision>
  <cp:lastPrinted>2022-07-29T18:31:00Z</cp:lastPrinted>
  <dcterms:created xsi:type="dcterms:W3CDTF">2022-07-29T13:58:00Z</dcterms:created>
  <dcterms:modified xsi:type="dcterms:W3CDTF">2024-08-02T14:57:00Z</dcterms:modified>
</cp:coreProperties>
</file>