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68A1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kern w:val="0"/>
          <w:sz w:val="40"/>
          <w:szCs w:val="40"/>
        </w:rPr>
        <w:t>政治与国际关系学院202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40"/>
          <w:szCs w:val="40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40"/>
          <w:szCs w:val="40"/>
        </w:rPr>
        <w:t>年推荐优秀应届本科毕业生免试攻读研究生综合评价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40"/>
          <w:szCs w:val="40"/>
          <w:lang w:val="en-US" w:eastAsia="zh-CN"/>
        </w:rPr>
        <w:t>指标体系</w:t>
      </w:r>
    </w:p>
    <w:tbl>
      <w:tblPr>
        <w:tblStyle w:val="11"/>
        <w:tblpPr w:leftFromText="180" w:rightFromText="180" w:vertAnchor="text" w:horzAnchor="page" w:tblpX="1394" w:tblpY="1178"/>
        <w:tblOverlap w:val="never"/>
        <w:tblW w:w="96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2"/>
        <w:gridCol w:w="1702"/>
        <w:gridCol w:w="6060"/>
      </w:tblGrid>
      <w:tr w14:paraId="6D592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2" w:type="dxa"/>
            <w:vAlign w:val="center"/>
          </w:tcPr>
          <w:p w14:paraId="76CF5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指标</w:t>
            </w:r>
          </w:p>
        </w:tc>
        <w:tc>
          <w:tcPr>
            <w:tcW w:w="1702" w:type="dxa"/>
            <w:vAlign w:val="center"/>
          </w:tcPr>
          <w:p w14:paraId="0CA1D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分值（分）</w:t>
            </w:r>
          </w:p>
        </w:tc>
        <w:tc>
          <w:tcPr>
            <w:tcW w:w="6060" w:type="dxa"/>
            <w:vAlign w:val="center"/>
          </w:tcPr>
          <w:p w14:paraId="461C8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评分办法</w:t>
            </w:r>
          </w:p>
        </w:tc>
      </w:tr>
      <w:tr w14:paraId="1659D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2" w:type="dxa"/>
            <w:vAlign w:val="center"/>
          </w:tcPr>
          <w:p w14:paraId="395F9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综合素质</w:t>
            </w:r>
          </w:p>
        </w:tc>
        <w:tc>
          <w:tcPr>
            <w:tcW w:w="1702" w:type="dxa"/>
            <w:vAlign w:val="center"/>
          </w:tcPr>
          <w:p w14:paraId="4B8FC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6060" w:type="dxa"/>
            <w:vAlign w:val="center"/>
          </w:tcPr>
          <w:p w14:paraId="72311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由综合素质评价小组依据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一贯表现，结合一贯学业表现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评分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。</w:t>
            </w:r>
          </w:p>
        </w:tc>
      </w:tr>
      <w:tr w14:paraId="6FCC4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2" w:type="dxa"/>
            <w:vAlign w:val="center"/>
          </w:tcPr>
          <w:p w14:paraId="062CD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科研成果</w:t>
            </w:r>
          </w:p>
        </w:tc>
        <w:tc>
          <w:tcPr>
            <w:tcW w:w="1702" w:type="dxa"/>
            <w:vAlign w:val="center"/>
          </w:tcPr>
          <w:p w14:paraId="267B2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6060" w:type="dxa"/>
            <w:vAlign w:val="center"/>
          </w:tcPr>
          <w:p w14:paraId="7912B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根据申请人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提供的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科研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成果进行评分，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科研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成果可以为公开发表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的学术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论文、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咨询报告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等，评价发表论文主要考量发表论文级别、质量、贡献度（作者署名顺序）等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评价咨询报告主要考量报告级别、质量和贡献度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（作者署名顺序）等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。</w:t>
            </w:r>
          </w:p>
        </w:tc>
      </w:tr>
      <w:tr w14:paraId="10FFF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2" w:type="dxa"/>
            <w:vAlign w:val="center"/>
          </w:tcPr>
          <w:p w14:paraId="78DD5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竞赛获奖</w:t>
            </w:r>
          </w:p>
        </w:tc>
        <w:tc>
          <w:tcPr>
            <w:tcW w:w="1702" w:type="dxa"/>
            <w:vAlign w:val="center"/>
          </w:tcPr>
          <w:p w14:paraId="49EA0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6060" w:type="dxa"/>
            <w:vAlign w:val="center"/>
          </w:tcPr>
          <w:p w14:paraId="0DB17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根据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提供的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专业类竞赛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奖项进行评分，主要考量奖项影响力、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与本专业相关度、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奖项级别、个人参与度等。</w:t>
            </w:r>
          </w:p>
        </w:tc>
      </w:tr>
      <w:tr w14:paraId="08876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2" w:type="dxa"/>
            <w:vAlign w:val="center"/>
          </w:tcPr>
          <w:p w14:paraId="6308F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科研训练情况</w:t>
            </w:r>
          </w:p>
        </w:tc>
        <w:tc>
          <w:tcPr>
            <w:tcW w:w="1702" w:type="dxa"/>
            <w:vAlign w:val="center"/>
          </w:tcPr>
          <w:p w14:paraId="2B4AF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6060" w:type="dxa"/>
            <w:vAlign w:val="center"/>
          </w:tcPr>
          <w:p w14:paraId="381D2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根据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参加科研训练进行评分，主要考量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䇹政学者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国创、校创、院创以及指导老师科研项目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的参与情况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。</w:t>
            </w:r>
          </w:p>
        </w:tc>
      </w:tr>
      <w:tr w14:paraId="15520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2" w:type="dxa"/>
            <w:vAlign w:val="center"/>
          </w:tcPr>
          <w:p w14:paraId="66A39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研究能力和</w:t>
            </w:r>
          </w:p>
          <w:p w14:paraId="70322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创新潜质</w:t>
            </w:r>
          </w:p>
        </w:tc>
        <w:tc>
          <w:tcPr>
            <w:tcW w:w="1702" w:type="dxa"/>
            <w:vAlign w:val="center"/>
          </w:tcPr>
          <w:p w14:paraId="2452A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6060" w:type="dxa"/>
            <w:vAlign w:val="center"/>
          </w:tcPr>
          <w:p w14:paraId="5C9BE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根据申请人提交的研究计划概述结合一贯学业表现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评分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。</w:t>
            </w:r>
          </w:p>
        </w:tc>
      </w:tr>
      <w:tr w14:paraId="72809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2" w:type="dxa"/>
            <w:vAlign w:val="center"/>
          </w:tcPr>
          <w:p w14:paraId="4D53F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志愿服务经历</w:t>
            </w:r>
          </w:p>
        </w:tc>
        <w:tc>
          <w:tcPr>
            <w:tcW w:w="1702" w:type="dxa"/>
            <w:vAlign w:val="center"/>
          </w:tcPr>
          <w:p w14:paraId="65B0C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6060" w:type="dxa"/>
            <w:vAlign w:val="center"/>
          </w:tcPr>
          <w:p w14:paraId="10BED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根据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提供的志愿服务情况评分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。</w:t>
            </w:r>
          </w:p>
        </w:tc>
      </w:tr>
      <w:tr w14:paraId="63026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2" w:type="dxa"/>
            <w:vAlign w:val="center"/>
          </w:tcPr>
          <w:p w14:paraId="05FE0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国际组织实习</w:t>
            </w:r>
          </w:p>
        </w:tc>
        <w:tc>
          <w:tcPr>
            <w:tcW w:w="1702" w:type="dxa"/>
            <w:vAlign w:val="center"/>
          </w:tcPr>
          <w:p w14:paraId="7CBD2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6060" w:type="dxa"/>
            <w:vAlign w:val="center"/>
          </w:tcPr>
          <w:p w14:paraId="6140F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根据申请人参与国际组织实习的情况评分。</w:t>
            </w:r>
          </w:p>
        </w:tc>
      </w:tr>
    </w:tbl>
    <w:p w14:paraId="090641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23EEC2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说明：</w:t>
      </w:r>
    </w:p>
    <w:p w14:paraId="0062E6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.学生参与学院导师科研训练情况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仅限于学生参与本院教师的科研项目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，并由指导教师出具书面证明并签字确认。 </w:t>
      </w:r>
    </w:p>
    <w:p w14:paraId="4346D0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.公开发表论文、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咨询报告、</w:t>
      </w:r>
      <w:r>
        <w:rPr>
          <w:rFonts w:hint="eastAsia" w:ascii="仿宋_GB2312" w:hAnsi="仿宋_GB2312" w:eastAsia="仿宋_GB2312" w:cs="仿宋_GB2312"/>
          <w:sz w:val="32"/>
          <w:szCs w:val="32"/>
        </w:rPr>
        <w:t>竞赛获奖的获奖时间截止日期为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年9月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E4D5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CEF4A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866B29">
                          <w:pPr>
                            <w:pStyle w:val="6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- 9 -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866B29">
                    <w:pPr>
                      <w:pStyle w:val="6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- 9 -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mYzhiNGMwZDNmNzAxNzYyZjAzZTcyZjQ0NGYwYTQifQ=="/>
  </w:docVars>
  <w:rsids>
    <w:rsidRoot w:val="00000000"/>
    <w:rsid w:val="082B32E6"/>
    <w:rsid w:val="09790F9B"/>
    <w:rsid w:val="10AC6240"/>
    <w:rsid w:val="1D843835"/>
    <w:rsid w:val="1E1B2E9F"/>
    <w:rsid w:val="22774428"/>
    <w:rsid w:val="24AF58A3"/>
    <w:rsid w:val="27893214"/>
    <w:rsid w:val="29887D76"/>
    <w:rsid w:val="2CE07F3B"/>
    <w:rsid w:val="33696EBE"/>
    <w:rsid w:val="34222869"/>
    <w:rsid w:val="37A274B7"/>
    <w:rsid w:val="3C7A39E0"/>
    <w:rsid w:val="4A8943A1"/>
    <w:rsid w:val="56827357"/>
    <w:rsid w:val="62B451B4"/>
    <w:rsid w:val="63DA0F0F"/>
    <w:rsid w:val="6FD619B2"/>
    <w:rsid w:val="75837D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6"/>
    <w:qFormat/>
    <w:uiPriority w:val="99"/>
    <w:pPr>
      <w:widowControl/>
      <w:jc w:val="center"/>
      <w:outlineLvl w:val="1"/>
    </w:pPr>
    <w:rPr>
      <w:rFonts w:ascii="宋体" w:hAnsi="宋体"/>
      <w:b/>
      <w:bCs/>
      <w:color w:val="34A2BA"/>
      <w:kern w:val="0"/>
      <w:sz w:val="24"/>
      <w:szCs w:val="24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unhideWhenUsed/>
    <w:qFormat/>
    <w:uiPriority w:val="99"/>
    <w:pPr>
      <w:jc w:val="left"/>
    </w:pPr>
  </w:style>
  <w:style w:type="paragraph" w:styleId="4">
    <w:name w:val="Body Text"/>
    <w:basedOn w:val="1"/>
    <w:qFormat/>
    <w:uiPriority w:val="0"/>
    <w:pPr>
      <w:spacing w:after="120"/>
    </w:pPr>
    <w:rPr>
      <w:szCs w:val="24"/>
    </w:rPr>
  </w:style>
  <w:style w:type="paragraph" w:styleId="5">
    <w:name w:val="Balloon Text"/>
    <w:basedOn w:val="1"/>
    <w:link w:val="22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7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9">
    <w:name w:val="annotation subject"/>
    <w:basedOn w:val="3"/>
    <w:next w:val="3"/>
    <w:link w:val="21"/>
    <w:unhideWhenUsed/>
    <w:qFormat/>
    <w:uiPriority w:val="99"/>
    <w:rPr>
      <w:b/>
      <w:bCs/>
    </w:rPr>
  </w:style>
  <w:style w:type="table" w:styleId="11">
    <w:name w:val="Table Grid"/>
    <w:basedOn w:val="10"/>
    <w:unhideWhenUsed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character" w:styleId="14">
    <w:name w:val="Hyperlink"/>
    <w:basedOn w:val="12"/>
    <w:unhideWhenUsed/>
    <w:qFormat/>
    <w:uiPriority w:val="99"/>
    <w:rPr>
      <w:color w:val="0000FF"/>
      <w:u w:val="single"/>
    </w:rPr>
  </w:style>
  <w:style w:type="character" w:styleId="15">
    <w:name w:val="annotation reference"/>
    <w:basedOn w:val="12"/>
    <w:unhideWhenUsed/>
    <w:qFormat/>
    <w:uiPriority w:val="99"/>
    <w:rPr>
      <w:sz w:val="21"/>
      <w:szCs w:val="21"/>
    </w:rPr>
  </w:style>
  <w:style w:type="character" w:customStyle="1" w:styleId="16">
    <w:name w:val="标题 2 字符"/>
    <w:link w:val="2"/>
    <w:qFormat/>
    <w:locked/>
    <w:uiPriority w:val="99"/>
    <w:rPr>
      <w:rFonts w:ascii="宋体" w:hAnsi="宋体" w:eastAsia="宋体" w:cs="宋体"/>
      <w:b/>
      <w:bCs/>
      <w:color w:val="34A2BA"/>
      <w:kern w:val="0"/>
      <w:sz w:val="24"/>
      <w:szCs w:val="24"/>
    </w:rPr>
  </w:style>
  <w:style w:type="character" w:customStyle="1" w:styleId="17">
    <w:name w:val="页眉 字符"/>
    <w:link w:val="7"/>
    <w:qFormat/>
    <w:locked/>
    <w:uiPriority w:val="99"/>
    <w:rPr>
      <w:rFonts w:cs="Times New Roman"/>
      <w:sz w:val="18"/>
      <w:szCs w:val="18"/>
    </w:rPr>
  </w:style>
  <w:style w:type="character" w:customStyle="1" w:styleId="18">
    <w:name w:val="页脚 字符"/>
    <w:link w:val="6"/>
    <w:qFormat/>
    <w:locked/>
    <w:uiPriority w:val="99"/>
    <w:rPr>
      <w:rFonts w:cs="Times New Roman"/>
      <w:sz w:val="18"/>
      <w:szCs w:val="18"/>
    </w:rPr>
  </w:style>
  <w:style w:type="paragraph" w:customStyle="1" w:styleId="19">
    <w:name w:val="List Paragraph"/>
    <w:basedOn w:val="1"/>
    <w:qFormat/>
    <w:uiPriority w:val="99"/>
    <w:pPr>
      <w:ind w:firstLine="420" w:firstLineChars="200"/>
    </w:pPr>
  </w:style>
  <w:style w:type="character" w:customStyle="1" w:styleId="20">
    <w:name w:val="批注文字 字符"/>
    <w:basedOn w:val="12"/>
    <w:link w:val="3"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21">
    <w:name w:val="批注主题 字符"/>
    <w:basedOn w:val="20"/>
    <w:link w:val="9"/>
    <w:semiHidden/>
    <w:qFormat/>
    <w:uiPriority w:val="99"/>
    <w:rPr>
      <w:rFonts w:ascii="Calibri" w:hAnsi="Calibri"/>
      <w:b/>
      <w:bCs/>
      <w:kern w:val="2"/>
      <w:sz w:val="21"/>
      <w:szCs w:val="22"/>
    </w:rPr>
  </w:style>
  <w:style w:type="character" w:customStyle="1" w:styleId="22">
    <w:name w:val="批注框文本 字符"/>
    <w:basedOn w:val="12"/>
    <w:link w:val="5"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597</Words>
  <Characters>616</Characters>
  <Lines>28</Lines>
  <Paragraphs>7</Paragraphs>
  <TotalTime>12</TotalTime>
  <ScaleCrop>false</ScaleCrop>
  <LinksUpToDate>false</LinksUpToDate>
  <CharactersWithSpaces>618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2018-09-12T00:53:00Z</dcterms:created>
  <dc:creator>hp</dc:creator>
  <cp:lastModifiedBy>Aurevoir、</cp:lastModifiedBy>
  <cp:lastPrinted>2021-09-16T18:00:00Z</cp:lastPrinted>
  <dcterms:modified xsi:type="dcterms:W3CDTF">2026-09-07T03:27:46Z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ECBFEB4110894AE180E75BE53978618E_13</vt:lpwstr>
  </property>
  <property fmtid="{D5CDD505-2E9C-101B-9397-08002B2CF9AE}" pid="4" name="KSOTemplateDocerSaveRecord">
    <vt:lpwstr>eyJoZGlkIjoiZTE1MDU4M2JkY2YxNWI0Njk1OWM5ZWYxNDU2MTZjZTciLCJ1c2VySWQiOiIyNjM2MTQ0ODQifQ==</vt:lpwstr>
  </property>
</Properties>
</file>