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b/>
          <w:bCs/>
          <w:color w:val="auto"/>
          <w:sz w:val="30"/>
          <w:szCs w:val="30"/>
          <w:highlight w:val="none"/>
        </w:rPr>
      </w:pPr>
      <w:r>
        <w:rPr>
          <w:rFonts w:hint="eastAsia" w:ascii="Times New Roman" w:hAnsi="Times New Roman" w:eastAsia="宋体"/>
          <w:b/>
          <w:bCs/>
          <w:color w:val="auto"/>
          <w:sz w:val="30"/>
          <w:szCs w:val="30"/>
          <w:highlight w:val="none"/>
        </w:rPr>
        <w:t>物理与电子科学学院拔尖创新人才“云鼎”实验班实施方案</w:t>
      </w:r>
    </w:p>
    <w:p>
      <w:pPr>
        <w:jc w:val="center"/>
        <w:rPr>
          <w:rFonts w:ascii="Times New Roman" w:hAnsi="Times New Roman" w:eastAsia="宋体"/>
          <w:b/>
          <w:bCs/>
          <w:color w:val="auto"/>
          <w:sz w:val="30"/>
          <w:szCs w:val="30"/>
          <w:highlight w:val="none"/>
        </w:rPr>
      </w:pPr>
      <w:r>
        <w:rPr>
          <w:rFonts w:hint="eastAsia" w:ascii="Times New Roman" w:hAnsi="Times New Roman" w:eastAsia="宋体"/>
          <w:b/>
          <w:bCs/>
          <w:color w:val="auto"/>
          <w:sz w:val="30"/>
          <w:szCs w:val="30"/>
          <w:highlight w:val="none"/>
        </w:rPr>
        <w:t>（试行）</w:t>
      </w:r>
    </w:p>
    <w:p>
      <w:pPr>
        <w:snapToGrid w:val="0"/>
        <w:spacing w:line="360" w:lineRule="auto"/>
        <w:ind w:firstLine="480" w:firstLineChars="200"/>
        <w:jc w:val="center"/>
        <w:rPr>
          <w:rFonts w:ascii="Times New Roman" w:hAnsi="Times New Roman" w:eastAsia="宋体" w:cs="仿宋"/>
          <w:color w:val="auto"/>
          <w:kern w:val="0"/>
          <w:sz w:val="24"/>
          <w:szCs w:val="24"/>
          <w:highlight w:val="none"/>
          <w14:ligatures w14:val="none"/>
        </w:rPr>
      </w:pP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第一章  总则</w:t>
      </w:r>
    </w:p>
    <w:p>
      <w:pPr>
        <w:snapToGrid w:val="0"/>
        <w:spacing w:line="360" w:lineRule="auto"/>
        <w:ind w:firstLine="482" w:firstLineChars="200"/>
        <w:rPr>
          <w:rFonts w:hint="eastAsia"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第一条　</w:t>
      </w:r>
      <w:r>
        <w:rPr>
          <w:rFonts w:hint="eastAsia" w:ascii="Times New Roman" w:hAnsi="Times New Roman" w:eastAsia="宋体" w:cs="仿宋"/>
          <w:color w:val="auto"/>
          <w:kern w:val="0"/>
          <w:sz w:val="24"/>
          <w:szCs w:val="24"/>
          <w:highlight w:val="none"/>
          <w14:ligatures w14:val="none"/>
        </w:rPr>
        <w:t>为贯彻落实二十大精神，推动教育科技人才一体化发展，结合教育部“六卓越一拔尖”计划2.0总体实施方案和《教育部等六部门关于实施基础学科拔尖学生培养计划2.0的意见》（教高〔2018〕8号）等文件精神，根据学校培养学术型人才的新定位，经学院党政联席会议研究决定，拟</w:t>
      </w:r>
      <w:r>
        <w:rPr>
          <w:rFonts w:hint="eastAsia" w:ascii="Times New Roman" w:hAnsi="Times New Roman" w:eastAsia="宋体" w:cs="仿宋"/>
          <w:color w:val="auto"/>
          <w:kern w:val="0"/>
          <w:sz w:val="24"/>
          <w:szCs w:val="24"/>
          <w:highlight w:val="none"/>
          <w14:ligatures w14:val="none"/>
        </w:rPr>
        <w:t>设立物理与电子科学学院拔尖创新人才“云鼎”实验班</w:t>
      </w:r>
      <w:r>
        <w:rPr>
          <w:rFonts w:hint="eastAsia" w:ascii="Times New Roman" w:hAnsi="Times New Roman" w:eastAsia="宋体" w:cs="仿宋"/>
          <w:color w:val="auto"/>
          <w:kern w:val="0"/>
          <w:sz w:val="24"/>
          <w:szCs w:val="24"/>
          <w:highlight w:val="none"/>
          <w14:ligatures w14:val="none"/>
        </w:rPr>
        <w:t>（简称实验班，下同），强化科研和创新能力，培养科研素养和创新潜能突出的基础学科</w:t>
      </w:r>
      <w:r>
        <w:rPr>
          <w:rFonts w:hint="eastAsia" w:ascii="Times New Roman" w:hAnsi="Times New Roman" w:eastAsia="宋体" w:cs="仿宋"/>
          <w:color w:val="auto"/>
          <w:kern w:val="0"/>
          <w:sz w:val="24"/>
          <w:szCs w:val="24"/>
          <w:highlight w:val="none"/>
          <w14:ligatures w14:val="none"/>
        </w:rPr>
        <w:t>拔尖创新人才。</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第二条 </w:t>
      </w:r>
      <w:r>
        <w:rPr>
          <w:rFonts w:hint="eastAsia" w:ascii="Times New Roman" w:hAnsi="Times New Roman" w:eastAsia="宋体" w:cs="仿宋"/>
          <w:color w:val="auto"/>
          <w:kern w:val="0"/>
          <w:sz w:val="24"/>
          <w:szCs w:val="24"/>
          <w:highlight w:val="none"/>
          <w14:ligatures w14:val="none"/>
        </w:rPr>
        <w:t>学院成立实验班工作小组，学院主要负责人任组长，成员由分管学生工作、教学工作、科研与实验室等负责人组成，实验班学生的选拔、培养过程监管和学年考核等工作由学工办负责，实验班培养计划制订、授课教师安排和教学业绩值核算等工作由教学办公室负责，</w:t>
      </w:r>
      <w:r>
        <w:rPr>
          <w:rFonts w:hint="eastAsia" w:ascii="Times New Roman" w:hAnsi="Times New Roman" w:eastAsia="宋体" w:cs="仿宋"/>
          <w:color w:val="auto"/>
          <w:kern w:val="0"/>
          <w:sz w:val="24"/>
          <w:szCs w:val="24"/>
          <w:highlight w:val="none"/>
          <w14:ligatures w14:val="none"/>
        </w:rPr>
        <w:t>实验班导师选拔和考核等工作由科研办负责。</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第三条 </w:t>
      </w:r>
      <w:r>
        <w:rPr>
          <w:rFonts w:hint="eastAsia" w:ascii="Times New Roman" w:hAnsi="Times New Roman" w:eastAsia="宋体" w:cs="仿宋"/>
          <w:color w:val="auto"/>
          <w:kern w:val="0"/>
          <w:sz w:val="24"/>
          <w:szCs w:val="24"/>
          <w:highlight w:val="none"/>
          <w14:ligatures w14:val="none"/>
        </w:rPr>
        <w:t>实验班将通过项目支撑和导师引领等多种方式提升本科生的创新能力和科研素养。具体包括：</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（一</w:t>
      </w:r>
      <w:r>
        <w:rPr>
          <w:rFonts w:ascii="Times New Roman" w:hAnsi="Times New Roman" w:eastAsia="宋体" w:cs="仿宋"/>
          <w:color w:val="auto"/>
          <w:kern w:val="0"/>
          <w:sz w:val="24"/>
          <w:szCs w:val="24"/>
          <w:highlight w:val="none"/>
          <w14:ligatures w14:val="none"/>
        </w:rPr>
        <w:t>）筑牢信仰根基：强化价值引领，培养一批有志于服务国家战略、从事基础</w:t>
      </w:r>
      <w:r>
        <w:rPr>
          <w:rFonts w:hint="eastAsia" w:ascii="Times New Roman" w:hAnsi="Times New Roman" w:eastAsia="宋体" w:cs="仿宋"/>
          <w:color w:val="auto"/>
          <w:kern w:val="0"/>
          <w:sz w:val="24"/>
          <w:szCs w:val="24"/>
          <w:highlight w:val="none"/>
          <w14:ligatures w14:val="none"/>
        </w:rPr>
        <w:t>科学研究的青年人才；</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（二</w:t>
      </w:r>
      <w:r>
        <w:rPr>
          <w:rFonts w:ascii="Times New Roman" w:hAnsi="Times New Roman" w:eastAsia="宋体" w:cs="仿宋"/>
          <w:color w:val="auto"/>
          <w:kern w:val="0"/>
          <w:sz w:val="24"/>
          <w:szCs w:val="24"/>
          <w:highlight w:val="none"/>
          <w14:ligatures w14:val="none"/>
        </w:rPr>
        <w:t>）夯实物理基础：增加物理基础课程和专业核心课程的挑战度，加强对物理</w:t>
      </w:r>
      <w:r>
        <w:rPr>
          <w:rFonts w:hint="eastAsia" w:ascii="Times New Roman" w:hAnsi="Times New Roman" w:eastAsia="宋体" w:cs="仿宋"/>
          <w:color w:val="auto"/>
          <w:kern w:val="0"/>
          <w:sz w:val="24"/>
          <w:szCs w:val="24"/>
          <w:highlight w:val="none"/>
          <w14:ligatures w14:val="none"/>
        </w:rPr>
        <w:t>学知识的系统学习和理解，确保学生掌握坚实的物理学基础和娴熟的实验技能；</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（三</w:t>
      </w:r>
      <w:r>
        <w:rPr>
          <w:rFonts w:ascii="Times New Roman" w:hAnsi="Times New Roman" w:eastAsia="宋体" w:cs="仿宋"/>
          <w:color w:val="auto"/>
          <w:kern w:val="0"/>
          <w:sz w:val="24"/>
          <w:szCs w:val="24"/>
          <w:highlight w:val="none"/>
          <w14:ligatures w14:val="none"/>
        </w:rPr>
        <w:t>）提高科研素养：引导本科生参与科研项目，通过科研全过程的训练，全方</w:t>
      </w:r>
      <w:r>
        <w:rPr>
          <w:rFonts w:hint="eastAsia" w:ascii="Times New Roman" w:hAnsi="Times New Roman" w:eastAsia="宋体" w:cs="仿宋"/>
          <w:color w:val="auto"/>
          <w:kern w:val="0"/>
          <w:sz w:val="24"/>
          <w:szCs w:val="24"/>
          <w:highlight w:val="none"/>
          <w14:ligatures w14:val="none"/>
        </w:rPr>
        <w:t>位培养学生的科研素养和学术能力，通过学科竞赛等形式，培养动手实践能力和运用物理学知识解决实际问题能力；</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（四</w:t>
      </w:r>
      <w:r>
        <w:rPr>
          <w:rFonts w:ascii="Times New Roman" w:hAnsi="Times New Roman" w:eastAsia="宋体" w:cs="仿宋"/>
          <w:color w:val="auto"/>
          <w:kern w:val="0"/>
          <w:sz w:val="24"/>
          <w:szCs w:val="24"/>
          <w:highlight w:val="none"/>
          <w14:ligatures w14:val="none"/>
        </w:rPr>
        <w:t>）提升核心竞争力：提高学生综合素质和科学研究能力，确保</w:t>
      </w:r>
      <w:r>
        <w:rPr>
          <w:rFonts w:hint="eastAsia" w:ascii="Times New Roman" w:hAnsi="Times New Roman" w:eastAsia="宋体" w:cs="仿宋"/>
          <w:color w:val="auto"/>
          <w:kern w:val="0"/>
          <w:sz w:val="24"/>
          <w:szCs w:val="24"/>
          <w:highlight w:val="none"/>
          <w14:ligatures w14:val="none"/>
        </w:rPr>
        <w:t>实验班</w:t>
      </w:r>
      <w:r>
        <w:rPr>
          <w:rFonts w:ascii="Times New Roman" w:hAnsi="Times New Roman" w:eastAsia="宋体" w:cs="仿宋"/>
          <w:color w:val="auto"/>
          <w:kern w:val="0"/>
          <w:sz w:val="24"/>
          <w:szCs w:val="24"/>
          <w:highlight w:val="none"/>
          <w14:ligatures w14:val="none"/>
        </w:rPr>
        <w:t>学</w:t>
      </w:r>
      <w:r>
        <w:rPr>
          <w:rFonts w:hint="eastAsia" w:ascii="Times New Roman" w:hAnsi="Times New Roman" w:eastAsia="宋体" w:cs="仿宋"/>
          <w:color w:val="auto"/>
          <w:kern w:val="0"/>
          <w:sz w:val="24"/>
          <w:szCs w:val="24"/>
          <w:highlight w:val="none"/>
          <w14:ligatures w14:val="none"/>
        </w:rPr>
        <w:t>生科研参与率</w:t>
      </w:r>
      <w:r>
        <w:rPr>
          <w:rFonts w:ascii="Times New Roman" w:hAnsi="Times New Roman" w:eastAsia="宋体" w:cs="仿宋"/>
          <w:color w:val="auto"/>
          <w:kern w:val="0"/>
          <w:sz w:val="24"/>
          <w:szCs w:val="24"/>
          <w:highlight w:val="none"/>
          <w14:ligatures w14:val="none"/>
        </w:rPr>
        <w:t xml:space="preserve"> 100%，竞赛获奖</w:t>
      </w:r>
      <w:r>
        <w:rPr>
          <w:rFonts w:hint="eastAsia" w:ascii="Times New Roman" w:hAnsi="Times New Roman" w:eastAsia="宋体" w:cs="仿宋"/>
          <w:color w:val="auto"/>
          <w:kern w:val="0"/>
          <w:sz w:val="24"/>
          <w:szCs w:val="24"/>
          <w:highlight w:val="none"/>
          <w14:ligatures w14:val="none"/>
        </w:rPr>
        <w:t>或</w:t>
      </w:r>
      <w:r>
        <w:rPr>
          <w:rFonts w:ascii="Times New Roman" w:hAnsi="Times New Roman" w:eastAsia="宋体" w:cs="仿宋"/>
          <w:color w:val="auto"/>
          <w:kern w:val="0"/>
          <w:sz w:val="24"/>
          <w:szCs w:val="24"/>
          <w:highlight w:val="none"/>
          <w14:ligatures w14:val="none"/>
        </w:rPr>
        <w:t>论文发表</w:t>
      </w:r>
      <w:r>
        <w:rPr>
          <w:rFonts w:hint="eastAsia" w:ascii="Times New Roman" w:hAnsi="Times New Roman" w:eastAsia="宋体" w:cs="仿宋"/>
          <w:color w:val="auto"/>
          <w:kern w:val="0"/>
          <w:sz w:val="24"/>
          <w:szCs w:val="24"/>
          <w:highlight w:val="none"/>
          <w14:ligatures w14:val="none"/>
        </w:rPr>
        <w:t>率</w:t>
      </w:r>
      <w:r>
        <w:rPr>
          <w:rFonts w:ascii="Times New Roman" w:hAnsi="Times New Roman" w:eastAsia="宋体" w:cs="仿宋"/>
          <w:color w:val="auto"/>
          <w:kern w:val="0"/>
          <w:sz w:val="24"/>
          <w:szCs w:val="24"/>
          <w:highlight w:val="none"/>
          <w14:ligatures w14:val="none"/>
        </w:rPr>
        <w:t xml:space="preserve"> 100%，</w:t>
      </w:r>
      <w:r>
        <w:rPr>
          <w:rFonts w:hint="eastAsia" w:ascii="Times New Roman" w:hAnsi="Times New Roman" w:eastAsia="宋体" w:cs="仿宋"/>
          <w:color w:val="auto"/>
          <w:kern w:val="0"/>
          <w:sz w:val="24"/>
          <w:szCs w:val="24"/>
          <w:highlight w:val="none"/>
          <w14:ligatures w14:val="none"/>
        </w:rPr>
        <w:t>就业</w:t>
      </w:r>
      <w:r>
        <w:rPr>
          <w:rFonts w:ascii="Times New Roman" w:hAnsi="Times New Roman" w:eastAsia="宋体" w:cs="仿宋"/>
          <w:color w:val="auto"/>
          <w:kern w:val="0"/>
          <w:sz w:val="24"/>
          <w:szCs w:val="24"/>
          <w:highlight w:val="none"/>
          <w14:ligatures w14:val="none"/>
        </w:rPr>
        <w:t xml:space="preserve">升学率 </w:t>
      </w:r>
      <w:r>
        <w:rPr>
          <w:rFonts w:hint="eastAsia" w:ascii="Times New Roman" w:hAnsi="Times New Roman" w:eastAsia="宋体" w:cs="仿宋"/>
          <w:color w:val="auto"/>
          <w:kern w:val="0"/>
          <w:sz w:val="24"/>
          <w:szCs w:val="24"/>
          <w:highlight w:val="none"/>
          <w14:ligatures w14:val="none"/>
        </w:rPr>
        <w:t>10</w:t>
      </w:r>
      <w:r>
        <w:rPr>
          <w:rFonts w:ascii="Times New Roman" w:hAnsi="Times New Roman" w:eastAsia="宋体" w:cs="仿宋"/>
          <w:color w:val="auto"/>
          <w:kern w:val="0"/>
          <w:sz w:val="24"/>
          <w:szCs w:val="24"/>
          <w:highlight w:val="none"/>
          <w14:ligatures w14:val="none"/>
        </w:rPr>
        <w:t>0%，并进一步带动全院学生的</w:t>
      </w:r>
      <w:r>
        <w:rPr>
          <w:rFonts w:hint="eastAsia" w:ascii="Times New Roman" w:hAnsi="Times New Roman" w:eastAsia="宋体" w:cs="仿宋"/>
          <w:color w:val="auto"/>
          <w:kern w:val="0"/>
          <w:sz w:val="24"/>
          <w:szCs w:val="24"/>
          <w:highlight w:val="none"/>
          <w14:ligatures w14:val="none"/>
        </w:rPr>
        <w:t>整体升学率。</w:t>
      </w:r>
    </w:p>
    <w:p>
      <w:pPr>
        <w:snapToGrid w:val="0"/>
        <w:spacing w:line="360" w:lineRule="auto"/>
        <w:rPr>
          <w:rFonts w:ascii="Times New Roman" w:hAnsi="Times New Roman" w:eastAsia="宋体" w:cs="仿宋"/>
          <w:color w:val="auto"/>
          <w:kern w:val="0"/>
          <w:sz w:val="24"/>
          <w:szCs w:val="24"/>
          <w:highlight w:val="none"/>
          <w14:ligatures w14:val="none"/>
        </w:rPr>
      </w:pP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第二章 选拔方式</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第四条</w:t>
      </w:r>
      <w:r>
        <w:rPr>
          <w:rFonts w:hint="eastAsia" w:ascii="Times New Roman" w:hAnsi="Times New Roman" w:eastAsia="宋体" w:cs="仿宋"/>
          <w:color w:val="auto"/>
          <w:kern w:val="0"/>
          <w:sz w:val="24"/>
          <w:szCs w:val="24"/>
          <w:highlight w:val="none"/>
          <w14:ligatures w14:val="none"/>
        </w:rPr>
        <w:t xml:space="preserve"> 实验班选拔工作由学院教务和学工办协同组织实施，2024年首届招生规模不超过</w:t>
      </w:r>
      <w:r>
        <w:rPr>
          <w:rFonts w:hint="eastAsia" w:ascii="Times New Roman" w:hAnsi="Times New Roman" w:eastAsia="宋体" w:cs="仿宋"/>
          <w:color w:val="auto"/>
          <w:kern w:val="0"/>
          <w:sz w:val="24"/>
          <w:szCs w:val="24"/>
          <w:highlight w:val="none"/>
          <w14:ligatures w14:val="none"/>
        </w:rPr>
        <w:t>30</w:t>
      </w:r>
      <w:r>
        <w:rPr>
          <w:rFonts w:hint="eastAsia" w:ascii="Times New Roman" w:hAnsi="Times New Roman" w:eastAsia="宋体" w:cs="仿宋"/>
          <w:color w:val="auto"/>
          <w:kern w:val="0"/>
          <w:sz w:val="24"/>
          <w:szCs w:val="24"/>
          <w:highlight w:val="none"/>
          <w14:ligatures w14:val="none"/>
        </w:rPr>
        <w:t>人，</w:t>
      </w:r>
      <w:r>
        <w:rPr>
          <w:rFonts w:hint="eastAsia" w:ascii="Times New Roman" w:hAnsi="Times New Roman" w:eastAsia="宋体" w:cs="仿宋"/>
          <w:color w:val="auto"/>
          <w:kern w:val="0"/>
          <w:sz w:val="24"/>
          <w:szCs w:val="24"/>
          <w:highlight w:val="none"/>
          <w14:ligatures w14:val="none"/>
        </w:rPr>
        <w:t>面向物电学院大一各专业（物理学专业为主）学生择</w:t>
      </w:r>
      <w:r>
        <w:rPr>
          <w:rFonts w:ascii="Times New Roman" w:hAnsi="Times New Roman" w:eastAsia="宋体" w:cs="仿宋"/>
          <w:color w:val="auto"/>
          <w:kern w:val="0"/>
          <w:sz w:val="24"/>
          <w:szCs w:val="24"/>
          <w:highlight w:val="none"/>
          <w14:ligatures w14:val="none"/>
        </w:rPr>
        <w:t>优选拔</w:t>
      </w:r>
      <w:r>
        <w:rPr>
          <w:rFonts w:hint="eastAsia" w:ascii="Times New Roman" w:hAnsi="Times New Roman" w:eastAsia="宋体" w:cs="仿宋"/>
          <w:color w:val="auto"/>
          <w:kern w:val="0"/>
          <w:sz w:val="24"/>
          <w:szCs w:val="24"/>
          <w:highlight w:val="none"/>
          <w14:ligatures w14:val="none"/>
        </w:rPr>
        <w:t>。后期将根据学科发展需要调整班级学生数量。</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第五条 </w:t>
      </w:r>
      <w:r>
        <w:rPr>
          <w:rFonts w:hint="eastAsia" w:ascii="Times New Roman" w:hAnsi="Times New Roman" w:eastAsia="宋体" w:cs="仿宋"/>
          <w:color w:val="auto"/>
          <w:kern w:val="0"/>
          <w:sz w:val="24"/>
          <w:szCs w:val="24"/>
          <w:highlight w:val="none"/>
          <w14:ligatures w14:val="none"/>
        </w:rPr>
        <w:t xml:space="preserve"> 实验班学生选拔条件如下：</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（一）拥护中国共产党的领导，理想信念坚定，诚实守信，学风端正，无任何考试作弊和剽窃他人学术成果记录，无任何违法违纪受处分记录；</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（二）基础知识扎实、创新意识突出、科研兴趣强烈、身心素质优良、发展潜能较大有望成长为学科领域的拔尖创新人才；</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（三）学习成绩优秀，满足以下条件之一：</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 xml:space="preserve">1. </w:t>
      </w:r>
      <w:r>
        <w:rPr>
          <w:rFonts w:ascii="Times New Roman" w:hAnsi="Times New Roman" w:eastAsia="宋体" w:cs="仿宋"/>
          <w:color w:val="auto"/>
          <w:kern w:val="0"/>
          <w:sz w:val="24"/>
          <w:szCs w:val="24"/>
          <w:highlight w:val="none"/>
          <w14:ligatures w14:val="none"/>
        </w:rPr>
        <w:t>成绩排名本专业前</w:t>
      </w:r>
      <w:r>
        <w:rPr>
          <w:rFonts w:hint="eastAsia" w:ascii="Times New Roman" w:hAnsi="Times New Roman" w:eastAsia="宋体" w:cs="仿宋"/>
          <w:color w:val="auto"/>
          <w:kern w:val="0"/>
          <w:sz w:val="24"/>
          <w:szCs w:val="24"/>
          <w:highlight w:val="none"/>
          <w14:ligatures w14:val="none"/>
        </w:rPr>
        <w:t>20</w:t>
      </w:r>
      <w:r>
        <w:rPr>
          <w:rFonts w:ascii="Times New Roman" w:hAnsi="Times New Roman" w:eastAsia="宋体" w:cs="仿宋"/>
          <w:color w:val="auto"/>
          <w:kern w:val="0"/>
          <w:sz w:val="24"/>
          <w:szCs w:val="24"/>
          <w:highlight w:val="none"/>
          <w14:ligatures w14:val="none"/>
        </w:rPr>
        <w:t>%</w:t>
      </w:r>
      <w:r>
        <w:rPr>
          <w:rFonts w:hint="eastAsia" w:ascii="Times New Roman" w:hAnsi="Times New Roman" w:eastAsia="宋体" w:cs="仿宋"/>
          <w:color w:val="auto"/>
          <w:kern w:val="0"/>
          <w:sz w:val="24"/>
          <w:szCs w:val="24"/>
          <w:highlight w:val="none"/>
          <w14:ligatures w14:val="none"/>
        </w:rPr>
        <w:t>且</w:t>
      </w:r>
      <w:r>
        <w:rPr>
          <w:rFonts w:ascii="Times New Roman" w:hAnsi="Times New Roman" w:eastAsia="宋体" w:cs="仿宋"/>
          <w:color w:val="auto"/>
          <w:kern w:val="0"/>
          <w:sz w:val="24"/>
          <w:szCs w:val="24"/>
          <w:highlight w:val="none"/>
          <w14:ligatures w14:val="none"/>
        </w:rPr>
        <w:t>通过英语</w:t>
      </w:r>
      <w:r>
        <w:rPr>
          <w:rFonts w:hint="eastAsia" w:ascii="Times New Roman" w:hAnsi="Times New Roman" w:eastAsia="宋体" w:cs="仿宋"/>
          <w:color w:val="auto"/>
          <w:kern w:val="0"/>
          <w:sz w:val="24"/>
          <w:szCs w:val="24"/>
          <w:highlight w:val="none"/>
          <w14:ligatures w14:val="none"/>
        </w:rPr>
        <w:t>四</w:t>
      </w:r>
      <w:r>
        <w:rPr>
          <w:rFonts w:ascii="Times New Roman" w:hAnsi="Times New Roman" w:eastAsia="宋体" w:cs="仿宋"/>
          <w:color w:val="auto"/>
          <w:kern w:val="0"/>
          <w:sz w:val="24"/>
          <w:szCs w:val="24"/>
          <w:highlight w:val="none"/>
          <w14:ligatures w14:val="none"/>
        </w:rPr>
        <w:t>级（</w:t>
      </w:r>
      <w:r>
        <w:rPr>
          <w:rFonts w:hint="eastAsia" w:ascii="宋体" w:hAnsi="宋体" w:eastAsia="宋体" w:cs="宋体"/>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425 分）</w:t>
      </w:r>
      <w:r>
        <w:rPr>
          <w:rFonts w:hint="eastAsia" w:ascii="Times New Roman" w:hAnsi="Times New Roman" w:eastAsia="宋体" w:cs="仿宋"/>
          <w:color w:val="auto"/>
          <w:kern w:val="0"/>
          <w:sz w:val="24"/>
          <w:szCs w:val="24"/>
          <w:highlight w:val="none"/>
          <w14:ligatures w14:val="none"/>
        </w:rPr>
        <w:t>，物理学专业学生放宽至前30%</w:t>
      </w:r>
      <w:r>
        <w:rPr>
          <w:rFonts w:ascii="Times New Roman" w:hAnsi="Times New Roman" w:eastAsia="宋体" w:cs="仿宋"/>
          <w:color w:val="auto"/>
          <w:kern w:val="0"/>
          <w:sz w:val="24"/>
          <w:szCs w:val="24"/>
          <w:highlight w:val="none"/>
          <w14:ligatures w14:val="none"/>
        </w:rPr>
        <w:t>；</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 xml:space="preserve">2. </w:t>
      </w:r>
      <w:r>
        <w:rPr>
          <w:rFonts w:ascii="Times New Roman" w:hAnsi="Times New Roman" w:eastAsia="宋体" w:cs="仿宋"/>
          <w:color w:val="auto"/>
          <w:kern w:val="0"/>
          <w:sz w:val="24"/>
          <w:szCs w:val="24"/>
          <w:highlight w:val="none"/>
          <w14:ligatures w14:val="none"/>
        </w:rPr>
        <w:t>获得物理、</w:t>
      </w:r>
      <w:r>
        <w:rPr>
          <w:rFonts w:hint="eastAsia" w:ascii="Times New Roman" w:hAnsi="Times New Roman" w:eastAsia="宋体" w:cs="仿宋"/>
          <w:color w:val="auto"/>
          <w:kern w:val="0"/>
          <w:sz w:val="24"/>
          <w:szCs w:val="24"/>
          <w:highlight w:val="none"/>
          <w14:ligatures w14:val="none"/>
        </w:rPr>
        <w:t>电子、</w:t>
      </w:r>
      <w:r>
        <w:rPr>
          <w:rFonts w:ascii="Times New Roman" w:hAnsi="Times New Roman" w:eastAsia="宋体" w:cs="仿宋"/>
          <w:color w:val="auto"/>
          <w:kern w:val="0"/>
          <w:sz w:val="24"/>
          <w:szCs w:val="24"/>
          <w:highlight w:val="none"/>
          <w14:ligatures w14:val="none"/>
        </w:rPr>
        <w:t>数学等各类自然学科竞赛省级一等奖及以上的奖励；</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 xml:space="preserve">3. </w:t>
      </w:r>
      <w:r>
        <w:rPr>
          <w:rFonts w:ascii="Times New Roman" w:hAnsi="Times New Roman" w:eastAsia="宋体" w:cs="仿宋"/>
          <w:color w:val="auto"/>
          <w:kern w:val="0"/>
          <w:sz w:val="24"/>
          <w:szCs w:val="24"/>
          <w:highlight w:val="none"/>
          <w14:ligatures w14:val="none"/>
        </w:rPr>
        <w:t>具有特殊学术专长</w:t>
      </w:r>
      <w:r>
        <w:rPr>
          <w:rFonts w:hint="eastAsia" w:ascii="Times New Roman" w:hAnsi="Times New Roman" w:eastAsia="宋体" w:cs="仿宋"/>
          <w:color w:val="auto"/>
          <w:kern w:val="0"/>
          <w:sz w:val="24"/>
          <w:szCs w:val="24"/>
          <w:highlight w:val="none"/>
          <w14:ligatures w14:val="none"/>
        </w:rPr>
        <w:t>(具体</w:t>
      </w:r>
      <w:r>
        <w:rPr>
          <w:rFonts w:ascii="Times New Roman" w:hAnsi="Times New Roman" w:eastAsia="宋体" w:cs="仿宋"/>
          <w:color w:val="auto"/>
          <w:kern w:val="0"/>
          <w:sz w:val="24"/>
          <w:szCs w:val="24"/>
          <w:highlight w:val="none"/>
          <w14:ligatures w14:val="none"/>
        </w:rPr>
        <w:t>由</w:t>
      </w:r>
      <w:r>
        <w:rPr>
          <w:rFonts w:hint="eastAsia" w:ascii="Times New Roman" w:hAnsi="Times New Roman" w:eastAsia="宋体" w:cs="仿宋"/>
          <w:color w:val="auto"/>
          <w:kern w:val="0"/>
          <w:sz w:val="24"/>
          <w:szCs w:val="24"/>
          <w:highlight w:val="none"/>
          <w14:ligatures w14:val="none"/>
        </w:rPr>
        <w:t>工作小组鉴定和</w:t>
      </w:r>
      <w:r>
        <w:rPr>
          <w:rFonts w:ascii="Times New Roman" w:hAnsi="Times New Roman" w:eastAsia="宋体" w:cs="仿宋"/>
          <w:color w:val="auto"/>
          <w:kern w:val="0"/>
          <w:sz w:val="24"/>
          <w:szCs w:val="24"/>
          <w:highlight w:val="none"/>
          <w14:ligatures w14:val="none"/>
        </w:rPr>
        <w:t>审核</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第六条 </w:t>
      </w:r>
      <w:r>
        <w:rPr>
          <w:rFonts w:hint="eastAsia" w:ascii="Times New Roman" w:hAnsi="Times New Roman" w:eastAsia="宋体" w:cs="仿宋"/>
          <w:color w:val="auto"/>
          <w:kern w:val="0"/>
          <w:sz w:val="24"/>
          <w:szCs w:val="24"/>
          <w:highlight w:val="none"/>
          <w14:ligatures w14:val="none"/>
        </w:rPr>
        <w:t xml:space="preserve"> 实验班实行动态管理机制，分流淘汰，注重过程管理，注重思想品德、学业成绩、科研素养和创新潜能等全方位考察。凡有下列情况之一的，转出实验班：</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（一）受刑事、行政、纪律处分者；</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（二）思想素质、心理素质、身体素质不适合在实验班学习者；</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（三）</w:t>
      </w:r>
      <w:r>
        <w:rPr>
          <w:rFonts w:ascii="Times New Roman" w:hAnsi="Times New Roman" w:eastAsia="宋体" w:cs="仿宋"/>
          <w:color w:val="auto"/>
          <w:kern w:val="0"/>
          <w:sz w:val="24"/>
          <w:szCs w:val="24"/>
          <w:highlight w:val="none"/>
          <w14:ligatures w14:val="none"/>
        </w:rPr>
        <w:t>期末考试成绩不合格者；</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（四）</w:t>
      </w:r>
      <w:r>
        <w:rPr>
          <w:rFonts w:ascii="Times New Roman" w:hAnsi="Times New Roman" w:eastAsia="宋体" w:cs="仿宋"/>
          <w:color w:val="auto"/>
          <w:kern w:val="0"/>
          <w:sz w:val="24"/>
          <w:szCs w:val="24"/>
          <w:highlight w:val="none"/>
          <w14:ligatures w14:val="none"/>
        </w:rPr>
        <w:t>未通过国家英语四级水平考试者（有特殊学术专长者可</w:t>
      </w:r>
      <w:r>
        <w:rPr>
          <w:rFonts w:hint="eastAsia" w:ascii="Times New Roman" w:hAnsi="Times New Roman" w:eastAsia="宋体" w:cs="仿宋"/>
          <w:color w:val="auto"/>
          <w:kern w:val="0"/>
          <w:sz w:val="24"/>
          <w:szCs w:val="24"/>
          <w:highlight w:val="none"/>
          <w14:ligatures w14:val="none"/>
        </w:rPr>
        <w:t>向学院</w:t>
      </w:r>
      <w:r>
        <w:rPr>
          <w:rFonts w:ascii="Times New Roman" w:hAnsi="Times New Roman" w:eastAsia="宋体" w:cs="仿宋"/>
          <w:color w:val="auto"/>
          <w:kern w:val="0"/>
          <w:sz w:val="24"/>
          <w:szCs w:val="24"/>
          <w:highlight w:val="none"/>
          <w14:ligatures w14:val="none"/>
        </w:rPr>
        <w:t>申请复议，并由学院审核）；</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（五）</w:t>
      </w:r>
      <w:r>
        <w:rPr>
          <w:rFonts w:ascii="Times New Roman" w:hAnsi="Times New Roman" w:eastAsia="宋体" w:cs="仿宋"/>
          <w:color w:val="auto"/>
          <w:kern w:val="0"/>
          <w:sz w:val="24"/>
          <w:szCs w:val="24"/>
          <w:highlight w:val="none"/>
          <w14:ligatures w14:val="none"/>
        </w:rPr>
        <w:t>连续两</w:t>
      </w:r>
      <w:r>
        <w:rPr>
          <w:rFonts w:hint="eastAsia" w:ascii="Times New Roman" w:hAnsi="Times New Roman" w:eastAsia="宋体" w:cs="仿宋"/>
          <w:color w:val="auto"/>
          <w:kern w:val="0"/>
          <w:sz w:val="24"/>
          <w:szCs w:val="24"/>
          <w:highlight w:val="none"/>
          <w14:ligatures w14:val="none"/>
        </w:rPr>
        <w:t>个</w:t>
      </w:r>
      <w:r>
        <w:rPr>
          <w:rFonts w:ascii="Times New Roman" w:hAnsi="Times New Roman" w:eastAsia="宋体" w:cs="仿宋"/>
          <w:color w:val="auto"/>
          <w:kern w:val="0"/>
          <w:sz w:val="24"/>
          <w:szCs w:val="24"/>
          <w:highlight w:val="none"/>
          <w14:ligatures w14:val="none"/>
        </w:rPr>
        <w:t>学期，</w:t>
      </w:r>
      <w:r>
        <w:rPr>
          <w:rFonts w:hint="eastAsia" w:ascii="Times New Roman" w:hAnsi="Times New Roman" w:eastAsia="宋体" w:cs="仿宋"/>
          <w:color w:val="auto"/>
          <w:kern w:val="0"/>
          <w:sz w:val="24"/>
          <w:szCs w:val="24"/>
          <w:highlight w:val="none"/>
          <w14:ligatures w14:val="none"/>
        </w:rPr>
        <w:t>学业</w:t>
      </w:r>
      <w:r>
        <w:rPr>
          <w:rFonts w:ascii="Times New Roman" w:hAnsi="Times New Roman" w:eastAsia="宋体" w:cs="仿宋"/>
          <w:color w:val="auto"/>
          <w:kern w:val="0"/>
          <w:sz w:val="24"/>
          <w:szCs w:val="24"/>
          <w:highlight w:val="none"/>
          <w14:ligatures w14:val="none"/>
        </w:rPr>
        <w:t>绩点排名</w:t>
      </w:r>
      <w:r>
        <w:rPr>
          <w:rFonts w:hint="eastAsia" w:ascii="Times New Roman" w:hAnsi="Times New Roman" w:eastAsia="宋体" w:cs="仿宋"/>
          <w:color w:val="auto"/>
          <w:kern w:val="0"/>
          <w:sz w:val="24"/>
          <w:szCs w:val="24"/>
          <w:highlight w:val="none"/>
          <w14:ligatures w14:val="none"/>
        </w:rPr>
        <w:t>专业</w:t>
      </w:r>
      <w:r>
        <w:rPr>
          <w:rFonts w:ascii="Times New Roman" w:hAnsi="Times New Roman" w:eastAsia="宋体" w:cs="仿宋"/>
          <w:color w:val="auto"/>
          <w:kern w:val="0"/>
          <w:sz w:val="24"/>
          <w:szCs w:val="24"/>
          <w:highlight w:val="none"/>
          <w14:ligatures w14:val="none"/>
        </w:rPr>
        <w:t>后</w:t>
      </w:r>
      <w:r>
        <w:rPr>
          <w:rFonts w:hint="eastAsia" w:ascii="Times New Roman" w:hAnsi="Times New Roman" w:eastAsia="宋体" w:cs="仿宋"/>
          <w:color w:val="auto"/>
          <w:kern w:val="0"/>
          <w:sz w:val="24"/>
          <w:szCs w:val="24"/>
          <w:highlight w:val="none"/>
          <w14:ligatures w14:val="none"/>
        </w:rPr>
        <w:t>5</w:t>
      </w:r>
      <w:r>
        <w:rPr>
          <w:rFonts w:ascii="Times New Roman" w:hAnsi="Times New Roman" w:eastAsia="宋体" w:cs="仿宋"/>
          <w:color w:val="auto"/>
          <w:kern w:val="0"/>
          <w:sz w:val="24"/>
          <w:szCs w:val="24"/>
          <w:highlight w:val="none"/>
          <w14:ligatures w14:val="none"/>
        </w:rPr>
        <w:t>0%者；</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（六）</w:t>
      </w:r>
      <w:r>
        <w:rPr>
          <w:rFonts w:ascii="Times New Roman" w:hAnsi="Times New Roman" w:eastAsia="宋体" w:cs="仿宋"/>
          <w:color w:val="auto"/>
          <w:kern w:val="0"/>
          <w:sz w:val="24"/>
          <w:szCs w:val="24"/>
          <w:highlight w:val="none"/>
          <w14:ligatures w14:val="none"/>
        </w:rPr>
        <w:t>主动申请退出或学院审核认定为不适合继续参加</w:t>
      </w:r>
      <w:r>
        <w:rPr>
          <w:rFonts w:hint="eastAsia" w:ascii="Times New Roman" w:hAnsi="Times New Roman" w:eastAsia="宋体" w:cs="仿宋"/>
          <w:color w:val="auto"/>
          <w:kern w:val="0"/>
          <w:sz w:val="24"/>
          <w:szCs w:val="24"/>
          <w:highlight w:val="none"/>
          <w14:ligatures w14:val="none"/>
        </w:rPr>
        <w:t>创新</w:t>
      </w:r>
      <w:r>
        <w:rPr>
          <w:rFonts w:ascii="Times New Roman" w:hAnsi="Times New Roman" w:eastAsia="宋体" w:cs="仿宋"/>
          <w:color w:val="auto"/>
          <w:kern w:val="0"/>
          <w:sz w:val="24"/>
          <w:szCs w:val="24"/>
          <w:highlight w:val="none"/>
          <w14:ligatures w14:val="none"/>
        </w:rPr>
        <w:t>班</w:t>
      </w:r>
      <w:r>
        <w:rPr>
          <w:rFonts w:hint="eastAsia" w:ascii="Times New Roman" w:hAnsi="Times New Roman" w:eastAsia="宋体" w:cs="仿宋"/>
          <w:color w:val="auto"/>
          <w:kern w:val="0"/>
          <w:sz w:val="24"/>
          <w:szCs w:val="24"/>
          <w:highlight w:val="none"/>
          <w14:ligatures w14:val="none"/>
        </w:rPr>
        <w:t>的学生。</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第七条 </w:t>
      </w:r>
      <w:r>
        <w:rPr>
          <w:rFonts w:hint="eastAsia" w:ascii="Times New Roman" w:hAnsi="Times New Roman" w:eastAsia="宋体" w:cs="仿宋"/>
          <w:color w:val="auto"/>
          <w:kern w:val="0"/>
          <w:sz w:val="24"/>
          <w:szCs w:val="24"/>
          <w:highlight w:val="none"/>
          <w14:ligatures w14:val="none"/>
        </w:rPr>
        <w:t xml:space="preserve"> 实验班每年增补一次，为确保培养质量，原则上人数不超过</w:t>
      </w:r>
      <w:r>
        <w:rPr>
          <w:rFonts w:hint="eastAsia" w:ascii="Times New Roman" w:hAnsi="Times New Roman" w:eastAsia="宋体" w:cs="仿宋"/>
          <w:color w:val="auto"/>
          <w:kern w:val="0"/>
          <w:sz w:val="24"/>
          <w:szCs w:val="24"/>
          <w:highlight w:val="none"/>
          <w14:ligatures w14:val="none"/>
        </w:rPr>
        <w:t>30</w:t>
      </w:r>
      <w:r>
        <w:rPr>
          <w:rFonts w:ascii="Times New Roman" w:hAnsi="Times New Roman" w:eastAsia="宋体" w:cs="仿宋"/>
          <w:color w:val="auto"/>
          <w:kern w:val="0"/>
          <w:sz w:val="24"/>
          <w:szCs w:val="24"/>
          <w:highlight w:val="none"/>
          <w14:ligatures w14:val="none"/>
        </w:rPr>
        <w:t>人。</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第八条  </w:t>
      </w:r>
      <w:r>
        <w:rPr>
          <w:rFonts w:hint="eastAsia" w:ascii="Times New Roman" w:hAnsi="Times New Roman" w:eastAsia="宋体" w:cs="仿宋"/>
          <w:color w:val="auto"/>
          <w:kern w:val="0"/>
          <w:sz w:val="24"/>
          <w:szCs w:val="24"/>
          <w:highlight w:val="none"/>
          <w14:ligatures w14:val="none"/>
        </w:rPr>
        <w:t>学院将设立实验班导师团队，鼓励</w:t>
      </w:r>
      <w:r>
        <w:rPr>
          <w:rFonts w:ascii="Times New Roman" w:hAnsi="Times New Roman" w:eastAsia="宋体" w:cs="仿宋"/>
          <w:color w:val="auto"/>
          <w:kern w:val="0"/>
          <w:sz w:val="24"/>
          <w:szCs w:val="24"/>
          <w:highlight w:val="none"/>
          <w14:ligatures w14:val="none"/>
        </w:rPr>
        <w:t>45 岁以下省部级人才</w:t>
      </w:r>
      <w:r>
        <w:rPr>
          <w:rFonts w:hint="eastAsia" w:ascii="Times New Roman" w:hAnsi="Times New Roman" w:eastAsia="宋体" w:cs="仿宋"/>
          <w:color w:val="auto"/>
          <w:kern w:val="0"/>
          <w:sz w:val="24"/>
          <w:szCs w:val="24"/>
          <w:highlight w:val="none"/>
          <w14:ligatures w14:val="none"/>
        </w:rPr>
        <w:t>和近五年引进的博士全员参与。导师应师德师风优良，学术水平高，且有育人情怀，近</w:t>
      </w:r>
      <w:r>
        <w:rPr>
          <w:rFonts w:ascii="Times New Roman" w:hAnsi="Times New Roman" w:eastAsia="宋体" w:cs="仿宋"/>
          <w:color w:val="auto"/>
          <w:kern w:val="0"/>
          <w:sz w:val="24"/>
          <w:szCs w:val="24"/>
          <w:highlight w:val="none"/>
          <w14:ligatures w14:val="none"/>
        </w:rPr>
        <w:t xml:space="preserve"> 5 年</w:t>
      </w:r>
      <w:r>
        <w:rPr>
          <w:rFonts w:hint="eastAsia" w:ascii="Times New Roman" w:hAnsi="Times New Roman" w:eastAsia="宋体" w:cs="仿宋"/>
          <w:color w:val="auto"/>
          <w:kern w:val="0"/>
          <w:sz w:val="24"/>
          <w:szCs w:val="24"/>
          <w:highlight w:val="none"/>
          <w14:ligatures w14:val="none"/>
        </w:rPr>
        <w:t>科研成果满足以下条件之一：</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（一）</w:t>
      </w:r>
      <w:r>
        <w:rPr>
          <w:rFonts w:ascii="Times New Roman" w:hAnsi="Times New Roman" w:eastAsia="宋体" w:cs="仿宋"/>
          <w:color w:val="auto"/>
          <w:kern w:val="0"/>
          <w:sz w:val="24"/>
          <w:szCs w:val="24"/>
          <w:highlight w:val="none"/>
          <w14:ligatures w14:val="none"/>
        </w:rPr>
        <w:t>主持</w:t>
      </w:r>
      <w:r>
        <w:rPr>
          <w:rFonts w:hint="eastAsia" w:ascii="Times New Roman" w:hAnsi="Times New Roman" w:eastAsia="宋体" w:cs="仿宋"/>
          <w:color w:val="auto"/>
          <w:kern w:val="0"/>
          <w:sz w:val="24"/>
          <w:szCs w:val="24"/>
          <w:highlight w:val="none"/>
          <w14:ligatures w14:val="none"/>
        </w:rPr>
        <w:t>获得省部级以上</w:t>
      </w:r>
      <w:r>
        <w:rPr>
          <w:rFonts w:ascii="Times New Roman" w:hAnsi="Times New Roman" w:eastAsia="宋体" w:cs="仿宋"/>
          <w:color w:val="auto"/>
          <w:kern w:val="0"/>
          <w:sz w:val="24"/>
          <w:szCs w:val="24"/>
          <w:highlight w:val="none"/>
          <w14:ligatures w14:val="none"/>
        </w:rPr>
        <w:t>科研项目</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（二）以第一或通讯作者发表校定B1及以上论文</w:t>
      </w:r>
      <w:r>
        <w:rPr>
          <w:rFonts w:hint="eastAsia" w:ascii="Times New Roman" w:hAnsi="Times New Roman" w:eastAsia="宋体" w:cs="仿宋"/>
          <w:color w:val="auto"/>
          <w:kern w:val="0"/>
          <w:sz w:val="24"/>
          <w:szCs w:val="24"/>
          <w:highlight w:val="none"/>
          <w14:ligatures w14:val="none"/>
        </w:rPr>
        <w:t>或授权国家发明专利；</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（三）获得省部级以上科研奖励；</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（四）作为第一指导教师获得省部级一等奖以上的学科竞赛奖励。</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第九条 </w:t>
      </w:r>
      <w:r>
        <w:rPr>
          <w:rFonts w:hint="eastAsia" w:ascii="Times New Roman" w:hAnsi="Times New Roman" w:eastAsia="宋体" w:cs="仿宋"/>
          <w:color w:val="auto"/>
          <w:kern w:val="0"/>
          <w:sz w:val="24"/>
          <w:szCs w:val="24"/>
          <w:highlight w:val="none"/>
          <w14:ligatures w14:val="none"/>
        </w:rPr>
        <w:t>学生选拔工作一般安排在</w:t>
      </w:r>
      <w:r>
        <w:rPr>
          <w:rFonts w:hint="eastAsia" w:ascii="Times New Roman" w:hAnsi="Times New Roman" w:eastAsia="宋体" w:cs="仿宋"/>
          <w:color w:val="auto"/>
          <w:kern w:val="0"/>
          <w:sz w:val="24"/>
          <w:szCs w:val="24"/>
          <w:highlight w:val="none"/>
          <w14:ligatures w14:val="none"/>
        </w:rPr>
        <w:t>一年级下学期</w:t>
      </w:r>
      <w:r>
        <w:rPr>
          <w:rFonts w:hint="eastAsia" w:ascii="Times New Roman" w:hAnsi="Times New Roman" w:eastAsia="宋体" w:cs="仿宋"/>
          <w:color w:val="auto"/>
          <w:kern w:val="0"/>
          <w:sz w:val="24"/>
          <w:szCs w:val="24"/>
          <w:highlight w:val="none"/>
          <w14:ligatures w14:val="none"/>
        </w:rPr>
        <w:t>，在学生自愿报名的基础上，工作小组将对提交申请的学生情况进行审核（含面试），确定入选创新班候选人并公示</w:t>
      </w:r>
      <w:r>
        <w:rPr>
          <w:rFonts w:ascii="Times New Roman" w:hAnsi="Times New Roman" w:eastAsia="宋体" w:cs="仿宋"/>
          <w:color w:val="auto"/>
          <w:kern w:val="0"/>
          <w:sz w:val="24"/>
          <w:szCs w:val="24"/>
          <w:highlight w:val="none"/>
          <w14:ligatures w14:val="none"/>
        </w:rPr>
        <w:t>5天。</w:t>
      </w:r>
      <w:r>
        <w:rPr>
          <w:rFonts w:hint="eastAsia" w:ascii="Times New Roman" w:hAnsi="Times New Roman" w:eastAsia="宋体" w:cs="仿宋"/>
          <w:color w:val="auto"/>
          <w:kern w:val="0"/>
          <w:sz w:val="24"/>
          <w:szCs w:val="24"/>
          <w:highlight w:val="none"/>
          <w14:ligatures w14:val="none"/>
        </w:rPr>
        <w:t>公示无异议名单报学院工作小组审查确定。</w:t>
      </w:r>
      <w:r>
        <w:rPr>
          <w:rFonts w:ascii="Times New Roman" w:hAnsi="Times New Roman" w:eastAsia="宋体" w:cs="仿宋"/>
          <w:color w:val="auto"/>
          <w:kern w:val="0"/>
          <w:sz w:val="24"/>
          <w:szCs w:val="24"/>
          <w:highlight w:val="none"/>
          <w14:ligatures w14:val="none"/>
        </w:rPr>
        <w:t xml:space="preserve"> </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第三章 </w:t>
      </w:r>
      <w:r>
        <w:rPr>
          <w:rFonts w:ascii="Times New Roman" w:hAnsi="Times New Roman" w:eastAsia="宋体" w:cs="仿宋"/>
          <w:b/>
          <w:bCs/>
          <w:color w:val="auto"/>
          <w:kern w:val="0"/>
          <w:sz w:val="24"/>
          <w:szCs w:val="24"/>
          <w:highlight w:val="none"/>
          <w14:ligatures w14:val="none"/>
        </w:rPr>
        <w:t>培养</w:t>
      </w:r>
      <w:r>
        <w:rPr>
          <w:rFonts w:hint="eastAsia" w:ascii="Times New Roman" w:hAnsi="Times New Roman" w:eastAsia="宋体" w:cs="仿宋"/>
          <w:b/>
          <w:bCs/>
          <w:color w:val="auto"/>
          <w:kern w:val="0"/>
          <w:sz w:val="24"/>
          <w:szCs w:val="24"/>
          <w:highlight w:val="none"/>
          <w14:ligatures w14:val="none"/>
        </w:rPr>
        <w:t>训练</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第十条</w:t>
      </w:r>
      <w:r>
        <w:rPr>
          <w:rFonts w:hint="eastAsia" w:ascii="Times New Roman" w:hAnsi="Times New Roman" w:eastAsia="宋体" w:cs="仿宋"/>
          <w:color w:val="auto"/>
          <w:kern w:val="0"/>
          <w:sz w:val="24"/>
          <w:szCs w:val="24"/>
          <w:highlight w:val="none"/>
          <w14:ligatures w14:val="none"/>
        </w:rPr>
        <w:t xml:space="preserve">  筑牢信仰根基。参加实验班学生仍在原行政班级学习，入选创新班后。学院为实验班配备班主任1名，辅导员1名，班助1名，引导学生把个人发展和国家战略紧密结合，通过多种形式协同育人，强化价值引领，引导学生服务国家战略，扎根基础学科。</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第十一条</w:t>
      </w:r>
      <w:r>
        <w:rPr>
          <w:rFonts w:hint="eastAsia" w:ascii="Times New Roman" w:hAnsi="Times New Roman" w:eastAsia="宋体" w:cs="仿宋"/>
          <w:color w:val="auto"/>
          <w:kern w:val="0"/>
          <w:sz w:val="24"/>
          <w:szCs w:val="24"/>
          <w:highlight w:val="none"/>
          <w14:ligatures w14:val="none"/>
        </w:rPr>
        <w:t xml:space="preserve"> 夯实数理基础。鼓励任课教师</w:t>
      </w:r>
      <w:r>
        <w:rPr>
          <w:rFonts w:ascii="Times New Roman" w:hAnsi="Times New Roman" w:eastAsia="宋体" w:cs="仿宋"/>
          <w:color w:val="auto"/>
          <w:kern w:val="0"/>
          <w:sz w:val="24"/>
          <w:szCs w:val="24"/>
          <w:highlight w:val="none"/>
          <w14:ligatures w14:val="none"/>
        </w:rPr>
        <w:t>在</w:t>
      </w:r>
      <w:r>
        <w:rPr>
          <w:rFonts w:hint="eastAsia" w:ascii="Times New Roman" w:hAnsi="Times New Roman" w:eastAsia="宋体" w:cs="仿宋"/>
          <w:color w:val="auto"/>
          <w:kern w:val="0"/>
          <w:sz w:val="24"/>
          <w:szCs w:val="24"/>
          <w:highlight w:val="none"/>
          <w14:ligatures w14:val="none"/>
        </w:rPr>
        <w:t>原专业</w:t>
      </w:r>
      <w:r>
        <w:rPr>
          <w:rFonts w:ascii="Times New Roman" w:hAnsi="Times New Roman" w:eastAsia="宋体" w:cs="仿宋"/>
          <w:color w:val="auto"/>
          <w:kern w:val="0"/>
          <w:sz w:val="24"/>
          <w:szCs w:val="24"/>
          <w:highlight w:val="none"/>
          <w14:ligatures w14:val="none"/>
        </w:rPr>
        <w:t>培养方案的基础上，</w:t>
      </w:r>
      <w:r>
        <w:rPr>
          <w:rFonts w:hint="eastAsia" w:ascii="Times New Roman" w:hAnsi="Times New Roman" w:eastAsia="宋体" w:cs="仿宋"/>
          <w:color w:val="auto"/>
          <w:kern w:val="0"/>
          <w:sz w:val="24"/>
          <w:szCs w:val="24"/>
          <w:highlight w:val="none"/>
          <w14:ligatures w14:val="none"/>
        </w:rPr>
        <w:t>针对实验班学生安排课时进行集中授课，增加专业核心课程的深度和广度。</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第十二条</w:t>
      </w:r>
      <w:r>
        <w:rPr>
          <w:rFonts w:hint="eastAsia" w:ascii="Times New Roman" w:hAnsi="Times New Roman" w:eastAsia="宋体" w:cs="仿宋"/>
          <w:color w:val="auto"/>
          <w:kern w:val="0"/>
          <w:sz w:val="24"/>
          <w:szCs w:val="24"/>
          <w:highlight w:val="none"/>
          <w14:ligatures w14:val="none"/>
        </w:rPr>
        <w:t xml:space="preserve"> 强化</w:t>
      </w:r>
      <w:r>
        <w:rPr>
          <w:rFonts w:ascii="Times New Roman" w:hAnsi="Times New Roman" w:eastAsia="宋体" w:cs="仿宋"/>
          <w:color w:val="auto"/>
          <w:kern w:val="0"/>
          <w:sz w:val="24"/>
          <w:szCs w:val="24"/>
          <w:highlight w:val="none"/>
          <w14:ligatures w14:val="none"/>
        </w:rPr>
        <w:t>科研素质训练</w:t>
      </w:r>
      <w:r>
        <w:rPr>
          <w:rFonts w:hint="eastAsia" w:ascii="Times New Roman" w:hAnsi="Times New Roman" w:eastAsia="宋体" w:cs="仿宋"/>
          <w:color w:val="auto"/>
          <w:kern w:val="0"/>
          <w:sz w:val="24"/>
          <w:szCs w:val="24"/>
          <w:highlight w:val="none"/>
          <w14:ligatures w14:val="none"/>
        </w:rPr>
        <w:t>。额外</w:t>
      </w:r>
      <w:r>
        <w:rPr>
          <w:rFonts w:ascii="Times New Roman" w:hAnsi="Times New Roman" w:eastAsia="宋体" w:cs="仿宋"/>
          <w:color w:val="auto"/>
          <w:kern w:val="0"/>
          <w:sz w:val="24"/>
          <w:szCs w:val="24"/>
          <w:highlight w:val="none"/>
          <w14:ligatures w14:val="none"/>
        </w:rPr>
        <w:t>增设科研素质训练</w:t>
      </w:r>
      <w:r>
        <w:rPr>
          <w:rFonts w:hint="eastAsia" w:ascii="Times New Roman" w:hAnsi="Times New Roman" w:eastAsia="宋体" w:cs="仿宋"/>
          <w:color w:val="auto"/>
          <w:kern w:val="0"/>
          <w:sz w:val="24"/>
          <w:szCs w:val="24"/>
          <w:highlight w:val="none"/>
          <w14:ligatures w14:val="none"/>
        </w:rPr>
        <w:t>（包括</w:t>
      </w:r>
      <w:r>
        <w:rPr>
          <w:rFonts w:hint="eastAsia" w:ascii="Times New Roman" w:hAnsi="Times New Roman" w:eastAsia="宋体" w:cs="仿宋"/>
          <w:color w:val="auto"/>
          <w:kern w:val="0"/>
          <w:sz w:val="24"/>
          <w:szCs w:val="24"/>
          <w:highlight w:val="none"/>
          <w14:ligatures w14:val="none"/>
        </w:rPr>
        <w:t>文献检索、数据分析和科学写作</w:t>
      </w:r>
      <w:r>
        <w:rPr>
          <w:rFonts w:hint="eastAsia" w:ascii="Times New Roman" w:hAnsi="Times New Roman" w:eastAsia="宋体" w:cs="仿宋"/>
          <w:color w:val="auto"/>
          <w:kern w:val="0"/>
          <w:sz w:val="24"/>
          <w:szCs w:val="24"/>
          <w:highlight w:val="none"/>
          <w14:ligatures w14:val="none"/>
        </w:rPr>
        <w:t>等）</w:t>
      </w:r>
      <w:r>
        <w:rPr>
          <w:rFonts w:ascii="Times New Roman" w:hAnsi="Times New Roman" w:eastAsia="宋体" w:cs="仿宋"/>
          <w:color w:val="auto"/>
          <w:kern w:val="0"/>
          <w:sz w:val="24"/>
          <w:szCs w:val="24"/>
          <w:highlight w:val="none"/>
          <w14:ligatures w14:val="none"/>
        </w:rPr>
        <w:t>、专题研究课</w:t>
      </w:r>
      <w:r>
        <w:rPr>
          <w:rFonts w:hint="eastAsia" w:ascii="Times New Roman" w:hAnsi="Times New Roman" w:eastAsia="宋体" w:cs="仿宋"/>
          <w:color w:val="auto"/>
          <w:kern w:val="0"/>
          <w:sz w:val="24"/>
          <w:szCs w:val="24"/>
          <w:highlight w:val="none"/>
          <w14:ligatures w14:val="none"/>
        </w:rPr>
        <w:t>程和</w:t>
      </w:r>
      <w:r>
        <w:rPr>
          <w:rFonts w:ascii="Times New Roman" w:hAnsi="Times New Roman" w:eastAsia="宋体" w:cs="仿宋"/>
          <w:color w:val="auto"/>
          <w:kern w:val="0"/>
          <w:sz w:val="24"/>
          <w:szCs w:val="24"/>
          <w:highlight w:val="none"/>
          <w14:ligatures w14:val="none"/>
        </w:rPr>
        <w:t>创新实践（专业实习）等课程，</w:t>
      </w:r>
      <w:r>
        <w:rPr>
          <w:rFonts w:hint="eastAsia" w:ascii="Times New Roman" w:hAnsi="Times New Roman" w:eastAsia="宋体" w:cs="仿宋"/>
          <w:color w:val="auto"/>
          <w:kern w:val="0"/>
          <w:sz w:val="24"/>
          <w:szCs w:val="24"/>
          <w:highlight w:val="none"/>
          <w14:ligatures w14:val="none"/>
        </w:rPr>
        <w:t>鼓励实验班学生</w:t>
      </w:r>
      <w:r>
        <w:rPr>
          <w:rFonts w:hint="eastAsia" w:ascii="Times New Roman" w:hAnsi="Times New Roman" w:eastAsia="宋体" w:cs="仿宋"/>
          <w:color w:val="auto"/>
          <w:kern w:val="0"/>
          <w:sz w:val="24"/>
          <w:szCs w:val="24"/>
          <w:highlight w:val="none"/>
          <w14:ligatures w14:val="none"/>
        </w:rPr>
        <w:t>参加学院组织的双创培训</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为学生后续参与科学研究和继续深造打下扎实的专业基础。</w:t>
      </w:r>
      <w:r>
        <w:rPr>
          <w:rFonts w:hint="eastAsia" w:ascii="Times New Roman" w:hAnsi="Times New Roman" w:eastAsia="宋体" w:cs="仿宋"/>
          <w:color w:val="auto"/>
          <w:kern w:val="0"/>
          <w:sz w:val="24"/>
          <w:szCs w:val="24"/>
          <w:highlight w:val="none"/>
          <w14:ligatures w14:val="none"/>
        </w:rPr>
        <w:t>同时通过</w:t>
      </w:r>
      <w:r>
        <w:rPr>
          <w:rFonts w:ascii="Times New Roman" w:hAnsi="Times New Roman" w:eastAsia="宋体" w:cs="仿宋"/>
          <w:color w:val="auto"/>
          <w:kern w:val="0"/>
          <w:sz w:val="24"/>
          <w:szCs w:val="24"/>
          <w:highlight w:val="none"/>
          <w14:ligatures w14:val="none"/>
        </w:rPr>
        <w:t>专业英语</w:t>
      </w:r>
      <w:r>
        <w:rPr>
          <w:rFonts w:hint="eastAsia" w:ascii="Times New Roman" w:hAnsi="Times New Roman" w:eastAsia="宋体" w:cs="仿宋"/>
          <w:color w:val="auto"/>
          <w:kern w:val="0"/>
          <w:sz w:val="24"/>
          <w:szCs w:val="24"/>
          <w:highlight w:val="none"/>
          <w14:ligatures w14:val="none"/>
        </w:rPr>
        <w:t>和外文阅读</w:t>
      </w:r>
      <w:r>
        <w:rPr>
          <w:rFonts w:ascii="Times New Roman" w:hAnsi="Times New Roman" w:eastAsia="宋体" w:cs="仿宋"/>
          <w:color w:val="auto"/>
          <w:kern w:val="0"/>
          <w:sz w:val="24"/>
          <w:szCs w:val="24"/>
          <w:highlight w:val="none"/>
          <w14:ligatures w14:val="none"/>
        </w:rPr>
        <w:t>等途径强化学生的外语训练，提高其外语应用能力。</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第十三条</w:t>
      </w:r>
      <w:r>
        <w:rPr>
          <w:rFonts w:hint="eastAsia" w:ascii="Times New Roman" w:hAnsi="Times New Roman" w:eastAsia="宋体" w:cs="仿宋"/>
          <w:color w:val="auto"/>
          <w:kern w:val="0"/>
          <w:sz w:val="24"/>
          <w:szCs w:val="24"/>
          <w:highlight w:val="none"/>
          <w14:ligatures w14:val="none"/>
        </w:rPr>
        <w:t xml:space="preserve"> </w:t>
      </w:r>
      <w:r>
        <w:rPr>
          <w:rFonts w:ascii="Times New Roman" w:hAnsi="Times New Roman" w:eastAsia="宋体" w:cs="仿宋"/>
          <w:color w:val="auto"/>
          <w:kern w:val="0"/>
          <w:sz w:val="24"/>
          <w:szCs w:val="24"/>
          <w:highlight w:val="none"/>
          <w14:ligatures w14:val="none"/>
        </w:rPr>
        <w:t>实行导师制</w:t>
      </w:r>
      <w:r>
        <w:rPr>
          <w:rFonts w:hint="eastAsia" w:ascii="Times New Roman" w:hAnsi="Times New Roman" w:eastAsia="宋体" w:cs="仿宋"/>
          <w:color w:val="auto"/>
          <w:kern w:val="0"/>
          <w:sz w:val="24"/>
          <w:szCs w:val="24"/>
          <w:highlight w:val="none"/>
          <w14:ligatures w14:val="none"/>
        </w:rPr>
        <w:t>。为每位实验班学生配备1名导师，</w:t>
      </w:r>
      <w:r>
        <w:rPr>
          <w:rFonts w:ascii="Times New Roman" w:hAnsi="Times New Roman" w:eastAsia="宋体" w:cs="仿宋"/>
          <w:color w:val="auto"/>
          <w:kern w:val="0"/>
          <w:sz w:val="24"/>
          <w:szCs w:val="24"/>
          <w:highlight w:val="none"/>
          <w14:ligatures w14:val="none"/>
        </w:rPr>
        <w:t>根据双向选择原则，学生申请选择</w:t>
      </w:r>
      <w:r>
        <w:rPr>
          <w:rFonts w:hint="eastAsia" w:ascii="Times New Roman" w:hAnsi="Times New Roman" w:eastAsia="宋体" w:cs="仿宋"/>
          <w:color w:val="auto"/>
          <w:kern w:val="0"/>
          <w:sz w:val="24"/>
          <w:szCs w:val="24"/>
          <w:highlight w:val="none"/>
          <w14:ligatures w14:val="none"/>
        </w:rPr>
        <w:t>导师（团队）</w:t>
      </w:r>
      <w:r>
        <w:rPr>
          <w:rFonts w:ascii="Times New Roman" w:hAnsi="Times New Roman" w:eastAsia="宋体" w:cs="仿宋"/>
          <w:color w:val="auto"/>
          <w:kern w:val="0"/>
          <w:sz w:val="24"/>
          <w:szCs w:val="24"/>
          <w:highlight w:val="none"/>
          <w14:ligatures w14:val="none"/>
        </w:rPr>
        <w:t>，参与导师的科学研究</w:t>
      </w:r>
      <w:r>
        <w:rPr>
          <w:rFonts w:hint="eastAsia" w:ascii="Times New Roman" w:hAnsi="Times New Roman" w:eastAsia="宋体" w:cs="仿宋"/>
          <w:color w:val="auto"/>
          <w:kern w:val="0"/>
          <w:sz w:val="24"/>
          <w:szCs w:val="24"/>
          <w:highlight w:val="none"/>
          <w14:ligatures w14:val="none"/>
        </w:rPr>
        <w:t>项目，</w:t>
      </w:r>
      <w:r>
        <w:rPr>
          <w:rFonts w:ascii="Times New Roman" w:hAnsi="Times New Roman" w:eastAsia="宋体" w:cs="仿宋"/>
          <w:color w:val="auto"/>
          <w:kern w:val="0"/>
          <w:sz w:val="24"/>
          <w:szCs w:val="24"/>
          <w:highlight w:val="none"/>
          <w14:ligatures w14:val="none"/>
        </w:rPr>
        <w:t>培养科研创新与实践能力。</w:t>
      </w:r>
      <w:r>
        <w:rPr>
          <w:rFonts w:hint="eastAsia" w:ascii="Times New Roman" w:hAnsi="Times New Roman" w:eastAsia="宋体" w:cs="仿宋"/>
          <w:color w:val="auto"/>
          <w:kern w:val="0"/>
          <w:sz w:val="24"/>
          <w:szCs w:val="24"/>
          <w:highlight w:val="none"/>
          <w14:ligatures w14:val="none"/>
        </w:rPr>
        <w:t>每位导师指导同一届实验班学生不超过</w:t>
      </w:r>
      <w:r>
        <w:rPr>
          <w:rFonts w:ascii="Times New Roman" w:hAnsi="Times New Roman" w:eastAsia="宋体" w:cs="仿宋"/>
          <w:color w:val="auto"/>
          <w:kern w:val="0"/>
          <w:sz w:val="24"/>
          <w:szCs w:val="24"/>
          <w:highlight w:val="none"/>
          <w14:ligatures w14:val="none"/>
        </w:rPr>
        <w:t>3名，累计总计不超过8名</w:t>
      </w:r>
      <w:r>
        <w:rPr>
          <w:rFonts w:hint="eastAsia" w:ascii="Times New Roman" w:hAnsi="Times New Roman" w:eastAsia="宋体" w:cs="仿宋"/>
          <w:color w:val="auto"/>
          <w:kern w:val="0"/>
          <w:sz w:val="24"/>
          <w:szCs w:val="24"/>
          <w:highlight w:val="none"/>
          <w14:ligatures w14:val="none"/>
        </w:rPr>
        <w:t>。导师根据学生特点制定个性化的培养计划，全方位指导学生。</w:t>
      </w:r>
      <w:r>
        <w:rPr>
          <w:rFonts w:ascii="Times New Roman" w:hAnsi="Times New Roman" w:eastAsia="宋体" w:cs="仿宋"/>
          <w:color w:val="auto"/>
          <w:kern w:val="0"/>
          <w:sz w:val="24"/>
          <w:szCs w:val="24"/>
          <w:highlight w:val="none"/>
          <w14:ligatures w14:val="none"/>
        </w:rPr>
        <w:t>鼓励并支持学生参加自然科学类学科竞赛，支持学生申报自然科学类大学生创新研究项目</w:t>
      </w:r>
      <w:r>
        <w:rPr>
          <w:rFonts w:hint="eastAsia" w:ascii="Times New Roman" w:hAnsi="Times New Roman" w:eastAsia="宋体" w:cs="仿宋"/>
          <w:color w:val="auto"/>
          <w:kern w:val="0"/>
          <w:sz w:val="24"/>
          <w:szCs w:val="24"/>
          <w:highlight w:val="none"/>
          <w14:ligatures w14:val="none"/>
        </w:rPr>
        <w:t>，指导学生从事高水平科学研究并</w:t>
      </w:r>
      <w:r>
        <w:rPr>
          <w:rFonts w:ascii="Times New Roman" w:hAnsi="Times New Roman" w:eastAsia="宋体" w:cs="仿宋"/>
          <w:color w:val="auto"/>
          <w:kern w:val="0"/>
          <w:sz w:val="24"/>
          <w:szCs w:val="24"/>
          <w:highlight w:val="none"/>
          <w14:ligatures w14:val="none"/>
        </w:rPr>
        <w:t>发表科研成果</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 xml:space="preserve"> </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第十四条</w:t>
      </w:r>
      <w:r>
        <w:rPr>
          <w:rFonts w:hint="eastAsia" w:ascii="Times New Roman" w:hAnsi="Times New Roman" w:eastAsia="宋体" w:cs="仿宋"/>
          <w:color w:val="auto"/>
          <w:kern w:val="0"/>
          <w:sz w:val="24"/>
          <w:szCs w:val="24"/>
          <w:highlight w:val="none"/>
          <w14:ligatures w14:val="none"/>
        </w:rPr>
        <w:t xml:space="preserve"> 配套科研创新项目。</w:t>
      </w:r>
      <w:r>
        <w:rPr>
          <w:rFonts w:ascii="Times New Roman" w:hAnsi="Times New Roman" w:eastAsia="宋体" w:cs="仿宋"/>
          <w:color w:val="auto"/>
          <w:kern w:val="0"/>
          <w:sz w:val="24"/>
          <w:szCs w:val="24"/>
          <w:highlight w:val="none"/>
          <w14:ligatures w14:val="none"/>
        </w:rPr>
        <w:t>导师通过</w:t>
      </w:r>
      <w:r>
        <w:rPr>
          <w:rFonts w:hint="eastAsia" w:ascii="Times New Roman" w:hAnsi="Times New Roman" w:eastAsia="宋体" w:cs="仿宋"/>
          <w:color w:val="auto"/>
          <w:kern w:val="0"/>
          <w:sz w:val="24"/>
          <w:szCs w:val="24"/>
          <w:highlight w:val="none"/>
          <w14:ligatures w14:val="none"/>
        </w:rPr>
        <w:t>分解科研课题</w:t>
      </w:r>
      <w:r>
        <w:rPr>
          <w:rFonts w:ascii="Times New Roman" w:hAnsi="Times New Roman" w:eastAsia="宋体" w:cs="仿宋"/>
          <w:color w:val="auto"/>
          <w:kern w:val="0"/>
          <w:sz w:val="24"/>
          <w:szCs w:val="24"/>
          <w:highlight w:val="none"/>
          <w14:ligatures w14:val="none"/>
        </w:rPr>
        <w:t>设置创新项目对学生进行指导和管理，学院对导师设置的项目择优给予一定的经费支持；项目期限不超过两年，项目完成后须提交结题报告（未结题的不能申报下一年度项目）</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第十五条</w:t>
      </w:r>
      <w:r>
        <w:rPr>
          <w:rFonts w:hint="eastAsia" w:ascii="Times New Roman" w:hAnsi="Times New Roman" w:eastAsia="宋体" w:cs="仿宋"/>
          <w:color w:val="auto"/>
          <w:kern w:val="0"/>
          <w:sz w:val="24"/>
          <w:szCs w:val="24"/>
          <w:highlight w:val="none"/>
          <w14:ligatures w14:val="none"/>
        </w:rPr>
        <w:t xml:space="preserve"> 营造创新学术氛围。学院每学期组织实验班学生开展不少于2次的集中讨论会，交流学习心得和研究进展。同时，鼓励学生参与国内外的学术交流项目、实习和访问，拓宽学术视野。同时通过邀请知名专家报告等系列活动，了解学科前沿。</w:t>
      </w: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第四章 过程管理和</w:t>
      </w:r>
      <w:r>
        <w:rPr>
          <w:rFonts w:ascii="Times New Roman" w:hAnsi="Times New Roman" w:eastAsia="宋体" w:cs="仿宋"/>
          <w:b/>
          <w:bCs/>
          <w:color w:val="auto"/>
          <w:kern w:val="0"/>
          <w:sz w:val="24"/>
          <w:szCs w:val="24"/>
          <w:highlight w:val="none"/>
          <w14:ligatures w14:val="none"/>
        </w:rPr>
        <w:t>考核评价</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第十六条</w:t>
      </w:r>
      <w:r>
        <w:rPr>
          <w:rFonts w:hint="eastAsia" w:ascii="Times New Roman" w:hAnsi="Times New Roman" w:eastAsia="宋体" w:cs="仿宋"/>
          <w:color w:val="auto"/>
          <w:kern w:val="0"/>
          <w:sz w:val="24"/>
          <w:szCs w:val="24"/>
          <w:highlight w:val="none"/>
          <w14:ligatures w14:val="none"/>
        </w:rPr>
        <w:t xml:space="preserve"> 学院对参加实验班的学生进行全过程管理，学工对实验班学生的学业成绩进行动态评估，并实时预警。学生在学期间需满足以下条件：</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（一）一次性</w:t>
      </w:r>
      <w:r>
        <w:rPr>
          <w:rFonts w:ascii="Times New Roman" w:hAnsi="Times New Roman" w:eastAsia="宋体" w:cs="仿宋"/>
          <w:color w:val="auto"/>
          <w:kern w:val="0"/>
          <w:sz w:val="24"/>
          <w:szCs w:val="24"/>
          <w:highlight w:val="none"/>
          <w14:ligatures w14:val="none"/>
        </w:rPr>
        <w:t>获得培养方案所规定的最低学分，并顺利完成各培养环节</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 xml:space="preserve">（二） </w:t>
      </w:r>
      <w:r>
        <w:rPr>
          <w:rFonts w:ascii="Times New Roman" w:hAnsi="Times New Roman" w:eastAsia="宋体" w:cs="仿宋"/>
          <w:color w:val="auto"/>
          <w:kern w:val="0"/>
          <w:sz w:val="24"/>
          <w:szCs w:val="24"/>
          <w:highlight w:val="none"/>
          <w14:ligatures w14:val="none"/>
        </w:rPr>
        <w:t>在第一学年通过国家大学英语四级考试（或相当的其它语种水平考试）；原则上应在第三学年结束前通过国家大学英语六级考试（或相当的其它语种水平考试）</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（三）</w:t>
      </w:r>
      <w:r>
        <w:rPr>
          <w:rFonts w:ascii="Times New Roman" w:hAnsi="Times New Roman" w:eastAsia="宋体" w:cs="仿宋"/>
          <w:color w:val="auto"/>
          <w:kern w:val="0"/>
          <w:sz w:val="24"/>
          <w:szCs w:val="24"/>
          <w:highlight w:val="none"/>
          <w14:ligatures w14:val="none"/>
        </w:rPr>
        <w:t>培养期间应自觉参加各类高水平学术讲座不少于10次</w:t>
      </w:r>
      <w:r>
        <w:rPr>
          <w:rFonts w:hint="eastAsia" w:ascii="Times New Roman" w:hAnsi="Times New Roman" w:eastAsia="宋体" w:cs="仿宋"/>
          <w:color w:val="auto"/>
          <w:kern w:val="0"/>
          <w:sz w:val="24"/>
          <w:szCs w:val="24"/>
          <w:highlight w:val="none"/>
          <w14:ligatures w14:val="none"/>
        </w:rPr>
        <w:t>，并</w:t>
      </w:r>
      <w:r>
        <w:rPr>
          <w:rFonts w:ascii="Times New Roman" w:hAnsi="Times New Roman" w:eastAsia="宋体" w:cs="仿宋"/>
          <w:color w:val="auto"/>
          <w:kern w:val="0"/>
          <w:sz w:val="24"/>
          <w:szCs w:val="24"/>
          <w:highlight w:val="none"/>
          <w14:ligatures w14:val="none"/>
        </w:rPr>
        <w:t>提交相关学习报告</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（四）</w:t>
      </w:r>
      <w:r>
        <w:rPr>
          <w:rFonts w:ascii="Times New Roman" w:hAnsi="Times New Roman" w:eastAsia="宋体" w:cs="仿宋"/>
          <w:color w:val="auto"/>
          <w:kern w:val="0"/>
          <w:sz w:val="24"/>
          <w:szCs w:val="24"/>
          <w:highlight w:val="none"/>
          <w14:ligatures w14:val="none"/>
        </w:rPr>
        <w:t>培养期间</w:t>
      </w:r>
      <w:r>
        <w:rPr>
          <w:rFonts w:hint="eastAsia" w:ascii="Times New Roman" w:hAnsi="Times New Roman" w:eastAsia="宋体" w:cs="仿宋"/>
          <w:color w:val="auto"/>
          <w:kern w:val="0"/>
          <w:sz w:val="24"/>
          <w:szCs w:val="24"/>
          <w:highlight w:val="none"/>
          <w14:ligatures w14:val="none"/>
        </w:rPr>
        <w:t>定期参加导师组会和讨论，积极</w:t>
      </w:r>
      <w:r>
        <w:rPr>
          <w:rFonts w:ascii="Times New Roman" w:hAnsi="Times New Roman" w:eastAsia="宋体" w:cs="仿宋"/>
          <w:color w:val="auto"/>
          <w:kern w:val="0"/>
          <w:sz w:val="24"/>
          <w:szCs w:val="24"/>
          <w:highlight w:val="none"/>
          <w14:ligatures w14:val="none"/>
        </w:rPr>
        <w:t>参与导师主持的科研项目</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参与</w:t>
      </w:r>
      <w:r>
        <w:rPr>
          <w:rFonts w:ascii="Times New Roman" w:hAnsi="Times New Roman" w:eastAsia="宋体" w:cs="仿宋"/>
          <w:color w:val="auto"/>
          <w:kern w:val="0"/>
          <w:sz w:val="24"/>
          <w:szCs w:val="24"/>
          <w:highlight w:val="none"/>
          <w14:ligatures w14:val="none"/>
        </w:rPr>
        <w:t>自然科学类</w:t>
      </w:r>
      <w:r>
        <w:rPr>
          <w:rFonts w:ascii="Times New Roman" w:hAnsi="Times New Roman" w:eastAsia="宋体" w:cs="仿宋"/>
          <w:color w:val="auto"/>
          <w:kern w:val="0"/>
          <w:sz w:val="24"/>
          <w:szCs w:val="24"/>
          <w:highlight w:val="none"/>
          <w14:ligatures w14:val="none"/>
        </w:rPr>
        <w:t>大学生学科竞赛</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申报校级及以上大学生科研</w:t>
      </w:r>
      <w:r>
        <w:rPr>
          <w:rFonts w:hint="eastAsia" w:ascii="Times New Roman" w:hAnsi="Times New Roman" w:eastAsia="宋体" w:cs="仿宋"/>
          <w:color w:val="auto"/>
          <w:kern w:val="0"/>
          <w:sz w:val="24"/>
          <w:szCs w:val="24"/>
          <w:highlight w:val="none"/>
          <w14:ligatures w14:val="none"/>
        </w:rPr>
        <w:t>创新</w:t>
      </w:r>
      <w:r>
        <w:rPr>
          <w:rFonts w:ascii="Times New Roman" w:hAnsi="Times New Roman" w:eastAsia="宋体" w:cs="仿宋"/>
          <w:color w:val="auto"/>
          <w:kern w:val="0"/>
          <w:sz w:val="24"/>
          <w:szCs w:val="24"/>
          <w:highlight w:val="none"/>
          <w14:ligatures w14:val="none"/>
        </w:rPr>
        <w:t>项目</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（五）参加学院组织的实验班交流会，汇报情况作为奖学金评定重要依据；</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（六）</w:t>
      </w:r>
      <w:r>
        <w:rPr>
          <w:rFonts w:ascii="Times New Roman" w:hAnsi="Times New Roman" w:eastAsia="宋体" w:cs="仿宋"/>
          <w:color w:val="auto"/>
          <w:kern w:val="0"/>
          <w:sz w:val="24"/>
          <w:szCs w:val="24"/>
          <w:highlight w:val="none"/>
          <w14:ligatures w14:val="none"/>
        </w:rPr>
        <w:t>学生</w:t>
      </w:r>
      <w:r>
        <w:rPr>
          <w:rFonts w:hint="eastAsia" w:ascii="Times New Roman" w:hAnsi="Times New Roman" w:eastAsia="宋体" w:cs="仿宋"/>
          <w:color w:val="auto"/>
          <w:kern w:val="0"/>
          <w:sz w:val="24"/>
          <w:szCs w:val="24"/>
          <w:highlight w:val="none"/>
          <w14:ligatures w14:val="none"/>
        </w:rPr>
        <w:t>应以第一作者</w:t>
      </w:r>
      <w:r>
        <w:rPr>
          <w:rFonts w:ascii="Times New Roman" w:hAnsi="Times New Roman" w:eastAsia="宋体" w:cs="仿宋"/>
          <w:color w:val="auto"/>
          <w:kern w:val="0"/>
          <w:sz w:val="24"/>
          <w:szCs w:val="24"/>
          <w:highlight w:val="none"/>
          <w14:ligatures w14:val="none"/>
        </w:rPr>
        <w:t>获得</w:t>
      </w:r>
      <w:r>
        <w:rPr>
          <w:rFonts w:hint="eastAsia" w:ascii="Times New Roman" w:hAnsi="Times New Roman" w:eastAsia="宋体" w:cs="仿宋"/>
          <w:color w:val="auto"/>
          <w:kern w:val="0"/>
          <w:sz w:val="24"/>
          <w:szCs w:val="24"/>
          <w:highlight w:val="none"/>
          <w14:ligatures w14:val="none"/>
        </w:rPr>
        <w:t>省级以上学科竞赛奖励（</w:t>
      </w:r>
      <w:r>
        <w:rPr>
          <w:rFonts w:ascii="Times New Roman" w:hAnsi="Times New Roman" w:eastAsia="宋体" w:cs="仿宋"/>
          <w:color w:val="auto"/>
          <w:kern w:val="0"/>
          <w:sz w:val="24"/>
          <w:szCs w:val="24"/>
          <w:highlight w:val="none"/>
          <w14:ligatures w14:val="none"/>
        </w:rPr>
        <w:t>科研</w:t>
      </w:r>
      <w:r>
        <w:rPr>
          <w:rFonts w:hint="eastAsia" w:ascii="Times New Roman" w:hAnsi="Times New Roman" w:eastAsia="宋体" w:cs="仿宋"/>
          <w:color w:val="auto"/>
          <w:kern w:val="0"/>
          <w:sz w:val="24"/>
          <w:szCs w:val="24"/>
          <w:highlight w:val="none"/>
          <w14:ligatures w14:val="none"/>
        </w:rPr>
        <w:t>创新</w:t>
      </w:r>
      <w:r>
        <w:rPr>
          <w:rFonts w:ascii="Times New Roman" w:hAnsi="Times New Roman" w:eastAsia="宋体" w:cs="仿宋"/>
          <w:color w:val="auto"/>
          <w:kern w:val="0"/>
          <w:sz w:val="24"/>
          <w:szCs w:val="24"/>
          <w:highlight w:val="none"/>
          <w14:ligatures w14:val="none"/>
        </w:rPr>
        <w:t>项目</w:t>
      </w:r>
      <w:r>
        <w:rPr>
          <w:rFonts w:hint="eastAsia" w:ascii="Times New Roman" w:hAnsi="Times New Roman" w:eastAsia="宋体" w:cs="仿宋"/>
          <w:color w:val="auto"/>
          <w:kern w:val="0"/>
          <w:sz w:val="24"/>
          <w:szCs w:val="24"/>
          <w:highlight w:val="none"/>
          <w14:ligatures w14:val="none"/>
        </w:rPr>
        <w:t>）或发表校定B3以上科研论文；</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（七）</w:t>
      </w:r>
      <w:r>
        <w:rPr>
          <w:rFonts w:ascii="Times New Roman" w:hAnsi="Times New Roman" w:eastAsia="宋体" w:cs="仿宋"/>
          <w:color w:val="auto"/>
          <w:kern w:val="0"/>
          <w:sz w:val="24"/>
          <w:szCs w:val="24"/>
          <w:highlight w:val="none"/>
          <w14:ligatures w14:val="none"/>
        </w:rPr>
        <w:t>每学年末，提交</w:t>
      </w:r>
      <w:r>
        <w:rPr>
          <w:rFonts w:hint="eastAsia" w:ascii="Times New Roman" w:hAnsi="Times New Roman" w:eastAsia="宋体" w:cs="仿宋"/>
          <w:color w:val="auto"/>
          <w:kern w:val="0"/>
          <w:sz w:val="24"/>
          <w:szCs w:val="24"/>
          <w:highlight w:val="none"/>
          <w14:ligatures w14:val="none"/>
        </w:rPr>
        <w:t>学业和学术总结报告</w:t>
      </w:r>
      <w:r>
        <w:rPr>
          <w:rFonts w:ascii="Times New Roman" w:hAnsi="Times New Roman" w:eastAsia="宋体" w:cs="仿宋"/>
          <w:color w:val="auto"/>
          <w:kern w:val="0"/>
          <w:sz w:val="24"/>
          <w:szCs w:val="24"/>
          <w:highlight w:val="none"/>
          <w14:ligatures w14:val="none"/>
        </w:rPr>
        <w:t>。</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第十七条  </w:t>
      </w:r>
      <w:r>
        <w:rPr>
          <w:rFonts w:hint="eastAsia" w:ascii="Times New Roman" w:hAnsi="Times New Roman" w:eastAsia="宋体" w:cs="仿宋"/>
          <w:color w:val="auto"/>
          <w:kern w:val="0"/>
          <w:sz w:val="24"/>
          <w:szCs w:val="24"/>
          <w:highlight w:val="none"/>
          <w14:ligatures w14:val="none"/>
        </w:rPr>
        <w:t>实验班导师的主要职责如下：</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（一）根据学生特点，为学生制订个性化课程学习和科研素养等学习计划，提供科研创新项目，并指导学生进行科研训练；</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（二）</w:t>
      </w:r>
      <w:r>
        <w:rPr>
          <w:rFonts w:ascii="Times New Roman" w:hAnsi="Times New Roman" w:eastAsia="宋体" w:cs="仿宋"/>
          <w:color w:val="auto"/>
          <w:kern w:val="0"/>
          <w:sz w:val="24"/>
          <w:szCs w:val="24"/>
          <w:highlight w:val="none"/>
          <w14:ligatures w14:val="none"/>
        </w:rPr>
        <w:t>定期</w:t>
      </w:r>
      <w:r>
        <w:rPr>
          <w:rFonts w:hint="eastAsia" w:ascii="Times New Roman" w:hAnsi="Times New Roman" w:eastAsia="宋体" w:cs="仿宋"/>
          <w:color w:val="auto"/>
          <w:kern w:val="0"/>
          <w:sz w:val="24"/>
          <w:szCs w:val="24"/>
          <w:highlight w:val="none"/>
          <w14:ligatures w14:val="none"/>
        </w:rPr>
        <w:t>组织</w:t>
      </w:r>
      <w:r>
        <w:rPr>
          <w:rFonts w:ascii="Times New Roman" w:hAnsi="Times New Roman" w:eastAsia="宋体" w:cs="仿宋"/>
          <w:color w:val="auto"/>
          <w:kern w:val="0"/>
          <w:sz w:val="24"/>
          <w:szCs w:val="24"/>
          <w:highlight w:val="none"/>
          <w14:ligatures w14:val="none"/>
        </w:rPr>
        <w:t>学生</w:t>
      </w:r>
      <w:r>
        <w:rPr>
          <w:rFonts w:hint="eastAsia" w:ascii="Times New Roman" w:hAnsi="Times New Roman" w:eastAsia="宋体" w:cs="仿宋"/>
          <w:color w:val="auto"/>
          <w:kern w:val="0"/>
          <w:sz w:val="24"/>
          <w:szCs w:val="24"/>
          <w:highlight w:val="none"/>
          <w14:ligatures w14:val="none"/>
        </w:rPr>
        <w:t>参加组会和学院组织的实验班交流会，每学期面对面</w:t>
      </w:r>
      <w:r>
        <w:rPr>
          <w:rFonts w:ascii="Times New Roman" w:hAnsi="Times New Roman" w:eastAsia="宋体" w:cs="仿宋"/>
          <w:color w:val="auto"/>
          <w:kern w:val="0"/>
          <w:sz w:val="24"/>
          <w:szCs w:val="24"/>
          <w:highlight w:val="none"/>
          <w14:ligatures w14:val="none"/>
        </w:rPr>
        <w:t>交流不少于</w:t>
      </w:r>
      <w:r>
        <w:rPr>
          <w:rFonts w:hint="eastAsia" w:ascii="Times New Roman" w:hAnsi="Times New Roman" w:eastAsia="宋体" w:cs="仿宋"/>
          <w:color w:val="auto"/>
          <w:kern w:val="0"/>
          <w:sz w:val="24"/>
          <w:szCs w:val="24"/>
          <w:highlight w:val="none"/>
          <w14:ligatures w14:val="none"/>
        </w:rPr>
        <w:t>6</w:t>
      </w:r>
      <w:r>
        <w:rPr>
          <w:rFonts w:ascii="Times New Roman" w:hAnsi="Times New Roman" w:eastAsia="宋体" w:cs="仿宋"/>
          <w:color w:val="auto"/>
          <w:kern w:val="0"/>
          <w:sz w:val="24"/>
          <w:szCs w:val="24"/>
          <w:highlight w:val="none"/>
          <w14:ligatures w14:val="none"/>
        </w:rPr>
        <w:t>次，指导学生完成</w:t>
      </w:r>
      <w:r>
        <w:rPr>
          <w:rFonts w:hint="eastAsia" w:ascii="Times New Roman" w:hAnsi="Times New Roman" w:eastAsia="宋体" w:cs="仿宋"/>
          <w:color w:val="auto"/>
          <w:kern w:val="0"/>
          <w:sz w:val="24"/>
          <w:szCs w:val="24"/>
          <w:highlight w:val="none"/>
          <w14:ligatures w14:val="none"/>
        </w:rPr>
        <w:t>科研</w:t>
      </w:r>
      <w:r>
        <w:rPr>
          <w:rFonts w:ascii="Times New Roman" w:hAnsi="Times New Roman" w:eastAsia="宋体" w:cs="仿宋"/>
          <w:color w:val="auto"/>
          <w:kern w:val="0"/>
          <w:sz w:val="24"/>
          <w:szCs w:val="24"/>
          <w:highlight w:val="none"/>
          <w14:ligatures w14:val="none"/>
        </w:rPr>
        <w:t>创新</w:t>
      </w:r>
      <w:r>
        <w:rPr>
          <w:rFonts w:hint="eastAsia" w:ascii="Times New Roman" w:hAnsi="Times New Roman" w:eastAsia="宋体" w:cs="仿宋"/>
          <w:color w:val="auto"/>
          <w:kern w:val="0"/>
          <w:sz w:val="24"/>
          <w:szCs w:val="24"/>
          <w:highlight w:val="none"/>
          <w14:ligatures w14:val="none"/>
        </w:rPr>
        <w:t>项目</w:t>
      </w:r>
      <w:r>
        <w:rPr>
          <w:rFonts w:ascii="Times New Roman" w:hAnsi="Times New Roman" w:eastAsia="宋体" w:cs="仿宋"/>
          <w:color w:val="auto"/>
          <w:kern w:val="0"/>
          <w:sz w:val="24"/>
          <w:szCs w:val="24"/>
          <w:highlight w:val="none"/>
          <w14:ligatures w14:val="none"/>
        </w:rPr>
        <w:t>，并发表科研成果；</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（三）</w:t>
      </w:r>
      <w:r>
        <w:rPr>
          <w:rFonts w:ascii="Times New Roman" w:hAnsi="Times New Roman" w:eastAsia="宋体" w:cs="仿宋"/>
          <w:color w:val="auto"/>
          <w:kern w:val="0"/>
          <w:sz w:val="24"/>
          <w:szCs w:val="24"/>
          <w:highlight w:val="none"/>
          <w14:ligatures w14:val="none"/>
        </w:rPr>
        <w:t>指导</w:t>
      </w:r>
      <w:r>
        <w:rPr>
          <w:rFonts w:hint="eastAsia" w:ascii="Times New Roman" w:hAnsi="Times New Roman" w:eastAsia="宋体" w:cs="仿宋"/>
          <w:color w:val="auto"/>
          <w:kern w:val="0"/>
          <w:sz w:val="24"/>
          <w:szCs w:val="24"/>
          <w:highlight w:val="none"/>
          <w14:ligatures w14:val="none"/>
        </w:rPr>
        <w:t>支持学生参加自然科学类学科竞赛，申报大学生创新项目，指导学生考研或出国留学；</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（四）</w:t>
      </w:r>
      <w:r>
        <w:rPr>
          <w:rFonts w:ascii="Times New Roman" w:hAnsi="Times New Roman" w:eastAsia="宋体" w:cs="仿宋"/>
          <w:color w:val="auto"/>
          <w:kern w:val="0"/>
          <w:sz w:val="24"/>
          <w:szCs w:val="24"/>
          <w:highlight w:val="none"/>
          <w14:ligatures w14:val="none"/>
        </w:rPr>
        <w:t>支持学生申请赴国内外一流大学、研究机构参加各种形式的联合培养或交流访学</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学院可</w:t>
      </w:r>
      <w:r>
        <w:rPr>
          <w:rFonts w:hint="eastAsia" w:ascii="Times New Roman" w:hAnsi="Times New Roman" w:eastAsia="宋体" w:cs="仿宋"/>
          <w:color w:val="auto"/>
          <w:kern w:val="0"/>
          <w:sz w:val="24"/>
          <w:szCs w:val="24"/>
          <w:highlight w:val="none"/>
          <w14:ligatures w14:val="none"/>
        </w:rPr>
        <w:t>承担</w:t>
      </w:r>
      <w:r>
        <w:rPr>
          <w:rFonts w:ascii="Times New Roman" w:hAnsi="Times New Roman" w:eastAsia="宋体" w:cs="仿宋"/>
          <w:color w:val="auto"/>
          <w:kern w:val="0"/>
          <w:sz w:val="24"/>
          <w:szCs w:val="24"/>
          <w:highlight w:val="none"/>
          <w14:ligatures w14:val="none"/>
        </w:rPr>
        <w:t>部分交流费用</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（五）</w:t>
      </w:r>
      <w:r>
        <w:rPr>
          <w:rFonts w:ascii="Times New Roman" w:hAnsi="Times New Roman" w:eastAsia="宋体" w:cs="仿宋"/>
          <w:color w:val="auto"/>
          <w:kern w:val="0"/>
          <w:sz w:val="24"/>
          <w:szCs w:val="24"/>
          <w:highlight w:val="none"/>
          <w14:ligatures w14:val="none"/>
        </w:rPr>
        <w:t>每学年末，</w:t>
      </w:r>
      <w:r>
        <w:rPr>
          <w:rFonts w:hint="eastAsia" w:ascii="Times New Roman" w:hAnsi="Times New Roman" w:eastAsia="宋体" w:cs="仿宋"/>
          <w:color w:val="auto"/>
          <w:kern w:val="0"/>
          <w:sz w:val="24"/>
          <w:szCs w:val="24"/>
          <w:highlight w:val="none"/>
          <w14:ligatures w14:val="none"/>
        </w:rPr>
        <w:t>根据学生表现</w:t>
      </w:r>
      <w:r>
        <w:rPr>
          <w:rFonts w:ascii="Times New Roman" w:hAnsi="Times New Roman" w:eastAsia="宋体" w:cs="仿宋"/>
          <w:color w:val="auto"/>
          <w:kern w:val="0"/>
          <w:sz w:val="24"/>
          <w:szCs w:val="24"/>
          <w:highlight w:val="none"/>
          <w14:ligatures w14:val="none"/>
        </w:rPr>
        <w:t>提交所指导学生的</w:t>
      </w:r>
      <w:r>
        <w:rPr>
          <w:rFonts w:hint="eastAsia" w:ascii="Times New Roman" w:hAnsi="Times New Roman" w:eastAsia="宋体" w:cs="仿宋"/>
          <w:color w:val="auto"/>
          <w:kern w:val="0"/>
          <w:sz w:val="24"/>
          <w:szCs w:val="24"/>
          <w:highlight w:val="none"/>
          <w14:ligatures w14:val="none"/>
        </w:rPr>
        <w:t>学业和学术</w:t>
      </w:r>
      <w:r>
        <w:rPr>
          <w:rFonts w:ascii="Times New Roman" w:hAnsi="Times New Roman" w:eastAsia="宋体" w:cs="仿宋"/>
          <w:color w:val="auto"/>
          <w:kern w:val="0"/>
          <w:sz w:val="24"/>
          <w:szCs w:val="24"/>
          <w:highlight w:val="none"/>
          <w14:ligatures w14:val="none"/>
        </w:rPr>
        <w:t>综合测评报告。</w:t>
      </w: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p>
    <w:p>
      <w:pPr>
        <w:snapToGrid w:val="0"/>
        <w:spacing w:line="360" w:lineRule="auto"/>
        <w:ind w:firstLine="482" w:firstLineChars="200"/>
        <w:jc w:val="center"/>
        <w:rPr>
          <w:rFonts w:hint="eastAsia" w:ascii="Times New Roman" w:hAnsi="Times New Roman" w:eastAsia="宋体" w:cs="仿宋"/>
          <w:b/>
          <w:bCs/>
          <w:color w:val="auto"/>
          <w:kern w:val="0"/>
          <w:sz w:val="24"/>
          <w:szCs w:val="24"/>
          <w:highlight w:val="none"/>
          <w14:ligatures w14:val="none"/>
        </w:rPr>
      </w:pPr>
    </w:p>
    <w:p>
      <w:pPr>
        <w:snapToGrid w:val="0"/>
        <w:spacing w:line="360" w:lineRule="auto"/>
        <w:ind w:firstLine="482" w:firstLineChars="200"/>
        <w:jc w:val="center"/>
        <w:rPr>
          <w:rFonts w:ascii="Times New Roman" w:hAnsi="Times New Roman" w:eastAsia="宋体" w:cs="仿宋"/>
          <w:b/>
          <w:bCs/>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第五章 激励措施</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 xml:space="preserve">第十八条 </w:t>
      </w:r>
      <w:r>
        <w:rPr>
          <w:rFonts w:ascii="Times New Roman" w:hAnsi="Times New Roman" w:eastAsia="宋体" w:cs="仿宋"/>
          <w:color w:val="auto"/>
          <w:kern w:val="0"/>
          <w:sz w:val="24"/>
          <w:szCs w:val="24"/>
          <w:highlight w:val="none"/>
          <w14:ligatures w14:val="none"/>
        </w:rPr>
        <w:t>保障人才培</w:t>
      </w:r>
      <w:r>
        <w:rPr>
          <w:rFonts w:hint="eastAsia" w:ascii="Times New Roman" w:hAnsi="Times New Roman" w:eastAsia="宋体" w:cs="仿宋"/>
          <w:color w:val="auto"/>
          <w:kern w:val="0"/>
          <w:sz w:val="24"/>
          <w:szCs w:val="24"/>
          <w:highlight w:val="none"/>
          <w14:ligatures w14:val="none"/>
        </w:rPr>
        <w:t>养</w:t>
      </w:r>
      <w:r>
        <w:rPr>
          <w:rFonts w:ascii="Times New Roman" w:hAnsi="Times New Roman" w:eastAsia="宋体" w:cs="仿宋"/>
          <w:color w:val="auto"/>
          <w:kern w:val="0"/>
          <w:sz w:val="24"/>
          <w:szCs w:val="24"/>
          <w:highlight w:val="none"/>
          <w14:ligatures w14:val="none"/>
        </w:rPr>
        <w:t>条件</w:t>
      </w:r>
      <w:r>
        <w:rPr>
          <w:rFonts w:hint="eastAsia" w:ascii="Times New Roman" w:hAnsi="Times New Roman" w:eastAsia="宋体" w:cs="仿宋"/>
          <w:color w:val="auto"/>
          <w:kern w:val="0"/>
          <w:sz w:val="24"/>
          <w:szCs w:val="24"/>
          <w:highlight w:val="none"/>
          <w14:ligatures w14:val="none"/>
        </w:rPr>
        <w:t>和经费。</w:t>
      </w:r>
      <w:r>
        <w:rPr>
          <w:rFonts w:ascii="Times New Roman" w:hAnsi="Times New Roman" w:eastAsia="宋体" w:cs="仿宋"/>
          <w:color w:val="auto"/>
          <w:kern w:val="0"/>
          <w:sz w:val="24"/>
          <w:szCs w:val="24"/>
          <w:highlight w:val="none"/>
          <w14:ligatures w14:val="none"/>
        </w:rPr>
        <w:t>为</w:t>
      </w:r>
      <w:r>
        <w:rPr>
          <w:rFonts w:hint="eastAsia" w:ascii="Times New Roman" w:hAnsi="Times New Roman" w:eastAsia="宋体" w:cs="仿宋"/>
          <w:color w:val="auto"/>
          <w:kern w:val="0"/>
          <w:sz w:val="24"/>
          <w:szCs w:val="24"/>
          <w:highlight w:val="none"/>
          <w14:ligatures w14:val="none"/>
        </w:rPr>
        <w:t>实验班</w:t>
      </w:r>
      <w:r>
        <w:rPr>
          <w:rFonts w:ascii="Times New Roman" w:hAnsi="Times New Roman" w:eastAsia="宋体" w:cs="仿宋"/>
          <w:color w:val="auto"/>
          <w:kern w:val="0"/>
          <w:sz w:val="24"/>
          <w:szCs w:val="24"/>
          <w:highlight w:val="none"/>
          <w14:ligatures w14:val="none"/>
        </w:rPr>
        <w:t>学生</w:t>
      </w:r>
      <w:r>
        <w:rPr>
          <w:rFonts w:hint="eastAsia" w:ascii="Times New Roman" w:hAnsi="Times New Roman" w:eastAsia="宋体" w:cs="仿宋"/>
          <w:color w:val="auto"/>
          <w:kern w:val="0"/>
          <w:sz w:val="24"/>
          <w:szCs w:val="24"/>
          <w:highlight w:val="none"/>
          <w14:ligatures w14:val="none"/>
        </w:rPr>
        <w:t>提供专用学习和科研场所。学院从一流专业和教学等经费优秀保障拔尖创新人才实验班的培养经费，包括</w:t>
      </w:r>
      <w:r>
        <w:rPr>
          <w:rFonts w:ascii="Times New Roman" w:hAnsi="Times New Roman" w:eastAsia="宋体" w:cs="仿宋"/>
          <w:color w:val="auto"/>
          <w:kern w:val="0"/>
          <w:sz w:val="24"/>
          <w:szCs w:val="24"/>
          <w:highlight w:val="none"/>
          <w14:ligatures w14:val="none"/>
        </w:rPr>
        <w:t>于社会实践</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科学研究</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学生竞</w:t>
      </w:r>
      <w:r>
        <w:rPr>
          <w:rFonts w:hint="eastAsia" w:ascii="Times New Roman" w:hAnsi="Times New Roman" w:eastAsia="宋体" w:cs="仿宋"/>
          <w:color w:val="auto"/>
          <w:kern w:val="0"/>
          <w:sz w:val="24"/>
          <w:szCs w:val="24"/>
          <w:highlight w:val="none"/>
          <w14:ligatures w14:val="none"/>
        </w:rPr>
        <w:t>赛、</w:t>
      </w:r>
      <w:r>
        <w:rPr>
          <w:rFonts w:ascii="Times New Roman" w:hAnsi="Times New Roman" w:eastAsia="宋体" w:cs="仿宋"/>
          <w:color w:val="auto"/>
          <w:kern w:val="0"/>
          <w:sz w:val="24"/>
          <w:szCs w:val="24"/>
          <w:highlight w:val="none"/>
          <w14:ligatures w14:val="none"/>
        </w:rPr>
        <w:t>班级</w:t>
      </w:r>
      <w:r>
        <w:rPr>
          <w:rFonts w:hint="eastAsia" w:ascii="Times New Roman" w:hAnsi="Times New Roman" w:eastAsia="宋体" w:cs="仿宋"/>
          <w:color w:val="auto"/>
          <w:kern w:val="0"/>
          <w:sz w:val="24"/>
          <w:szCs w:val="24"/>
          <w:highlight w:val="none"/>
          <w14:ligatures w14:val="none"/>
        </w:rPr>
        <w:t>学术</w:t>
      </w:r>
      <w:r>
        <w:rPr>
          <w:rFonts w:ascii="Times New Roman" w:hAnsi="Times New Roman" w:eastAsia="宋体" w:cs="仿宋"/>
          <w:color w:val="auto"/>
          <w:kern w:val="0"/>
          <w:sz w:val="24"/>
          <w:szCs w:val="24"/>
          <w:highlight w:val="none"/>
          <w14:ligatures w14:val="none"/>
        </w:rPr>
        <w:t>活动</w:t>
      </w:r>
      <w:r>
        <w:rPr>
          <w:rFonts w:hint="eastAsia" w:ascii="Times New Roman" w:hAnsi="Times New Roman" w:eastAsia="宋体" w:cs="仿宋"/>
          <w:color w:val="auto"/>
          <w:kern w:val="0"/>
          <w:sz w:val="24"/>
          <w:szCs w:val="24"/>
          <w:highlight w:val="none"/>
          <w14:ligatures w14:val="none"/>
        </w:rPr>
        <w:t>、</w:t>
      </w:r>
      <w:r>
        <w:rPr>
          <w:rFonts w:ascii="Times New Roman" w:hAnsi="Times New Roman" w:eastAsia="宋体" w:cs="仿宋"/>
          <w:color w:val="auto"/>
          <w:kern w:val="0"/>
          <w:sz w:val="24"/>
          <w:szCs w:val="24"/>
          <w:highlight w:val="none"/>
          <w14:ligatures w14:val="none"/>
        </w:rPr>
        <w:t>教学资料</w:t>
      </w:r>
      <w:r>
        <w:rPr>
          <w:rFonts w:hint="eastAsia" w:ascii="Times New Roman" w:hAnsi="Times New Roman" w:eastAsia="宋体" w:cs="仿宋"/>
          <w:color w:val="auto"/>
          <w:kern w:val="0"/>
          <w:sz w:val="24"/>
          <w:szCs w:val="24"/>
          <w:highlight w:val="none"/>
          <w14:ligatures w14:val="none"/>
        </w:rPr>
        <w:t>、学术讲座和</w:t>
      </w:r>
      <w:r>
        <w:rPr>
          <w:rFonts w:ascii="Times New Roman" w:hAnsi="Times New Roman" w:eastAsia="宋体" w:cs="仿宋"/>
          <w:color w:val="auto"/>
          <w:kern w:val="0"/>
          <w:sz w:val="24"/>
          <w:szCs w:val="24"/>
          <w:highlight w:val="none"/>
          <w14:ligatures w14:val="none"/>
        </w:rPr>
        <w:t>学术</w:t>
      </w:r>
      <w:r>
        <w:rPr>
          <w:rFonts w:hint="eastAsia" w:ascii="Times New Roman" w:hAnsi="Times New Roman" w:eastAsia="宋体" w:cs="仿宋"/>
          <w:color w:val="auto"/>
          <w:kern w:val="0"/>
          <w:sz w:val="24"/>
          <w:szCs w:val="24"/>
          <w:highlight w:val="none"/>
          <w14:ligatures w14:val="none"/>
        </w:rPr>
        <w:t>交流</w:t>
      </w:r>
      <w:r>
        <w:rPr>
          <w:rFonts w:ascii="Times New Roman" w:hAnsi="Times New Roman" w:eastAsia="宋体" w:cs="仿宋"/>
          <w:color w:val="auto"/>
          <w:kern w:val="0"/>
          <w:sz w:val="24"/>
          <w:szCs w:val="24"/>
          <w:highlight w:val="none"/>
          <w14:ligatures w14:val="none"/>
        </w:rPr>
        <w:t>等开支</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第十九条</w:t>
      </w:r>
      <w:r>
        <w:rPr>
          <w:rFonts w:hint="eastAsia" w:ascii="Times New Roman" w:hAnsi="Times New Roman" w:eastAsia="宋体" w:cs="仿宋"/>
          <w:color w:val="auto"/>
          <w:kern w:val="0"/>
          <w:sz w:val="24"/>
          <w:szCs w:val="24"/>
          <w:highlight w:val="none"/>
          <w14:ligatures w14:val="none"/>
        </w:rPr>
        <w:t xml:space="preserve"> 设立实验班专项</w:t>
      </w:r>
      <w:r>
        <w:rPr>
          <w:rFonts w:ascii="Times New Roman" w:hAnsi="Times New Roman" w:eastAsia="宋体" w:cs="仿宋"/>
          <w:color w:val="auto"/>
          <w:kern w:val="0"/>
          <w:sz w:val="24"/>
          <w:szCs w:val="24"/>
          <w:highlight w:val="none"/>
          <w14:ligatures w14:val="none"/>
        </w:rPr>
        <w:t>奖学金</w:t>
      </w:r>
      <w:r>
        <w:rPr>
          <w:rFonts w:hint="eastAsia" w:ascii="Times New Roman" w:hAnsi="Times New Roman" w:eastAsia="宋体" w:cs="仿宋"/>
          <w:color w:val="auto"/>
          <w:kern w:val="0"/>
          <w:sz w:val="24"/>
          <w:szCs w:val="24"/>
          <w:highlight w:val="none"/>
          <w14:ligatures w14:val="none"/>
        </w:rPr>
        <w:t>（具体评选方法另行制定），</w:t>
      </w:r>
      <w:r>
        <w:rPr>
          <w:rFonts w:ascii="Times New Roman" w:hAnsi="Times New Roman" w:eastAsia="宋体" w:cs="仿宋"/>
          <w:color w:val="auto"/>
          <w:kern w:val="0"/>
          <w:sz w:val="24"/>
          <w:szCs w:val="24"/>
          <w:highlight w:val="none"/>
          <w14:ligatures w14:val="none"/>
        </w:rPr>
        <w:t>在同等条件下，</w:t>
      </w:r>
      <w:r>
        <w:rPr>
          <w:rFonts w:hint="eastAsia" w:ascii="Times New Roman" w:hAnsi="Times New Roman" w:eastAsia="宋体" w:cs="仿宋"/>
          <w:color w:val="auto"/>
          <w:kern w:val="0"/>
          <w:sz w:val="24"/>
          <w:szCs w:val="24"/>
          <w:highlight w:val="none"/>
          <w14:ligatures w14:val="none"/>
        </w:rPr>
        <w:t>实验班学生</w:t>
      </w:r>
      <w:r>
        <w:rPr>
          <w:rFonts w:ascii="Times New Roman" w:hAnsi="Times New Roman" w:eastAsia="宋体" w:cs="仿宋"/>
          <w:color w:val="auto"/>
          <w:kern w:val="0"/>
          <w:sz w:val="24"/>
          <w:szCs w:val="24"/>
          <w:highlight w:val="none"/>
          <w14:ligatures w14:val="none"/>
        </w:rPr>
        <w:t>优先获得各类奖助学金</w:t>
      </w:r>
      <w:r>
        <w:rPr>
          <w:rFonts w:hint="eastAsia" w:ascii="Times New Roman" w:hAnsi="Times New Roman" w:eastAsia="宋体" w:cs="仿宋"/>
          <w:color w:val="auto"/>
          <w:kern w:val="0"/>
          <w:sz w:val="24"/>
          <w:szCs w:val="24"/>
          <w:highlight w:val="none"/>
          <w14:ligatures w14:val="none"/>
        </w:rPr>
        <w:t>，优先</w:t>
      </w:r>
      <w:r>
        <w:rPr>
          <w:rFonts w:ascii="Times New Roman" w:hAnsi="Times New Roman" w:eastAsia="宋体" w:cs="仿宋"/>
          <w:color w:val="auto"/>
          <w:kern w:val="0"/>
          <w:sz w:val="24"/>
          <w:szCs w:val="24"/>
          <w:highlight w:val="none"/>
          <w14:ligatures w14:val="none"/>
        </w:rPr>
        <w:t>推荐免试攻读</w:t>
      </w:r>
      <w:r>
        <w:rPr>
          <w:rFonts w:hint="eastAsia" w:ascii="Times New Roman" w:hAnsi="Times New Roman" w:eastAsia="宋体" w:cs="仿宋"/>
          <w:color w:val="auto"/>
          <w:kern w:val="0"/>
          <w:sz w:val="24"/>
          <w:szCs w:val="24"/>
          <w:highlight w:val="none"/>
          <w14:ligatures w14:val="none"/>
        </w:rPr>
        <w:t>本校</w:t>
      </w:r>
      <w:r>
        <w:rPr>
          <w:rFonts w:ascii="Times New Roman" w:hAnsi="Times New Roman" w:eastAsia="宋体" w:cs="仿宋"/>
          <w:color w:val="auto"/>
          <w:kern w:val="0"/>
          <w:sz w:val="24"/>
          <w:szCs w:val="24"/>
          <w:highlight w:val="none"/>
          <w14:ligatures w14:val="none"/>
        </w:rPr>
        <w:t>研究生</w:t>
      </w:r>
      <w:r>
        <w:rPr>
          <w:rFonts w:hint="eastAsia" w:ascii="Times New Roman" w:hAnsi="Times New Roman" w:eastAsia="宋体" w:cs="仿宋"/>
          <w:color w:val="auto"/>
          <w:kern w:val="0"/>
          <w:sz w:val="24"/>
          <w:szCs w:val="24"/>
          <w:highlight w:val="none"/>
          <w14:ligatures w14:val="none"/>
        </w:rPr>
        <w:t>。</w:t>
      </w:r>
    </w:p>
    <w:p>
      <w:pPr>
        <w:snapToGrid w:val="0"/>
        <w:spacing w:line="360" w:lineRule="auto"/>
        <w:ind w:firstLine="482" w:firstLineChars="200"/>
        <w:rPr>
          <w:rFonts w:hint="eastAsia"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第二十条</w:t>
      </w:r>
      <w:r>
        <w:rPr>
          <w:rFonts w:hint="eastAsia" w:ascii="Times New Roman" w:hAnsi="Times New Roman" w:eastAsia="宋体" w:cs="仿宋"/>
          <w:color w:val="auto"/>
          <w:kern w:val="0"/>
          <w:sz w:val="24"/>
          <w:szCs w:val="24"/>
          <w:highlight w:val="none"/>
          <w14:ligatures w14:val="none"/>
        </w:rPr>
        <w:t xml:space="preserve"> 鼓励优秀教师承担教学和指导工作，经学院考核合格，教师业余时间开设的科研素养训练课程教学工作量按3倍工作量计算（初定）。指导1个创新班学生的年工作量等同于指导一个毕业论文。</w:t>
      </w:r>
      <w:bookmarkStart w:id="0" w:name="_GoBack"/>
      <w:bookmarkEnd w:id="0"/>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p>
    <w:p>
      <w:pPr>
        <w:snapToGrid w:val="0"/>
        <w:spacing w:line="360" w:lineRule="auto"/>
        <w:ind w:firstLine="480" w:firstLineChars="200"/>
        <w:jc w:val="center"/>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color w:val="auto"/>
          <w:kern w:val="0"/>
          <w:sz w:val="24"/>
          <w:szCs w:val="24"/>
          <w:highlight w:val="none"/>
          <w14:ligatures w14:val="none"/>
        </w:rPr>
        <w:t>第六章 附则</w:t>
      </w:r>
    </w:p>
    <w:p>
      <w:pPr>
        <w:snapToGrid w:val="0"/>
        <w:spacing w:line="360" w:lineRule="auto"/>
        <w:ind w:firstLine="482" w:firstLineChars="200"/>
        <w:rPr>
          <w:rFonts w:ascii="Times New Roman" w:hAnsi="Times New Roman" w:eastAsia="宋体" w:cs="仿宋"/>
          <w:color w:val="auto"/>
          <w:kern w:val="0"/>
          <w:sz w:val="24"/>
          <w:szCs w:val="24"/>
          <w:highlight w:val="none"/>
          <w14:ligatures w14:val="none"/>
        </w:rPr>
      </w:pPr>
      <w:r>
        <w:rPr>
          <w:rFonts w:hint="eastAsia" w:ascii="Times New Roman" w:hAnsi="Times New Roman" w:eastAsia="宋体" w:cs="仿宋"/>
          <w:b/>
          <w:bCs/>
          <w:color w:val="auto"/>
          <w:kern w:val="0"/>
          <w:sz w:val="24"/>
          <w:szCs w:val="24"/>
          <w:highlight w:val="none"/>
          <w14:ligatures w14:val="none"/>
        </w:rPr>
        <w:t>第二十一条</w:t>
      </w:r>
      <w:r>
        <w:rPr>
          <w:rFonts w:hint="eastAsia" w:ascii="Times New Roman" w:hAnsi="Times New Roman" w:eastAsia="宋体" w:cs="仿宋"/>
          <w:color w:val="auto"/>
          <w:kern w:val="0"/>
          <w:sz w:val="24"/>
          <w:szCs w:val="24"/>
          <w:highlight w:val="none"/>
          <w14:ligatures w14:val="none"/>
        </w:rPr>
        <w:t xml:space="preserve"> 本办法自</w:t>
      </w:r>
      <w:r>
        <w:rPr>
          <w:rFonts w:ascii="Times New Roman" w:hAnsi="Times New Roman" w:eastAsia="宋体" w:cs="仿宋"/>
          <w:color w:val="auto"/>
          <w:kern w:val="0"/>
          <w:sz w:val="24"/>
          <w:szCs w:val="24"/>
          <w:highlight w:val="none"/>
          <w14:ligatures w14:val="none"/>
        </w:rPr>
        <w:t>20</w:t>
      </w:r>
      <w:r>
        <w:rPr>
          <w:rFonts w:hint="eastAsia" w:ascii="Times New Roman" w:hAnsi="Times New Roman" w:eastAsia="宋体" w:cs="仿宋"/>
          <w:color w:val="auto"/>
          <w:kern w:val="0"/>
          <w:sz w:val="24"/>
          <w:szCs w:val="24"/>
          <w:highlight w:val="none"/>
          <w14:ligatures w14:val="none"/>
        </w:rPr>
        <w:t>24</w:t>
      </w:r>
      <w:r>
        <w:rPr>
          <w:rFonts w:ascii="Times New Roman" w:hAnsi="Times New Roman" w:eastAsia="宋体" w:cs="仿宋"/>
          <w:color w:val="auto"/>
          <w:kern w:val="0"/>
          <w:sz w:val="24"/>
          <w:szCs w:val="24"/>
          <w:highlight w:val="none"/>
          <w14:ligatures w14:val="none"/>
        </w:rPr>
        <w:t>年</w:t>
      </w:r>
      <w:r>
        <w:rPr>
          <w:rFonts w:hint="eastAsia" w:ascii="Times New Roman" w:hAnsi="Times New Roman" w:eastAsia="宋体" w:cs="仿宋"/>
          <w:color w:val="auto"/>
          <w:kern w:val="0"/>
          <w:sz w:val="24"/>
          <w:szCs w:val="24"/>
          <w:highlight w:val="none"/>
          <w14:ligatures w14:val="none"/>
        </w:rPr>
        <w:t>5</w:t>
      </w:r>
      <w:r>
        <w:rPr>
          <w:rFonts w:ascii="Times New Roman" w:hAnsi="Times New Roman" w:eastAsia="宋体" w:cs="仿宋"/>
          <w:color w:val="auto"/>
          <w:kern w:val="0"/>
          <w:sz w:val="24"/>
          <w:szCs w:val="24"/>
          <w:highlight w:val="none"/>
          <w14:ligatures w14:val="none"/>
        </w:rPr>
        <w:t>月</w:t>
      </w:r>
      <w:r>
        <w:rPr>
          <w:rFonts w:hint="eastAsia" w:ascii="Times New Roman" w:hAnsi="Times New Roman" w:eastAsia="宋体" w:cs="仿宋"/>
          <w:color w:val="auto"/>
          <w:kern w:val="0"/>
          <w:sz w:val="24"/>
          <w:szCs w:val="24"/>
          <w:highlight w:val="none"/>
          <w14:ligatures w14:val="none"/>
        </w:rPr>
        <w:t>1</w:t>
      </w:r>
      <w:r>
        <w:rPr>
          <w:rFonts w:ascii="Times New Roman" w:hAnsi="Times New Roman" w:eastAsia="宋体" w:cs="仿宋"/>
          <w:color w:val="auto"/>
          <w:kern w:val="0"/>
          <w:sz w:val="24"/>
          <w:szCs w:val="24"/>
          <w:highlight w:val="none"/>
          <w14:ligatures w14:val="none"/>
        </w:rPr>
        <w:t>日起施行，由</w:t>
      </w:r>
      <w:r>
        <w:rPr>
          <w:rFonts w:hint="eastAsia" w:ascii="Times New Roman" w:hAnsi="Times New Roman" w:eastAsia="宋体" w:cs="仿宋"/>
          <w:color w:val="auto"/>
          <w:kern w:val="0"/>
          <w:sz w:val="24"/>
          <w:szCs w:val="24"/>
          <w:highlight w:val="none"/>
          <w14:ligatures w14:val="none"/>
        </w:rPr>
        <w:t>学院负责解释。</w:t>
      </w:r>
    </w:p>
    <w:p>
      <w:pPr>
        <w:snapToGrid w:val="0"/>
        <w:spacing w:line="360" w:lineRule="auto"/>
        <w:ind w:firstLine="480" w:firstLineChars="200"/>
        <w:rPr>
          <w:rFonts w:ascii="Times New Roman" w:hAnsi="Times New Roman" w:eastAsia="宋体" w:cs="仿宋"/>
          <w:color w:val="auto"/>
          <w:kern w:val="0"/>
          <w:sz w:val="24"/>
          <w:szCs w:val="24"/>
          <w:highlight w:val="none"/>
          <w14:ligatures w14: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hN2NjODJiYzdmMWE0ZTVkM2FlYTllNDI2YzEwN2EifQ=="/>
  </w:docVars>
  <w:rsids>
    <w:rsidRoot w:val="00851335"/>
    <w:rsid w:val="000175CF"/>
    <w:rsid w:val="00022AFE"/>
    <w:rsid w:val="0002464C"/>
    <w:rsid w:val="00056F2C"/>
    <w:rsid w:val="00063F6E"/>
    <w:rsid w:val="00067774"/>
    <w:rsid w:val="000F4F0A"/>
    <w:rsid w:val="00163376"/>
    <w:rsid w:val="00167344"/>
    <w:rsid w:val="001810F5"/>
    <w:rsid w:val="001958F1"/>
    <w:rsid w:val="00232310"/>
    <w:rsid w:val="00297055"/>
    <w:rsid w:val="002D3D1B"/>
    <w:rsid w:val="00384598"/>
    <w:rsid w:val="0040174F"/>
    <w:rsid w:val="00465E4C"/>
    <w:rsid w:val="00470749"/>
    <w:rsid w:val="004C44FE"/>
    <w:rsid w:val="004C73EA"/>
    <w:rsid w:val="004C7477"/>
    <w:rsid w:val="004F2142"/>
    <w:rsid w:val="00521C82"/>
    <w:rsid w:val="00543FF6"/>
    <w:rsid w:val="005A68BD"/>
    <w:rsid w:val="005B70B3"/>
    <w:rsid w:val="005C6350"/>
    <w:rsid w:val="00622E73"/>
    <w:rsid w:val="00664083"/>
    <w:rsid w:val="006F3FA7"/>
    <w:rsid w:val="00742808"/>
    <w:rsid w:val="00764994"/>
    <w:rsid w:val="00783696"/>
    <w:rsid w:val="007B1B12"/>
    <w:rsid w:val="00851335"/>
    <w:rsid w:val="00866B3B"/>
    <w:rsid w:val="00881811"/>
    <w:rsid w:val="008E0F07"/>
    <w:rsid w:val="009A62DC"/>
    <w:rsid w:val="009F781E"/>
    <w:rsid w:val="00A4203D"/>
    <w:rsid w:val="00A527A6"/>
    <w:rsid w:val="00A604BD"/>
    <w:rsid w:val="00B729B4"/>
    <w:rsid w:val="00BB394E"/>
    <w:rsid w:val="00C675FC"/>
    <w:rsid w:val="00C87E14"/>
    <w:rsid w:val="00CC6317"/>
    <w:rsid w:val="00EA183F"/>
    <w:rsid w:val="00EE3453"/>
    <w:rsid w:val="00EE4B22"/>
    <w:rsid w:val="00EE6775"/>
    <w:rsid w:val="00F52408"/>
    <w:rsid w:val="00FD706E"/>
    <w:rsid w:val="00FE2778"/>
    <w:rsid w:val="4C042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3221</Words>
  <Characters>3260</Characters>
  <Lines>23</Lines>
  <Paragraphs>6</Paragraphs>
  <TotalTime>304</TotalTime>
  <ScaleCrop>false</ScaleCrop>
  <LinksUpToDate>false</LinksUpToDate>
  <CharactersWithSpaces>3307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2024-04-15T00:25:00Z</dcterms:created>
  <dc:creator>Wei-Bing Zhang</dc:creator>
  <cp:lastModifiedBy>恬静</cp:lastModifiedBy>
  <dcterms:modified xsi:type="dcterms:W3CDTF">2024-05-30T01:40:53Z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5F400869D8A5445DB75DD1987F989FC1_12</vt:lpwstr>
  </property>
</Properties>
</file>