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374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36"/>
        </w:rPr>
      </w:pPr>
      <w:r>
        <w:rPr>
          <w:rFonts w:hint="eastAsia"/>
          <w:sz w:val="28"/>
          <w:szCs w:val="36"/>
        </w:rPr>
        <w:t>法学院2026年推免生遴选工作细则</w:t>
      </w:r>
    </w:p>
    <w:p w14:paraId="223DD6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根据《长沙理工大学推荐优秀应届本科毕业生免试攻读硕士学位研究生实施办法》（长理工大教〔2024〕26号）精神，结合本院实际，特制定《法学院2026年推免生遴选工作细则》，具体如下：</w:t>
      </w:r>
    </w:p>
    <w:p w14:paraId="3A6416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一、推荐对象及条件</w:t>
      </w:r>
    </w:p>
    <w:p w14:paraId="082EFC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具有推荐免试资格的学生是指纳入国家普通高等学校本科招生计划的在校全日制应届本科生（不含专升本、独立学院、第二学士学位的本科学生），同时还应具备以下条件：</w:t>
      </w:r>
    </w:p>
    <w:p w14:paraId="098C0924">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思想政治可靠。拥护中国共产党的领导和社会主义制度，具有高尚的爱国主义情操和集体主义精神，社会主义信念坚定，积极践行社会主义核心价值观，社会责任感强，遵纪守法，积极向上。</w:t>
      </w:r>
    </w:p>
    <w:p w14:paraId="3B27AA50">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思想品德优良。在校期间遵守高等学校学生行为准则，履行高等学校学生义务，遵守学校管理制度，具有良好的道德品质和行为习惯；诚实守信，学风端正，无任何违纪处分记录。</w:t>
      </w:r>
    </w:p>
    <w:p w14:paraId="738D3E95">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身心健康。身体健康状况符合卫生部、国家残疾人联合会颁发的《普通高等学校招生体检工作指导意见》和《关于普通高等学校招生学生入学身体检查取消乙肝项目检测有关问题的 通知》等体检标准，且心理健康。</w:t>
      </w:r>
    </w:p>
    <w:p w14:paraId="0DFFBC53">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勤奋学习，学业优秀。第1至6学期所修课程平均学分绩点，处于专业排名前30%以内。有补考或重修记录的课程成绩按初修成绩计，采用初修成绩对应的绩点。</w:t>
      </w:r>
    </w:p>
    <w:p w14:paraId="64E1A26C">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外语水平较高。通过全国大学英语（或其他语种）四级考试或雅思（IELTS）成绩6.0分及以上或托福（TOEFL）成绩80分及以上。</w:t>
      </w:r>
    </w:p>
    <w:p w14:paraId="642BA435">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根据《教育部办公厅关于进一步做好高校学生参军入 伍工作的通知》要求，凡我校在校生在部队荣立二等功及以上的退役人员，符合上述（一）至（五）项推免生基本条件的，可优先推荐，占用学院推免生名额，由学校统一审核遴选。</w:t>
      </w:r>
    </w:p>
    <w:p w14:paraId="5ED380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二、推荐办法和注意事项</w:t>
      </w:r>
    </w:p>
    <w:p w14:paraId="2747FC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1.根据学校下发我院的推荐免试指标数，</w:t>
      </w:r>
      <w:r>
        <w:rPr>
          <w:rFonts w:hint="eastAsia" w:ascii="宋体" w:hAnsi="宋体" w:eastAsia="宋体" w:cs="宋体"/>
          <w:sz w:val="24"/>
          <w:szCs w:val="24"/>
          <w:lang w:val="en-US" w:eastAsia="zh-CN"/>
        </w:rPr>
        <w:t>确定</w:t>
      </w:r>
      <w:r>
        <w:rPr>
          <w:rFonts w:hint="eastAsia" w:ascii="宋体" w:hAnsi="宋体" w:eastAsia="宋体" w:cs="宋体"/>
          <w:sz w:val="24"/>
          <w:szCs w:val="24"/>
        </w:rPr>
        <w:t>推免生计划</w:t>
      </w:r>
      <w:r>
        <w:rPr>
          <w:rFonts w:hint="eastAsia" w:ascii="宋体" w:hAnsi="宋体" w:eastAsia="宋体" w:cs="宋体"/>
          <w:sz w:val="24"/>
          <w:szCs w:val="24"/>
          <w:lang w:val="en-US" w:eastAsia="zh-CN"/>
        </w:rPr>
        <w:t>人数</w:t>
      </w:r>
      <w:r>
        <w:rPr>
          <w:rFonts w:hint="eastAsia" w:ascii="宋体" w:hAnsi="宋体" w:eastAsia="宋体" w:cs="宋体"/>
          <w:sz w:val="24"/>
          <w:szCs w:val="24"/>
        </w:rPr>
        <w:t xml:space="preserve"> 。</w:t>
      </w:r>
    </w:p>
    <w:p w14:paraId="4A82D0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2.严格按照《长沙理工大学推荐优秀应届本科毕业生免试攻读硕士学位研究生实施办法》（长理工大教〔2024〕26号）文件精神进行综合考核。</w:t>
      </w:r>
    </w:p>
    <w:p w14:paraId="274BD7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3.推免生科研创新潜质与专业能力考核加分应严格依据教育部《关于进一步</w:t>
      </w:r>
      <w:bookmarkStart w:id="0" w:name="_GoBack"/>
      <w:bookmarkEnd w:id="0"/>
      <w:r>
        <w:rPr>
          <w:rFonts w:hint="eastAsia" w:ascii="宋体" w:hAnsi="宋体" w:eastAsia="宋体" w:cs="宋体"/>
          <w:sz w:val="24"/>
          <w:szCs w:val="24"/>
        </w:rPr>
        <w:t>规范和加强推荐优秀应届本科毕业免试攻读研究生工作的通知》文件要求及《长沙理工大学推荐优秀应届本科毕业生免试攻读硕士学位研究生实施办法》（长理工大教〔2024〕26号）文件中的附件《长沙理工大学推免生科研创新潜质与专业能力考核办法》进行计分；对于休学创业的学生，根据创办企业规模、运营状况等给予1-5的加分（按照上级认定文件由创业就业指导处认定）。</w:t>
      </w:r>
    </w:p>
    <w:p w14:paraId="2E1670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.计分项目的时间依据奖励证书标注的时间或者按正式文件规定的时间进行确定。</w:t>
      </w:r>
    </w:p>
    <w:p w14:paraId="38601C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法学院成立推荐工作小组，院长任组长，成员为学院党委书记、学工副书记、分管教学工作的副院长、分管研究生工作的副院长、学院党委纪检委员、法学专业教师代表等组成，负责法学院的“工作细则”、“2026年推免生工作方案”，法学院推荐名额的确定和最终推荐名单的审定和公示。</w:t>
      </w:r>
    </w:p>
    <w:p w14:paraId="43F30D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学院成立推免生遴选与审核鉴定工作小组（成员数量为不少于7人的单数，且具备副教授及以上职称），对申请者的申请资格与条件、思想政治品德、学业成绩、科研成果、学科竞赛成绩等核查，对科研成果、学科竞赛获奖等进行质询、综合评价和审核鉴定，择优确定推荐名单。</w:t>
      </w:r>
    </w:p>
    <w:p w14:paraId="1C94DC3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已被招生单位接收的推免生，不得再报名参加统考，否则，将取消推免生资格，列为统考生。获得推免指标的应届本科毕业生，学校原则上不予办理出国、就业手续。经批准获得推免资格后受到行政处分的学生、入学前未取得本科毕业证书和学士学位的学生和在申请推免生过程中弄虚作假的学生，取消推免生资格。</w:t>
      </w:r>
    </w:p>
    <w:p w14:paraId="3DBB45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.按排序总成绩由高至低顺序确定获得推荐免试资格的初选学生名单，经三天公示后上报教务处。</w:t>
      </w:r>
    </w:p>
    <w:p w14:paraId="654A8A9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.其他未尽事宜或特殊问题，由法学院推免生推荐工作小组负责解释或者解决。</w:t>
      </w:r>
    </w:p>
    <w:p w14:paraId="552CB5FC">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p>
    <w:p w14:paraId="6EEACDE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法学院</w:t>
      </w:r>
    </w:p>
    <w:p w14:paraId="45F63279">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2025年9月</w:t>
      </w:r>
      <w:r>
        <w:rPr>
          <w:rFonts w:hint="eastAsia" w:ascii="宋体" w:hAnsi="宋体" w:eastAsia="宋体" w:cs="宋体"/>
          <w:sz w:val="24"/>
          <w:szCs w:val="24"/>
          <w:lang w:val="en-US" w:eastAsia="zh-CN"/>
        </w:rPr>
        <w:t>2</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07220"/>
    <w:rsid w:val="05EB1600"/>
    <w:rsid w:val="11F44F12"/>
    <w:rsid w:val="12F16635"/>
    <w:rsid w:val="41535D55"/>
    <w:rsid w:val="4EDE722C"/>
    <w:rsid w:val="57A07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1486</Words>
  <Characters>1539</Characters>
  <Lines>0</Lines>
  <Paragraphs>0</Paragraphs>
  <TotalTime>6</TotalTime>
  <ScaleCrop>false</ScaleCrop>
  <LinksUpToDate>false</LinksUpToDate>
  <CharactersWithSpaces>1544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2025-09-02T03:29:00Z</dcterms:created>
  <dc:creator>何凌</dc:creator>
  <cp:lastModifiedBy>何凌</cp:lastModifiedBy>
  <cp:lastPrinted>2025-09-04T06:18:33Z</cp:lastPrinted>
  <dcterms:modified xsi:type="dcterms:W3CDTF">2025-09-04T08:14:20Z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28393C337F084B36B1CCC969142795C2_13</vt:lpwstr>
  </property>
  <property fmtid="{D5CDD505-2E9C-101B-9397-08002B2CF9AE}" pid="4" name="KSOTemplateDocerSaveRecord">
    <vt:lpwstr>eyJoZGlkIjoiYmVlNzM1NTMyYzQ5NzA5MjgwY2YzMTFlY2JkY2ZmY2QiLCJ1c2VySWQiOiIxNjc2MDcyODQyIn0=</vt:lpwstr>
  </property>
</Properties>
</file>