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4D671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外国语学院202</w:t>
      </w:r>
      <w:r>
        <w:rPr>
          <w:b/>
          <w:sz w:val="32"/>
          <w:szCs w:val="32"/>
        </w:rPr>
        <w:t>5</w:t>
      </w:r>
      <w:r>
        <w:rPr>
          <w:rFonts w:hint="eastAsia"/>
          <w:b/>
          <w:sz w:val="32"/>
          <w:szCs w:val="32"/>
          <w:lang w:val="en-US" w:eastAsia="zh-CN"/>
        </w:rPr>
        <w:t>级</w:t>
      </w:r>
      <w:r>
        <w:rPr>
          <w:rFonts w:hint="eastAsia"/>
          <w:b/>
          <w:sz w:val="32"/>
          <w:szCs w:val="32"/>
        </w:rPr>
        <w:t>本科生转专业工作实施细则</w:t>
      </w:r>
    </w:p>
    <w:p w14:paraId="0589D830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为了深化教育教学改革，坚持体现“以学生为本”的教育理念，充分调动和发挥学生学习的主动性和积极性，根据《长沙理工大学本科生转专业（类）管理办法》（长理工大教【20</w:t>
      </w:r>
      <w:r>
        <w:rPr>
          <w:rFonts w:asciiTheme="minorEastAsia" w:hAnsiTheme="minorEastAsia"/>
          <w:sz w:val="24"/>
          <w:szCs w:val="24"/>
        </w:rPr>
        <w:t>24</w:t>
      </w:r>
      <w:r>
        <w:rPr>
          <w:rFonts w:hint="eastAsia" w:asciiTheme="minorEastAsia" w:hAnsiTheme="minorEastAsia"/>
          <w:sz w:val="24"/>
          <w:szCs w:val="24"/>
        </w:rPr>
        <w:t>】1</w:t>
      </w:r>
      <w:r>
        <w:rPr>
          <w:rFonts w:asciiTheme="minorEastAsia" w:hAnsiTheme="minorEastAsia"/>
          <w:sz w:val="24"/>
          <w:szCs w:val="24"/>
        </w:rPr>
        <w:t>7</w:t>
      </w:r>
      <w:r>
        <w:rPr>
          <w:rFonts w:hint="eastAsia" w:asciiTheme="minorEastAsia" w:hAnsiTheme="minorEastAsia"/>
          <w:sz w:val="24"/>
          <w:szCs w:val="24"/>
        </w:rPr>
        <w:t>号）文件精神，结合我院教学工作实际, 特制定本实施细则。</w:t>
      </w:r>
    </w:p>
    <w:p w14:paraId="44242C13">
      <w:pPr>
        <w:spacing w:line="48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一、组织领导</w:t>
      </w:r>
    </w:p>
    <w:p w14:paraId="75F7B68C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按照学校通知要求，成立外国语学院转专业工作领导小组。由</w:t>
      </w:r>
      <w:r>
        <w:rPr>
          <w:rFonts w:asciiTheme="minorEastAsia" w:hAnsiTheme="minorEastAsia"/>
          <w:sz w:val="24"/>
          <w:szCs w:val="24"/>
        </w:rPr>
        <w:t>院长、教学副院长、学生工作副书记、教务办负责人、学工办负责人和相关专业负责人、一线教师等组成，成员人数不少于 7 人。学院转专业工作领导小组负责制定学院转专业工作细则，以及接收计划、接收条件、遴选内容、遴选方式、工作程序与时间安排等工作方案， 接受学生咨询与报名， 组织遴选并提出拟接收学生名单等。</w:t>
      </w:r>
    </w:p>
    <w:p w14:paraId="11C53C67">
      <w:pPr>
        <w:spacing w:line="48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二、基本原则</w:t>
      </w:r>
    </w:p>
    <w:p w14:paraId="4C70DAA0">
      <w:pPr>
        <w:spacing w:line="480" w:lineRule="exact"/>
        <w:ind w:firstLine="480" w:firstLineChars="200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1. 转专业工作由学院统一组织，坚持公开、公平、公正和“转出无门槛、转入有要求”的原则，本着学生自愿、转出转入双向选择、转入学院择优录取的原则；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每位学生只能申请转入一个专业。</w:t>
      </w:r>
      <w:bookmarkStart w:id="0" w:name="_GoBack"/>
      <w:bookmarkEnd w:id="0"/>
    </w:p>
    <w:p w14:paraId="35C59ADF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2. 学生应对所申请转入的专业具有浓厚的兴趣、志向和扎实的基础，转专业后更能发挥所长的原则。</w:t>
      </w:r>
    </w:p>
    <w:p w14:paraId="618ABC22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3. 本科学生转专业工作必须在满足学校转专业有关规定条件的情况下，转入学生服从学院安排，参加学院组织的考核遴选，择优录取。</w:t>
      </w:r>
    </w:p>
    <w:p w14:paraId="4C6CA633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4. 未尽事宜均须符合学校本科生转专业工作的基本条件和要求。</w:t>
      </w:r>
    </w:p>
    <w:p w14:paraId="46F6DF81">
      <w:pPr>
        <w:spacing w:line="480" w:lineRule="exac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三、实施细则</w:t>
      </w:r>
    </w:p>
    <w:p w14:paraId="685A00FD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1. </w:t>
      </w:r>
      <w:r>
        <w:rPr>
          <w:rFonts w:hint="eastAsia" w:asciiTheme="minorEastAsia" w:hAnsiTheme="minorEastAsia"/>
          <w:b/>
          <w:sz w:val="24"/>
          <w:szCs w:val="24"/>
        </w:rPr>
        <w:t>接收转专业学生人数及原则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191DDB13">
      <w:pPr>
        <w:spacing w:line="480" w:lineRule="exact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转入人数的</w:t>
      </w:r>
      <w:r>
        <w:rPr>
          <w:rFonts w:asciiTheme="minorEastAsia" w:hAnsiTheme="minorEastAsia"/>
          <w:b/>
          <w:sz w:val="24"/>
          <w:szCs w:val="24"/>
        </w:rPr>
        <w:t>拟接收比例</w:t>
      </w:r>
      <w:r>
        <w:rPr>
          <w:rFonts w:hint="eastAsia" w:asciiTheme="minorEastAsia" w:hAnsiTheme="minorEastAsia"/>
          <w:b/>
          <w:sz w:val="24"/>
          <w:szCs w:val="24"/>
        </w:rPr>
        <w:t>为我院202</w:t>
      </w:r>
      <w:r>
        <w:rPr>
          <w:rFonts w:hint="eastAsia" w:asciiTheme="minorEastAsia" w:hAnsiTheme="minorEastAsia"/>
          <w:b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/>
          <w:sz w:val="24"/>
          <w:szCs w:val="24"/>
        </w:rPr>
        <w:t>级在校生人数的</w:t>
      </w:r>
      <w:r>
        <w:rPr>
          <w:rFonts w:asciiTheme="minorEastAsia" w:hAnsiTheme="minorEastAsia"/>
          <w:b/>
          <w:sz w:val="24"/>
          <w:szCs w:val="24"/>
        </w:rPr>
        <w:t>30</w:t>
      </w:r>
      <w:r>
        <w:rPr>
          <w:rFonts w:hint="eastAsia" w:asciiTheme="minorEastAsia" w:hAnsiTheme="minorEastAsia"/>
          <w:b/>
          <w:sz w:val="24"/>
          <w:szCs w:val="24"/>
        </w:rPr>
        <w:t>%，我院拟接收转专业学生人数</w:t>
      </w:r>
      <w:r>
        <w:rPr>
          <w:rFonts w:hint="eastAsia" w:asciiTheme="minorEastAsia" w:hAnsiTheme="minorEastAsia"/>
          <w:b/>
          <w:sz w:val="24"/>
          <w:szCs w:val="24"/>
          <w:lang w:val="en-US" w:eastAsia="zh-CN"/>
        </w:rPr>
        <w:t>按</w:t>
      </w:r>
      <w:r>
        <w:rPr>
          <w:rFonts w:hint="eastAsia" w:asciiTheme="minorEastAsia" w:hAnsiTheme="minorEastAsia"/>
          <w:b/>
          <w:sz w:val="24"/>
          <w:szCs w:val="24"/>
        </w:rPr>
        <w:t>英语专业</w:t>
      </w:r>
      <w:r>
        <w:rPr>
          <w:rFonts w:hint="eastAsia" w:asciiTheme="minorEastAsia" w:hAnsiTheme="minorEastAsia"/>
          <w:b/>
          <w:sz w:val="24"/>
          <w:szCs w:val="24"/>
          <w:lang w:val="en-US" w:eastAsia="zh-CN"/>
        </w:rPr>
        <w:t>63</w:t>
      </w:r>
      <w:r>
        <w:rPr>
          <w:rFonts w:asciiTheme="minorEastAsia" w:hAnsiTheme="minorEastAsia"/>
          <w:b/>
          <w:sz w:val="24"/>
          <w:szCs w:val="24"/>
        </w:rPr>
        <w:t xml:space="preserve"> </w:t>
      </w:r>
      <w:r>
        <w:rPr>
          <w:rFonts w:hint="eastAsia" w:asciiTheme="minorEastAsia" w:hAnsiTheme="minorEastAsia"/>
          <w:b/>
          <w:sz w:val="24"/>
          <w:szCs w:val="24"/>
        </w:rPr>
        <w:t>人转入。</w:t>
      </w:r>
    </w:p>
    <w:p w14:paraId="22795213">
      <w:pPr>
        <w:spacing w:line="480" w:lineRule="exact"/>
        <w:ind w:firstLine="480" w:firstLineChars="200"/>
        <w:rPr>
          <w:rFonts w:hint="default" w:asciiTheme="minorEastAsia" w:hAnsiTheme="minorEastAsia"/>
          <w:sz w:val="24"/>
          <w:szCs w:val="24"/>
          <w:lang w:val="en-US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申请转入外语学院的学生须符合《长沙理工大学本科生</w:t>
      </w:r>
      <w:r>
        <w:rPr>
          <w:rFonts w:hint="default" w:asciiTheme="minorEastAsia" w:hAnsiTheme="minorEastAsia"/>
          <w:sz w:val="24"/>
          <w:szCs w:val="24"/>
          <w:lang w:val="en-US" w:eastAsia="zh-CN"/>
        </w:rPr>
        <w:t>转专业（类）管理办法》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中的相关规定。</w:t>
      </w:r>
    </w:p>
    <w:p w14:paraId="2E091BFE">
      <w:pPr>
        <w:spacing w:line="480" w:lineRule="exact"/>
        <w:ind w:firstLine="482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2.选拔程序及具体要求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233DAED1">
      <w:pPr>
        <w:spacing w:line="480" w:lineRule="exact"/>
        <w:ind w:firstLine="480" w:firstLineChars="200"/>
        <w:rPr>
          <w:rFonts w:asciiTheme="minorEastAsia" w:hAnsiTheme="minorEastAsia"/>
          <w:b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（1）申请转入英语专业的学生，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其高考英语成绩应达到110分及以上，CET4成绩应达到560分及以上（入校后获得）。</w:t>
      </w:r>
    </w:p>
    <w:p w14:paraId="0C4AFF79">
      <w:pPr>
        <w:spacing w:line="480" w:lineRule="exact"/>
        <w:ind w:firstLine="482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（2）申请转入我院的</w:t>
      </w:r>
      <w:r>
        <w:fldChar w:fldCharType="begin"/>
      </w:r>
      <w:r>
        <w:instrText xml:space="preserve"> HYPERLINK "mailto:学生在2月17号前把以下材料发至邮箱522348782@qq.com" </w:instrText>
      </w:r>
      <w:r>
        <w:fldChar w:fldCharType="separate"/>
      </w:r>
      <w:r>
        <w:rPr>
          <w:rStyle w:val="7"/>
          <w:rFonts w:hint="eastAsia" w:asciiTheme="minorEastAsia" w:hAnsiTheme="minorEastAsia"/>
          <w:b/>
          <w:color w:val="000000" w:themeColor="text1"/>
          <w:sz w:val="24"/>
          <w:szCs w:val="24"/>
          <w:u w:val="none"/>
        </w:rPr>
        <w:t>学生在</w:t>
      </w:r>
      <w:r>
        <w:rPr>
          <w:rStyle w:val="7"/>
          <w:rFonts w:hint="eastAsia" w:asciiTheme="minorEastAsia" w:hAnsiTheme="minorEastAsia"/>
          <w:b/>
          <w:color w:val="000000" w:themeColor="text1"/>
          <w:sz w:val="24"/>
          <w:szCs w:val="24"/>
          <w:u w:val="none"/>
          <w:lang w:val="en-US" w:eastAsia="zh-CN"/>
        </w:rPr>
        <w:t>2026年2月23日至3月1号</w:t>
      </w:r>
      <w:r>
        <w:rPr>
          <w:rStyle w:val="7"/>
          <w:rFonts w:asciiTheme="minorEastAsia" w:hAnsiTheme="minorEastAsia"/>
          <w:b/>
          <w:color w:val="000000" w:themeColor="text1"/>
          <w:sz w:val="24"/>
          <w:szCs w:val="24"/>
          <w:u w:val="none"/>
        </w:rPr>
        <w:t>把以下材料发至邮箱</w:t>
      </w:r>
      <w:r>
        <w:rPr>
          <w:rStyle w:val="7"/>
          <w:rFonts w:hint="eastAsia" w:asciiTheme="minorEastAsia" w:hAnsiTheme="minorEastAsia"/>
          <w:b/>
          <w:color w:val="000000" w:themeColor="text1"/>
          <w:sz w:val="24"/>
          <w:szCs w:val="24"/>
          <w:u w:val="none"/>
        </w:rPr>
        <w:t>5</w:t>
      </w:r>
      <w:r>
        <w:rPr>
          <w:rStyle w:val="7"/>
          <w:rFonts w:asciiTheme="minorEastAsia" w:hAnsiTheme="minorEastAsia"/>
          <w:b/>
          <w:color w:val="000000" w:themeColor="text1"/>
          <w:sz w:val="24"/>
          <w:szCs w:val="24"/>
          <w:u w:val="none"/>
        </w:rPr>
        <w:t>22348782@qq.com</w:t>
      </w:r>
      <w:r>
        <w:rPr>
          <w:rStyle w:val="7"/>
          <w:rFonts w:asciiTheme="minorEastAsia" w:hAnsiTheme="minorEastAsia"/>
          <w:b/>
          <w:color w:val="000000" w:themeColor="text1"/>
          <w:sz w:val="24"/>
          <w:szCs w:val="24"/>
          <w:u w:val="none"/>
        </w:rPr>
        <w:fldChar w:fldCharType="end"/>
      </w:r>
      <w:r>
        <w:rPr>
          <w:rFonts w:asciiTheme="minorEastAsia" w:hAnsiTheme="minorEastAsia"/>
          <w:b/>
          <w:color w:val="000000" w:themeColor="text1"/>
          <w:sz w:val="24"/>
          <w:szCs w:val="24"/>
        </w:rPr>
        <w:t>：</w:t>
      </w:r>
    </w:p>
    <w:p w14:paraId="7D61C927">
      <w:pPr>
        <w:spacing w:line="480" w:lineRule="exact"/>
        <w:ind w:firstLine="602" w:firstLineChars="25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《（外语学院）长沙理工大学202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级学生转专业(类)申请表》、高考成绩单、CET4成绩单、所获奖励和学科竞赛证明材料。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所有材料请打包发送，文件命名为：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姓名-原</w:t>
      </w:r>
      <w:r>
        <w:rPr>
          <w:rFonts w:asciiTheme="minorEastAsia" w:hAnsiTheme="minorEastAsia"/>
          <w:b/>
          <w:color w:val="000000" w:themeColor="text1"/>
          <w:sz w:val="24"/>
          <w:szCs w:val="24"/>
        </w:rPr>
        <w:t>学院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-原专业。</w:t>
      </w:r>
    </w:p>
    <w:p w14:paraId="30DED43B">
      <w:pPr>
        <w:spacing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申请转入我院的学生由外国语学院进行资格审查，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月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号前在学院网站公示报名情况及初审合格名单，公示期3天。</w:t>
      </w:r>
    </w:p>
    <w:p w14:paraId="6CE2109F">
      <w:pPr>
        <w:spacing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初审合格的学生</w:t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参加外国语学院组织的面试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，重点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eastAsia="zh-CN"/>
        </w:rPr>
        <w:t>考查学生的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英语综合素质，包括语言基础、听力水平、口语表达能力等，由考核小组进行打分，考核合格者，可获得转入资格，由学院按面试成绩排名从高到低录取；</w:t>
      </w:r>
    </w:p>
    <w:p w14:paraId="45C4EFD6">
      <w:pPr>
        <w:spacing w:line="480" w:lineRule="exact"/>
        <w:ind w:firstLine="482" w:firstLineChars="200"/>
        <w:rPr>
          <w:rFonts w:asciiTheme="minorEastAsia" w:hAnsiTheme="minorEastAsia"/>
          <w:b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b/>
          <w:color w:val="000000" w:themeColor="text1"/>
          <w:sz w:val="24"/>
          <w:szCs w:val="24"/>
        </w:rPr>
        <w:t>面试时间另行通知。</w:t>
      </w:r>
    </w:p>
    <w:p w14:paraId="3911D6B7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拟同意接收转入的学生名单由学院转专业工作领导小组讨论决定，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月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13</w:t>
      </w:r>
      <w:r>
        <w:rPr>
          <w:rFonts w:asciiTheme="minorEastAsia" w:hAnsiTheme="minorEastAsia"/>
          <w:color w:val="000000" w:themeColor="text1"/>
          <w:sz w:val="24"/>
          <w:szCs w:val="24"/>
        </w:rPr>
        <w:t>日前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在学院网站上公示，公示期3天；公示期满后学院将拟接收转入学生名单报</w:t>
      </w:r>
      <w:r>
        <w:rPr>
          <w:rFonts w:hint="eastAsia" w:asciiTheme="minorEastAsia" w:hAnsiTheme="minorEastAsia"/>
          <w:sz w:val="24"/>
          <w:szCs w:val="24"/>
        </w:rPr>
        <w:t>教务处学籍科。</w:t>
      </w:r>
    </w:p>
    <w:p w14:paraId="1A64E24D">
      <w:pPr>
        <w:shd w:val="clear" w:color="auto" w:fill="FFFFFF"/>
        <w:spacing w:line="480" w:lineRule="exac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四、转专业后续工作安排</w:t>
      </w:r>
    </w:p>
    <w:p w14:paraId="7C5399A2">
      <w:pPr>
        <w:spacing w:line="480" w:lineRule="exact"/>
        <w:ind w:firstLine="480" w:firstLineChars="200"/>
        <w:rPr>
          <w:rFonts w:hint="default"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1、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经学校审核同意进入新专业学习的学生，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eastAsia="zh-CN"/>
        </w:rPr>
        <w:t>2025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-202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6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学年第二学期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即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转入相应新专业就读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eastAsia="zh-CN"/>
        </w:rPr>
        <w:t>，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转专业学生凭《长沙理工大学本科生转学院通知单》到新专业报到。转入学院1周内核对转入学生到院情况，将未报到学生名单报教务处学籍科。学生因个人原因不到新专业报到的，需提出转回申请，说明个人情况，经转入学院及转出学院、教务处及主管校长同意后处理。</w:t>
      </w:r>
    </w:p>
    <w:p w14:paraId="0558E038">
      <w:pPr>
        <w:spacing w:line="480" w:lineRule="exact"/>
        <w:ind w:firstLine="480" w:firstLineChars="200"/>
        <w:rPr>
          <w:rFonts w:hint="default"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2、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学籍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科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在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eastAsia="zh-CN"/>
        </w:rPr>
        <w:t>2025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-202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6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学年第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二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学期的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特殊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选课工作开展之前完成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学籍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异动，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学院教务办指导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转专业学生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做好新专业下特殊选课，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以保障转入新专业的学生正常参与转入专业的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教学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活动。</w:t>
      </w:r>
    </w:p>
    <w:p w14:paraId="1474C7EE">
      <w:pPr>
        <w:spacing w:line="480" w:lineRule="exact"/>
        <w:ind w:firstLine="480" w:firstLineChars="200"/>
        <w:rPr>
          <w:rFonts w:hint="default"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</w:rPr>
        <w:t>3、转入新专业</w:t>
      </w:r>
      <w:r>
        <w:rPr>
          <w:rFonts w:hint="default" w:asciiTheme="minorEastAsia" w:hAnsiTheme="minorEastAsia"/>
          <w:color w:val="000000" w:themeColor="text1"/>
          <w:sz w:val="24"/>
          <w:szCs w:val="24"/>
        </w:rPr>
        <w:t>的学生，学号不变，学生证等证件应作变更；转入学院应及时做好转入学生学籍资料接收、建档、完善等工作，确保转入学生学籍资料的完整性、真实性和规范性。</w:t>
      </w:r>
    </w:p>
    <w:p w14:paraId="29DDB12D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7B1D8654">
      <w:pPr>
        <w:spacing w:line="480" w:lineRule="exact"/>
        <w:ind w:firstLine="482" w:firstLineChars="200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五、咨询及联系方式</w:t>
      </w:r>
    </w:p>
    <w:p w14:paraId="6A00122E">
      <w:pPr>
        <w:spacing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外国语学院教务办公室（金盆岭校区三号教学楼</w:t>
      </w:r>
      <w:r>
        <w:rPr>
          <w:rFonts w:asciiTheme="minorEastAsia" w:hAnsiTheme="minorEastAsia"/>
          <w:sz w:val="24"/>
          <w:szCs w:val="24"/>
        </w:rPr>
        <w:t>213</w:t>
      </w:r>
      <w:r>
        <w:rPr>
          <w:rFonts w:hint="eastAsia" w:asciiTheme="minorEastAsia" w:hAnsiTheme="minorEastAsia"/>
          <w:sz w:val="24"/>
          <w:szCs w:val="24"/>
        </w:rPr>
        <w:t>），电话8</w:t>
      </w:r>
      <w:r>
        <w:rPr>
          <w:rFonts w:asciiTheme="minorEastAsia" w:hAnsiTheme="minorEastAsia"/>
          <w:sz w:val="24"/>
          <w:szCs w:val="24"/>
        </w:rPr>
        <w:t>5074549</w:t>
      </w:r>
      <w:r>
        <w:rPr>
          <w:rFonts w:hint="eastAsia" w:asciiTheme="minorEastAsia" w:hAnsiTheme="minorEastAsia"/>
          <w:sz w:val="24"/>
          <w:szCs w:val="24"/>
        </w:rPr>
        <w:t>；联系人: 王老师</w:t>
      </w:r>
    </w:p>
    <w:p w14:paraId="5628F7FA">
      <w:pPr>
        <w:spacing w:line="480" w:lineRule="exact"/>
        <w:ind w:left="5040" w:hanging="5040" w:hangingChars="21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                                                                  外国语学院</w:t>
      </w:r>
    </w:p>
    <w:p w14:paraId="56FAD818">
      <w:pPr>
        <w:spacing w:line="480" w:lineRule="exac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</w:t>
      </w:r>
      <w:r>
        <w:rPr>
          <w:rFonts w:asciiTheme="minorEastAsia" w:hAnsiTheme="minorEastAsia"/>
          <w:sz w:val="24"/>
          <w:szCs w:val="24"/>
        </w:rPr>
        <w:t xml:space="preserve">           </w:t>
      </w:r>
      <w:r>
        <w:rPr>
          <w:rFonts w:hint="eastAsia" w:asciiTheme="minorEastAsia" w:hAnsiTheme="minorEastAsia"/>
          <w:sz w:val="24"/>
          <w:szCs w:val="24"/>
        </w:rPr>
        <w:t xml:space="preserve"> 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A11F9F"/>
    <w:rsid w:val="000427B4"/>
    <w:rsid w:val="00121356"/>
    <w:rsid w:val="00124D0E"/>
    <w:rsid w:val="001471B4"/>
    <w:rsid w:val="00182D7A"/>
    <w:rsid w:val="001B60C9"/>
    <w:rsid w:val="001D749B"/>
    <w:rsid w:val="002349CA"/>
    <w:rsid w:val="00252E7B"/>
    <w:rsid w:val="003020B2"/>
    <w:rsid w:val="003C43DA"/>
    <w:rsid w:val="003F44F4"/>
    <w:rsid w:val="00422B4C"/>
    <w:rsid w:val="00562CBA"/>
    <w:rsid w:val="00590539"/>
    <w:rsid w:val="005A0145"/>
    <w:rsid w:val="005F4998"/>
    <w:rsid w:val="0064731A"/>
    <w:rsid w:val="00655B6D"/>
    <w:rsid w:val="00686B66"/>
    <w:rsid w:val="006A5B2C"/>
    <w:rsid w:val="00752202"/>
    <w:rsid w:val="0076194B"/>
    <w:rsid w:val="00761F17"/>
    <w:rsid w:val="00783CC0"/>
    <w:rsid w:val="007A4284"/>
    <w:rsid w:val="007F6630"/>
    <w:rsid w:val="00806756"/>
    <w:rsid w:val="0084431E"/>
    <w:rsid w:val="008A4AFB"/>
    <w:rsid w:val="00963A1D"/>
    <w:rsid w:val="009A26E1"/>
    <w:rsid w:val="00A0075C"/>
    <w:rsid w:val="00A11F9F"/>
    <w:rsid w:val="00A35AE8"/>
    <w:rsid w:val="00A665EA"/>
    <w:rsid w:val="00A87974"/>
    <w:rsid w:val="00AD74A4"/>
    <w:rsid w:val="00B02516"/>
    <w:rsid w:val="00B662B0"/>
    <w:rsid w:val="00B738D3"/>
    <w:rsid w:val="00BD3BC0"/>
    <w:rsid w:val="00C3196C"/>
    <w:rsid w:val="00C32CCF"/>
    <w:rsid w:val="00C34A13"/>
    <w:rsid w:val="00C353DD"/>
    <w:rsid w:val="00CB308B"/>
    <w:rsid w:val="00CF2C29"/>
    <w:rsid w:val="00D5541B"/>
    <w:rsid w:val="00D9527F"/>
    <w:rsid w:val="00EA3CE4"/>
    <w:rsid w:val="00EA68A9"/>
    <w:rsid w:val="00F46972"/>
    <w:rsid w:val="00F71C41"/>
    <w:rsid w:val="00FD15CC"/>
    <w:rsid w:val="07BD6886"/>
    <w:rsid w:val="389725E3"/>
    <w:rsid w:val="508064E0"/>
    <w:rsid w:val="6C613F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fontstyle01"/>
    <w:basedOn w:val="6"/>
    <w:qFormat/>
    <w:uiPriority w:val="0"/>
    <w:rPr>
      <w:rFonts w:hint="default" w:ascii="仿宋_GB2312" w:hAnsi="仿宋_GB2312"/>
      <w:color w:val="000000"/>
      <w:sz w:val="32"/>
      <w:szCs w:val="32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1407</Words>
  <Characters>1487</Characters>
  <Lines>13</Lines>
  <Paragraphs>3</Paragraphs>
  <TotalTime>2</TotalTime>
  <ScaleCrop>false</ScaleCrop>
  <LinksUpToDate>false</LinksUpToDate>
  <CharactersWithSpaces>1651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2020-04-13T01:40:00Z</dcterms:created>
  <dc:creator>1</dc:creator>
  <cp:lastModifiedBy>Silvia</cp:lastModifiedBy>
  <cp:lastPrinted>2023-03-27T01:08:00Z</cp:lastPrinted>
  <dcterms:modified xsi:type="dcterms:W3CDTF">2026-01-06T06:46:38Z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eyJoZGlkIjoiMjllZWE0YjY3YjQ4ZmZkY2I3YmIwODc3YzEzZTY2NmUiLCJ1c2VySWQiOiIzMTY3MzkzNjQifQ==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D19BE97D20B049C59558807AACE578FD_12</vt:lpwstr>
  </property>
</Properties>
</file>