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sz w:val="30"/>
          <w:szCs w:val="30"/>
          <w:lang w:val="en-US" w:eastAsia="zh-CN"/>
        </w:rPr>
      </w:pPr>
      <w:r>
        <w:rPr>
          <w:rFonts w:hint="eastAsia" w:ascii="方正小标宋简体" w:hAnsi="方正小标宋简体" w:eastAsia="方正小标宋简体" w:cs="方正小标宋简体"/>
          <w:b w:val="0"/>
          <w:bCs w:val="0"/>
          <w:sz w:val="44"/>
          <w:szCs w:val="44"/>
          <w:lang w:val="en-US" w:eastAsia="zh-CN"/>
        </w:rPr>
        <w:t>2023年</w:t>
      </w:r>
      <w:r>
        <w:rPr>
          <w:rFonts w:hint="eastAsia" w:ascii="方正小标宋简体" w:hAnsi="方正小标宋简体" w:eastAsia="方正小标宋简体" w:cs="方正小标宋简体"/>
          <w:b w:val="0"/>
          <w:bCs w:val="0"/>
          <w:sz w:val="44"/>
          <w:szCs w:val="44"/>
        </w:rPr>
        <w:t>湖南师范</w:t>
      </w:r>
      <w:bookmarkStart w:id="0" w:name="_GoBack"/>
      <w:bookmarkEnd w:id="0"/>
      <w:r>
        <w:rPr>
          <w:rFonts w:hint="eastAsia" w:ascii="方正小标宋简体" w:hAnsi="方正小标宋简体" w:eastAsia="方正小标宋简体" w:cs="方正小标宋简体"/>
          <w:b w:val="0"/>
          <w:bCs w:val="0"/>
          <w:sz w:val="44"/>
          <w:szCs w:val="44"/>
        </w:rPr>
        <w:t>大学卓越声乐艺术人才班</w:t>
      </w:r>
      <w:r>
        <w:rPr>
          <w:rFonts w:hint="eastAsia" w:ascii="方正小标宋简体" w:hAnsi="方正小标宋简体" w:eastAsia="方正小标宋简体" w:cs="方正小标宋简体"/>
          <w:b w:val="0"/>
          <w:bCs w:val="0"/>
          <w:sz w:val="44"/>
          <w:szCs w:val="44"/>
          <w:lang w:val="en-US" w:eastAsia="zh-CN"/>
        </w:rPr>
        <w:t>招生选拔方案</w:t>
      </w:r>
    </w:p>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宋体" w:hAnsi="宋体" w:eastAsia="宋体" w:cs="宋体"/>
          <w:sz w:val="32"/>
          <w:szCs w:val="32"/>
        </w:rPr>
      </w:pPr>
      <w:r>
        <w:rPr>
          <w:rFonts w:hint="eastAsia" w:ascii="黑体" w:hAnsi="黑体" w:eastAsia="黑体" w:cs="黑体"/>
          <w:sz w:val="32"/>
          <w:szCs w:val="32"/>
        </w:rPr>
        <w:t>一、班级简介</w:t>
      </w:r>
      <w:r>
        <w:rPr>
          <w:rFonts w:hint="eastAsia" w:ascii="宋体" w:hAnsi="宋体" w:eastAsia="宋体" w:cs="宋体"/>
          <w:sz w:val="32"/>
          <w:szCs w:val="32"/>
        </w:rPr>
        <w:t xml:space="preserve">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乐学院“卓越声乐艺术人才班”(以下简称卓越班)于2019年9月经学校批准设立。以“好学生配好老师，就会出成绩”为教学理念，旨在培养具有创新精神、声乐专业基础扎实、有较强音乐表演能力，能在省三独比赛、金钟奖、全国大艺展等权威声乐竞赛中获得突出成绩的声乐专业人才，为音乐学院打造品牌效应的优秀人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卓越班建制规则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卓越班</w:t>
      </w:r>
      <w:r>
        <w:rPr>
          <w:rFonts w:hint="eastAsia" w:ascii="仿宋_GB2312" w:hAnsi="仿宋_GB2312" w:eastAsia="仿宋_GB2312" w:cs="仿宋_GB2312"/>
          <w:sz w:val="32"/>
          <w:szCs w:val="32"/>
          <w:lang w:val="en-US" w:eastAsia="zh-CN"/>
        </w:rPr>
        <w:t>学制为</w:t>
      </w:r>
      <w:r>
        <w:rPr>
          <w:rFonts w:hint="eastAsia" w:ascii="仿宋_GB2312" w:hAnsi="仿宋_GB2312" w:eastAsia="仿宋_GB2312" w:cs="仿宋_GB2312"/>
          <w:sz w:val="32"/>
          <w:szCs w:val="32"/>
        </w:rPr>
        <w:t>三年半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共</w:t>
      </w:r>
      <w:r>
        <w:rPr>
          <w:rFonts w:hint="eastAsia" w:ascii="仿宋_GB2312" w:hAnsi="仿宋_GB2312" w:eastAsia="仿宋_GB2312" w:cs="仿宋_GB2312"/>
          <w:sz w:val="32"/>
          <w:szCs w:val="32"/>
        </w:rPr>
        <w:t>7个学期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采用淘汰制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每位老师从大一新生中挑选1人成立卓越预科班，共计20到25人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一年一期末，考核</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留</w:t>
      </w:r>
      <w:r>
        <w:rPr>
          <w:rFonts w:hint="eastAsia" w:ascii="仿宋_GB2312" w:hAnsi="仿宋_GB2312" w:eastAsia="仿宋_GB2312" w:cs="仿宋_GB2312"/>
          <w:sz w:val="32"/>
          <w:szCs w:val="32"/>
          <w:lang w:val="en-US" w:eastAsia="zh-CN"/>
        </w:rPr>
        <w:t>下</w:t>
      </w:r>
      <w:r>
        <w:rPr>
          <w:rFonts w:hint="eastAsia" w:ascii="仿宋_GB2312" w:hAnsi="仿宋_GB2312" w:eastAsia="仿宋_GB2312" w:cs="仿宋_GB2312"/>
          <w:sz w:val="32"/>
          <w:szCs w:val="32"/>
        </w:rPr>
        <w:t xml:space="preserve"> 10人，为卓越班正式成员</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每学期末都有单独考核，优胜劣汰，</w:t>
      </w:r>
      <w:r>
        <w:rPr>
          <w:rFonts w:hint="eastAsia" w:ascii="仿宋_GB2312" w:hAnsi="仿宋_GB2312" w:eastAsia="仿宋_GB2312" w:cs="仿宋_GB2312"/>
          <w:sz w:val="32"/>
          <w:szCs w:val="32"/>
          <w:lang w:val="en-US" w:eastAsia="zh-CN"/>
        </w:rPr>
        <w:t>人数递减。非卓越班学生也</w:t>
      </w:r>
      <w:r>
        <w:rPr>
          <w:rFonts w:hint="eastAsia" w:ascii="仿宋_GB2312" w:hAnsi="仿宋_GB2312" w:eastAsia="仿宋_GB2312" w:cs="仿宋_GB2312"/>
          <w:sz w:val="32"/>
          <w:szCs w:val="32"/>
        </w:rPr>
        <w:t>可以</w:t>
      </w:r>
      <w:r>
        <w:rPr>
          <w:rFonts w:hint="eastAsia" w:ascii="仿宋_GB2312" w:hAnsi="仿宋_GB2312" w:eastAsia="仿宋_GB2312" w:cs="仿宋_GB2312"/>
          <w:sz w:val="32"/>
          <w:szCs w:val="32"/>
          <w:lang w:val="en-US" w:eastAsia="zh-CN"/>
        </w:rPr>
        <w:t>报名</w:t>
      </w:r>
      <w:r>
        <w:rPr>
          <w:rFonts w:hint="eastAsia" w:ascii="仿宋_GB2312" w:hAnsi="仿宋_GB2312" w:eastAsia="仿宋_GB2312" w:cs="仿宋_GB2312"/>
          <w:sz w:val="32"/>
          <w:szCs w:val="32"/>
        </w:rPr>
        <w:t>参加踢馆考核</w:t>
      </w:r>
      <w:r>
        <w:rPr>
          <w:rFonts w:hint="eastAsia" w:ascii="仿宋_GB2312" w:hAnsi="仿宋_GB2312" w:eastAsia="仿宋_GB2312" w:cs="仿宋_GB2312"/>
          <w:sz w:val="32"/>
          <w:szCs w:val="32"/>
          <w:lang w:val="en-US" w:eastAsia="zh-CN"/>
        </w:rPr>
        <w:t>进入卓越班。</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2419"/>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学期</w:t>
            </w:r>
          </w:p>
        </w:tc>
        <w:tc>
          <w:tcPr>
            <w:tcW w:w="241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班级名称</w:t>
            </w: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kern w:val="2"/>
                <w:sz w:val="32"/>
                <w:szCs w:val="32"/>
                <w:vertAlign w:val="baseline"/>
                <w:lang w:val="en-US" w:eastAsia="zh-CN" w:bidi="ar-SA"/>
              </w:rPr>
            </w:pPr>
            <w:r>
              <w:rPr>
                <w:rFonts w:hint="eastAsia" w:ascii="宋体" w:hAnsi="宋体" w:eastAsia="宋体" w:cs="宋体"/>
                <w:sz w:val="32"/>
                <w:szCs w:val="32"/>
                <w:vertAlign w:val="baseline"/>
                <w:lang w:val="en-US" w:eastAsia="zh-CN"/>
              </w:rPr>
              <w:t>班级人数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第一学期</w:t>
            </w:r>
          </w:p>
        </w:tc>
        <w:tc>
          <w:tcPr>
            <w:tcW w:w="241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rPr>
              <w:t>卓越预科班</w:t>
            </w: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rPr>
              <w:t>20到25人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vertAlign w:val="baseline"/>
                <w:lang w:val="en-US" w:eastAsia="zh-CN"/>
              </w:rPr>
              <w:t>第二学期</w:t>
            </w:r>
          </w:p>
        </w:tc>
        <w:tc>
          <w:tcPr>
            <w:tcW w:w="2419" w:type="dxa"/>
            <w:vMerge w:val="restart"/>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卓越班</w:t>
            </w: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10人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vertAlign w:val="baseline"/>
                <w:lang w:val="en-US" w:eastAsia="zh-CN"/>
              </w:rPr>
              <w:t>第三学期</w:t>
            </w:r>
          </w:p>
        </w:tc>
        <w:tc>
          <w:tcPr>
            <w:tcW w:w="2419" w:type="dxa"/>
            <w:vMerge w:val="continue"/>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kern w:val="2"/>
                <w:sz w:val="32"/>
                <w:szCs w:val="32"/>
                <w:vertAlign w:val="baseline"/>
                <w:lang w:val="en-US" w:eastAsia="zh-CN" w:bidi="ar-SA"/>
              </w:rPr>
            </w:pPr>
            <w:r>
              <w:rPr>
                <w:rFonts w:hint="eastAsia" w:ascii="宋体" w:hAnsi="宋体" w:eastAsia="宋体" w:cs="宋体"/>
                <w:sz w:val="32"/>
                <w:szCs w:val="32"/>
                <w:vertAlign w:val="baseline"/>
                <w:lang w:val="en-US" w:eastAsia="zh-CN"/>
              </w:rPr>
              <w:t>10人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vertAlign w:val="baseline"/>
                <w:lang w:val="en-US" w:eastAsia="zh-CN"/>
              </w:rPr>
              <w:t>第四学期</w:t>
            </w:r>
          </w:p>
        </w:tc>
        <w:tc>
          <w:tcPr>
            <w:tcW w:w="2419" w:type="dxa"/>
            <w:vMerge w:val="continue"/>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8人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vertAlign w:val="baseline"/>
                <w:lang w:val="en-US" w:eastAsia="zh-CN"/>
              </w:rPr>
              <w:t>第五学期</w:t>
            </w:r>
          </w:p>
        </w:tc>
        <w:tc>
          <w:tcPr>
            <w:tcW w:w="2419" w:type="dxa"/>
            <w:vMerge w:val="continue"/>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6人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vertAlign w:val="baseline"/>
                <w:lang w:val="en-US" w:eastAsia="zh-CN"/>
              </w:rPr>
              <w:t>第六学期</w:t>
            </w:r>
          </w:p>
        </w:tc>
        <w:tc>
          <w:tcPr>
            <w:tcW w:w="2419" w:type="dxa"/>
            <w:vMerge w:val="continue"/>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4人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r>
              <w:rPr>
                <w:rFonts w:hint="eastAsia" w:ascii="宋体" w:hAnsi="宋体" w:eastAsia="宋体" w:cs="宋体"/>
                <w:sz w:val="32"/>
                <w:szCs w:val="32"/>
                <w:vertAlign w:val="baseline"/>
                <w:lang w:val="en-US" w:eastAsia="zh-CN"/>
              </w:rPr>
              <w:t>第七学期</w:t>
            </w:r>
          </w:p>
        </w:tc>
        <w:tc>
          <w:tcPr>
            <w:tcW w:w="2419" w:type="dxa"/>
            <w:vMerge w:val="continue"/>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eastAsia="zh-CN"/>
              </w:rPr>
            </w:pPr>
          </w:p>
        </w:tc>
        <w:tc>
          <w:tcPr>
            <w:tcW w:w="2429" w:type="dxa"/>
            <w:noWrap w:val="0"/>
            <w:vAlign w:val="top"/>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32"/>
                <w:szCs w:val="32"/>
                <w:vertAlign w:val="baseline"/>
                <w:lang w:val="en-US" w:eastAsia="zh-CN"/>
              </w:rPr>
            </w:pPr>
            <w:r>
              <w:rPr>
                <w:rFonts w:hint="eastAsia" w:ascii="宋体" w:hAnsi="宋体" w:eastAsia="宋体" w:cs="宋体"/>
                <w:sz w:val="32"/>
                <w:szCs w:val="32"/>
                <w:vertAlign w:val="baseline"/>
                <w:lang w:val="en-US" w:eastAsia="zh-CN"/>
              </w:rPr>
              <w:t>3人</w:t>
            </w:r>
          </w:p>
        </w:tc>
      </w:tr>
    </w:tbl>
    <w:p>
      <w:pPr>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三、选拔范围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面向音乐学院大一声乐专业本科新生(音乐学、音乐表演、中外合作办学音乐表演)，择优选拔20-25人。录取后学生继续在原专业学习。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四、选拔方式</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1.初试:</w:t>
      </w:r>
      <w:r>
        <w:rPr>
          <w:rFonts w:hint="eastAsia" w:ascii="仿宋_GB2312" w:hAnsi="仿宋_GB2312" w:eastAsia="仿宋_GB2312" w:cs="仿宋_GB2312"/>
          <w:sz w:val="32"/>
          <w:szCs w:val="32"/>
        </w:rPr>
        <w:t>演唱一首歌曲(歌曲类型语言不限)。面试时间:9月18日晚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面试地点:小音乐厅，和乐楼308教室。音乐学、音乐表演、中外合作办学音乐表演专业学生分考场按学号顺序以新生汇报形式进行，每个考场按分数排名选出前10到15名，总共45名进入复试(初试结束统计分数之后马上公布复试名单)。</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2.复试:</w:t>
      </w:r>
      <w:r>
        <w:rPr>
          <w:rFonts w:hint="eastAsia" w:ascii="仿宋_GB2312" w:hAnsi="仿宋_GB2312" w:eastAsia="仿宋_GB2312" w:cs="仿宋_GB2312"/>
          <w:sz w:val="32"/>
          <w:szCs w:val="32"/>
        </w:rPr>
        <w:t>演唱一首歌曲(歌曲类型语言不限，不可与初试重复)。自我介绍一分钟，视唱考试一条。面试时间:9月22日晚7点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面试地点:小音乐厅。从进入复试的45名考生中按演唱分数排名选出前20-25名录取，再由专业老师挑选自己认为最有潜力的学生。</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五、考核制度与导师制度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1.所有导师在每学年开学一周内必须向卓越班负责人申报卓越导师计划，才能在当年度选择自己的卓越预科班学员。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2.卓越导师要求参加学员每学期末考核与其音乐会。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3.期末考核安排在期末考试期间，每场考核不得少于10位导师，采取当场亮分，去掉最高分、最低分以及导师自己学生的分数，进行考核。尽最大可能做到公平公正公开选拔人才。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六、咨询方式</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音乐学院学工办，88838506；文佳豪，17302749091。</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宋体" w:hAnsi="宋体" w:cs="宋体"/>
          <w:sz w:val="32"/>
          <w:szCs w:val="32"/>
          <w:lang w:val="en-US" w:eastAsia="zh-CN"/>
        </w:rPr>
      </w:pPr>
      <w:r>
        <w:rPr>
          <w:rFonts w:hint="eastAsia" w:ascii="宋体" w:hAnsi="宋体" w:cs="宋体"/>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宋体" w:hAnsi="宋体" w:cs="宋体"/>
          <w:sz w:val="32"/>
          <w:szCs w:val="32"/>
          <w:lang w:val="en-US" w:eastAsia="zh-CN"/>
        </w:rPr>
      </w:pPr>
      <w:r>
        <w:rPr>
          <w:rFonts w:hint="eastAsia" w:ascii="宋体" w:hAnsi="宋体" w:cs="宋体"/>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iMTM4ZTM0NWY2YTUzNmIwMzgyY2U2OWI2MTFkZTkifQ=="/>
  </w:docVars>
  <w:rsids>
    <w:rsidRoot w:val="00000000"/>
    <w:rsid w:val="1C60428C"/>
    <w:rsid w:val="1D855C9C"/>
    <w:rsid w:val="29D23A3B"/>
    <w:rsid w:val="2F0B7F89"/>
    <w:rsid w:val="48D251F5"/>
    <w:rsid w:val="6B6B3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2023-09-15T01:32:00Z</dcterms:created>
  <dc:creator>Administrator</dc:creator>
  <cp:lastModifiedBy>s k y</cp:lastModifiedBy>
  <dcterms:modified xsi:type="dcterms:W3CDTF">2023-09-18T03:58:56Z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4A1EA76A97DC43659636D79E96D6D852_12</vt:lpwstr>
  </property>
</Properties>
</file>