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B6600">
      <w:pPr>
        <w:spacing w:line="560" w:lineRule="exact"/>
        <w:jc w:val="center"/>
        <w:rPr>
          <w:rFonts w:ascii="方正小标宋简体" w:hAnsi="方正小标宋简体" w:eastAsia="方正小标宋简体" w:cs="方正小标宋简体"/>
          <w:bCs/>
          <w:sz w:val="44"/>
          <w:szCs w:val="44"/>
        </w:rPr>
      </w:pPr>
    </w:p>
    <w:p w14:paraId="538E24FF">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周光召班（物理学专业）</w:t>
      </w:r>
    </w:p>
    <w:p w14:paraId="38F16975">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2025年招生选拔工作细则</w:t>
      </w:r>
    </w:p>
    <w:p w14:paraId="4BA4F12D">
      <w:pPr>
        <w:spacing w:line="560" w:lineRule="exact"/>
        <w:jc w:val="center"/>
        <w:rPr>
          <w:rFonts w:ascii="方正小标宋简体" w:hAnsi="方正小标宋简体" w:eastAsia="方正小标宋简体" w:cs="方正小标宋简体"/>
          <w:bCs/>
          <w:sz w:val="44"/>
          <w:szCs w:val="44"/>
        </w:rPr>
      </w:pPr>
    </w:p>
    <w:p w14:paraId="59DAD76B">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14:paraId="4C72328A">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周光召班”是由湖南师范大学、中国科学院理论物理研究所和湖南省光召科学技术基金会联合发起，唯一一个以“两弹一星”元勋、著名湘籍理论物理学家周光召先生名字命名的物理学拔尖学生培养班，旨在弘扬周光召先生等“两弹一星”科学家“厚德载物，求真创新”科学精神，探索地方高校培养物理学拔尖创新人才的新模式。周光召班对照国家“基础学科拔尖学生培养计划2.0基地”标准建设，已入选中国科学院大学“科教结合、协同育人行动计划”联合培养本科生项目和“湖南省基础学科拔尖学生培养基地”。</w:t>
      </w:r>
    </w:p>
    <w:p w14:paraId="3F63411C">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周光召班立足湖南、服务全国、面向世界，对接国家战略打造具有湖湘风格、中国气派、世界水平的物理学拔尖学生培养特区。通过大师引领，强化使命驱动，培养造就一批具有科技报国情怀、</w:t>
      </w:r>
      <w:bookmarkStart w:id="0" w:name="_GoBack"/>
      <w:r>
        <w:rPr>
          <w:rFonts w:hint="eastAsia" w:ascii="仿宋_GB2312" w:hAnsi="仿宋_GB2312" w:eastAsia="仿宋_GB2312" w:cs="仿宋_GB2312"/>
          <w:b w:val="0"/>
          <w:bCs w:val="0"/>
          <w:sz w:val="32"/>
          <w:szCs w:val="32"/>
        </w:rPr>
        <w:t>坚实人工智能</w:t>
      </w:r>
      <w:bookmarkEnd w:id="0"/>
      <w:r>
        <w:rPr>
          <w:rFonts w:hint="eastAsia" w:ascii="仿宋_GB2312" w:hAnsi="仿宋_GB2312" w:eastAsia="仿宋_GB2312" w:cs="仿宋_GB2312"/>
          <w:sz w:val="32"/>
          <w:szCs w:val="32"/>
        </w:rPr>
        <w:t>的物理基础和突出的创新精神、有志于从事物理学及其相关领域研究、有潜力成为学术大师的拔尖人才，为我国著名的科研院所和大科学工程建设等源源不断地输送优秀的生力军。</w:t>
      </w:r>
    </w:p>
    <w:p w14:paraId="7CF4BC57">
      <w:pPr>
        <w:snapToGrid w:val="0"/>
        <w:spacing w:line="560" w:lineRule="exact"/>
        <w:ind w:firstLine="640" w:firstLineChars="200"/>
        <w:rPr>
          <w:rFonts w:ascii="仿宋_GB2312" w:hAnsi="仿宋_GB2312" w:eastAsia="仿宋_GB2312" w:cs="仿宋_GB2312"/>
          <w:sz w:val="32"/>
          <w:szCs w:val="32"/>
        </w:rPr>
      </w:pPr>
    </w:p>
    <w:p w14:paraId="2A07DC52">
      <w:pPr>
        <w:snapToGrid w:val="0"/>
        <w:spacing w:line="560" w:lineRule="exact"/>
        <w:ind w:firstLine="640" w:firstLineChars="200"/>
        <w:rPr>
          <w:rFonts w:ascii="仿宋_GB2312" w:hAnsi="仿宋_GB2312" w:eastAsia="仿宋_GB2312" w:cs="仿宋_GB2312"/>
          <w:sz w:val="32"/>
          <w:szCs w:val="32"/>
        </w:rPr>
      </w:pPr>
    </w:p>
    <w:p w14:paraId="43936562">
      <w:pPr>
        <w:pStyle w:val="5"/>
        <w:widowControl/>
        <w:snapToGrid w:val="0"/>
        <w:spacing w:beforeAutospacing="0" w:afterAutospacing="0" w:line="560" w:lineRule="exact"/>
        <w:ind w:firstLine="640" w:firstLineChars="200"/>
        <w:jc w:val="both"/>
        <w:rPr>
          <w:rFonts w:ascii="黑体" w:hAnsi="黑体" w:eastAsia="黑体" w:cs="黑体"/>
          <w:kern w:val="2"/>
          <w:sz w:val="32"/>
          <w:szCs w:val="32"/>
        </w:rPr>
      </w:pPr>
    </w:p>
    <w:p w14:paraId="4DFFC834">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黑体" w:hAnsi="黑体" w:eastAsia="黑体" w:cs="黑体"/>
          <w:kern w:val="2"/>
          <w:sz w:val="32"/>
          <w:szCs w:val="32"/>
        </w:rPr>
        <w:t>二、选拔方式</w:t>
      </w:r>
    </w:p>
    <w:p w14:paraId="398F71FC">
      <w:pPr>
        <w:pStyle w:val="5"/>
        <w:widowControl/>
        <w:snapToGrid w:val="0"/>
        <w:spacing w:beforeAutospacing="0" w:afterAutospacing="0" w:line="560" w:lineRule="exact"/>
        <w:ind w:firstLine="640" w:firstLineChars="200"/>
        <w:jc w:val="both"/>
        <w:rPr>
          <w:rFonts w:ascii="宋体" w:hAnsi="宋体" w:eastAsia="宋体" w:cs="宋体"/>
          <w:sz w:val="28"/>
          <w:szCs w:val="28"/>
        </w:rPr>
      </w:pPr>
      <w:r>
        <w:rPr>
          <w:rFonts w:hint="eastAsia" w:ascii="仿宋_GB2312" w:hAnsi="仿宋_GB2312" w:eastAsia="仿宋_GB2312" w:cs="仿宋_GB2312"/>
          <w:kern w:val="2"/>
          <w:sz w:val="32"/>
          <w:szCs w:val="32"/>
        </w:rPr>
        <w:t>物理与电子科学学院</w:t>
      </w:r>
      <w:r>
        <w:rPr>
          <w:rFonts w:hint="eastAsia" w:ascii="仿宋_GB2312" w:eastAsia="仿宋_GB2312" w:cstheme="minorBidi"/>
          <w:kern w:val="2"/>
          <w:sz w:val="32"/>
          <w:szCs w:val="32"/>
        </w:rPr>
        <w:t>招生选拔工作小组</w:t>
      </w:r>
      <w:r>
        <w:rPr>
          <w:rFonts w:hint="eastAsia" w:ascii="仿宋_GB2312" w:hAnsi="仿宋_GB2312" w:eastAsia="仿宋_GB2312" w:cs="仿宋_GB2312"/>
          <w:kern w:val="2"/>
          <w:sz w:val="32"/>
          <w:szCs w:val="32"/>
        </w:rPr>
        <w:t>在</w:t>
      </w:r>
      <w:r>
        <w:rPr>
          <w:rFonts w:hint="eastAsia" w:ascii="仿宋" w:hAnsi="仿宋" w:eastAsia="仿宋" w:cstheme="minorBidi"/>
          <w:kern w:val="2"/>
          <w:sz w:val="32"/>
          <w:szCs w:val="32"/>
        </w:rPr>
        <w:t>报名成功</w:t>
      </w:r>
      <w:r>
        <w:rPr>
          <w:rFonts w:hint="eastAsia" w:ascii="仿宋_GB2312" w:eastAsia="仿宋_GB2312" w:cstheme="minorBidi"/>
          <w:kern w:val="2"/>
          <w:sz w:val="32"/>
          <w:szCs w:val="32"/>
        </w:rPr>
        <w:t>的考生</w:t>
      </w:r>
      <w:r>
        <w:rPr>
          <w:rFonts w:hint="eastAsia" w:ascii="仿宋_GB2312" w:hAnsi="仿宋_GB2312" w:eastAsia="仿宋_GB2312" w:cs="仿宋_GB2312"/>
          <w:kern w:val="2"/>
          <w:sz w:val="32"/>
          <w:szCs w:val="32"/>
        </w:rPr>
        <w:t>中采取在线笔试和面试的方式选拔，先按照笔试成绩从高到低择优选拔前45名同学入围面试。面试完成后，按照“笔试、面试各占50%”的标准进行成绩计算，从高到低择优录取前30名（具体考试操作方式另行通知）。</w:t>
      </w:r>
    </w:p>
    <w:p w14:paraId="1ADFB54D">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（1）笔试：</w:t>
      </w:r>
    </w:p>
    <w:p w14:paraId="170CB0A0">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内容：高中物理知识（主要为力学和电磁学部分）、英语</w:t>
      </w:r>
    </w:p>
    <w:p w14:paraId="5AE3F506">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14:paraId="5F000083">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（2）面试：</w:t>
      </w:r>
    </w:p>
    <w:p w14:paraId="575174A5">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内容：综合考察学生能力素质</w:t>
      </w:r>
    </w:p>
    <w:p w14:paraId="5F59EA4C">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14:paraId="1A598A5F">
      <w:pPr>
        <w:pStyle w:val="5"/>
        <w:widowControl/>
        <w:snapToGrid w:val="0"/>
        <w:spacing w:beforeAutospacing="0" w:afterAutospacing="0" w:line="560" w:lineRule="exact"/>
        <w:ind w:firstLine="640" w:firstLineChars="200"/>
        <w:rPr>
          <w:rFonts w:ascii="黑体" w:hAnsi="黑体" w:eastAsia="黑体" w:cs="黑体"/>
          <w:kern w:val="2"/>
          <w:sz w:val="32"/>
          <w:szCs w:val="32"/>
        </w:rPr>
      </w:pPr>
    </w:p>
    <w:p w14:paraId="3721F014">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三、联系方式</w:t>
      </w:r>
    </w:p>
    <w:p w14:paraId="13C06A6F">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咨询电话：0731-88872523（物理与电子科学学院学生工作办公室）</w:t>
      </w:r>
    </w:p>
    <w:p w14:paraId="741462AA">
      <w:pPr>
        <w:snapToGrid w:val="0"/>
        <w:spacing w:line="560" w:lineRule="exact"/>
        <w:rPr>
          <w:sz w:val="28"/>
          <w:szCs w:val="28"/>
        </w:rPr>
      </w:pPr>
    </w:p>
    <w:p w14:paraId="7E5896F7">
      <w:pPr>
        <w:snapToGrid w:val="0"/>
        <w:spacing w:line="560" w:lineRule="exact"/>
        <w:rPr>
          <w:sz w:val="28"/>
          <w:szCs w:val="28"/>
        </w:rPr>
      </w:pPr>
    </w:p>
    <w:p w14:paraId="6FAB7EB5">
      <w:pPr>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湖南师范大学物理与电子科学学院</w:t>
      </w:r>
    </w:p>
    <w:p w14:paraId="4E511A84">
      <w:pPr>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2025年5月30日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0F7E04"/>
    <w:rsid w:val="00103BE3"/>
    <w:rsid w:val="001614F8"/>
    <w:rsid w:val="00186CBA"/>
    <w:rsid w:val="001D43F0"/>
    <w:rsid w:val="00204ADF"/>
    <w:rsid w:val="00267D1E"/>
    <w:rsid w:val="00273353"/>
    <w:rsid w:val="003133F1"/>
    <w:rsid w:val="003C5E73"/>
    <w:rsid w:val="003D6B95"/>
    <w:rsid w:val="00453B1B"/>
    <w:rsid w:val="004C28B6"/>
    <w:rsid w:val="004E14F4"/>
    <w:rsid w:val="00905F17"/>
    <w:rsid w:val="00942E52"/>
    <w:rsid w:val="009509B8"/>
    <w:rsid w:val="00A5581F"/>
    <w:rsid w:val="00AB626A"/>
    <w:rsid w:val="00AF1ECB"/>
    <w:rsid w:val="00B35B4B"/>
    <w:rsid w:val="00C9233D"/>
    <w:rsid w:val="00CF2175"/>
    <w:rsid w:val="00D7254B"/>
    <w:rsid w:val="00D9405E"/>
    <w:rsid w:val="00E67963"/>
    <w:rsid w:val="00ED4484"/>
    <w:rsid w:val="01270CD5"/>
    <w:rsid w:val="02144CAA"/>
    <w:rsid w:val="02CD1F73"/>
    <w:rsid w:val="03AC30BD"/>
    <w:rsid w:val="03BB1D89"/>
    <w:rsid w:val="05143E2A"/>
    <w:rsid w:val="05D017CC"/>
    <w:rsid w:val="06E4782C"/>
    <w:rsid w:val="077F0241"/>
    <w:rsid w:val="08581A70"/>
    <w:rsid w:val="09EA4F05"/>
    <w:rsid w:val="0A354A28"/>
    <w:rsid w:val="0D2E221B"/>
    <w:rsid w:val="0F0258C5"/>
    <w:rsid w:val="0FA03325"/>
    <w:rsid w:val="112A2CE5"/>
    <w:rsid w:val="12697499"/>
    <w:rsid w:val="13C42478"/>
    <w:rsid w:val="15E11F6E"/>
    <w:rsid w:val="15EC2259"/>
    <w:rsid w:val="173319EE"/>
    <w:rsid w:val="181400D5"/>
    <w:rsid w:val="190B0579"/>
    <w:rsid w:val="19490E3F"/>
    <w:rsid w:val="19EA265E"/>
    <w:rsid w:val="1ADE5F00"/>
    <w:rsid w:val="1C4529B6"/>
    <w:rsid w:val="1D9F5E03"/>
    <w:rsid w:val="1E050AEB"/>
    <w:rsid w:val="1F010F86"/>
    <w:rsid w:val="1F064FAF"/>
    <w:rsid w:val="1F5F3A9B"/>
    <w:rsid w:val="1FDD44D2"/>
    <w:rsid w:val="201D2128"/>
    <w:rsid w:val="2164183D"/>
    <w:rsid w:val="220E7022"/>
    <w:rsid w:val="23ED571C"/>
    <w:rsid w:val="26F16D4A"/>
    <w:rsid w:val="27556271"/>
    <w:rsid w:val="27A71F87"/>
    <w:rsid w:val="27CE461D"/>
    <w:rsid w:val="27E85648"/>
    <w:rsid w:val="28754A70"/>
    <w:rsid w:val="28AC2A9A"/>
    <w:rsid w:val="28D80ED9"/>
    <w:rsid w:val="28E83B63"/>
    <w:rsid w:val="29C70049"/>
    <w:rsid w:val="2B1A2B60"/>
    <w:rsid w:val="2BA52305"/>
    <w:rsid w:val="2D1F3397"/>
    <w:rsid w:val="2EAD131B"/>
    <w:rsid w:val="3021151F"/>
    <w:rsid w:val="346D6FD2"/>
    <w:rsid w:val="34B63292"/>
    <w:rsid w:val="373F6235"/>
    <w:rsid w:val="37AC673B"/>
    <w:rsid w:val="39201212"/>
    <w:rsid w:val="3B1D0531"/>
    <w:rsid w:val="3DBD0F28"/>
    <w:rsid w:val="3E6C2FB2"/>
    <w:rsid w:val="3EE6343A"/>
    <w:rsid w:val="3F5D194E"/>
    <w:rsid w:val="401B6BE3"/>
    <w:rsid w:val="40983482"/>
    <w:rsid w:val="40D269BA"/>
    <w:rsid w:val="410E5ADF"/>
    <w:rsid w:val="46496EF9"/>
    <w:rsid w:val="46B071FF"/>
    <w:rsid w:val="491626EF"/>
    <w:rsid w:val="498A16E2"/>
    <w:rsid w:val="49BD5C06"/>
    <w:rsid w:val="4B094738"/>
    <w:rsid w:val="4C9149E5"/>
    <w:rsid w:val="4D0833E7"/>
    <w:rsid w:val="4DF9652D"/>
    <w:rsid w:val="4E3029BF"/>
    <w:rsid w:val="4F3D2A72"/>
    <w:rsid w:val="4F5E4E38"/>
    <w:rsid w:val="4FA04497"/>
    <w:rsid w:val="500A55F8"/>
    <w:rsid w:val="50655A51"/>
    <w:rsid w:val="51F325B6"/>
    <w:rsid w:val="54776714"/>
    <w:rsid w:val="552D3D25"/>
    <w:rsid w:val="56FA3234"/>
    <w:rsid w:val="5B3A004C"/>
    <w:rsid w:val="5E7C56B0"/>
    <w:rsid w:val="5FEC188A"/>
    <w:rsid w:val="618B210C"/>
    <w:rsid w:val="625F3FE4"/>
    <w:rsid w:val="64ED4226"/>
    <w:rsid w:val="65B84B2B"/>
    <w:rsid w:val="67111D0E"/>
    <w:rsid w:val="69150005"/>
    <w:rsid w:val="69304731"/>
    <w:rsid w:val="6AA34996"/>
    <w:rsid w:val="6ADA1805"/>
    <w:rsid w:val="6B6E6147"/>
    <w:rsid w:val="6BE97F42"/>
    <w:rsid w:val="6C7218F9"/>
    <w:rsid w:val="6CD2759F"/>
    <w:rsid w:val="6DE35257"/>
    <w:rsid w:val="716407B8"/>
    <w:rsid w:val="71C73847"/>
    <w:rsid w:val="72D830CA"/>
    <w:rsid w:val="743A4F91"/>
    <w:rsid w:val="75AD4450"/>
    <w:rsid w:val="7620516C"/>
    <w:rsid w:val="7755292F"/>
    <w:rsid w:val="77940DDD"/>
    <w:rsid w:val="780832F9"/>
    <w:rsid w:val="78B57436"/>
    <w:rsid w:val="79622C4D"/>
    <w:rsid w:val="7AF15A92"/>
    <w:rsid w:val="7B643E6F"/>
    <w:rsid w:val="7B71367D"/>
    <w:rsid w:val="7BA11F9E"/>
    <w:rsid w:val="7C2E4959"/>
    <w:rsid w:val="7CC60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字符"/>
    <w:basedOn w:val="8"/>
    <w:link w:val="4"/>
    <w:qFormat/>
    <w:uiPriority w:val="0"/>
    <w:rPr>
      <w:rFonts w:asciiTheme="minorHAnsi" w:hAnsiTheme="minorHAnsi" w:eastAsiaTheme="minorEastAsia" w:cstheme="minorBidi"/>
      <w:kern w:val="2"/>
      <w:sz w:val="18"/>
      <w:szCs w:val="18"/>
    </w:rPr>
  </w:style>
  <w:style w:type="character" w:customStyle="1" w:styleId="15">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668</Words>
  <Characters>693</Characters>
  <Lines>5</Lines>
  <Paragraphs>1</Paragraphs>
  <TotalTime>12</TotalTime>
  <ScaleCrop>false</ScaleCrop>
  <LinksUpToDate>false</LinksUpToDate>
  <CharactersWithSpaces>693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2025-06-17T01:20:04Z</cp:lastPrinted>
  <dcterms:modified xsi:type="dcterms:W3CDTF">2025-06-17T01:20:12Z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7591BA12915B43238D9A065C35FD0EB0</vt:lpwstr>
  </property>
  <property fmtid="{D5CDD505-2E9C-101B-9397-08002B2CF9AE}" pid="4" name="KSOTemplateDocerSaveRecord">
    <vt:lpwstr>eyJoZGlkIjoiNDdlNWE4OTAyNDkyMWY4YmZiY2Y0ZGE0ZTA4YmYzMjciLCJ1c2VySWQiOiIyNzcwNDQwNDIifQ==</vt:lpwstr>
  </property>
</Properties>
</file>