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9F742" w14:textId="67702B27" w:rsidR="00D959E3" w:rsidRDefault="005574F5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2025级</w:t>
      </w:r>
      <w:r w:rsidR="008A52CE" w:rsidRPr="008A52CE">
        <w:rPr>
          <w:rFonts w:ascii="方正小标宋简体" w:eastAsia="方正小标宋简体" w:hAnsi="方正小标宋简体" w:hint="eastAsia"/>
          <w:sz w:val="44"/>
          <w:szCs w:val="44"/>
        </w:rPr>
        <w:t>轨道交通基础设施与安全</w:t>
      </w:r>
      <w:r>
        <w:rPr>
          <w:rFonts w:ascii="方正小标宋简体" w:eastAsia="方正小标宋简体" w:hAnsi="方正小标宋简体" w:hint="eastAsia"/>
          <w:sz w:val="44"/>
          <w:szCs w:val="44"/>
        </w:rPr>
        <w:t>类专业分流实施细则</w:t>
      </w:r>
    </w:p>
    <w:p w14:paraId="05FF56CD" w14:textId="77777777" w:rsidR="00D959E3" w:rsidRDefault="00D959E3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14:paraId="2FB1B650" w14:textId="7C9B6800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根据《中南大学本科生大类内专业分流指导意见（试行）》（中大教字﹝2018﹞59号）文件精神，按照公平、公正、公开的原则</w:t>
      </w:r>
      <w:r>
        <w:rPr>
          <w:rFonts w:ascii="仿宋" w:eastAsia="仿宋" w:hAnsi="仿宋" w:hint="eastAsia"/>
          <w:sz w:val="32"/>
          <w:szCs w:val="32"/>
        </w:rPr>
        <w:t>，结合历年来年大类分流实施情况</w:t>
      </w:r>
      <w:r>
        <w:rPr>
          <w:rFonts w:ascii="仿宋" w:eastAsia="仿宋" w:hAnsi="仿宋"/>
          <w:sz w:val="32"/>
          <w:szCs w:val="32"/>
        </w:rPr>
        <w:t>，经</w:t>
      </w:r>
      <w:r>
        <w:rPr>
          <w:rFonts w:ascii="仿宋" w:eastAsia="仿宋" w:hAnsi="仿宋" w:hint="eastAsia"/>
          <w:sz w:val="32"/>
          <w:szCs w:val="32"/>
        </w:rPr>
        <w:t>土木工程学院、资源与安全工程学院</w:t>
      </w:r>
      <w:r>
        <w:rPr>
          <w:rFonts w:ascii="仿宋" w:eastAsia="仿宋" w:hAnsi="仿宋"/>
          <w:sz w:val="32"/>
          <w:szCs w:val="32"/>
        </w:rPr>
        <w:t>共同协商，</w:t>
      </w:r>
      <w:r>
        <w:rPr>
          <w:rFonts w:ascii="仿宋" w:eastAsia="仿宋" w:hAnsi="仿宋" w:hint="eastAsia"/>
          <w:sz w:val="32"/>
          <w:szCs w:val="32"/>
        </w:rPr>
        <w:t>制定</w:t>
      </w:r>
      <w:r w:rsidR="00117DEC" w:rsidRPr="00117DEC">
        <w:rPr>
          <w:rFonts w:ascii="仿宋" w:eastAsia="仿宋" w:hAnsi="仿宋" w:hint="eastAsia"/>
          <w:sz w:val="32"/>
          <w:szCs w:val="32"/>
        </w:rPr>
        <w:t>轨道交通基础设施与安全</w:t>
      </w:r>
      <w:r>
        <w:rPr>
          <w:rFonts w:ascii="仿宋" w:eastAsia="仿宋" w:hAnsi="仿宋"/>
          <w:sz w:val="32"/>
          <w:szCs w:val="32"/>
        </w:rPr>
        <w:t>类专业分流实施细则。</w:t>
      </w:r>
    </w:p>
    <w:p w14:paraId="4FABEB9C" w14:textId="77777777" w:rsidR="00D959E3" w:rsidRDefault="00D959E3">
      <w:pPr>
        <w:snapToGrid w:val="0"/>
        <w:spacing w:line="540" w:lineRule="exact"/>
        <w:ind w:firstLineChars="150" w:firstLine="480"/>
        <w:rPr>
          <w:rFonts w:ascii="仿宋" w:eastAsia="仿宋" w:hAnsi="仿宋"/>
          <w:sz w:val="32"/>
          <w:szCs w:val="32"/>
        </w:rPr>
      </w:pPr>
    </w:p>
    <w:p w14:paraId="117AA3A1" w14:textId="77777777" w:rsidR="00D959E3" w:rsidRDefault="005574F5">
      <w:pPr>
        <w:snapToGrid w:val="0"/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一、专业分流工作小组</w:t>
      </w:r>
    </w:p>
    <w:p w14:paraId="28E416CE" w14:textId="77777777" w:rsidR="00D959E3" w:rsidRDefault="005574F5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组  长：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王卫东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周子龙</w:t>
      </w:r>
    </w:p>
    <w:p w14:paraId="514BA2F8" w14:textId="77777777" w:rsidR="00D959E3" w:rsidRDefault="005574F5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副组长：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纪晓飞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岳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龙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易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亮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黄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锐</w:t>
      </w:r>
    </w:p>
    <w:p w14:paraId="5DB7DE88" w14:textId="77777777" w:rsidR="00D959E3" w:rsidRDefault="005574F5">
      <w:pPr>
        <w:snapToGrid w:val="0"/>
        <w:spacing w:line="54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成  员：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彭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康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  <w:t>董陇军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  <w:t>林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>杭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杨孟刚</w:t>
      </w:r>
    </w:p>
    <w:p w14:paraId="71E0EA75" w14:textId="77777777" w:rsidR="00D959E3" w:rsidRDefault="005574F5">
      <w:pPr>
        <w:snapToGrid w:val="0"/>
        <w:spacing w:line="540" w:lineRule="exact"/>
        <w:ind w:left="146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张学民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李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伟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但汉成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陈晓斌</w:t>
      </w:r>
    </w:p>
    <w:p w14:paraId="5C8F8FA6" w14:textId="77777777" w:rsidR="00D959E3" w:rsidRDefault="005574F5">
      <w:pPr>
        <w:snapToGrid w:val="0"/>
        <w:spacing w:line="540" w:lineRule="exact"/>
        <w:ind w:left="146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张彦春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范传刚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侯文崎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龚永智</w:t>
      </w:r>
    </w:p>
    <w:p w14:paraId="0A86CAF8" w14:textId="77777777" w:rsidR="00D959E3" w:rsidRDefault="005574F5">
      <w:pPr>
        <w:snapToGrid w:val="0"/>
        <w:spacing w:line="540" w:lineRule="exact"/>
        <w:ind w:left="21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元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强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宋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力</w:t>
      </w:r>
    </w:p>
    <w:p w14:paraId="702542A4" w14:textId="77777777" w:rsidR="00D959E3" w:rsidRDefault="005574F5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秘  书：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 xml:space="preserve">杨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涛</w:t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/>
          <w:sz w:val="32"/>
          <w:szCs w:val="32"/>
        </w:rPr>
        <w:tab/>
      </w:r>
      <w:r>
        <w:rPr>
          <w:rFonts w:ascii="仿宋" w:eastAsia="仿宋" w:hAnsi="仿宋" w:hint="eastAsia"/>
          <w:sz w:val="32"/>
          <w:szCs w:val="32"/>
        </w:rPr>
        <w:t>郑强伟</w:t>
      </w:r>
    </w:p>
    <w:p w14:paraId="607A7068" w14:textId="77777777" w:rsidR="00D959E3" w:rsidRDefault="00D959E3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54373619" w14:textId="77777777" w:rsidR="00D959E3" w:rsidRDefault="005574F5">
      <w:pPr>
        <w:snapToGrid w:val="0"/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二、专业分流相关数据</w:t>
      </w:r>
    </w:p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919"/>
        <w:gridCol w:w="1956"/>
        <w:gridCol w:w="1559"/>
        <w:gridCol w:w="1871"/>
        <w:gridCol w:w="1315"/>
      </w:tblGrid>
      <w:tr w:rsidR="00D959E3" w14:paraId="0CD55D0F" w14:textId="77777777">
        <w:trPr>
          <w:trHeight w:val="624"/>
          <w:jc w:val="center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52341A2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大类名称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499DAEA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专业名称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D700E88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专业上限上浮比例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EA7B34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备注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856737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所属学院</w:t>
            </w:r>
          </w:p>
        </w:tc>
      </w:tr>
      <w:tr w:rsidR="00D959E3" w14:paraId="6883711C" w14:textId="77777777">
        <w:trPr>
          <w:trHeight w:val="624"/>
          <w:jc w:val="center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5FC523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AD4DD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4F396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E1780A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CC6FA77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379F621B" w14:textId="77777777">
        <w:trPr>
          <w:trHeight w:val="499"/>
          <w:jc w:val="center"/>
        </w:trPr>
        <w:tc>
          <w:tcPr>
            <w:tcW w:w="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71CC3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土木安全类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7134B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土木工程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C15C4" w14:textId="5EB8E803" w:rsidR="00D959E3" w:rsidRDefault="0085053D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/>
                <w:kern w:val="0"/>
                <w:sz w:val="32"/>
                <w:szCs w:val="32"/>
              </w:rPr>
              <w:t>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BBACC" w14:textId="34E04A60" w:rsidR="00D959E3" w:rsidRDefault="0085053D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按专业招生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09FF99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土木工程学院</w:t>
            </w:r>
          </w:p>
        </w:tc>
      </w:tr>
      <w:tr w:rsidR="00D959E3" w14:paraId="23917C21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7142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CEDCE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铁道工程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BE95A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402A6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9C28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53936850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D069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F1E7D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工程力学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19326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70ED2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44FD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3893CCA2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B890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65942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消防工程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B16DC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8E69D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F612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11EABE67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E3041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DF971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工程管理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73700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5B166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6AF4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0393D16B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72BE3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BA5B1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采矿工程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04573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537ED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按专业招生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FF4F58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资源与安全工程学院</w:t>
            </w:r>
          </w:p>
        </w:tc>
      </w:tr>
      <w:tr w:rsidR="00D959E3" w14:paraId="517E12EF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9F4E" w14:textId="77777777" w:rsidR="00D959E3" w:rsidRDefault="00D959E3">
            <w:pPr>
              <w:widowControl/>
              <w:snapToGrid w:val="0"/>
              <w:spacing w:line="540" w:lineRule="exact"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D5E56" w14:textId="77777777" w:rsidR="00D959E3" w:rsidRDefault="005574F5" w:rsidP="005574F5">
            <w:pPr>
              <w:widowControl/>
              <w:snapToGrid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城市地下空间工程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8CB68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172C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A3E9" w14:textId="77777777" w:rsidR="00D959E3" w:rsidRDefault="00D959E3">
            <w:pPr>
              <w:widowControl/>
              <w:snapToGrid w:val="0"/>
              <w:spacing w:line="540" w:lineRule="exact"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959E3" w14:paraId="77DEA7D8" w14:textId="77777777">
        <w:trPr>
          <w:trHeight w:val="499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94D3D" w14:textId="77777777" w:rsidR="00D959E3" w:rsidRDefault="00D959E3">
            <w:pPr>
              <w:widowControl/>
              <w:snapToGrid w:val="0"/>
              <w:spacing w:line="540" w:lineRule="exact"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50503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安全工程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E14A2" w14:textId="77777777" w:rsidR="00D959E3" w:rsidRDefault="005574F5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5%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A952B" w14:textId="77777777" w:rsidR="00D959E3" w:rsidRDefault="00D959E3">
            <w:pPr>
              <w:widowControl/>
              <w:snapToGrid w:val="0"/>
              <w:spacing w:line="54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7873" w14:textId="77777777" w:rsidR="00D959E3" w:rsidRDefault="00D959E3">
            <w:pPr>
              <w:widowControl/>
              <w:snapToGrid w:val="0"/>
              <w:spacing w:line="540" w:lineRule="exact"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</w:tbl>
    <w:p w14:paraId="33DA0208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分流前公示专业分流上限人数（根据大类在读人数和招生计划数的差值，按比例计算得出各专业上限人数，专业上限人数减去按专业录取人数即为专业分流上限人数），大类在读人数不含留级生和国（境）外学生。</w:t>
      </w:r>
      <w:r>
        <w:rPr>
          <w:rFonts w:ascii="仿宋" w:eastAsia="仿宋" w:hAnsi="仿宋"/>
          <w:sz w:val="32"/>
          <w:szCs w:val="32"/>
        </w:rPr>
        <w:t>当某专业分流人数不足10人时，原则上不开班，实行专业整体分流。</w:t>
      </w:r>
    </w:p>
    <w:p w14:paraId="4D8CAA6C" w14:textId="77777777" w:rsidR="00D959E3" w:rsidRDefault="00D959E3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</w:p>
    <w:p w14:paraId="2872CFF2" w14:textId="77777777" w:rsidR="00D959E3" w:rsidRDefault="005574F5">
      <w:pPr>
        <w:snapToGrid w:val="0"/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三、专业分流细则</w:t>
      </w:r>
    </w:p>
    <w:p w14:paraId="57A0412B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 xml:space="preserve"> 已</w:t>
      </w:r>
      <w:r>
        <w:rPr>
          <w:rFonts w:ascii="仿宋" w:eastAsia="仿宋" w:hAnsi="仿宋"/>
          <w:sz w:val="32"/>
          <w:szCs w:val="32"/>
        </w:rPr>
        <w:t>按专业录取的学生，不参与此次专业分流。</w:t>
      </w:r>
    </w:p>
    <w:p w14:paraId="39F0E8B0" w14:textId="39258D71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按照学校的有关规定，</w:t>
      </w:r>
      <w:r w:rsidR="00BC683F" w:rsidRPr="00117DEC">
        <w:rPr>
          <w:rFonts w:ascii="仿宋" w:eastAsia="仿宋" w:hAnsi="仿宋" w:hint="eastAsia"/>
          <w:sz w:val="32"/>
          <w:szCs w:val="32"/>
        </w:rPr>
        <w:t>轨道交通基础设施与安全</w:t>
      </w:r>
      <w:r w:rsidR="00BC683F">
        <w:rPr>
          <w:rFonts w:ascii="仿宋" w:eastAsia="仿宋" w:hAnsi="仿宋"/>
          <w:sz w:val="32"/>
          <w:szCs w:val="32"/>
        </w:rPr>
        <w:t>类</w:t>
      </w:r>
      <w:r>
        <w:rPr>
          <w:rFonts w:ascii="仿宋" w:eastAsia="仿宋" w:hAnsi="仿宋"/>
          <w:sz w:val="32"/>
          <w:szCs w:val="32"/>
        </w:rPr>
        <w:t>专业分流</w:t>
      </w:r>
      <w:r>
        <w:rPr>
          <w:rFonts w:ascii="仿宋" w:eastAsia="仿宋" w:hAnsi="仿宋" w:hint="eastAsia"/>
          <w:sz w:val="32"/>
          <w:szCs w:val="32"/>
        </w:rPr>
        <w:t>工作小组</w:t>
      </w:r>
      <w:r>
        <w:rPr>
          <w:rFonts w:ascii="仿宋" w:eastAsia="仿宋" w:hAnsi="仿宋"/>
          <w:sz w:val="32"/>
          <w:szCs w:val="32"/>
        </w:rPr>
        <w:t>根据本实施细则，组织学生进行专业确认的志愿填报和考评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6A1B6826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按照“自主申请、</w:t>
      </w:r>
      <w:r>
        <w:rPr>
          <w:rFonts w:ascii="仿宋" w:eastAsia="仿宋" w:hAnsi="仿宋" w:hint="eastAsia"/>
          <w:sz w:val="32"/>
          <w:szCs w:val="32"/>
        </w:rPr>
        <w:t>遵循志愿、成绩优先</w:t>
      </w:r>
      <w:r>
        <w:rPr>
          <w:rFonts w:ascii="仿宋" w:eastAsia="仿宋" w:hAnsi="仿宋"/>
          <w:sz w:val="32"/>
          <w:szCs w:val="32"/>
        </w:rPr>
        <w:t>”的原则，开展大类内专业分流工作。</w:t>
      </w:r>
      <w:r>
        <w:rPr>
          <w:rFonts w:ascii="仿宋" w:eastAsia="仿宋" w:hAnsi="仿宋" w:hint="eastAsia"/>
          <w:sz w:val="32"/>
          <w:szCs w:val="32"/>
        </w:rPr>
        <w:t>成绩统一以本科生院教务系统生成的第一学期所有教学环节（含全校性选修课）加权平均成绩（不含各类政策性加分）为准。</w:t>
      </w:r>
    </w:p>
    <w:p w14:paraId="38776D32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4.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学生专业一经分流，原则上不再更改；进入专业后其学费、学制、培养方案等均按分流后专业执行。</w:t>
      </w:r>
    </w:p>
    <w:p w14:paraId="58A4E683" w14:textId="77777777" w:rsidR="00D959E3" w:rsidRDefault="00D959E3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492C1724" w14:textId="77777777" w:rsidR="00D959E3" w:rsidRDefault="005574F5">
      <w:pPr>
        <w:snapToGrid w:val="0"/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四、专业分流工作流程</w:t>
      </w:r>
    </w:p>
    <w:p w14:paraId="3B809AF7" w14:textId="0F311F5A" w:rsidR="00D959E3" w:rsidRDefault="00BC683F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17DEC">
        <w:rPr>
          <w:rFonts w:ascii="仿宋" w:eastAsia="仿宋" w:hAnsi="仿宋" w:hint="eastAsia"/>
          <w:sz w:val="32"/>
          <w:szCs w:val="32"/>
        </w:rPr>
        <w:lastRenderedPageBreak/>
        <w:t>轨道交通基础设施与安全</w:t>
      </w:r>
      <w:r>
        <w:rPr>
          <w:rFonts w:ascii="仿宋" w:eastAsia="仿宋" w:hAnsi="仿宋"/>
          <w:sz w:val="32"/>
          <w:szCs w:val="32"/>
        </w:rPr>
        <w:t>类</w:t>
      </w:r>
      <w:r w:rsidR="005574F5">
        <w:rPr>
          <w:rFonts w:ascii="仿宋" w:eastAsia="仿宋" w:hAnsi="仿宋" w:hint="eastAsia"/>
          <w:sz w:val="32"/>
          <w:szCs w:val="32"/>
        </w:rPr>
        <w:t>中各专业打通培养为期1年。在第二学期开始启动分流工作</w:t>
      </w:r>
      <w:r w:rsidR="005574F5">
        <w:rPr>
          <w:rFonts w:ascii="仿宋" w:eastAsia="仿宋" w:hAnsi="仿宋"/>
          <w:sz w:val="32"/>
          <w:szCs w:val="32"/>
        </w:rPr>
        <w:t>（具体时间以本科生院的通知为准）</w:t>
      </w:r>
      <w:r w:rsidR="005574F5">
        <w:rPr>
          <w:rFonts w:ascii="仿宋" w:eastAsia="仿宋" w:hAnsi="仿宋" w:hint="eastAsia"/>
          <w:sz w:val="32"/>
          <w:szCs w:val="32"/>
        </w:rPr>
        <w:t>，第三学期学生进入专业学习，工作流程如下。</w:t>
      </w:r>
    </w:p>
    <w:p w14:paraId="4FC5DC3B" w14:textId="0F05E941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 专业</w:t>
      </w:r>
      <w:r w:rsidR="0085053D">
        <w:rPr>
          <w:rFonts w:ascii="仿宋" w:eastAsia="仿宋" w:hAnsi="仿宋" w:hint="eastAsia"/>
          <w:sz w:val="32"/>
          <w:szCs w:val="32"/>
        </w:rPr>
        <w:t>了解</w:t>
      </w:r>
      <w:r>
        <w:rPr>
          <w:rFonts w:ascii="仿宋" w:eastAsia="仿宋" w:hAnsi="仿宋" w:hint="eastAsia"/>
          <w:sz w:val="32"/>
          <w:szCs w:val="32"/>
        </w:rPr>
        <w:t>。在学生填报志愿之前，由各</w:t>
      </w:r>
      <w:r w:rsidR="00280E52">
        <w:rPr>
          <w:rFonts w:ascii="仿宋" w:eastAsia="仿宋" w:hAnsi="仿宋" w:hint="eastAsia"/>
          <w:sz w:val="32"/>
          <w:szCs w:val="32"/>
        </w:rPr>
        <w:t>学院辅导员、</w:t>
      </w:r>
      <w:r>
        <w:rPr>
          <w:rFonts w:ascii="仿宋" w:eastAsia="仿宋" w:hAnsi="仿宋" w:hint="eastAsia"/>
          <w:sz w:val="32"/>
          <w:szCs w:val="32"/>
        </w:rPr>
        <w:t>专业教师代表向全体参与分流学生介绍各专业，使学生能对各专业有一个明确的认识。</w:t>
      </w:r>
    </w:p>
    <w:p w14:paraId="749EAFDA" w14:textId="44B4522A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 填报志愿。大类内可供选择的专业志愿为：铁道工程、工程力学、消防工程、工程管理、城市地下空间工程、安全工程。参与分流的学生结合自己兴趣志向，按顺序必须填满</w:t>
      </w:r>
      <w:r w:rsidR="00BC683F"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个志愿。在专业分流时，未填满</w:t>
      </w:r>
      <w:r w:rsidR="00BC683F"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个志愿的学生必须服从工作小组的安排和调剂。</w:t>
      </w:r>
    </w:p>
    <w:p w14:paraId="06CD3808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 分流方案。结合学生志愿和第一学期所有教学环节（含全校性选修课）加权平均成绩（不含各类政策性加分），开展专业分流工作。具体原则是：①第一轮按照第一志愿及成绩排序确定专业，当填报第一志愿人数不超过该专业分流上限人数时，直接确定专业；当填报第一志愿人数超过专业分流上限人数时，根据成绩排序（相同成绩时，依次按《高等数学》、《大学英语》课程成绩）录满到上限数。②第一轮未确认专业的学生，根据第二志愿进行第二轮次的专业确定，依此类推，直至所有学生都分流到具体专业。</w:t>
      </w:r>
    </w:p>
    <w:p w14:paraId="09EB4BDF" w14:textId="77777777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.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结果公示。专业初步分流结果提交工作小组审核后，在土木工程学院和资源与安全工程学院网站公示各专业学生名单，公示5天无异议后，报本科生院备案。</w:t>
      </w:r>
    </w:p>
    <w:p w14:paraId="22CA6FFF" w14:textId="0259FDB9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5. </w:t>
      </w:r>
      <w:r>
        <w:rPr>
          <w:rFonts w:ascii="仿宋" w:eastAsia="仿宋" w:hAnsi="仿宋" w:hint="eastAsia"/>
          <w:sz w:val="32"/>
          <w:szCs w:val="32"/>
        </w:rPr>
        <w:t>学生如有异议，可在公示期内向</w:t>
      </w:r>
      <w:r w:rsidR="00B20108" w:rsidRPr="00117DEC">
        <w:rPr>
          <w:rFonts w:ascii="仿宋" w:eastAsia="仿宋" w:hAnsi="仿宋" w:hint="eastAsia"/>
          <w:sz w:val="32"/>
          <w:szCs w:val="32"/>
        </w:rPr>
        <w:t>轨道交通基础设施与安全</w:t>
      </w:r>
      <w:r w:rsidR="00B20108">
        <w:rPr>
          <w:rFonts w:ascii="仿宋" w:eastAsia="仿宋" w:hAnsi="仿宋"/>
          <w:sz w:val="32"/>
          <w:szCs w:val="32"/>
        </w:rPr>
        <w:t>类</w:t>
      </w:r>
      <w:r>
        <w:rPr>
          <w:rFonts w:ascii="仿宋" w:eastAsia="仿宋" w:hAnsi="仿宋" w:hint="eastAsia"/>
          <w:sz w:val="32"/>
          <w:szCs w:val="32"/>
        </w:rPr>
        <w:t>专业分流工作小组书面反映，由工作小组负责答复。</w:t>
      </w:r>
    </w:p>
    <w:p w14:paraId="4B375623" w14:textId="77777777" w:rsidR="00D959E3" w:rsidRDefault="00D959E3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</w:p>
    <w:p w14:paraId="24F06804" w14:textId="77777777" w:rsidR="00D959E3" w:rsidRDefault="005574F5">
      <w:pPr>
        <w:snapToGrid w:val="0"/>
        <w:spacing w:line="5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五、其他</w:t>
      </w:r>
    </w:p>
    <w:p w14:paraId="35D31920" w14:textId="06DDBE4B" w:rsidR="00D959E3" w:rsidRDefault="005574F5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本实施细则由</w:t>
      </w:r>
      <w:r w:rsidR="00541453" w:rsidRPr="00117DEC">
        <w:rPr>
          <w:rFonts w:ascii="仿宋" w:eastAsia="仿宋" w:hAnsi="仿宋" w:hint="eastAsia"/>
          <w:sz w:val="32"/>
          <w:szCs w:val="32"/>
        </w:rPr>
        <w:t>轨道交通基础设施与安全</w:t>
      </w:r>
      <w:r w:rsidR="00541453">
        <w:rPr>
          <w:rFonts w:ascii="仿宋" w:eastAsia="仿宋" w:hAnsi="仿宋"/>
          <w:sz w:val="32"/>
          <w:szCs w:val="32"/>
        </w:rPr>
        <w:t>类</w:t>
      </w:r>
      <w:r>
        <w:rPr>
          <w:rFonts w:ascii="仿宋" w:eastAsia="仿宋" w:hAnsi="仿宋" w:hint="eastAsia"/>
          <w:sz w:val="32"/>
          <w:szCs w:val="32"/>
        </w:rPr>
        <w:t>专业分流工作小组负责解释，其它未尽事宜以学校相关文件为准，经大类专业分流工作小组全体成员讨论协商解决。本工作小组成员如因工作变动，则根据实际情况进行相应调整，不再另行下文。</w:t>
      </w:r>
    </w:p>
    <w:p w14:paraId="7E77B8E3" w14:textId="77777777" w:rsidR="00D959E3" w:rsidRDefault="00D959E3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51FCDB9E" w14:textId="77777777" w:rsidR="00D959E3" w:rsidRDefault="00D959E3">
      <w:pPr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6C821FAD" w14:textId="77777777" w:rsidR="00D959E3" w:rsidRDefault="005574F5">
      <w:pPr>
        <w:wordWrap w:val="0"/>
        <w:snapToGrid w:val="0"/>
        <w:spacing w:line="540" w:lineRule="exact"/>
        <w:ind w:firstLineChars="1700" w:firstLine="54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土木工程学院 </w:t>
      </w:r>
      <w:r>
        <w:rPr>
          <w:rFonts w:ascii="仿宋" w:eastAsia="仿宋" w:hAnsi="仿宋"/>
          <w:sz w:val="32"/>
          <w:szCs w:val="32"/>
        </w:rPr>
        <w:t xml:space="preserve">  </w:t>
      </w:r>
    </w:p>
    <w:p w14:paraId="57062389" w14:textId="77777777" w:rsidR="00D959E3" w:rsidRDefault="005574F5">
      <w:pPr>
        <w:snapToGrid w:val="0"/>
        <w:spacing w:line="540" w:lineRule="exact"/>
        <w:ind w:firstLineChars="1550" w:firstLine="496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资源与安全工程学院</w:t>
      </w:r>
    </w:p>
    <w:p w14:paraId="218E29FE" w14:textId="77777777" w:rsidR="00D959E3" w:rsidRDefault="005574F5">
      <w:pPr>
        <w:snapToGrid w:val="0"/>
        <w:spacing w:line="540" w:lineRule="exact"/>
        <w:ind w:firstLineChars="1550" w:firstLine="496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2025年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4日</w:t>
      </w:r>
    </w:p>
    <w:sectPr w:rsidR="00D959E3">
      <w:pgSz w:w="11906" w:h="16838"/>
      <w:pgMar w:top="1701" w:right="1644" w:bottom="1418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45ED5" w14:textId="77777777" w:rsidR="008322C6" w:rsidRDefault="008322C6" w:rsidP="003A72BA">
      <w:r>
        <w:separator/>
      </w:r>
    </w:p>
  </w:endnote>
  <w:endnote w:type="continuationSeparator" w:id="0">
    <w:p w14:paraId="7A38211E" w14:textId="77777777" w:rsidR="008322C6" w:rsidRDefault="008322C6" w:rsidP="003A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00C6C" w14:textId="77777777" w:rsidR="008322C6" w:rsidRDefault="008322C6" w:rsidP="003A72BA">
      <w:r>
        <w:separator/>
      </w:r>
    </w:p>
  </w:footnote>
  <w:footnote w:type="continuationSeparator" w:id="0">
    <w:p w14:paraId="41A765FA" w14:textId="77777777" w:rsidR="008322C6" w:rsidRDefault="008322C6" w:rsidP="003A7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1A4E"/>
    <w:rsid w:val="00014C8E"/>
    <w:rsid w:val="00020B84"/>
    <w:rsid w:val="00034068"/>
    <w:rsid w:val="000346D4"/>
    <w:rsid w:val="00046D3A"/>
    <w:rsid w:val="0005061D"/>
    <w:rsid w:val="00071522"/>
    <w:rsid w:val="00093F9D"/>
    <w:rsid w:val="000A4853"/>
    <w:rsid w:val="000B060A"/>
    <w:rsid w:val="000C5555"/>
    <w:rsid w:val="000D7369"/>
    <w:rsid w:val="000D73A5"/>
    <w:rsid w:val="000F4B4F"/>
    <w:rsid w:val="00117DEC"/>
    <w:rsid w:val="00127483"/>
    <w:rsid w:val="00127793"/>
    <w:rsid w:val="001423FB"/>
    <w:rsid w:val="00157C62"/>
    <w:rsid w:val="00172A27"/>
    <w:rsid w:val="001753BA"/>
    <w:rsid w:val="001834E1"/>
    <w:rsid w:val="001A41CC"/>
    <w:rsid w:val="001B20EC"/>
    <w:rsid w:val="001B24EF"/>
    <w:rsid w:val="001D3C87"/>
    <w:rsid w:val="001D3FC4"/>
    <w:rsid w:val="001D4B84"/>
    <w:rsid w:val="001E2C6A"/>
    <w:rsid w:val="001F778A"/>
    <w:rsid w:val="0020053A"/>
    <w:rsid w:val="00201590"/>
    <w:rsid w:val="0020427F"/>
    <w:rsid w:val="00214A05"/>
    <w:rsid w:val="00214FBC"/>
    <w:rsid w:val="00251F0F"/>
    <w:rsid w:val="00277E3B"/>
    <w:rsid w:val="00280E52"/>
    <w:rsid w:val="00282FF9"/>
    <w:rsid w:val="0028443B"/>
    <w:rsid w:val="002945F3"/>
    <w:rsid w:val="002A6F81"/>
    <w:rsid w:val="002B5FF2"/>
    <w:rsid w:val="002B7781"/>
    <w:rsid w:val="002C2A8E"/>
    <w:rsid w:val="002C5B75"/>
    <w:rsid w:val="002E0331"/>
    <w:rsid w:val="00312CE5"/>
    <w:rsid w:val="00313ACB"/>
    <w:rsid w:val="003271E1"/>
    <w:rsid w:val="00350B05"/>
    <w:rsid w:val="00395C60"/>
    <w:rsid w:val="003A72BA"/>
    <w:rsid w:val="003B03ED"/>
    <w:rsid w:val="003B1F20"/>
    <w:rsid w:val="003C0740"/>
    <w:rsid w:val="004506BD"/>
    <w:rsid w:val="004615B5"/>
    <w:rsid w:val="00461AA1"/>
    <w:rsid w:val="00472CEE"/>
    <w:rsid w:val="00473F3E"/>
    <w:rsid w:val="00487590"/>
    <w:rsid w:val="00497E2F"/>
    <w:rsid w:val="004A142F"/>
    <w:rsid w:val="004B0518"/>
    <w:rsid w:val="004B7CDD"/>
    <w:rsid w:val="004D6CB5"/>
    <w:rsid w:val="004F7B2A"/>
    <w:rsid w:val="00502F30"/>
    <w:rsid w:val="00541453"/>
    <w:rsid w:val="005574F5"/>
    <w:rsid w:val="00572CAD"/>
    <w:rsid w:val="00574510"/>
    <w:rsid w:val="00575A09"/>
    <w:rsid w:val="0057660A"/>
    <w:rsid w:val="00584870"/>
    <w:rsid w:val="00594440"/>
    <w:rsid w:val="005A2D7B"/>
    <w:rsid w:val="005A51F8"/>
    <w:rsid w:val="005B2F06"/>
    <w:rsid w:val="005B3C35"/>
    <w:rsid w:val="005C2362"/>
    <w:rsid w:val="005C395F"/>
    <w:rsid w:val="005D0A47"/>
    <w:rsid w:val="005D1B3B"/>
    <w:rsid w:val="005D3933"/>
    <w:rsid w:val="00607562"/>
    <w:rsid w:val="006327C7"/>
    <w:rsid w:val="00645E29"/>
    <w:rsid w:val="0064740D"/>
    <w:rsid w:val="00647C1B"/>
    <w:rsid w:val="006649B2"/>
    <w:rsid w:val="00667FDC"/>
    <w:rsid w:val="00685162"/>
    <w:rsid w:val="00692174"/>
    <w:rsid w:val="006A565C"/>
    <w:rsid w:val="006A7872"/>
    <w:rsid w:val="006B4EBF"/>
    <w:rsid w:val="006D116E"/>
    <w:rsid w:val="006E6FCA"/>
    <w:rsid w:val="006F79DC"/>
    <w:rsid w:val="007178C4"/>
    <w:rsid w:val="00721779"/>
    <w:rsid w:val="0072376A"/>
    <w:rsid w:val="0072401A"/>
    <w:rsid w:val="007269DC"/>
    <w:rsid w:val="00751CEA"/>
    <w:rsid w:val="007748A6"/>
    <w:rsid w:val="00787092"/>
    <w:rsid w:val="00795967"/>
    <w:rsid w:val="007D0A35"/>
    <w:rsid w:val="007D1EC1"/>
    <w:rsid w:val="007F386F"/>
    <w:rsid w:val="00815810"/>
    <w:rsid w:val="00817C08"/>
    <w:rsid w:val="008322C6"/>
    <w:rsid w:val="008468CF"/>
    <w:rsid w:val="0085053D"/>
    <w:rsid w:val="008536C0"/>
    <w:rsid w:val="00871E30"/>
    <w:rsid w:val="0089042B"/>
    <w:rsid w:val="0089314A"/>
    <w:rsid w:val="008A36E6"/>
    <w:rsid w:val="008A52CE"/>
    <w:rsid w:val="008B30E3"/>
    <w:rsid w:val="008D1123"/>
    <w:rsid w:val="00901B40"/>
    <w:rsid w:val="00961485"/>
    <w:rsid w:val="00963BF9"/>
    <w:rsid w:val="0097264C"/>
    <w:rsid w:val="00995E99"/>
    <w:rsid w:val="009A2C9F"/>
    <w:rsid w:val="009B69B8"/>
    <w:rsid w:val="009C7440"/>
    <w:rsid w:val="009E0EFC"/>
    <w:rsid w:val="009F2712"/>
    <w:rsid w:val="00A0435A"/>
    <w:rsid w:val="00A06875"/>
    <w:rsid w:val="00A07D7D"/>
    <w:rsid w:val="00A16B14"/>
    <w:rsid w:val="00A309B1"/>
    <w:rsid w:val="00A5037A"/>
    <w:rsid w:val="00A874D9"/>
    <w:rsid w:val="00A87A15"/>
    <w:rsid w:val="00AA0E81"/>
    <w:rsid w:val="00AA646D"/>
    <w:rsid w:val="00AB323A"/>
    <w:rsid w:val="00AE4044"/>
    <w:rsid w:val="00AF46B7"/>
    <w:rsid w:val="00B07C29"/>
    <w:rsid w:val="00B17D43"/>
    <w:rsid w:val="00B20108"/>
    <w:rsid w:val="00B227FA"/>
    <w:rsid w:val="00B52AF6"/>
    <w:rsid w:val="00B61665"/>
    <w:rsid w:val="00B70F3F"/>
    <w:rsid w:val="00B8478D"/>
    <w:rsid w:val="00B96402"/>
    <w:rsid w:val="00BC0B53"/>
    <w:rsid w:val="00BC683F"/>
    <w:rsid w:val="00BE4190"/>
    <w:rsid w:val="00BF0340"/>
    <w:rsid w:val="00BF2E55"/>
    <w:rsid w:val="00BF58C3"/>
    <w:rsid w:val="00C20426"/>
    <w:rsid w:val="00C518A9"/>
    <w:rsid w:val="00C745B3"/>
    <w:rsid w:val="00C80F4C"/>
    <w:rsid w:val="00C96F0C"/>
    <w:rsid w:val="00CA2CEC"/>
    <w:rsid w:val="00CB208E"/>
    <w:rsid w:val="00CC0690"/>
    <w:rsid w:val="00CE1356"/>
    <w:rsid w:val="00CE3992"/>
    <w:rsid w:val="00CF09F9"/>
    <w:rsid w:val="00D03CD3"/>
    <w:rsid w:val="00D1206F"/>
    <w:rsid w:val="00D26397"/>
    <w:rsid w:val="00D30D34"/>
    <w:rsid w:val="00D32520"/>
    <w:rsid w:val="00D37DA8"/>
    <w:rsid w:val="00D43238"/>
    <w:rsid w:val="00D5191F"/>
    <w:rsid w:val="00D666DF"/>
    <w:rsid w:val="00D7273E"/>
    <w:rsid w:val="00D74086"/>
    <w:rsid w:val="00D959E3"/>
    <w:rsid w:val="00DA6E4F"/>
    <w:rsid w:val="00DB249C"/>
    <w:rsid w:val="00DB648F"/>
    <w:rsid w:val="00DB7F0D"/>
    <w:rsid w:val="00E37FC1"/>
    <w:rsid w:val="00E42E1B"/>
    <w:rsid w:val="00E60375"/>
    <w:rsid w:val="00E6191E"/>
    <w:rsid w:val="00E62CA9"/>
    <w:rsid w:val="00E71EE0"/>
    <w:rsid w:val="00E75D6C"/>
    <w:rsid w:val="00EA7BE4"/>
    <w:rsid w:val="00EC6602"/>
    <w:rsid w:val="00F006F5"/>
    <w:rsid w:val="00F02250"/>
    <w:rsid w:val="00F11394"/>
    <w:rsid w:val="00F1249A"/>
    <w:rsid w:val="00F23077"/>
    <w:rsid w:val="00F2457F"/>
    <w:rsid w:val="00F3740D"/>
    <w:rsid w:val="00F379EF"/>
    <w:rsid w:val="00F52107"/>
    <w:rsid w:val="00F82A46"/>
    <w:rsid w:val="00F976E0"/>
    <w:rsid w:val="00FC42EE"/>
    <w:rsid w:val="00FD786F"/>
    <w:rsid w:val="01282D67"/>
    <w:rsid w:val="15285711"/>
    <w:rsid w:val="43B53AA0"/>
    <w:rsid w:val="4BF80EAB"/>
    <w:rsid w:val="565260B3"/>
    <w:rsid w:val="66980DA5"/>
    <w:rsid w:val="732A3BD5"/>
    <w:rsid w:val="7756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1181BB"/>
  <w15:docId w15:val="{AD83F333-2421-44DA-851A-7343E5A9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semiHidden/>
    <w:rPr>
      <w:kern w:val="2"/>
      <w:sz w:val="18"/>
      <w:szCs w:val="18"/>
    </w:rPr>
  </w:style>
  <w:style w:type="character" w:customStyle="1" w:styleId="1">
    <w:name w:val="不明显强调1"/>
    <w:uiPriority w:val="19"/>
    <w:qFormat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240</Words>
  <Characters>1374</Characters>
  <Application>Microsoft Office Word</Application>
  <DocSecurity>0</DocSecurity>
  <Lines>11</Lines>
  <Paragraphs>3</Paragraphs>
  <ScaleCrop>false</ScaleCrop>
  <Company>精谐文印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商学院按学科大类招生学业专业分流流程与细则</dc:title>
  <dc:creator>商学院01</dc:creator>
  <cp:lastModifiedBy>Liang YI</cp:lastModifiedBy>
  <cp:revision>5</cp:revision>
  <cp:lastPrinted>2018-09-06T07:31:00Z</cp:lastPrinted>
  <dcterms:created xsi:type="dcterms:W3CDTF">2025-06-10T08:46:00Z</dcterms:created>
  <dcterms:modified xsi:type="dcterms:W3CDTF">2025-06-10T08:48:00Z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B17F6AC0B8934634930AC491F2C689EA</vt:lpwstr>
  </property>
  <property fmtid="{D5CDD505-2E9C-101B-9397-08002B2CF9AE}" pid="4" name="KSOTemplateDocerSaveRecord">
    <vt:lpwstr>eyJoZGlkIjoiN2QzZGJkNWRkNjE3YjY2MWRkZTUxMGE2NjRiMmIyMzYifQ==</vt:lpwstr>
  </property>
</Properties>
</file>