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7A1BD">
      <w:pPr>
        <w:adjustRightInd w:val="0"/>
        <w:snapToGrid w:val="0"/>
        <w:spacing w:line="600" w:lineRule="exact"/>
        <w:rPr>
          <w:rFonts w:ascii="黑体" w:hAnsi="黑体" w:eastAsia="黑体"/>
          <w:sz w:val="32"/>
          <w:szCs w:val="32"/>
        </w:rPr>
      </w:pPr>
      <w:r>
        <w:rPr>
          <w:rFonts w:hint="eastAsia" w:ascii="黑体" w:hAnsi="黑体" w:eastAsia="黑体"/>
          <w:sz w:val="32"/>
          <w:szCs w:val="32"/>
        </w:rPr>
        <w:t>附件2：</w:t>
      </w:r>
    </w:p>
    <w:p w14:paraId="564436ED">
      <w:pPr>
        <w:adjustRightInd w:val="0"/>
        <w:snapToGrid w:val="0"/>
        <w:spacing w:line="600" w:lineRule="exact"/>
        <w:rPr>
          <w:rFonts w:ascii="仿宋" w:hAnsi="仿宋" w:eastAsia="仿宋"/>
          <w:sz w:val="32"/>
          <w:szCs w:val="32"/>
        </w:rPr>
      </w:pPr>
    </w:p>
    <w:p w14:paraId="063D13C0">
      <w:pPr>
        <w:adjustRightInd w:val="0"/>
        <w:snapToGrid w:val="0"/>
        <w:spacing w:line="600" w:lineRule="exact"/>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rPr>
        <w:t>武汉大学法学院推荐</w:t>
      </w:r>
    </w:p>
    <w:p w14:paraId="5932541E">
      <w:pPr>
        <w:adjustRightInd w:val="0"/>
        <w:snapToGrid w:val="0"/>
        <w:spacing w:line="600" w:lineRule="exact"/>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rPr>
        <w:t>优秀应届本科毕业生免试攻读硕士研究生</w:t>
      </w:r>
    </w:p>
    <w:p w14:paraId="4C65ADCF">
      <w:pPr>
        <w:adjustRightInd w:val="0"/>
        <w:snapToGrid w:val="0"/>
        <w:spacing w:line="600" w:lineRule="exact"/>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rPr>
        <w:t>学术活动认定办法</w:t>
      </w:r>
    </w:p>
    <w:p w14:paraId="6C920D30">
      <w:pPr>
        <w:adjustRightInd w:val="0"/>
        <w:snapToGrid w:val="0"/>
        <w:spacing w:line="600" w:lineRule="exact"/>
        <w:ind w:firstLine="640" w:firstLineChars="200"/>
        <w:rPr>
          <w:rFonts w:eastAsia="仿宋"/>
          <w:sz w:val="32"/>
          <w:szCs w:val="32"/>
        </w:rPr>
      </w:pPr>
    </w:p>
    <w:p w14:paraId="2296AF10">
      <w:pPr>
        <w:adjustRightInd w:val="0"/>
        <w:snapToGrid w:val="0"/>
        <w:spacing w:line="600" w:lineRule="exact"/>
        <w:ind w:firstLine="640" w:firstLineChars="200"/>
        <w:rPr>
          <w:rFonts w:ascii="黑体" w:hAnsi="黑体" w:eastAsia="黑体" w:cs="仿宋"/>
          <w:sz w:val="32"/>
          <w:szCs w:val="32"/>
        </w:rPr>
      </w:pPr>
      <w:r>
        <w:rPr>
          <w:rFonts w:hint="eastAsia" w:ascii="黑体" w:hAnsi="黑体" w:eastAsia="黑体" w:cs="仿宋"/>
          <w:sz w:val="32"/>
          <w:szCs w:val="32"/>
        </w:rPr>
        <w:t>一、</w:t>
      </w:r>
      <w:r>
        <w:rPr>
          <w:rFonts w:ascii="黑体" w:hAnsi="黑体" w:eastAsia="黑体" w:cs="仿宋"/>
          <w:sz w:val="32"/>
          <w:szCs w:val="32"/>
        </w:rPr>
        <w:t>学科竞赛</w:t>
      </w:r>
    </w:p>
    <w:p w14:paraId="1F799FC4">
      <w:pPr>
        <w:adjustRightInd w:val="0"/>
        <w:snapToGrid w:val="0"/>
        <w:spacing w:line="600" w:lineRule="exact"/>
        <w:ind w:firstLine="640" w:firstLineChars="200"/>
        <w:rPr>
          <w:rFonts w:eastAsia="仿宋"/>
          <w:sz w:val="32"/>
          <w:szCs w:val="32"/>
        </w:rPr>
      </w:pPr>
      <w:bookmarkStart w:id="0" w:name="_Hlk130590482"/>
      <w:r>
        <w:rPr>
          <w:rFonts w:eastAsia="仿宋"/>
          <w:sz w:val="32"/>
          <w:szCs w:val="32"/>
        </w:rPr>
        <w:t>学科竞赛分为Ⅰ类和Ⅱ类赛事，竞赛计分仅限学生本科阶段以武汉大学为第一完成单位并作为主力成员参加的与学业相关的学科竞赛获奖，限三项代表奖项。</w:t>
      </w:r>
    </w:p>
    <w:p w14:paraId="30ED704E">
      <w:pPr>
        <w:adjustRightInd w:val="0"/>
        <w:snapToGrid w:val="0"/>
        <w:spacing w:line="600" w:lineRule="exact"/>
        <w:ind w:firstLine="640" w:firstLineChars="200"/>
        <w:rPr>
          <w:rFonts w:eastAsia="仿宋"/>
          <w:sz w:val="32"/>
          <w:szCs w:val="32"/>
        </w:rPr>
      </w:pPr>
      <w:r>
        <w:rPr>
          <w:rFonts w:eastAsia="仿宋"/>
          <w:sz w:val="32"/>
          <w:szCs w:val="32"/>
        </w:rPr>
        <w:t>选择特定赛事的较高级别奖项计分的，不得再选择以赛事的较低级别奖项计分。</w:t>
      </w:r>
    </w:p>
    <w:bookmarkEnd w:id="0"/>
    <w:p w14:paraId="33745B4D">
      <w:pPr>
        <w:adjustRightInd w:val="0"/>
        <w:snapToGrid w:val="0"/>
        <w:spacing w:line="600" w:lineRule="exact"/>
        <w:ind w:firstLine="640" w:firstLineChars="200"/>
        <w:rPr>
          <w:rFonts w:ascii="楷体" w:hAnsi="楷体" w:eastAsia="楷体" w:cs="仿宋"/>
          <w:sz w:val="32"/>
          <w:szCs w:val="32"/>
        </w:rPr>
      </w:pPr>
      <w:r>
        <w:rPr>
          <w:rFonts w:hint="eastAsia" w:ascii="楷体" w:hAnsi="楷体" w:eastAsia="楷体" w:cs="仿宋"/>
          <w:sz w:val="32"/>
          <w:szCs w:val="32"/>
        </w:rPr>
        <w:t>（一）Ⅰ</w:t>
      </w:r>
      <w:r>
        <w:rPr>
          <w:rFonts w:ascii="楷体" w:hAnsi="楷体" w:eastAsia="楷体" w:cs="仿宋"/>
          <w:sz w:val="32"/>
          <w:szCs w:val="32"/>
        </w:rPr>
        <w:t>类学科竞赛</w:t>
      </w:r>
    </w:p>
    <w:p w14:paraId="09C5D485">
      <w:pPr>
        <w:adjustRightInd w:val="0"/>
        <w:snapToGrid w:val="0"/>
        <w:spacing w:line="600" w:lineRule="exact"/>
        <w:ind w:firstLine="640" w:firstLineChars="200"/>
        <w:rPr>
          <w:rFonts w:eastAsia="仿宋"/>
          <w:sz w:val="32"/>
          <w:szCs w:val="32"/>
        </w:rPr>
      </w:pPr>
      <w:r>
        <w:rPr>
          <w:rFonts w:eastAsia="仿宋"/>
          <w:sz w:val="32"/>
          <w:szCs w:val="32"/>
        </w:rPr>
        <w:t>Ⅰ类学科竞赛为：</w:t>
      </w:r>
      <w:r>
        <w:rPr>
          <w:rFonts w:hint="eastAsia" w:eastAsia="仿宋"/>
          <w:sz w:val="32"/>
          <w:szCs w:val="32"/>
        </w:rPr>
        <w:t>中国国际大学生创新大赛</w:t>
      </w:r>
      <w:r>
        <w:rPr>
          <w:rFonts w:eastAsia="仿宋"/>
          <w:sz w:val="32"/>
          <w:szCs w:val="32"/>
        </w:rPr>
        <w:t>、“挑战杯”全国大学生课外学术科技作品竞赛、“挑战杯”中国大学生创业计划竞赛、全国大学生数学建模竞赛、全国大学生电子设计竞赛。计分规则具体见下表：</w:t>
      </w:r>
    </w:p>
    <w:p w14:paraId="3019286E">
      <w:pPr>
        <w:adjustRightInd w:val="0"/>
        <w:snapToGrid w:val="0"/>
        <w:ind w:firstLine="640" w:firstLineChars="200"/>
        <w:rPr>
          <w:rFonts w:ascii="仿宋" w:hAnsi="仿宋" w:eastAsia="仿宋" w:cs="仿宋"/>
          <w:sz w:val="32"/>
          <w:szCs w:val="32"/>
        </w:rPr>
      </w:pPr>
    </w:p>
    <w:tbl>
      <w:tblPr>
        <w:tblStyle w:val="10"/>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8"/>
        <w:gridCol w:w="4536"/>
        <w:gridCol w:w="992"/>
      </w:tblGrid>
      <w:tr w14:paraId="4F70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8" w:type="dxa"/>
            <w:vAlign w:val="center"/>
          </w:tcPr>
          <w:p w14:paraId="4775970C">
            <w:pPr>
              <w:adjustRightInd w:val="0"/>
              <w:snapToGrid w:val="0"/>
              <w:spacing w:line="600" w:lineRule="exact"/>
              <w:jc w:val="center"/>
              <w:rPr>
                <w:rFonts w:ascii="仿宋" w:hAnsi="仿宋" w:eastAsia="仿宋" w:cs="仿宋"/>
                <w:sz w:val="32"/>
                <w:szCs w:val="32"/>
              </w:rPr>
            </w:pPr>
            <w:r>
              <w:rPr>
                <w:rFonts w:hint="eastAsia" w:ascii="仿宋" w:hAnsi="仿宋" w:eastAsia="仿宋" w:cs="仿宋"/>
                <w:sz w:val="32"/>
                <w:szCs w:val="32"/>
              </w:rPr>
              <w:t>竞赛名称</w:t>
            </w:r>
          </w:p>
        </w:tc>
        <w:tc>
          <w:tcPr>
            <w:tcW w:w="4536" w:type="dxa"/>
            <w:vAlign w:val="center"/>
          </w:tcPr>
          <w:p w14:paraId="3F32F925">
            <w:pPr>
              <w:adjustRightInd w:val="0"/>
              <w:snapToGrid w:val="0"/>
              <w:spacing w:line="600" w:lineRule="exact"/>
              <w:jc w:val="center"/>
              <w:rPr>
                <w:rFonts w:eastAsia="仿宋"/>
                <w:sz w:val="32"/>
                <w:szCs w:val="32"/>
              </w:rPr>
            </w:pPr>
            <w:r>
              <w:rPr>
                <w:rFonts w:eastAsia="仿宋"/>
                <w:sz w:val="32"/>
                <w:szCs w:val="32"/>
              </w:rPr>
              <w:t>奖等</w:t>
            </w:r>
          </w:p>
        </w:tc>
        <w:tc>
          <w:tcPr>
            <w:tcW w:w="992" w:type="dxa"/>
            <w:vAlign w:val="center"/>
          </w:tcPr>
          <w:p w14:paraId="6147ABD5">
            <w:pPr>
              <w:adjustRightInd w:val="0"/>
              <w:snapToGrid w:val="0"/>
              <w:spacing w:line="600" w:lineRule="exact"/>
              <w:jc w:val="center"/>
              <w:rPr>
                <w:rFonts w:eastAsia="仿宋"/>
                <w:sz w:val="32"/>
                <w:szCs w:val="32"/>
              </w:rPr>
            </w:pPr>
            <w:r>
              <w:rPr>
                <w:rFonts w:eastAsia="仿宋"/>
                <w:sz w:val="32"/>
                <w:szCs w:val="32"/>
              </w:rPr>
              <w:t>计分</w:t>
            </w:r>
          </w:p>
        </w:tc>
      </w:tr>
      <w:tr w14:paraId="408B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8" w:type="dxa"/>
            <w:vMerge w:val="restart"/>
            <w:vAlign w:val="center"/>
          </w:tcPr>
          <w:p w14:paraId="63F792E6">
            <w:pPr>
              <w:adjustRightInd w:val="0"/>
              <w:snapToGrid w:val="0"/>
              <w:spacing w:line="600" w:lineRule="exact"/>
              <w:jc w:val="center"/>
              <w:rPr>
                <w:rFonts w:ascii="仿宋" w:hAnsi="仿宋" w:eastAsia="仿宋" w:cs="仿宋"/>
                <w:sz w:val="32"/>
                <w:szCs w:val="32"/>
              </w:rPr>
            </w:pPr>
            <w:r>
              <w:rPr>
                <w:rFonts w:hint="eastAsia" w:ascii="仿宋" w:hAnsi="仿宋" w:eastAsia="仿宋" w:cs="仿宋"/>
                <w:sz w:val="32"/>
                <w:szCs w:val="32"/>
              </w:rPr>
              <w:t>①中国国际大学生创新大赛</w:t>
            </w:r>
          </w:p>
          <w:p w14:paraId="51A726C8">
            <w:pPr>
              <w:adjustRightInd w:val="0"/>
              <w:snapToGrid w:val="0"/>
              <w:spacing w:line="600" w:lineRule="exact"/>
              <w:jc w:val="center"/>
              <w:rPr>
                <w:rFonts w:ascii="仿宋" w:hAnsi="仿宋" w:eastAsia="仿宋" w:cs="仿宋"/>
                <w:sz w:val="32"/>
                <w:szCs w:val="32"/>
              </w:rPr>
            </w:pPr>
            <w:r>
              <w:rPr>
                <w:rFonts w:hint="eastAsia" w:ascii="仿宋" w:hAnsi="仿宋" w:eastAsia="仿宋" w:cs="仿宋"/>
                <w:sz w:val="32"/>
                <w:szCs w:val="32"/>
              </w:rPr>
              <w:t>②“挑战杯”全国大学生课外学术科技作品竞赛</w:t>
            </w:r>
          </w:p>
          <w:p w14:paraId="450216C0">
            <w:pPr>
              <w:adjustRightInd w:val="0"/>
              <w:snapToGrid w:val="0"/>
              <w:spacing w:line="600" w:lineRule="exact"/>
              <w:jc w:val="center"/>
              <w:rPr>
                <w:rFonts w:ascii="仿宋" w:hAnsi="仿宋" w:eastAsia="仿宋" w:cs="仿宋"/>
                <w:sz w:val="32"/>
                <w:szCs w:val="32"/>
              </w:rPr>
            </w:pPr>
            <w:r>
              <w:rPr>
                <w:rFonts w:hint="eastAsia" w:ascii="仿宋" w:hAnsi="仿宋" w:eastAsia="仿宋" w:cs="仿宋"/>
                <w:sz w:val="32"/>
                <w:szCs w:val="32"/>
              </w:rPr>
              <w:t>③“挑战杯”中国大学生创业计划竞赛</w:t>
            </w:r>
          </w:p>
          <w:p w14:paraId="10429E82">
            <w:pPr>
              <w:adjustRightInd w:val="0"/>
              <w:snapToGrid w:val="0"/>
              <w:spacing w:line="600" w:lineRule="exact"/>
              <w:jc w:val="center"/>
              <w:rPr>
                <w:rFonts w:ascii="仿宋" w:hAnsi="仿宋" w:eastAsia="仿宋" w:cs="仿宋"/>
                <w:sz w:val="32"/>
                <w:szCs w:val="32"/>
              </w:rPr>
            </w:pPr>
            <w:bookmarkStart w:id="1" w:name="_Hlk130590606"/>
            <w:r>
              <w:rPr>
                <w:rFonts w:hint="eastAsia" w:ascii="仿宋" w:hAnsi="仿宋" w:eastAsia="仿宋" w:cs="仿宋"/>
                <w:sz w:val="32"/>
                <w:szCs w:val="32"/>
              </w:rPr>
              <w:t>④全国大学生数学建模竞赛</w:t>
            </w:r>
          </w:p>
          <w:p w14:paraId="437787D9">
            <w:pPr>
              <w:adjustRightInd w:val="0"/>
              <w:snapToGrid w:val="0"/>
              <w:spacing w:line="600" w:lineRule="exact"/>
              <w:jc w:val="center"/>
              <w:rPr>
                <w:rFonts w:ascii="仿宋" w:hAnsi="仿宋" w:eastAsia="仿宋" w:cs="仿宋"/>
                <w:sz w:val="32"/>
                <w:szCs w:val="32"/>
              </w:rPr>
            </w:pPr>
            <w:r>
              <w:rPr>
                <w:rFonts w:hint="eastAsia" w:ascii="仿宋" w:hAnsi="仿宋" w:eastAsia="仿宋" w:cs="仿宋"/>
                <w:sz w:val="32"/>
                <w:szCs w:val="32"/>
              </w:rPr>
              <w:t>⑤全国大学生电子设计竞赛</w:t>
            </w:r>
            <w:bookmarkEnd w:id="1"/>
          </w:p>
        </w:tc>
        <w:tc>
          <w:tcPr>
            <w:tcW w:w="4536" w:type="dxa"/>
            <w:vAlign w:val="center"/>
          </w:tcPr>
          <w:p w14:paraId="3170018C">
            <w:pPr>
              <w:adjustRightInd w:val="0"/>
              <w:snapToGrid w:val="0"/>
              <w:spacing w:line="600" w:lineRule="exact"/>
              <w:jc w:val="center"/>
              <w:rPr>
                <w:rFonts w:eastAsia="仿宋"/>
                <w:sz w:val="32"/>
                <w:szCs w:val="32"/>
              </w:rPr>
            </w:pPr>
            <w:r>
              <w:rPr>
                <w:rFonts w:hint="eastAsia" w:eastAsia="仿宋"/>
                <w:sz w:val="32"/>
                <w:szCs w:val="32"/>
              </w:rPr>
              <w:t>国家级一等奖（金奖）及以上排名前5的主力成员</w:t>
            </w:r>
          </w:p>
        </w:tc>
        <w:tc>
          <w:tcPr>
            <w:tcW w:w="992" w:type="dxa"/>
            <w:vAlign w:val="center"/>
          </w:tcPr>
          <w:p w14:paraId="26465630">
            <w:pPr>
              <w:adjustRightInd w:val="0"/>
              <w:snapToGrid w:val="0"/>
              <w:spacing w:line="600" w:lineRule="exact"/>
              <w:jc w:val="center"/>
              <w:rPr>
                <w:rFonts w:eastAsia="仿宋"/>
                <w:sz w:val="32"/>
                <w:szCs w:val="32"/>
              </w:rPr>
            </w:pPr>
            <w:r>
              <w:rPr>
                <w:rFonts w:hint="eastAsia" w:eastAsia="仿宋"/>
                <w:sz w:val="32"/>
                <w:szCs w:val="32"/>
              </w:rPr>
              <w:t>10</w:t>
            </w:r>
          </w:p>
        </w:tc>
      </w:tr>
      <w:tr w14:paraId="4363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8" w:type="dxa"/>
            <w:vMerge w:val="continue"/>
            <w:vAlign w:val="center"/>
          </w:tcPr>
          <w:p w14:paraId="00D27702">
            <w:pPr>
              <w:adjustRightInd w:val="0"/>
              <w:snapToGrid w:val="0"/>
              <w:spacing w:line="600" w:lineRule="exact"/>
              <w:jc w:val="center"/>
              <w:rPr>
                <w:rFonts w:ascii="仿宋" w:hAnsi="仿宋" w:eastAsia="仿宋" w:cs="仿宋"/>
                <w:sz w:val="32"/>
                <w:szCs w:val="32"/>
              </w:rPr>
            </w:pPr>
          </w:p>
        </w:tc>
        <w:tc>
          <w:tcPr>
            <w:tcW w:w="4536" w:type="dxa"/>
            <w:vAlign w:val="center"/>
          </w:tcPr>
          <w:p w14:paraId="45F303FF">
            <w:pPr>
              <w:adjustRightInd w:val="0"/>
              <w:snapToGrid w:val="0"/>
              <w:spacing w:line="600" w:lineRule="exact"/>
              <w:jc w:val="center"/>
              <w:rPr>
                <w:rFonts w:eastAsia="仿宋"/>
                <w:sz w:val="32"/>
                <w:szCs w:val="32"/>
              </w:rPr>
            </w:pPr>
            <w:r>
              <w:rPr>
                <w:rFonts w:eastAsia="仿宋"/>
                <w:sz w:val="32"/>
                <w:szCs w:val="32"/>
                <w:highlight w:val="none"/>
              </w:rPr>
              <w:t>国家级一等奖（金奖）及以上</w:t>
            </w:r>
            <w:r>
              <w:rPr>
                <w:rFonts w:hint="eastAsia" w:eastAsia="仿宋"/>
                <w:sz w:val="32"/>
                <w:szCs w:val="32"/>
                <w:highlight w:val="none"/>
              </w:rPr>
              <w:t>排名非前5的主力成员</w:t>
            </w:r>
          </w:p>
        </w:tc>
        <w:tc>
          <w:tcPr>
            <w:tcW w:w="992" w:type="dxa"/>
            <w:vAlign w:val="center"/>
          </w:tcPr>
          <w:p w14:paraId="454C8890">
            <w:pPr>
              <w:adjustRightInd w:val="0"/>
              <w:snapToGrid w:val="0"/>
              <w:spacing w:line="600" w:lineRule="exact"/>
              <w:jc w:val="center"/>
              <w:rPr>
                <w:rFonts w:eastAsia="仿宋"/>
                <w:sz w:val="32"/>
                <w:szCs w:val="32"/>
              </w:rPr>
            </w:pPr>
            <w:r>
              <w:rPr>
                <w:rFonts w:eastAsia="仿宋"/>
                <w:sz w:val="32"/>
                <w:szCs w:val="32"/>
              </w:rPr>
              <w:t>9</w:t>
            </w:r>
          </w:p>
        </w:tc>
      </w:tr>
      <w:tr w14:paraId="1DAC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8" w:type="dxa"/>
            <w:vMerge w:val="continue"/>
            <w:vAlign w:val="center"/>
          </w:tcPr>
          <w:p w14:paraId="625687EB">
            <w:pPr>
              <w:adjustRightInd w:val="0"/>
              <w:snapToGrid w:val="0"/>
              <w:spacing w:line="600" w:lineRule="exact"/>
              <w:jc w:val="center"/>
              <w:rPr>
                <w:rFonts w:ascii="仿宋" w:hAnsi="仿宋" w:eastAsia="仿宋" w:cs="仿宋"/>
                <w:sz w:val="32"/>
                <w:szCs w:val="32"/>
              </w:rPr>
            </w:pPr>
          </w:p>
        </w:tc>
        <w:tc>
          <w:tcPr>
            <w:tcW w:w="4536" w:type="dxa"/>
            <w:vAlign w:val="center"/>
          </w:tcPr>
          <w:p w14:paraId="210A2F99">
            <w:pPr>
              <w:adjustRightInd w:val="0"/>
              <w:snapToGrid w:val="0"/>
              <w:spacing w:line="600" w:lineRule="exact"/>
              <w:jc w:val="center"/>
              <w:rPr>
                <w:rFonts w:eastAsia="仿宋"/>
                <w:sz w:val="32"/>
                <w:szCs w:val="32"/>
              </w:rPr>
            </w:pPr>
            <w:r>
              <w:rPr>
                <w:rFonts w:eastAsia="仿宋"/>
                <w:sz w:val="32"/>
                <w:szCs w:val="32"/>
              </w:rPr>
              <w:t>国家级二等奖（银奖）</w:t>
            </w:r>
          </w:p>
        </w:tc>
        <w:tc>
          <w:tcPr>
            <w:tcW w:w="992" w:type="dxa"/>
            <w:vAlign w:val="center"/>
          </w:tcPr>
          <w:p w14:paraId="6F8B2D41">
            <w:pPr>
              <w:adjustRightInd w:val="0"/>
              <w:snapToGrid w:val="0"/>
              <w:spacing w:line="600" w:lineRule="exact"/>
              <w:jc w:val="center"/>
              <w:rPr>
                <w:rFonts w:eastAsia="仿宋"/>
                <w:sz w:val="32"/>
                <w:szCs w:val="32"/>
              </w:rPr>
            </w:pPr>
            <w:r>
              <w:rPr>
                <w:rFonts w:eastAsia="仿宋"/>
                <w:sz w:val="32"/>
                <w:szCs w:val="32"/>
              </w:rPr>
              <w:t>7</w:t>
            </w:r>
          </w:p>
        </w:tc>
      </w:tr>
      <w:tr w14:paraId="1EF9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8" w:type="dxa"/>
            <w:vMerge w:val="continue"/>
            <w:vAlign w:val="center"/>
          </w:tcPr>
          <w:p w14:paraId="487F1E8A">
            <w:pPr>
              <w:adjustRightInd w:val="0"/>
              <w:snapToGrid w:val="0"/>
              <w:spacing w:line="600" w:lineRule="exact"/>
              <w:jc w:val="center"/>
              <w:rPr>
                <w:rFonts w:ascii="仿宋" w:hAnsi="仿宋" w:eastAsia="仿宋" w:cs="仿宋"/>
                <w:sz w:val="32"/>
                <w:szCs w:val="32"/>
              </w:rPr>
            </w:pPr>
          </w:p>
        </w:tc>
        <w:tc>
          <w:tcPr>
            <w:tcW w:w="4536" w:type="dxa"/>
            <w:vAlign w:val="center"/>
          </w:tcPr>
          <w:p w14:paraId="796E9E48">
            <w:pPr>
              <w:adjustRightInd w:val="0"/>
              <w:snapToGrid w:val="0"/>
              <w:spacing w:line="600" w:lineRule="exact"/>
              <w:jc w:val="center"/>
              <w:rPr>
                <w:rFonts w:eastAsia="仿宋"/>
                <w:sz w:val="32"/>
                <w:szCs w:val="32"/>
              </w:rPr>
            </w:pPr>
            <w:r>
              <w:rPr>
                <w:rFonts w:eastAsia="仿宋"/>
                <w:sz w:val="32"/>
                <w:szCs w:val="32"/>
              </w:rPr>
              <w:t>国家级三等奖（铜奖）</w:t>
            </w:r>
          </w:p>
        </w:tc>
        <w:tc>
          <w:tcPr>
            <w:tcW w:w="992" w:type="dxa"/>
            <w:vAlign w:val="center"/>
          </w:tcPr>
          <w:p w14:paraId="669994E6">
            <w:pPr>
              <w:adjustRightInd w:val="0"/>
              <w:snapToGrid w:val="0"/>
              <w:spacing w:line="600" w:lineRule="exact"/>
              <w:jc w:val="center"/>
              <w:rPr>
                <w:rFonts w:eastAsia="仿宋"/>
                <w:sz w:val="32"/>
                <w:szCs w:val="32"/>
              </w:rPr>
            </w:pPr>
            <w:r>
              <w:rPr>
                <w:rFonts w:eastAsia="仿宋"/>
                <w:sz w:val="32"/>
                <w:szCs w:val="32"/>
              </w:rPr>
              <w:t>4</w:t>
            </w:r>
          </w:p>
        </w:tc>
      </w:tr>
      <w:tr w14:paraId="390A2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8" w:type="dxa"/>
            <w:vMerge w:val="continue"/>
            <w:vAlign w:val="center"/>
          </w:tcPr>
          <w:p w14:paraId="12404CCD">
            <w:pPr>
              <w:adjustRightInd w:val="0"/>
              <w:snapToGrid w:val="0"/>
              <w:spacing w:line="600" w:lineRule="exact"/>
              <w:jc w:val="center"/>
              <w:rPr>
                <w:rFonts w:ascii="仿宋" w:hAnsi="仿宋" w:eastAsia="仿宋" w:cs="仿宋"/>
                <w:sz w:val="32"/>
                <w:szCs w:val="32"/>
              </w:rPr>
            </w:pPr>
          </w:p>
        </w:tc>
        <w:tc>
          <w:tcPr>
            <w:tcW w:w="4536" w:type="dxa"/>
            <w:vAlign w:val="center"/>
          </w:tcPr>
          <w:p w14:paraId="018E40C4">
            <w:pPr>
              <w:adjustRightInd w:val="0"/>
              <w:snapToGrid w:val="0"/>
              <w:spacing w:line="600" w:lineRule="exact"/>
              <w:jc w:val="center"/>
              <w:rPr>
                <w:rFonts w:eastAsia="仿宋"/>
                <w:sz w:val="32"/>
                <w:szCs w:val="32"/>
              </w:rPr>
            </w:pPr>
            <w:r>
              <w:rPr>
                <w:rFonts w:eastAsia="仿宋"/>
                <w:sz w:val="32"/>
                <w:szCs w:val="32"/>
              </w:rPr>
              <w:t>省级一等奖（金奖）</w:t>
            </w:r>
          </w:p>
        </w:tc>
        <w:tc>
          <w:tcPr>
            <w:tcW w:w="992" w:type="dxa"/>
            <w:vAlign w:val="center"/>
          </w:tcPr>
          <w:p w14:paraId="79E722D9">
            <w:pPr>
              <w:adjustRightInd w:val="0"/>
              <w:snapToGrid w:val="0"/>
              <w:spacing w:line="600" w:lineRule="exact"/>
              <w:jc w:val="center"/>
              <w:rPr>
                <w:rFonts w:eastAsia="仿宋"/>
                <w:sz w:val="32"/>
                <w:szCs w:val="32"/>
              </w:rPr>
            </w:pPr>
            <w:r>
              <w:rPr>
                <w:rFonts w:eastAsia="仿宋"/>
                <w:sz w:val="32"/>
                <w:szCs w:val="32"/>
              </w:rPr>
              <w:t>3</w:t>
            </w:r>
          </w:p>
        </w:tc>
      </w:tr>
      <w:tr w14:paraId="3C36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8" w:type="dxa"/>
            <w:vMerge w:val="continue"/>
            <w:vAlign w:val="center"/>
          </w:tcPr>
          <w:p w14:paraId="787D0574">
            <w:pPr>
              <w:adjustRightInd w:val="0"/>
              <w:snapToGrid w:val="0"/>
              <w:spacing w:line="600" w:lineRule="exact"/>
              <w:jc w:val="center"/>
              <w:rPr>
                <w:rFonts w:ascii="仿宋" w:hAnsi="仿宋" w:eastAsia="仿宋" w:cs="仿宋"/>
                <w:sz w:val="32"/>
                <w:szCs w:val="32"/>
              </w:rPr>
            </w:pPr>
          </w:p>
        </w:tc>
        <w:tc>
          <w:tcPr>
            <w:tcW w:w="4536" w:type="dxa"/>
            <w:vAlign w:val="center"/>
          </w:tcPr>
          <w:p w14:paraId="22862A08">
            <w:pPr>
              <w:adjustRightInd w:val="0"/>
              <w:snapToGrid w:val="0"/>
              <w:spacing w:line="600" w:lineRule="exact"/>
              <w:jc w:val="center"/>
              <w:rPr>
                <w:rFonts w:eastAsia="仿宋"/>
                <w:sz w:val="32"/>
                <w:szCs w:val="32"/>
              </w:rPr>
            </w:pPr>
            <w:r>
              <w:rPr>
                <w:rFonts w:eastAsia="仿宋"/>
                <w:sz w:val="32"/>
                <w:szCs w:val="32"/>
              </w:rPr>
              <w:t>省级二等奖（银奖）</w:t>
            </w:r>
          </w:p>
        </w:tc>
        <w:tc>
          <w:tcPr>
            <w:tcW w:w="992" w:type="dxa"/>
            <w:vAlign w:val="center"/>
          </w:tcPr>
          <w:p w14:paraId="4B984519">
            <w:pPr>
              <w:adjustRightInd w:val="0"/>
              <w:snapToGrid w:val="0"/>
              <w:spacing w:line="600" w:lineRule="exact"/>
              <w:jc w:val="center"/>
              <w:rPr>
                <w:rFonts w:eastAsia="仿宋"/>
                <w:sz w:val="32"/>
                <w:szCs w:val="32"/>
              </w:rPr>
            </w:pPr>
            <w:r>
              <w:rPr>
                <w:rFonts w:eastAsia="仿宋"/>
                <w:sz w:val="32"/>
                <w:szCs w:val="32"/>
              </w:rPr>
              <w:t>2</w:t>
            </w:r>
          </w:p>
        </w:tc>
      </w:tr>
      <w:tr w14:paraId="57F91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8" w:type="dxa"/>
            <w:vMerge w:val="continue"/>
            <w:vAlign w:val="center"/>
          </w:tcPr>
          <w:p w14:paraId="782B4812">
            <w:pPr>
              <w:adjustRightInd w:val="0"/>
              <w:snapToGrid w:val="0"/>
              <w:spacing w:line="600" w:lineRule="exact"/>
              <w:jc w:val="center"/>
              <w:rPr>
                <w:rFonts w:ascii="仿宋" w:hAnsi="仿宋" w:eastAsia="仿宋" w:cs="仿宋"/>
                <w:sz w:val="32"/>
                <w:szCs w:val="32"/>
              </w:rPr>
            </w:pPr>
          </w:p>
        </w:tc>
        <w:tc>
          <w:tcPr>
            <w:tcW w:w="4536" w:type="dxa"/>
            <w:vAlign w:val="center"/>
          </w:tcPr>
          <w:p w14:paraId="458522DC">
            <w:pPr>
              <w:adjustRightInd w:val="0"/>
              <w:snapToGrid w:val="0"/>
              <w:spacing w:line="600" w:lineRule="exact"/>
              <w:jc w:val="center"/>
              <w:rPr>
                <w:rFonts w:eastAsia="仿宋"/>
                <w:sz w:val="32"/>
                <w:szCs w:val="32"/>
              </w:rPr>
            </w:pPr>
            <w:r>
              <w:rPr>
                <w:rFonts w:eastAsia="仿宋"/>
                <w:sz w:val="32"/>
                <w:szCs w:val="32"/>
              </w:rPr>
              <w:t>省级三等奖（铜奖）</w:t>
            </w:r>
          </w:p>
        </w:tc>
        <w:tc>
          <w:tcPr>
            <w:tcW w:w="992" w:type="dxa"/>
            <w:vAlign w:val="center"/>
          </w:tcPr>
          <w:p w14:paraId="4745CF24">
            <w:pPr>
              <w:adjustRightInd w:val="0"/>
              <w:snapToGrid w:val="0"/>
              <w:spacing w:line="600" w:lineRule="exact"/>
              <w:jc w:val="center"/>
              <w:rPr>
                <w:rFonts w:eastAsia="仿宋"/>
                <w:sz w:val="32"/>
                <w:szCs w:val="32"/>
              </w:rPr>
            </w:pPr>
            <w:r>
              <w:rPr>
                <w:rFonts w:eastAsia="仿宋"/>
                <w:sz w:val="32"/>
                <w:szCs w:val="32"/>
              </w:rPr>
              <w:t>1</w:t>
            </w:r>
          </w:p>
        </w:tc>
      </w:tr>
      <w:tr w14:paraId="7FDFB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8" w:type="dxa"/>
            <w:vMerge w:val="continue"/>
            <w:vAlign w:val="center"/>
          </w:tcPr>
          <w:p w14:paraId="13524932">
            <w:pPr>
              <w:adjustRightInd w:val="0"/>
              <w:snapToGrid w:val="0"/>
              <w:spacing w:line="600" w:lineRule="exact"/>
              <w:jc w:val="center"/>
              <w:rPr>
                <w:rFonts w:ascii="仿宋" w:hAnsi="仿宋" w:eastAsia="仿宋" w:cs="仿宋"/>
                <w:sz w:val="32"/>
                <w:szCs w:val="32"/>
              </w:rPr>
            </w:pPr>
          </w:p>
        </w:tc>
        <w:tc>
          <w:tcPr>
            <w:tcW w:w="4536" w:type="dxa"/>
            <w:vAlign w:val="center"/>
          </w:tcPr>
          <w:p w14:paraId="09DEB48C">
            <w:pPr>
              <w:adjustRightInd w:val="0"/>
              <w:snapToGrid w:val="0"/>
              <w:spacing w:line="600" w:lineRule="exact"/>
              <w:jc w:val="center"/>
              <w:rPr>
                <w:rFonts w:eastAsia="仿宋"/>
                <w:sz w:val="32"/>
                <w:szCs w:val="32"/>
              </w:rPr>
            </w:pPr>
            <w:r>
              <w:rPr>
                <w:rFonts w:eastAsia="仿宋"/>
                <w:sz w:val="32"/>
                <w:szCs w:val="32"/>
              </w:rPr>
              <w:t>校级特等奖</w:t>
            </w:r>
          </w:p>
        </w:tc>
        <w:tc>
          <w:tcPr>
            <w:tcW w:w="992" w:type="dxa"/>
            <w:vAlign w:val="center"/>
          </w:tcPr>
          <w:p w14:paraId="0BECC1FB">
            <w:pPr>
              <w:adjustRightInd w:val="0"/>
              <w:snapToGrid w:val="0"/>
              <w:spacing w:line="600" w:lineRule="exact"/>
              <w:jc w:val="center"/>
              <w:rPr>
                <w:rFonts w:eastAsia="仿宋"/>
                <w:sz w:val="32"/>
                <w:szCs w:val="32"/>
              </w:rPr>
            </w:pPr>
            <w:r>
              <w:rPr>
                <w:rFonts w:eastAsia="仿宋"/>
                <w:sz w:val="32"/>
                <w:szCs w:val="32"/>
              </w:rPr>
              <w:t>1</w:t>
            </w:r>
          </w:p>
        </w:tc>
      </w:tr>
      <w:tr w14:paraId="4D2F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8" w:type="dxa"/>
            <w:vMerge w:val="continue"/>
            <w:vAlign w:val="center"/>
          </w:tcPr>
          <w:p w14:paraId="1A0314C5">
            <w:pPr>
              <w:adjustRightInd w:val="0"/>
              <w:snapToGrid w:val="0"/>
              <w:spacing w:line="600" w:lineRule="exact"/>
              <w:jc w:val="center"/>
              <w:rPr>
                <w:rFonts w:ascii="仿宋" w:hAnsi="仿宋" w:eastAsia="仿宋" w:cs="仿宋"/>
                <w:sz w:val="32"/>
                <w:szCs w:val="32"/>
              </w:rPr>
            </w:pPr>
          </w:p>
        </w:tc>
        <w:tc>
          <w:tcPr>
            <w:tcW w:w="4536" w:type="dxa"/>
            <w:vAlign w:val="center"/>
          </w:tcPr>
          <w:p w14:paraId="20A684C9">
            <w:pPr>
              <w:adjustRightInd w:val="0"/>
              <w:snapToGrid w:val="0"/>
              <w:spacing w:line="600" w:lineRule="exact"/>
              <w:jc w:val="center"/>
              <w:rPr>
                <w:rFonts w:eastAsia="仿宋"/>
                <w:sz w:val="32"/>
                <w:szCs w:val="32"/>
              </w:rPr>
            </w:pPr>
            <w:r>
              <w:rPr>
                <w:rFonts w:eastAsia="仿宋"/>
                <w:sz w:val="32"/>
                <w:szCs w:val="32"/>
              </w:rPr>
              <w:t>校级一等奖</w:t>
            </w:r>
          </w:p>
        </w:tc>
        <w:tc>
          <w:tcPr>
            <w:tcW w:w="992" w:type="dxa"/>
            <w:vAlign w:val="center"/>
          </w:tcPr>
          <w:p w14:paraId="72D03703">
            <w:pPr>
              <w:adjustRightInd w:val="0"/>
              <w:snapToGrid w:val="0"/>
              <w:spacing w:line="600" w:lineRule="exact"/>
              <w:jc w:val="center"/>
              <w:rPr>
                <w:rFonts w:eastAsia="仿宋"/>
                <w:sz w:val="32"/>
                <w:szCs w:val="32"/>
              </w:rPr>
            </w:pPr>
            <w:r>
              <w:rPr>
                <w:rFonts w:eastAsia="仿宋"/>
                <w:sz w:val="32"/>
                <w:szCs w:val="32"/>
              </w:rPr>
              <w:t>0.5</w:t>
            </w:r>
          </w:p>
        </w:tc>
      </w:tr>
    </w:tbl>
    <w:p w14:paraId="18D573FF">
      <w:pPr>
        <w:adjustRightInd w:val="0"/>
        <w:snapToGrid w:val="0"/>
        <w:spacing w:line="600" w:lineRule="exact"/>
        <w:ind w:firstLine="640" w:firstLineChars="200"/>
        <w:rPr>
          <w:rFonts w:eastAsia="仿宋"/>
          <w:sz w:val="32"/>
          <w:szCs w:val="32"/>
        </w:rPr>
      </w:pPr>
      <w:r>
        <w:rPr>
          <w:rFonts w:eastAsia="仿宋"/>
          <w:sz w:val="32"/>
          <w:szCs w:val="32"/>
        </w:rPr>
        <w:t>上述各项竞赛，</w:t>
      </w:r>
      <w:bookmarkStart w:id="2" w:name="_Hlk130591732"/>
      <w:r>
        <w:rPr>
          <w:rFonts w:eastAsia="仿宋"/>
          <w:sz w:val="32"/>
          <w:szCs w:val="32"/>
        </w:rPr>
        <w:t>获奖团队不超过10人的（≤10人），主力成员为排名前5的成员；获奖团队超过10人的（＞10人），主力成员不超过团队成员总数的50%，经计算为小数的，进一取整确定主力成员数。例如，获奖团队为11人的，主力成员为排名前6的成员。</w:t>
      </w:r>
    </w:p>
    <w:bookmarkEnd w:id="2"/>
    <w:p w14:paraId="47D5DA94">
      <w:pPr>
        <w:adjustRightInd w:val="0"/>
        <w:snapToGrid w:val="0"/>
        <w:spacing w:line="600" w:lineRule="exact"/>
        <w:ind w:firstLine="640" w:firstLineChars="200"/>
        <w:rPr>
          <w:rFonts w:ascii="楷体" w:hAnsi="楷体" w:eastAsia="楷体" w:cs="仿宋"/>
          <w:sz w:val="32"/>
          <w:szCs w:val="32"/>
        </w:rPr>
      </w:pPr>
      <w:r>
        <w:rPr>
          <w:rFonts w:hint="eastAsia" w:ascii="楷体" w:hAnsi="楷体" w:eastAsia="楷体" w:cs="仿宋"/>
          <w:sz w:val="32"/>
          <w:szCs w:val="32"/>
        </w:rPr>
        <w:t>（二）Ⅱ类学科竞赛</w:t>
      </w:r>
    </w:p>
    <w:p w14:paraId="791CAD83">
      <w:pPr>
        <w:adjustRightInd w:val="0"/>
        <w:snapToGrid w:val="0"/>
        <w:spacing w:line="600" w:lineRule="exact"/>
        <w:ind w:firstLine="640" w:firstLineChars="200"/>
        <w:rPr>
          <w:rFonts w:eastAsia="仿宋"/>
          <w:sz w:val="32"/>
          <w:szCs w:val="32"/>
        </w:rPr>
      </w:pPr>
      <w:r>
        <w:rPr>
          <w:rFonts w:eastAsia="仿宋"/>
          <w:sz w:val="32"/>
          <w:szCs w:val="32"/>
        </w:rPr>
        <w:t>1.学校立项或认定的以下学科竞赛</w:t>
      </w:r>
      <w:r>
        <w:rPr>
          <w:rFonts w:hint="eastAsia" w:eastAsia="仿宋"/>
          <w:sz w:val="32"/>
          <w:szCs w:val="32"/>
        </w:rPr>
        <w:t>，具体计分规则如下：</w:t>
      </w:r>
    </w:p>
    <w:p w14:paraId="0FBF5935">
      <w:pPr>
        <w:adjustRightInd w:val="0"/>
        <w:snapToGrid w:val="0"/>
        <w:ind w:firstLine="640" w:firstLineChars="200"/>
        <w:rPr>
          <w:rFonts w:ascii="仿宋" w:hAnsi="仿宋" w:eastAsia="仿宋" w:cs="仿宋"/>
          <w:sz w:val="32"/>
          <w:szCs w:val="32"/>
        </w:rPr>
      </w:pPr>
    </w:p>
    <w:tbl>
      <w:tblPr>
        <w:tblStyle w:val="10"/>
        <w:tblW w:w="10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3081"/>
        <w:gridCol w:w="2933"/>
        <w:gridCol w:w="941"/>
        <w:gridCol w:w="2694"/>
      </w:tblGrid>
      <w:tr w14:paraId="1AB4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Align w:val="center"/>
          </w:tcPr>
          <w:p w14:paraId="6219DBE0">
            <w:pPr>
              <w:adjustRightInd w:val="0"/>
              <w:snapToGrid w:val="0"/>
              <w:spacing w:line="600" w:lineRule="exact"/>
              <w:jc w:val="center"/>
              <w:rPr>
                <w:rFonts w:eastAsia="仿宋"/>
                <w:sz w:val="32"/>
                <w:szCs w:val="32"/>
              </w:rPr>
            </w:pPr>
            <w:r>
              <w:rPr>
                <w:rFonts w:eastAsia="仿宋"/>
                <w:sz w:val="32"/>
                <w:szCs w:val="32"/>
              </w:rPr>
              <w:t>序号</w:t>
            </w:r>
          </w:p>
        </w:tc>
        <w:tc>
          <w:tcPr>
            <w:tcW w:w="3081" w:type="dxa"/>
            <w:vAlign w:val="center"/>
          </w:tcPr>
          <w:p w14:paraId="3D798EE2">
            <w:pPr>
              <w:adjustRightInd w:val="0"/>
              <w:snapToGrid w:val="0"/>
              <w:spacing w:line="600" w:lineRule="exact"/>
              <w:ind w:firstLine="640" w:firstLineChars="200"/>
              <w:jc w:val="center"/>
              <w:rPr>
                <w:rFonts w:ascii="仿宋" w:hAnsi="仿宋" w:eastAsia="仿宋" w:cs="仿宋"/>
                <w:sz w:val="32"/>
                <w:szCs w:val="32"/>
              </w:rPr>
            </w:pPr>
            <w:r>
              <w:rPr>
                <w:rFonts w:hint="eastAsia" w:ascii="仿宋" w:hAnsi="仿宋" w:eastAsia="仿宋" w:cs="仿宋"/>
                <w:sz w:val="32"/>
                <w:szCs w:val="32"/>
              </w:rPr>
              <w:t>竞赛名称</w:t>
            </w:r>
          </w:p>
        </w:tc>
        <w:tc>
          <w:tcPr>
            <w:tcW w:w="2933" w:type="dxa"/>
            <w:vAlign w:val="center"/>
          </w:tcPr>
          <w:p w14:paraId="31A00F23">
            <w:pPr>
              <w:adjustRightInd w:val="0"/>
              <w:snapToGrid w:val="0"/>
              <w:spacing w:line="600" w:lineRule="exact"/>
              <w:jc w:val="center"/>
              <w:rPr>
                <w:rFonts w:eastAsia="仿宋"/>
                <w:sz w:val="32"/>
                <w:szCs w:val="32"/>
              </w:rPr>
            </w:pPr>
            <w:r>
              <w:rPr>
                <w:rFonts w:eastAsia="仿宋"/>
                <w:sz w:val="32"/>
                <w:szCs w:val="32"/>
              </w:rPr>
              <w:t>获奖名次</w:t>
            </w:r>
          </w:p>
        </w:tc>
        <w:tc>
          <w:tcPr>
            <w:tcW w:w="941" w:type="dxa"/>
            <w:vAlign w:val="center"/>
          </w:tcPr>
          <w:p w14:paraId="72473628">
            <w:pPr>
              <w:adjustRightInd w:val="0"/>
              <w:snapToGrid w:val="0"/>
              <w:spacing w:line="600" w:lineRule="exact"/>
              <w:jc w:val="center"/>
              <w:rPr>
                <w:rFonts w:eastAsia="仿宋"/>
                <w:sz w:val="32"/>
                <w:szCs w:val="32"/>
              </w:rPr>
            </w:pPr>
            <w:r>
              <w:rPr>
                <w:rFonts w:eastAsia="仿宋"/>
                <w:sz w:val="32"/>
                <w:szCs w:val="32"/>
              </w:rPr>
              <w:t>加分</w:t>
            </w:r>
          </w:p>
        </w:tc>
        <w:tc>
          <w:tcPr>
            <w:tcW w:w="2694" w:type="dxa"/>
            <w:vAlign w:val="center"/>
          </w:tcPr>
          <w:p w14:paraId="687A6C37">
            <w:pPr>
              <w:adjustRightInd w:val="0"/>
              <w:snapToGrid w:val="0"/>
              <w:spacing w:line="600" w:lineRule="exact"/>
              <w:jc w:val="center"/>
              <w:rPr>
                <w:rFonts w:eastAsia="仿宋"/>
                <w:sz w:val="32"/>
                <w:szCs w:val="32"/>
              </w:rPr>
            </w:pPr>
            <w:r>
              <w:rPr>
                <w:rFonts w:eastAsia="仿宋"/>
                <w:sz w:val="32"/>
                <w:szCs w:val="32"/>
              </w:rPr>
              <w:t>备注</w:t>
            </w:r>
          </w:p>
        </w:tc>
      </w:tr>
      <w:tr w14:paraId="71A4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restart"/>
            <w:vAlign w:val="center"/>
          </w:tcPr>
          <w:p w14:paraId="012AE192">
            <w:pPr>
              <w:adjustRightInd w:val="0"/>
              <w:snapToGrid w:val="0"/>
              <w:spacing w:line="600" w:lineRule="exact"/>
              <w:jc w:val="center"/>
              <w:rPr>
                <w:rFonts w:eastAsia="仿宋"/>
                <w:sz w:val="32"/>
                <w:szCs w:val="32"/>
              </w:rPr>
            </w:pPr>
            <w:r>
              <w:rPr>
                <w:rFonts w:eastAsia="仿宋"/>
                <w:sz w:val="32"/>
                <w:szCs w:val="32"/>
              </w:rPr>
              <w:t>1</w:t>
            </w:r>
          </w:p>
        </w:tc>
        <w:tc>
          <w:tcPr>
            <w:tcW w:w="3081" w:type="dxa"/>
            <w:vMerge w:val="restart"/>
            <w:vAlign w:val="center"/>
          </w:tcPr>
          <w:p w14:paraId="4698A384">
            <w:pPr>
              <w:adjustRightInd w:val="0"/>
              <w:snapToGrid w:val="0"/>
              <w:spacing w:line="600" w:lineRule="exact"/>
              <w:jc w:val="center"/>
              <w:rPr>
                <w:rFonts w:eastAsia="仿宋"/>
                <w:sz w:val="32"/>
                <w:szCs w:val="32"/>
              </w:rPr>
            </w:pPr>
            <w:r>
              <w:rPr>
                <w:rFonts w:eastAsia="仿宋"/>
                <w:sz w:val="32"/>
                <w:szCs w:val="32"/>
              </w:rPr>
              <w:t>理律杯全国高校模拟法庭竞赛</w:t>
            </w:r>
          </w:p>
        </w:tc>
        <w:tc>
          <w:tcPr>
            <w:tcW w:w="2933" w:type="dxa"/>
            <w:vAlign w:val="center"/>
          </w:tcPr>
          <w:p w14:paraId="1E40B08B">
            <w:pPr>
              <w:adjustRightInd w:val="0"/>
              <w:snapToGrid w:val="0"/>
              <w:spacing w:line="600" w:lineRule="exact"/>
              <w:jc w:val="center"/>
              <w:rPr>
                <w:rFonts w:eastAsia="仿宋"/>
                <w:sz w:val="32"/>
                <w:szCs w:val="32"/>
              </w:rPr>
            </w:pPr>
            <w:r>
              <w:rPr>
                <w:rFonts w:eastAsia="仿宋"/>
                <w:sz w:val="32"/>
                <w:szCs w:val="32"/>
              </w:rPr>
              <w:t>冠军</w:t>
            </w:r>
          </w:p>
        </w:tc>
        <w:tc>
          <w:tcPr>
            <w:tcW w:w="941" w:type="dxa"/>
            <w:vAlign w:val="center"/>
          </w:tcPr>
          <w:p w14:paraId="78D23B2D">
            <w:pPr>
              <w:adjustRightInd w:val="0"/>
              <w:snapToGrid w:val="0"/>
              <w:spacing w:line="600" w:lineRule="exact"/>
              <w:jc w:val="center"/>
              <w:rPr>
                <w:rFonts w:eastAsia="仿宋"/>
                <w:sz w:val="32"/>
                <w:szCs w:val="32"/>
              </w:rPr>
            </w:pPr>
            <w:r>
              <w:rPr>
                <w:rFonts w:eastAsia="仿宋"/>
                <w:sz w:val="32"/>
                <w:szCs w:val="32"/>
              </w:rPr>
              <w:t>6</w:t>
            </w:r>
          </w:p>
        </w:tc>
        <w:tc>
          <w:tcPr>
            <w:tcW w:w="2694" w:type="dxa"/>
            <w:vMerge w:val="restart"/>
            <w:vAlign w:val="center"/>
          </w:tcPr>
          <w:p w14:paraId="18FDA603">
            <w:pPr>
              <w:adjustRightInd w:val="0"/>
              <w:snapToGrid w:val="0"/>
              <w:spacing w:line="600" w:lineRule="exact"/>
              <w:jc w:val="center"/>
              <w:rPr>
                <w:rFonts w:eastAsia="仿宋"/>
                <w:sz w:val="32"/>
                <w:szCs w:val="32"/>
              </w:rPr>
            </w:pPr>
            <w:r>
              <w:rPr>
                <w:rFonts w:eastAsia="仿宋"/>
                <w:sz w:val="32"/>
                <w:szCs w:val="32"/>
              </w:rPr>
              <w:t>2023年学校认定的国家级赛事</w:t>
            </w:r>
          </w:p>
        </w:tc>
      </w:tr>
      <w:tr w14:paraId="444D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506F0F95">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6AF149F4">
            <w:pPr>
              <w:adjustRightInd w:val="0"/>
              <w:snapToGrid w:val="0"/>
              <w:spacing w:line="600" w:lineRule="exact"/>
              <w:jc w:val="center"/>
              <w:rPr>
                <w:rFonts w:ascii="仿宋" w:hAnsi="仿宋" w:eastAsia="仿宋" w:cs="仿宋"/>
                <w:sz w:val="32"/>
                <w:szCs w:val="32"/>
              </w:rPr>
            </w:pPr>
          </w:p>
        </w:tc>
        <w:tc>
          <w:tcPr>
            <w:tcW w:w="2933" w:type="dxa"/>
            <w:vAlign w:val="center"/>
          </w:tcPr>
          <w:p w14:paraId="328F60DD">
            <w:pPr>
              <w:adjustRightInd w:val="0"/>
              <w:snapToGrid w:val="0"/>
              <w:spacing w:line="600" w:lineRule="exact"/>
              <w:jc w:val="center"/>
              <w:rPr>
                <w:rFonts w:eastAsia="仿宋"/>
                <w:sz w:val="32"/>
                <w:szCs w:val="32"/>
              </w:rPr>
            </w:pPr>
            <w:r>
              <w:rPr>
                <w:rFonts w:eastAsia="仿宋"/>
                <w:sz w:val="32"/>
                <w:szCs w:val="32"/>
              </w:rPr>
              <w:t>亚军</w:t>
            </w:r>
          </w:p>
        </w:tc>
        <w:tc>
          <w:tcPr>
            <w:tcW w:w="941" w:type="dxa"/>
            <w:vAlign w:val="center"/>
          </w:tcPr>
          <w:p w14:paraId="2ADF0482">
            <w:pPr>
              <w:adjustRightInd w:val="0"/>
              <w:snapToGrid w:val="0"/>
              <w:spacing w:line="600" w:lineRule="exact"/>
              <w:jc w:val="center"/>
              <w:rPr>
                <w:rFonts w:eastAsia="仿宋"/>
                <w:sz w:val="32"/>
                <w:szCs w:val="32"/>
              </w:rPr>
            </w:pPr>
            <w:r>
              <w:rPr>
                <w:rFonts w:eastAsia="仿宋"/>
                <w:sz w:val="32"/>
                <w:szCs w:val="32"/>
              </w:rPr>
              <w:t>5</w:t>
            </w:r>
          </w:p>
        </w:tc>
        <w:tc>
          <w:tcPr>
            <w:tcW w:w="2694" w:type="dxa"/>
            <w:vMerge w:val="continue"/>
            <w:vAlign w:val="center"/>
          </w:tcPr>
          <w:p w14:paraId="27AB770D">
            <w:pPr>
              <w:adjustRightInd w:val="0"/>
              <w:snapToGrid w:val="0"/>
              <w:spacing w:line="600" w:lineRule="exact"/>
              <w:jc w:val="center"/>
              <w:rPr>
                <w:rFonts w:ascii="仿宋" w:hAnsi="仿宋" w:eastAsia="仿宋" w:cs="仿宋"/>
                <w:sz w:val="32"/>
                <w:szCs w:val="32"/>
              </w:rPr>
            </w:pPr>
          </w:p>
        </w:tc>
      </w:tr>
      <w:tr w14:paraId="1B9F4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19EEB4D1">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53858D88">
            <w:pPr>
              <w:adjustRightInd w:val="0"/>
              <w:snapToGrid w:val="0"/>
              <w:spacing w:line="600" w:lineRule="exact"/>
              <w:jc w:val="center"/>
              <w:rPr>
                <w:rFonts w:ascii="仿宋" w:hAnsi="仿宋" w:eastAsia="仿宋" w:cs="仿宋"/>
                <w:sz w:val="32"/>
                <w:szCs w:val="32"/>
              </w:rPr>
            </w:pPr>
          </w:p>
        </w:tc>
        <w:tc>
          <w:tcPr>
            <w:tcW w:w="2933" w:type="dxa"/>
            <w:vAlign w:val="center"/>
          </w:tcPr>
          <w:p w14:paraId="07016E93">
            <w:pPr>
              <w:adjustRightInd w:val="0"/>
              <w:snapToGrid w:val="0"/>
              <w:spacing w:line="600" w:lineRule="exact"/>
              <w:jc w:val="center"/>
              <w:rPr>
                <w:rFonts w:eastAsia="仿宋"/>
                <w:sz w:val="32"/>
                <w:szCs w:val="32"/>
              </w:rPr>
            </w:pPr>
            <w:r>
              <w:rPr>
                <w:rFonts w:eastAsia="仿宋"/>
                <w:sz w:val="32"/>
                <w:szCs w:val="32"/>
              </w:rPr>
              <w:t>季军</w:t>
            </w:r>
          </w:p>
        </w:tc>
        <w:tc>
          <w:tcPr>
            <w:tcW w:w="941" w:type="dxa"/>
            <w:vAlign w:val="center"/>
          </w:tcPr>
          <w:p w14:paraId="6AC45D7B">
            <w:pPr>
              <w:adjustRightInd w:val="0"/>
              <w:snapToGrid w:val="0"/>
              <w:spacing w:line="600" w:lineRule="exact"/>
              <w:jc w:val="center"/>
              <w:rPr>
                <w:rFonts w:eastAsia="仿宋"/>
                <w:sz w:val="32"/>
                <w:szCs w:val="32"/>
              </w:rPr>
            </w:pPr>
            <w:r>
              <w:rPr>
                <w:rFonts w:eastAsia="仿宋"/>
                <w:sz w:val="32"/>
                <w:szCs w:val="32"/>
              </w:rPr>
              <w:t>4</w:t>
            </w:r>
          </w:p>
        </w:tc>
        <w:tc>
          <w:tcPr>
            <w:tcW w:w="2694" w:type="dxa"/>
            <w:vMerge w:val="continue"/>
            <w:vAlign w:val="center"/>
          </w:tcPr>
          <w:p w14:paraId="75965C4E">
            <w:pPr>
              <w:adjustRightInd w:val="0"/>
              <w:snapToGrid w:val="0"/>
              <w:spacing w:line="600" w:lineRule="exact"/>
              <w:jc w:val="center"/>
              <w:rPr>
                <w:rFonts w:ascii="仿宋" w:hAnsi="仿宋" w:eastAsia="仿宋" w:cs="仿宋"/>
                <w:sz w:val="32"/>
                <w:szCs w:val="32"/>
              </w:rPr>
            </w:pPr>
          </w:p>
        </w:tc>
      </w:tr>
      <w:tr w14:paraId="4CC7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tcBorders>
              <w:bottom w:val="single" w:color="auto" w:sz="4" w:space="0"/>
            </w:tcBorders>
            <w:vAlign w:val="center"/>
          </w:tcPr>
          <w:p w14:paraId="4D367C99">
            <w:pPr>
              <w:adjustRightInd w:val="0"/>
              <w:snapToGrid w:val="0"/>
              <w:spacing w:line="600" w:lineRule="exact"/>
              <w:jc w:val="center"/>
              <w:rPr>
                <w:rFonts w:ascii="仿宋" w:hAnsi="仿宋" w:eastAsia="仿宋" w:cs="仿宋"/>
                <w:sz w:val="32"/>
                <w:szCs w:val="32"/>
              </w:rPr>
            </w:pPr>
          </w:p>
        </w:tc>
        <w:tc>
          <w:tcPr>
            <w:tcW w:w="3081" w:type="dxa"/>
            <w:vMerge w:val="continue"/>
            <w:tcBorders>
              <w:bottom w:val="single" w:color="auto" w:sz="4" w:space="0"/>
            </w:tcBorders>
            <w:vAlign w:val="center"/>
          </w:tcPr>
          <w:p w14:paraId="2D1A12E9">
            <w:pPr>
              <w:adjustRightInd w:val="0"/>
              <w:snapToGrid w:val="0"/>
              <w:spacing w:line="600" w:lineRule="exact"/>
              <w:jc w:val="center"/>
              <w:rPr>
                <w:rFonts w:ascii="仿宋" w:hAnsi="仿宋" w:eastAsia="仿宋" w:cs="仿宋"/>
                <w:sz w:val="32"/>
                <w:szCs w:val="32"/>
              </w:rPr>
            </w:pPr>
          </w:p>
        </w:tc>
        <w:tc>
          <w:tcPr>
            <w:tcW w:w="2933" w:type="dxa"/>
            <w:vAlign w:val="center"/>
          </w:tcPr>
          <w:p w14:paraId="44179935">
            <w:pPr>
              <w:adjustRightInd w:val="0"/>
              <w:snapToGrid w:val="0"/>
              <w:spacing w:line="600" w:lineRule="exact"/>
              <w:jc w:val="center"/>
              <w:rPr>
                <w:rFonts w:eastAsia="仿宋"/>
                <w:sz w:val="32"/>
                <w:szCs w:val="32"/>
              </w:rPr>
            </w:pPr>
            <w:r>
              <w:rPr>
                <w:rFonts w:eastAsia="仿宋"/>
                <w:sz w:val="32"/>
                <w:szCs w:val="32"/>
              </w:rPr>
              <w:t>前</w:t>
            </w:r>
            <w:r>
              <w:rPr>
                <w:rFonts w:hint="eastAsia" w:eastAsia="仿宋"/>
                <w:sz w:val="32"/>
                <w:szCs w:val="32"/>
              </w:rPr>
              <w:t>8</w:t>
            </w:r>
            <w:r>
              <w:rPr>
                <w:rFonts w:eastAsia="仿宋"/>
                <w:sz w:val="32"/>
                <w:szCs w:val="32"/>
              </w:rPr>
              <w:t>名、最佳书状</w:t>
            </w:r>
          </w:p>
        </w:tc>
        <w:tc>
          <w:tcPr>
            <w:tcW w:w="941" w:type="dxa"/>
            <w:vAlign w:val="center"/>
          </w:tcPr>
          <w:p w14:paraId="0D9C3E27">
            <w:pPr>
              <w:adjustRightInd w:val="0"/>
              <w:snapToGrid w:val="0"/>
              <w:spacing w:line="600" w:lineRule="exact"/>
              <w:jc w:val="center"/>
              <w:rPr>
                <w:rFonts w:eastAsia="仿宋"/>
                <w:sz w:val="32"/>
                <w:szCs w:val="32"/>
              </w:rPr>
            </w:pPr>
            <w:r>
              <w:rPr>
                <w:rFonts w:hint="eastAsia" w:eastAsia="仿宋"/>
                <w:sz w:val="32"/>
                <w:szCs w:val="32"/>
              </w:rPr>
              <w:t>1</w:t>
            </w:r>
          </w:p>
        </w:tc>
        <w:tc>
          <w:tcPr>
            <w:tcW w:w="2694" w:type="dxa"/>
            <w:vMerge w:val="continue"/>
            <w:vAlign w:val="center"/>
          </w:tcPr>
          <w:p w14:paraId="4E9DD331">
            <w:pPr>
              <w:adjustRightInd w:val="0"/>
              <w:snapToGrid w:val="0"/>
              <w:spacing w:line="600" w:lineRule="exact"/>
              <w:jc w:val="center"/>
              <w:rPr>
                <w:rFonts w:ascii="仿宋" w:hAnsi="仿宋" w:eastAsia="仿宋" w:cs="仿宋"/>
                <w:sz w:val="32"/>
                <w:szCs w:val="32"/>
              </w:rPr>
            </w:pPr>
          </w:p>
        </w:tc>
      </w:tr>
      <w:tr w14:paraId="41AC5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restart"/>
            <w:tcBorders>
              <w:top w:val="single" w:color="auto" w:sz="4" w:space="0"/>
              <w:left w:val="single" w:color="auto" w:sz="4" w:space="0"/>
              <w:right w:val="single" w:color="auto" w:sz="4" w:space="0"/>
            </w:tcBorders>
            <w:vAlign w:val="center"/>
          </w:tcPr>
          <w:p w14:paraId="33F0E5F3">
            <w:pPr>
              <w:adjustRightInd w:val="0"/>
              <w:snapToGrid w:val="0"/>
              <w:spacing w:line="600" w:lineRule="exact"/>
              <w:jc w:val="center"/>
              <w:rPr>
                <w:rFonts w:eastAsia="仿宋"/>
                <w:sz w:val="32"/>
                <w:szCs w:val="32"/>
              </w:rPr>
            </w:pPr>
            <w:r>
              <w:rPr>
                <w:rFonts w:hint="eastAsia" w:eastAsia="仿宋"/>
                <w:sz w:val="32"/>
                <w:szCs w:val="32"/>
              </w:rPr>
              <w:t>2</w:t>
            </w:r>
          </w:p>
        </w:tc>
        <w:tc>
          <w:tcPr>
            <w:tcW w:w="3081" w:type="dxa"/>
            <w:vMerge w:val="restart"/>
            <w:tcBorders>
              <w:top w:val="single" w:color="auto" w:sz="4" w:space="0"/>
              <w:left w:val="single" w:color="auto" w:sz="4" w:space="0"/>
              <w:bottom w:val="single" w:color="auto" w:sz="4" w:space="0"/>
              <w:right w:val="single" w:color="auto" w:sz="4" w:space="0"/>
            </w:tcBorders>
            <w:vAlign w:val="center"/>
          </w:tcPr>
          <w:p w14:paraId="77D1180D">
            <w:pPr>
              <w:adjustRightInd w:val="0"/>
              <w:snapToGrid w:val="0"/>
              <w:spacing w:line="600" w:lineRule="exact"/>
              <w:jc w:val="center"/>
              <w:rPr>
                <w:rFonts w:hint="eastAsia" w:eastAsia="仿宋"/>
                <w:sz w:val="32"/>
                <w:szCs w:val="32"/>
                <w:lang w:eastAsia="zh-CN"/>
              </w:rPr>
            </w:pPr>
            <w:r>
              <w:rPr>
                <w:rFonts w:eastAsia="仿宋"/>
                <w:sz w:val="32"/>
                <w:szCs w:val="32"/>
              </w:rPr>
              <w:t>Jessup国际法模拟法庭大赛</w:t>
            </w:r>
            <w:r>
              <w:rPr>
                <w:rFonts w:hint="eastAsia" w:eastAsia="仿宋"/>
                <w:sz w:val="32"/>
                <w:szCs w:val="32"/>
                <w:lang w:val="en-US" w:eastAsia="zh-CN"/>
              </w:rPr>
              <w:t>系列赛（国际赛）</w:t>
            </w:r>
          </w:p>
        </w:tc>
        <w:tc>
          <w:tcPr>
            <w:tcW w:w="2933" w:type="dxa"/>
            <w:tcBorders>
              <w:left w:val="single" w:color="auto" w:sz="4" w:space="0"/>
            </w:tcBorders>
            <w:vAlign w:val="center"/>
          </w:tcPr>
          <w:p w14:paraId="32E9957D">
            <w:pPr>
              <w:adjustRightInd w:val="0"/>
              <w:snapToGrid w:val="0"/>
              <w:spacing w:line="600" w:lineRule="exact"/>
              <w:jc w:val="center"/>
              <w:rPr>
                <w:rFonts w:eastAsia="仿宋"/>
                <w:sz w:val="32"/>
                <w:szCs w:val="32"/>
              </w:rPr>
            </w:pPr>
            <w:r>
              <w:rPr>
                <w:rFonts w:eastAsia="仿宋"/>
                <w:sz w:val="32"/>
                <w:szCs w:val="32"/>
              </w:rPr>
              <w:t>第1-16名</w:t>
            </w:r>
          </w:p>
        </w:tc>
        <w:tc>
          <w:tcPr>
            <w:tcW w:w="941" w:type="dxa"/>
            <w:vAlign w:val="center"/>
          </w:tcPr>
          <w:p w14:paraId="5EA08CCB">
            <w:pPr>
              <w:adjustRightInd w:val="0"/>
              <w:snapToGrid w:val="0"/>
              <w:spacing w:line="600" w:lineRule="exact"/>
              <w:jc w:val="center"/>
              <w:rPr>
                <w:rFonts w:eastAsia="仿宋"/>
                <w:sz w:val="32"/>
                <w:szCs w:val="32"/>
              </w:rPr>
            </w:pPr>
            <w:r>
              <w:rPr>
                <w:rFonts w:eastAsia="仿宋"/>
                <w:sz w:val="32"/>
                <w:szCs w:val="32"/>
              </w:rPr>
              <w:t>6</w:t>
            </w:r>
          </w:p>
        </w:tc>
        <w:tc>
          <w:tcPr>
            <w:tcW w:w="2694" w:type="dxa"/>
            <w:vMerge w:val="restart"/>
            <w:vAlign w:val="center"/>
          </w:tcPr>
          <w:p w14:paraId="70EBA213">
            <w:pPr>
              <w:adjustRightInd w:val="0"/>
              <w:snapToGrid w:val="0"/>
              <w:spacing w:line="600" w:lineRule="exact"/>
              <w:jc w:val="center"/>
              <w:rPr>
                <w:rFonts w:eastAsia="仿宋"/>
                <w:sz w:val="32"/>
                <w:szCs w:val="32"/>
              </w:rPr>
            </w:pPr>
            <w:r>
              <w:rPr>
                <w:rFonts w:eastAsia="仿宋"/>
                <w:sz w:val="32"/>
                <w:szCs w:val="32"/>
              </w:rPr>
              <w:t>2022年以前</w:t>
            </w:r>
            <w:r>
              <w:rPr>
                <w:rFonts w:hint="eastAsia" w:eastAsia="仿宋"/>
                <w:sz w:val="32"/>
                <w:szCs w:val="32"/>
              </w:rPr>
              <w:t>学校立项</w:t>
            </w:r>
            <w:r>
              <w:rPr>
                <w:rFonts w:eastAsia="仿宋"/>
                <w:sz w:val="32"/>
                <w:szCs w:val="32"/>
              </w:rPr>
              <w:t>的赛事</w:t>
            </w:r>
            <w:r>
              <w:rPr>
                <w:rFonts w:hint="eastAsia" w:eastAsia="仿宋"/>
                <w:sz w:val="32"/>
                <w:szCs w:val="32"/>
              </w:rPr>
              <w:t>、202</w:t>
            </w:r>
            <w:r>
              <w:rPr>
                <w:rFonts w:hint="eastAsia" w:eastAsia="仿宋"/>
                <w:sz w:val="32"/>
                <w:szCs w:val="32"/>
                <w:lang w:val="en-US" w:eastAsia="zh-CN"/>
              </w:rPr>
              <w:t>4</w:t>
            </w:r>
            <w:r>
              <w:rPr>
                <w:rFonts w:hint="eastAsia" w:eastAsia="仿宋"/>
                <w:sz w:val="32"/>
                <w:szCs w:val="32"/>
              </w:rPr>
              <w:t>年学校认定的国家级赛事</w:t>
            </w:r>
          </w:p>
        </w:tc>
      </w:tr>
      <w:tr w14:paraId="11583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tcBorders>
              <w:left w:val="single" w:color="auto" w:sz="4" w:space="0"/>
              <w:right w:val="single" w:color="auto" w:sz="4" w:space="0"/>
            </w:tcBorders>
            <w:vAlign w:val="center"/>
          </w:tcPr>
          <w:p w14:paraId="2455E393">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continue"/>
            <w:tcBorders>
              <w:top w:val="single" w:color="auto" w:sz="4" w:space="0"/>
              <w:left w:val="single" w:color="auto" w:sz="4" w:space="0"/>
            </w:tcBorders>
            <w:vAlign w:val="center"/>
          </w:tcPr>
          <w:p w14:paraId="1189171B">
            <w:pPr>
              <w:adjustRightInd w:val="0"/>
              <w:snapToGrid w:val="0"/>
              <w:spacing w:line="600" w:lineRule="exact"/>
              <w:ind w:firstLine="640" w:firstLineChars="200"/>
              <w:jc w:val="center"/>
              <w:rPr>
                <w:rFonts w:ascii="仿宋" w:hAnsi="仿宋" w:eastAsia="仿宋" w:cs="仿宋"/>
                <w:sz w:val="32"/>
                <w:szCs w:val="32"/>
              </w:rPr>
            </w:pPr>
          </w:p>
        </w:tc>
        <w:tc>
          <w:tcPr>
            <w:tcW w:w="2933" w:type="dxa"/>
            <w:vAlign w:val="center"/>
          </w:tcPr>
          <w:p w14:paraId="69DFB36B">
            <w:pPr>
              <w:adjustRightInd w:val="0"/>
              <w:snapToGrid w:val="0"/>
              <w:spacing w:line="600" w:lineRule="exact"/>
              <w:jc w:val="center"/>
              <w:rPr>
                <w:rFonts w:eastAsia="仿宋"/>
                <w:sz w:val="32"/>
                <w:szCs w:val="32"/>
              </w:rPr>
            </w:pPr>
            <w:r>
              <w:rPr>
                <w:rFonts w:eastAsia="仿宋"/>
                <w:sz w:val="32"/>
                <w:szCs w:val="32"/>
              </w:rPr>
              <w:t>第17-32名</w:t>
            </w:r>
          </w:p>
        </w:tc>
        <w:tc>
          <w:tcPr>
            <w:tcW w:w="941" w:type="dxa"/>
            <w:vAlign w:val="center"/>
          </w:tcPr>
          <w:p w14:paraId="32779D8A">
            <w:pPr>
              <w:adjustRightInd w:val="0"/>
              <w:snapToGrid w:val="0"/>
              <w:spacing w:line="600" w:lineRule="exact"/>
              <w:jc w:val="center"/>
              <w:rPr>
                <w:rFonts w:eastAsia="仿宋"/>
                <w:sz w:val="32"/>
                <w:szCs w:val="32"/>
              </w:rPr>
            </w:pPr>
            <w:r>
              <w:rPr>
                <w:rFonts w:eastAsia="仿宋"/>
                <w:sz w:val="32"/>
                <w:szCs w:val="32"/>
              </w:rPr>
              <w:t>5</w:t>
            </w:r>
          </w:p>
        </w:tc>
        <w:tc>
          <w:tcPr>
            <w:tcW w:w="2694" w:type="dxa"/>
            <w:vMerge w:val="continue"/>
            <w:vAlign w:val="center"/>
          </w:tcPr>
          <w:p w14:paraId="74FBCCDF">
            <w:pPr>
              <w:adjustRightInd w:val="0"/>
              <w:snapToGrid w:val="0"/>
              <w:spacing w:line="600" w:lineRule="exact"/>
              <w:jc w:val="center"/>
              <w:rPr>
                <w:rFonts w:ascii="仿宋" w:hAnsi="仿宋" w:eastAsia="仿宋" w:cs="仿宋"/>
                <w:sz w:val="32"/>
                <w:szCs w:val="32"/>
              </w:rPr>
            </w:pPr>
          </w:p>
        </w:tc>
      </w:tr>
      <w:tr w14:paraId="0E16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tcBorders>
              <w:left w:val="single" w:color="auto" w:sz="4" w:space="0"/>
              <w:right w:val="single" w:color="auto" w:sz="4" w:space="0"/>
            </w:tcBorders>
            <w:vAlign w:val="center"/>
          </w:tcPr>
          <w:p w14:paraId="0B263590">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continue"/>
            <w:tcBorders>
              <w:left w:val="single" w:color="auto" w:sz="4" w:space="0"/>
            </w:tcBorders>
            <w:vAlign w:val="center"/>
          </w:tcPr>
          <w:p w14:paraId="31A84CC0">
            <w:pPr>
              <w:adjustRightInd w:val="0"/>
              <w:snapToGrid w:val="0"/>
              <w:spacing w:line="600" w:lineRule="exact"/>
              <w:ind w:firstLine="640" w:firstLineChars="200"/>
              <w:jc w:val="center"/>
              <w:rPr>
                <w:rFonts w:ascii="仿宋" w:hAnsi="仿宋" w:eastAsia="仿宋" w:cs="仿宋"/>
                <w:sz w:val="32"/>
                <w:szCs w:val="32"/>
              </w:rPr>
            </w:pPr>
          </w:p>
        </w:tc>
        <w:tc>
          <w:tcPr>
            <w:tcW w:w="2933" w:type="dxa"/>
            <w:vAlign w:val="center"/>
          </w:tcPr>
          <w:p w14:paraId="02944CC9">
            <w:pPr>
              <w:adjustRightInd w:val="0"/>
              <w:snapToGrid w:val="0"/>
              <w:spacing w:line="600" w:lineRule="exact"/>
              <w:jc w:val="center"/>
              <w:rPr>
                <w:rFonts w:eastAsia="仿宋"/>
                <w:sz w:val="32"/>
                <w:szCs w:val="32"/>
              </w:rPr>
            </w:pPr>
            <w:r>
              <w:rPr>
                <w:rFonts w:eastAsia="仿宋"/>
                <w:sz w:val="32"/>
                <w:szCs w:val="32"/>
              </w:rPr>
              <w:t>第33-64名</w:t>
            </w:r>
          </w:p>
        </w:tc>
        <w:tc>
          <w:tcPr>
            <w:tcW w:w="941" w:type="dxa"/>
            <w:vAlign w:val="center"/>
          </w:tcPr>
          <w:p w14:paraId="067944AB">
            <w:pPr>
              <w:adjustRightInd w:val="0"/>
              <w:snapToGrid w:val="0"/>
              <w:spacing w:line="600" w:lineRule="exact"/>
              <w:jc w:val="center"/>
              <w:rPr>
                <w:rFonts w:eastAsia="仿宋"/>
                <w:sz w:val="32"/>
                <w:szCs w:val="32"/>
              </w:rPr>
            </w:pPr>
            <w:r>
              <w:rPr>
                <w:rFonts w:eastAsia="仿宋"/>
                <w:sz w:val="32"/>
                <w:szCs w:val="32"/>
              </w:rPr>
              <w:t>4</w:t>
            </w:r>
          </w:p>
        </w:tc>
        <w:tc>
          <w:tcPr>
            <w:tcW w:w="2694" w:type="dxa"/>
            <w:vMerge w:val="continue"/>
            <w:vAlign w:val="center"/>
          </w:tcPr>
          <w:p w14:paraId="33047D91">
            <w:pPr>
              <w:adjustRightInd w:val="0"/>
              <w:snapToGrid w:val="0"/>
              <w:spacing w:line="600" w:lineRule="exact"/>
              <w:jc w:val="center"/>
              <w:rPr>
                <w:rFonts w:ascii="仿宋" w:hAnsi="仿宋" w:eastAsia="仿宋" w:cs="仿宋"/>
                <w:sz w:val="32"/>
                <w:szCs w:val="32"/>
              </w:rPr>
            </w:pPr>
          </w:p>
        </w:tc>
      </w:tr>
      <w:tr w14:paraId="330A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tcBorders>
              <w:left w:val="single" w:color="auto" w:sz="4" w:space="0"/>
              <w:right w:val="single" w:color="auto" w:sz="4" w:space="0"/>
            </w:tcBorders>
            <w:vAlign w:val="center"/>
          </w:tcPr>
          <w:p w14:paraId="5462946F">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restart"/>
            <w:tcBorders>
              <w:left w:val="single" w:color="auto" w:sz="4" w:space="0"/>
            </w:tcBorders>
            <w:vAlign w:val="center"/>
          </w:tcPr>
          <w:p w14:paraId="221CFE19">
            <w:pPr>
              <w:adjustRightInd w:val="0"/>
              <w:snapToGrid w:val="0"/>
              <w:spacing w:line="600" w:lineRule="exact"/>
              <w:jc w:val="center"/>
              <w:rPr>
                <w:rFonts w:ascii="仿宋" w:hAnsi="仿宋" w:eastAsia="仿宋" w:cs="仿宋"/>
                <w:sz w:val="32"/>
                <w:szCs w:val="32"/>
              </w:rPr>
            </w:pPr>
            <w:r>
              <w:rPr>
                <w:rFonts w:eastAsia="仿宋"/>
                <w:sz w:val="32"/>
                <w:szCs w:val="32"/>
              </w:rPr>
              <w:t>Jessup</w:t>
            </w:r>
            <w:r>
              <w:rPr>
                <w:rFonts w:hint="eastAsia" w:ascii="仿宋" w:hAnsi="仿宋" w:eastAsia="仿宋" w:cs="仿宋"/>
                <w:sz w:val="32"/>
                <w:szCs w:val="32"/>
              </w:rPr>
              <w:t>国际法模拟法庭大赛</w:t>
            </w:r>
            <w:r>
              <w:rPr>
                <w:rFonts w:hint="eastAsia" w:ascii="仿宋" w:hAnsi="仿宋" w:eastAsia="仿宋" w:cs="仿宋"/>
                <w:sz w:val="32"/>
                <w:szCs w:val="32"/>
                <w:lang w:val="en-US" w:eastAsia="zh-CN"/>
              </w:rPr>
              <w:t>系列赛</w:t>
            </w:r>
            <w:r>
              <w:rPr>
                <w:rFonts w:hint="eastAsia" w:ascii="仿宋" w:hAnsi="仿宋" w:eastAsia="仿宋" w:cs="仿宋"/>
                <w:sz w:val="32"/>
                <w:szCs w:val="32"/>
              </w:rPr>
              <w:t>（国内赛）</w:t>
            </w:r>
          </w:p>
        </w:tc>
        <w:tc>
          <w:tcPr>
            <w:tcW w:w="2933" w:type="dxa"/>
            <w:vAlign w:val="center"/>
          </w:tcPr>
          <w:p w14:paraId="66E3416C">
            <w:pPr>
              <w:adjustRightInd w:val="0"/>
              <w:snapToGrid w:val="0"/>
              <w:spacing w:line="600" w:lineRule="exact"/>
              <w:jc w:val="center"/>
              <w:rPr>
                <w:rFonts w:eastAsia="仿宋"/>
                <w:sz w:val="32"/>
                <w:szCs w:val="32"/>
              </w:rPr>
            </w:pPr>
            <w:r>
              <w:rPr>
                <w:rFonts w:eastAsia="仿宋"/>
                <w:sz w:val="32"/>
                <w:szCs w:val="32"/>
              </w:rPr>
              <w:t>冠军、亚军</w:t>
            </w:r>
          </w:p>
        </w:tc>
        <w:tc>
          <w:tcPr>
            <w:tcW w:w="941" w:type="dxa"/>
            <w:vAlign w:val="center"/>
          </w:tcPr>
          <w:p w14:paraId="11E207D6">
            <w:pPr>
              <w:adjustRightInd w:val="0"/>
              <w:snapToGrid w:val="0"/>
              <w:spacing w:line="600" w:lineRule="exact"/>
              <w:jc w:val="center"/>
              <w:rPr>
                <w:rFonts w:eastAsia="仿宋"/>
                <w:sz w:val="32"/>
                <w:szCs w:val="32"/>
              </w:rPr>
            </w:pPr>
            <w:r>
              <w:rPr>
                <w:rFonts w:eastAsia="仿宋"/>
                <w:sz w:val="32"/>
                <w:szCs w:val="32"/>
              </w:rPr>
              <w:t>1.</w:t>
            </w:r>
            <w:r>
              <w:rPr>
                <w:rFonts w:hint="eastAsia" w:eastAsia="仿宋"/>
                <w:sz w:val="32"/>
                <w:szCs w:val="32"/>
              </w:rPr>
              <w:t>5</w:t>
            </w:r>
          </w:p>
        </w:tc>
        <w:tc>
          <w:tcPr>
            <w:tcW w:w="2694" w:type="dxa"/>
            <w:vMerge w:val="continue"/>
            <w:vAlign w:val="center"/>
          </w:tcPr>
          <w:p w14:paraId="01460EF3">
            <w:pPr>
              <w:adjustRightInd w:val="0"/>
              <w:snapToGrid w:val="0"/>
              <w:spacing w:line="600" w:lineRule="exact"/>
              <w:jc w:val="center"/>
              <w:rPr>
                <w:rFonts w:ascii="仿宋" w:hAnsi="仿宋" w:eastAsia="仿宋" w:cs="仿宋"/>
                <w:sz w:val="32"/>
                <w:szCs w:val="32"/>
              </w:rPr>
            </w:pPr>
          </w:p>
        </w:tc>
      </w:tr>
      <w:tr w14:paraId="586EB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tcBorders>
              <w:left w:val="single" w:color="auto" w:sz="4" w:space="0"/>
              <w:right w:val="single" w:color="auto" w:sz="4" w:space="0"/>
            </w:tcBorders>
            <w:vAlign w:val="center"/>
          </w:tcPr>
          <w:p w14:paraId="7E6F14A5">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continue"/>
            <w:tcBorders>
              <w:left w:val="single" w:color="auto" w:sz="4" w:space="0"/>
            </w:tcBorders>
            <w:vAlign w:val="center"/>
          </w:tcPr>
          <w:p w14:paraId="36F70101">
            <w:pPr>
              <w:adjustRightInd w:val="0"/>
              <w:snapToGrid w:val="0"/>
              <w:spacing w:line="600" w:lineRule="exact"/>
              <w:ind w:firstLine="640" w:firstLineChars="200"/>
              <w:jc w:val="center"/>
              <w:rPr>
                <w:rFonts w:ascii="仿宋" w:hAnsi="仿宋" w:eastAsia="仿宋" w:cs="仿宋"/>
                <w:sz w:val="32"/>
                <w:szCs w:val="32"/>
              </w:rPr>
            </w:pPr>
          </w:p>
        </w:tc>
        <w:tc>
          <w:tcPr>
            <w:tcW w:w="2933" w:type="dxa"/>
            <w:vAlign w:val="center"/>
          </w:tcPr>
          <w:p w14:paraId="231A4563">
            <w:pPr>
              <w:adjustRightInd w:val="0"/>
              <w:snapToGrid w:val="0"/>
              <w:spacing w:line="600" w:lineRule="exact"/>
              <w:jc w:val="center"/>
              <w:rPr>
                <w:rFonts w:eastAsia="仿宋"/>
                <w:sz w:val="32"/>
                <w:szCs w:val="32"/>
              </w:rPr>
            </w:pPr>
            <w:r>
              <w:rPr>
                <w:rFonts w:eastAsia="仿宋"/>
                <w:sz w:val="32"/>
                <w:szCs w:val="32"/>
              </w:rPr>
              <w:t>季军</w:t>
            </w:r>
          </w:p>
        </w:tc>
        <w:tc>
          <w:tcPr>
            <w:tcW w:w="941" w:type="dxa"/>
            <w:vAlign w:val="center"/>
          </w:tcPr>
          <w:p w14:paraId="0B5A8BE6">
            <w:pPr>
              <w:adjustRightInd w:val="0"/>
              <w:snapToGrid w:val="0"/>
              <w:spacing w:line="600" w:lineRule="exact"/>
              <w:jc w:val="center"/>
              <w:rPr>
                <w:rFonts w:eastAsia="仿宋"/>
                <w:sz w:val="32"/>
                <w:szCs w:val="32"/>
              </w:rPr>
            </w:pPr>
            <w:r>
              <w:rPr>
                <w:rFonts w:hint="eastAsia" w:eastAsia="仿宋"/>
                <w:sz w:val="32"/>
                <w:szCs w:val="32"/>
              </w:rPr>
              <w:t>1</w:t>
            </w:r>
          </w:p>
        </w:tc>
        <w:tc>
          <w:tcPr>
            <w:tcW w:w="2694" w:type="dxa"/>
            <w:vMerge w:val="continue"/>
            <w:vAlign w:val="center"/>
          </w:tcPr>
          <w:p w14:paraId="6D602CE0">
            <w:pPr>
              <w:adjustRightInd w:val="0"/>
              <w:snapToGrid w:val="0"/>
              <w:spacing w:line="600" w:lineRule="exact"/>
              <w:jc w:val="center"/>
              <w:rPr>
                <w:rFonts w:ascii="仿宋" w:hAnsi="仿宋" w:eastAsia="仿宋" w:cs="仿宋"/>
                <w:sz w:val="32"/>
                <w:szCs w:val="32"/>
              </w:rPr>
            </w:pPr>
          </w:p>
        </w:tc>
      </w:tr>
      <w:tr w14:paraId="04BAC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tcBorders>
              <w:left w:val="single" w:color="auto" w:sz="4" w:space="0"/>
              <w:right w:val="single" w:color="auto" w:sz="4" w:space="0"/>
            </w:tcBorders>
            <w:vAlign w:val="center"/>
          </w:tcPr>
          <w:p w14:paraId="0E892926">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continue"/>
            <w:tcBorders>
              <w:left w:val="single" w:color="auto" w:sz="4" w:space="0"/>
            </w:tcBorders>
            <w:vAlign w:val="center"/>
          </w:tcPr>
          <w:p w14:paraId="32267F07">
            <w:pPr>
              <w:adjustRightInd w:val="0"/>
              <w:snapToGrid w:val="0"/>
              <w:spacing w:line="600" w:lineRule="exact"/>
              <w:ind w:firstLine="640" w:firstLineChars="200"/>
              <w:jc w:val="center"/>
              <w:rPr>
                <w:rFonts w:ascii="仿宋" w:hAnsi="仿宋" w:eastAsia="仿宋" w:cs="仿宋"/>
                <w:sz w:val="32"/>
                <w:szCs w:val="32"/>
              </w:rPr>
            </w:pPr>
          </w:p>
        </w:tc>
        <w:tc>
          <w:tcPr>
            <w:tcW w:w="2933" w:type="dxa"/>
            <w:vAlign w:val="center"/>
          </w:tcPr>
          <w:p w14:paraId="458CA16A">
            <w:pPr>
              <w:adjustRightInd w:val="0"/>
              <w:snapToGrid w:val="0"/>
              <w:spacing w:line="600" w:lineRule="exact"/>
              <w:jc w:val="center"/>
              <w:rPr>
                <w:rFonts w:eastAsia="仿宋"/>
                <w:sz w:val="32"/>
                <w:szCs w:val="32"/>
              </w:rPr>
            </w:pPr>
            <w:r>
              <w:rPr>
                <w:rFonts w:eastAsia="仿宋"/>
                <w:sz w:val="32"/>
                <w:szCs w:val="32"/>
              </w:rPr>
              <w:t>一等奖</w:t>
            </w:r>
          </w:p>
        </w:tc>
        <w:tc>
          <w:tcPr>
            <w:tcW w:w="941" w:type="dxa"/>
            <w:vAlign w:val="center"/>
          </w:tcPr>
          <w:p w14:paraId="3D44F9C2">
            <w:pPr>
              <w:adjustRightInd w:val="0"/>
              <w:snapToGrid w:val="0"/>
              <w:spacing w:line="600" w:lineRule="exact"/>
              <w:jc w:val="center"/>
              <w:rPr>
                <w:rFonts w:eastAsia="仿宋"/>
                <w:sz w:val="32"/>
                <w:szCs w:val="32"/>
              </w:rPr>
            </w:pPr>
            <w:r>
              <w:rPr>
                <w:rFonts w:eastAsia="仿宋"/>
                <w:sz w:val="32"/>
                <w:szCs w:val="32"/>
              </w:rPr>
              <w:t>0.7</w:t>
            </w:r>
          </w:p>
        </w:tc>
        <w:tc>
          <w:tcPr>
            <w:tcW w:w="2694" w:type="dxa"/>
            <w:vMerge w:val="continue"/>
            <w:vAlign w:val="center"/>
          </w:tcPr>
          <w:p w14:paraId="349ACA42">
            <w:pPr>
              <w:adjustRightInd w:val="0"/>
              <w:snapToGrid w:val="0"/>
              <w:spacing w:line="600" w:lineRule="exact"/>
              <w:jc w:val="center"/>
              <w:rPr>
                <w:rFonts w:ascii="仿宋" w:hAnsi="仿宋" w:eastAsia="仿宋" w:cs="仿宋"/>
                <w:sz w:val="32"/>
                <w:szCs w:val="32"/>
              </w:rPr>
            </w:pPr>
          </w:p>
        </w:tc>
      </w:tr>
      <w:tr w14:paraId="10D1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tcBorders>
              <w:left w:val="single" w:color="auto" w:sz="4" w:space="0"/>
              <w:right w:val="single" w:color="auto" w:sz="4" w:space="0"/>
            </w:tcBorders>
            <w:vAlign w:val="center"/>
          </w:tcPr>
          <w:p w14:paraId="19B2DDF2">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continue"/>
            <w:tcBorders>
              <w:left w:val="single" w:color="auto" w:sz="4" w:space="0"/>
            </w:tcBorders>
            <w:vAlign w:val="center"/>
          </w:tcPr>
          <w:p w14:paraId="735F485B">
            <w:pPr>
              <w:adjustRightInd w:val="0"/>
              <w:snapToGrid w:val="0"/>
              <w:spacing w:line="600" w:lineRule="exact"/>
              <w:ind w:firstLine="640" w:firstLineChars="200"/>
              <w:jc w:val="center"/>
              <w:rPr>
                <w:rFonts w:ascii="仿宋" w:hAnsi="仿宋" w:eastAsia="仿宋" w:cs="仿宋"/>
                <w:sz w:val="32"/>
                <w:szCs w:val="32"/>
              </w:rPr>
            </w:pPr>
          </w:p>
        </w:tc>
        <w:tc>
          <w:tcPr>
            <w:tcW w:w="2933" w:type="dxa"/>
            <w:vAlign w:val="center"/>
          </w:tcPr>
          <w:p w14:paraId="6812C9C4">
            <w:pPr>
              <w:adjustRightInd w:val="0"/>
              <w:snapToGrid w:val="0"/>
              <w:spacing w:line="600" w:lineRule="exact"/>
              <w:jc w:val="center"/>
              <w:rPr>
                <w:rFonts w:eastAsia="仿宋"/>
                <w:sz w:val="32"/>
                <w:szCs w:val="32"/>
              </w:rPr>
            </w:pPr>
            <w:r>
              <w:rPr>
                <w:rFonts w:eastAsia="仿宋"/>
                <w:sz w:val="32"/>
                <w:szCs w:val="32"/>
              </w:rPr>
              <w:t>二等奖</w:t>
            </w:r>
          </w:p>
        </w:tc>
        <w:tc>
          <w:tcPr>
            <w:tcW w:w="941" w:type="dxa"/>
            <w:vAlign w:val="center"/>
          </w:tcPr>
          <w:p w14:paraId="62350A3A">
            <w:pPr>
              <w:adjustRightInd w:val="0"/>
              <w:snapToGrid w:val="0"/>
              <w:spacing w:line="600" w:lineRule="exact"/>
              <w:jc w:val="center"/>
              <w:rPr>
                <w:rFonts w:eastAsia="仿宋"/>
                <w:sz w:val="32"/>
                <w:szCs w:val="32"/>
              </w:rPr>
            </w:pPr>
            <w:r>
              <w:rPr>
                <w:rFonts w:eastAsia="仿宋"/>
                <w:sz w:val="32"/>
                <w:szCs w:val="32"/>
              </w:rPr>
              <w:t>0.5</w:t>
            </w:r>
          </w:p>
        </w:tc>
        <w:tc>
          <w:tcPr>
            <w:tcW w:w="2694" w:type="dxa"/>
            <w:vMerge w:val="continue"/>
            <w:vAlign w:val="center"/>
          </w:tcPr>
          <w:p w14:paraId="75E23878">
            <w:pPr>
              <w:adjustRightInd w:val="0"/>
              <w:snapToGrid w:val="0"/>
              <w:spacing w:line="600" w:lineRule="exact"/>
              <w:jc w:val="center"/>
              <w:rPr>
                <w:rFonts w:ascii="仿宋" w:hAnsi="仿宋" w:eastAsia="仿宋" w:cs="仿宋"/>
                <w:sz w:val="32"/>
                <w:szCs w:val="32"/>
              </w:rPr>
            </w:pPr>
          </w:p>
        </w:tc>
      </w:tr>
      <w:tr w14:paraId="05A49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restart"/>
            <w:vAlign w:val="center"/>
          </w:tcPr>
          <w:p w14:paraId="2E009F1F">
            <w:pPr>
              <w:adjustRightInd w:val="0"/>
              <w:snapToGrid w:val="0"/>
              <w:spacing w:line="600" w:lineRule="exact"/>
              <w:jc w:val="center"/>
              <w:rPr>
                <w:rFonts w:eastAsia="仿宋"/>
                <w:sz w:val="32"/>
                <w:szCs w:val="32"/>
              </w:rPr>
            </w:pPr>
            <w:r>
              <w:rPr>
                <w:rFonts w:eastAsia="仿宋"/>
                <w:sz w:val="32"/>
                <w:szCs w:val="32"/>
              </w:rPr>
              <w:t>3</w:t>
            </w:r>
          </w:p>
        </w:tc>
        <w:tc>
          <w:tcPr>
            <w:tcW w:w="3081" w:type="dxa"/>
            <w:vMerge w:val="restart"/>
            <w:vAlign w:val="center"/>
          </w:tcPr>
          <w:p w14:paraId="038AAC4D">
            <w:pPr>
              <w:adjustRightInd w:val="0"/>
              <w:snapToGrid w:val="0"/>
              <w:spacing w:line="600" w:lineRule="exact"/>
              <w:jc w:val="center"/>
              <w:rPr>
                <w:rFonts w:eastAsia="仿宋"/>
                <w:sz w:val="32"/>
                <w:szCs w:val="32"/>
              </w:rPr>
            </w:pPr>
            <w:r>
              <w:rPr>
                <w:rFonts w:eastAsia="仿宋"/>
                <w:sz w:val="32"/>
                <w:szCs w:val="32"/>
              </w:rPr>
              <w:t>Willems C. Vis.国际商事仲裁模拟仲裁庭比赛</w:t>
            </w:r>
            <w:r>
              <w:rPr>
                <w:rFonts w:hint="eastAsia" w:eastAsia="仿宋"/>
                <w:sz w:val="32"/>
                <w:szCs w:val="32"/>
                <w:lang w:val="en-US" w:eastAsia="zh-CN"/>
              </w:rPr>
              <w:t>系列赛</w:t>
            </w:r>
            <w:r>
              <w:rPr>
                <w:rFonts w:eastAsia="仿宋"/>
                <w:sz w:val="32"/>
                <w:szCs w:val="32"/>
              </w:rPr>
              <w:t>（国际赛）</w:t>
            </w:r>
          </w:p>
        </w:tc>
        <w:tc>
          <w:tcPr>
            <w:tcW w:w="2933" w:type="dxa"/>
            <w:vAlign w:val="center"/>
          </w:tcPr>
          <w:p w14:paraId="33A37BF8">
            <w:pPr>
              <w:adjustRightInd w:val="0"/>
              <w:snapToGrid w:val="0"/>
              <w:spacing w:line="600" w:lineRule="exact"/>
              <w:jc w:val="center"/>
              <w:rPr>
                <w:rFonts w:eastAsia="仿宋"/>
                <w:sz w:val="32"/>
                <w:szCs w:val="32"/>
              </w:rPr>
            </w:pPr>
            <w:r>
              <w:rPr>
                <w:rFonts w:eastAsia="仿宋"/>
                <w:sz w:val="32"/>
                <w:szCs w:val="32"/>
              </w:rPr>
              <w:t>第1-16名</w:t>
            </w:r>
          </w:p>
        </w:tc>
        <w:tc>
          <w:tcPr>
            <w:tcW w:w="941" w:type="dxa"/>
            <w:vAlign w:val="center"/>
          </w:tcPr>
          <w:p w14:paraId="42142075">
            <w:pPr>
              <w:adjustRightInd w:val="0"/>
              <w:snapToGrid w:val="0"/>
              <w:spacing w:line="600" w:lineRule="exact"/>
              <w:jc w:val="center"/>
              <w:rPr>
                <w:rFonts w:eastAsia="仿宋"/>
                <w:sz w:val="32"/>
                <w:szCs w:val="32"/>
              </w:rPr>
            </w:pPr>
            <w:r>
              <w:rPr>
                <w:rFonts w:eastAsia="仿宋"/>
                <w:sz w:val="32"/>
                <w:szCs w:val="32"/>
              </w:rPr>
              <w:t>6</w:t>
            </w:r>
          </w:p>
        </w:tc>
        <w:tc>
          <w:tcPr>
            <w:tcW w:w="2694" w:type="dxa"/>
            <w:vMerge w:val="restart"/>
            <w:vAlign w:val="center"/>
          </w:tcPr>
          <w:p w14:paraId="4065C327">
            <w:pPr>
              <w:adjustRightInd w:val="0"/>
              <w:snapToGrid w:val="0"/>
              <w:spacing w:line="600" w:lineRule="exact"/>
              <w:jc w:val="center"/>
              <w:rPr>
                <w:rFonts w:hint="eastAsia" w:eastAsia="仿宋"/>
                <w:sz w:val="32"/>
                <w:szCs w:val="32"/>
              </w:rPr>
            </w:pPr>
            <w:r>
              <w:rPr>
                <w:rFonts w:hint="eastAsia" w:eastAsia="仿宋"/>
                <w:sz w:val="32"/>
                <w:szCs w:val="32"/>
              </w:rPr>
              <w:t>2022年以前学校立项的赛事、2023年学校认定的国家级赛事</w:t>
            </w:r>
          </w:p>
          <w:p w14:paraId="58C3BFB8">
            <w:pPr>
              <w:adjustRightInd w:val="0"/>
              <w:snapToGrid w:val="0"/>
              <w:spacing w:line="600" w:lineRule="exact"/>
              <w:jc w:val="center"/>
              <w:rPr>
                <w:rFonts w:eastAsia="仿宋"/>
                <w:sz w:val="32"/>
                <w:szCs w:val="32"/>
              </w:rPr>
            </w:pPr>
          </w:p>
        </w:tc>
      </w:tr>
      <w:tr w14:paraId="3677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495B4E3C">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5F935A45">
            <w:pPr>
              <w:adjustRightInd w:val="0"/>
              <w:snapToGrid w:val="0"/>
              <w:spacing w:line="600" w:lineRule="exact"/>
              <w:jc w:val="center"/>
              <w:rPr>
                <w:rFonts w:ascii="仿宋" w:hAnsi="仿宋" w:eastAsia="仿宋" w:cs="仿宋"/>
                <w:sz w:val="32"/>
                <w:szCs w:val="32"/>
              </w:rPr>
            </w:pPr>
          </w:p>
        </w:tc>
        <w:tc>
          <w:tcPr>
            <w:tcW w:w="2933" w:type="dxa"/>
            <w:vAlign w:val="center"/>
          </w:tcPr>
          <w:p w14:paraId="6A600280">
            <w:pPr>
              <w:adjustRightInd w:val="0"/>
              <w:snapToGrid w:val="0"/>
              <w:spacing w:line="600" w:lineRule="exact"/>
              <w:jc w:val="center"/>
              <w:rPr>
                <w:rFonts w:eastAsia="仿宋"/>
                <w:sz w:val="32"/>
                <w:szCs w:val="32"/>
              </w:rPr>
            </w:pPr>
            <w:r>
              <w:rPr>
                <w:rFonts w:eastAsia="仿宋"/>
                <w:sz w:val="32"/>
                <w:szCs w:val="32"/>
              </w:rPr>
              <w:t>第17-32名</w:t>
            </w:r>
          </w:p>
        </w:tc>
        <w:tc>
          <w:tcPr>
            <w:tcW w:w="941" w:type="dxa"/>
            <w:vAlign w:val="center"/>
          </w:tcPr>
          <w:p w14:paraId="090440F8">
            <w:pPr>
              <w:adjustRightInd w:val="0"/>
              <w:snapToGrid w:val="0"/>
              <w:spacing w:line="600" w:lineRule="exact"/>
              <w:jc w:val="center"/>
              <w:rPr>
                <w:rFonts w:eastAsia="仿宋"/>
                <w:sz w:val="32"/>
                <w:szCs w:val="32"/>
              </w:rPr>
            </w:pPr>
            <w:r>
              <w:rPr>
                <w:rFonts w:eastAsia="仿宋"/>
                <w:sz w:val="32"/>
                <w:szCs w:val="32"/>
              </w:rPr>
              <w:t>5</w:t>
            </w:r>
          </w:p>
        </w:tc>
        <w:tc>
          <w:tcPr>
            <w:tcW w:w="2694" w:type="dxa"/>
            <w:vMerge w:val="continue"/>
            <w:vAlign w:val="center"/>
          </w:tcPr>
          <w:p w14:paraId="345F222E">
            <w:pPr>
              <w:adjustRightInd w:val="0"/>
              <w:snapToGrid w:val="0"/>
              <w:spacing w:line="600" w:lineRule="exact"/>
              <w:jc w:val="center"/>
              <w:rPr>
                <w:rFonts w:ascii="仿宋" w:hAnsi="仿宋" w:eastAsia="仿宋" w:cs="仿宋"/>
                <w:sz w:val="32"/>
                <w:szCs w:val="32"/>
              </w:rPr>
            </w:pPr>
          </w:p>
        </w:tc>
      </w:tr>
      <w:tr w14:paraId="591A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18C12385">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6D2A5A06">
            <w:pPr>
              <w:adjustRightInd w:val="0"/>
              <w:snapToGrid w:val="0"/>
              <w:spacing w:line="600" w:lineRule="exact"/>
              <w:jc w:val="center"/>
              <w:rPr>
                <w:rFonts w:ascii="仿宋" w:hAnsi="仿宋" w:eastAsia="仿宋" w:cs="仿宋"/>
                <w:sz w:val="32"/>
                <w:szCs w:val="32"/>
              </w:rPr>
            </w:pPr>
          </w:p>
        </w:tc>
        <w:tc>
          <w:tcPr>
            <w:tcW w:w="2933" w:type="dxa"/>
            <w:vAlign w:val="center"/>
          </w:tcPr>
          <w:p w14:paraId="529C5634">
            <w:pPr>
              <w:adjustRightInd w:val="0"/>
              <w:snapToGrid w:val="0"/>
              <w:spacing w:line="600" w:lineRule="exact"/>
              <w:jc w:val="center"/>
              <w:rPr>
                <w:rFonts w:eastAsia="仿宋"/>
                <w:sz w:val="32"/>
                <w:szCs w:val="32"/>
              </w:rPr>
            </w:pPr>
            <w:r>
              <w:rPr>
                <w:rFonts w:eastAsia="仿宋"/>
                <w:sz w:val="32"/>
                <w:szCs w:val="32"/>
              </w:rPr>
              <w:t>第33-64名</w:t>
            </w:r>
          </w:p>
        </w:tc>
        <w:tc>
          <w:tcPr>
            <w:tcW w:w="941" w:type="dxa"/>
            <w:vAlign w:val="center"/>
          </w:tcPr>
          <w:p w14:paraId="233731AE">
            <w:pPr>
              <w:adjustRightInd w:val="0"/>
              <w:snapToGrid w:val="0"/>
              <w:spacing w:line="600" w:lineRule="exact"/>
              <w:jc w:val="center"/>
              <w:rPr>
                <w:rFonts w:eastAsia="仿宋"/>
                <w:sz w:val="32"/>
                <w:szCs w:val="32"/>
              </w:rPr>
            </w:pPr>
            <w:r>
              <w:rPr>
                <w:rFonts w:eastAsia="仿宋"/>
                <w:sz w:val="32"/>
                <w:szCs w:val="32"/>
              </w:rPr>
              <w:t>4</w:t>
            </w:r>
          </w:p>
        </w:tc>
        <w:tc>
          <w:tcPr>
            <w:tcW w:w="2694" w:type="dxa"/>
            <w:vMerge w:val="continue"/>
            <w:vAlign w:val="center"/>
          </w:tcPr>
          <w:p w14:paraId="0626ADF8">
            <w:pPr>
              <w:adjustRightInd w:val="0"/>
              <w:snapToGrid w:val="0"/>
              <w:spacing w:line="600" w:lineRule="exact"/>
              <w:jc w:val="center"/>
              <w:rPr>
                <w:rFonts w:ascii="仿宋" w:hAnsi="仿宋" w:eastAsia="仿宋" w:cs="仿宋"/>
                <w:sz w:val="32"/>
                <w:szCs w:val="32"/>
              </w:rPr>
            </w:pPr>
          </w:p>
        </w:tc>
      </w:tr>
      <w:tr w14:paraId="65570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12A38C51">
            <w:pPr>
              <w:adjustRightInd w:val="0"/>
              <w:snapToGrid w:val="0"/>
              <w:spacing w:line="600" w:lineRule="exact"/>
              <w:jc w:val="center"/>
              <w:rPr>
                <w:rFonts w:eastAsia="仿宋"/>
                <w:sz w:val="32"/>
                <w:szCs w:val="32"/>
              </w:rPr>
            </w:pPr>
          </w:p>
        </w:tc>
        <w:tc>
          <w:tcPr>
            <w:tcW w:w="3081" w:type="dxa"/>
            <w:vMerge w:val="restart"/>
            <w:vAlign w:val="center"/>
          </w:tcPr>
          <w:p w14:paraId="56557B00">
            <w:pPr>
              <w:adjustRightInd w:val="0"/>
              <w:snapToGrid w:val="0"/>
              <w:spacing w:line="600" w:lineRule="exact"/>
              <w:jc w:val="center"/>
              <w:rPr>
                <w:rFonts w:eastAsia="仿宋"/>
                <w:sz w:val="32"/>
                <w:szCs w:val="32"/>
              </w:rPr>
            </w:pPr>
            <w:r>
              <w:rPr>
                <w:rFonts w:eastAsia="仿宋"/>
                <w:sz w:val="32"/>
                <w:szCs w:val="32"/>
              </w:rPr>
              <w:t>Willems C. Vis.国际商事仲裁模拟仲裁庭比赛</w:t>
            </w:r>
            <w:r>
              <w:rPr>
                <w:rFonts w:hint="eastAsia" w:eastAsia="仿宋"/>
                <w:sz w:val="32"/>
                <w:szCs w:val="32"/>
                <w:lang w:val="en-US" w:eastAsia="zh-CN"/>
              </w:rPr>
              <w:t>系列赛</w:t>
            </w:r>
            <w:r>
              <w:rPr>
                <w:rFonts w:eastAsia="仿宋"/>
                <w:sz w:val="32"/>
                <w:szCs w:val="32"/>
              </w:rPr>
              <w:t>（</w:t>
            </w:r>
            <w:r>
              <w:rPr>
                <w:rFonts w:hint="eastAsia" w:eastAsia="仿宋"/>
                <w:sz w:val="32"/>
                <w:szCs w:val="32"/>
                <w:lang w:val="en-US" w:eastAsia="zh-CN"/>
              </w:rPr>
              <w:t>国内赛即</w:t>
            </w:r>
            <w:r>
              <w:rPr>
                <w:rFonts w:eastAsia="仿宋"/>
                <w:sz w:val="32"/>
                <w:szCs w:val="32"/>
              </w:rPr>
              <w:t>“贸仲杯”国际商事仲裁模拟仲裁辩论赛</w:t>
            </w:r>
            <w:r>
              <w:rPr>
                <w:rFonts w:hint="eastAsia" w:eastAsia="仿宋"/>
                <w:sz w:val="32"/>
                <w:szCs w:val="32"/>
              </w:rPr>
              <w:t>）</w:t>
            </w:r>
          </w:p>
        </w:tc>
        <w:tc>
          <w:tcPr>
            <w:tcW w:w="2933" w:type="dxa"/>
            <w:vAlign w:val="center"/>
          </w:tcPr>
          <w:p w14:paraId="3AEB5DED">
            <w:pPr>
              <w:adjustRightInd w:val="0"/>
              <w:snapToGrid w:val="0"/>
              <w:spacing w:line="600" w:lineRule="exact"/>
              <w:jc w:val="center"/>
              <w:rPr>
                <w:rFonts w:eastAsia="仿宋"/>
                <w:sz w:val="32"/>
                <w:szCs w:val="32"/>
              </w:rPr>
            </w:pPr>
            <w:r>
              <w:rPr>
                <w:rFonts w:eastAsia="仿宋"/>
                <w:sz w:val="32"/>
                <w:szCs w:val="32"/>
              </w:rPr>
              <w:t>冠军、亚军</w:t>
            </w:r>
          </w:p>
        </w:tc>
        <w:tc>
          <w:tcPr>
            <w:tcW w:w="941" w:type="dxa"/>
            <w:vAlign w:val="center"/>
          </w:tcPr>
          <w:p w14:paraId="7292D621">
            <w:pPr>
              <w:adjustRightInd w:val="0"/>
              <w:snapToGrid w:val="0"/>
              <w:spacing w:line="600" w:lineRule="exact"/>
              <w:jc w:val="center"/>
              <w:rPr>
                <w:rFonts w:eastAsia="仿宋"/>
                <w:sz w:val="32"/>
                <w:szCs w:val="32"/>
              </w:rPr>
            </w:pPr>
            <w:r>
              <w:rPr>
                <w:rFonts w:eastAsia="仿宋"/>
                <w:sz w:val="32"/>
                <w:szCs w:val="32"/>
              </w:rPr>
              <w:t>1.2</w:t>
            </w:r>
          </w:p>
        </w:tc>
        <w:tc>
          <w:tcPr>
            <w:tcW w:w="2694" w:type="dxa"/>
            <w:vMerge w:val="continue"/>
            <w:vAlign w:val="center"/>
          </w:tcPr>
          <w:p w14:paraId="260B6432">
            <w:pPr>
              <w:adjustRightInd w:val="0"/>
              <w:snapToGrid w:val="0"/>
              <w:spacing w:line="600" w:lineRule="exact"/>
              <w:jc w:val="center"/>
              <w:rPr>
                <w:rFonts w:eastAsia="仿宋"/>
                <w:sz w:val="32"/>
                <w:szCs w:val="32"/>
              </w:rPr>
            </w:pPr>
          </w:p>
        </w:tc>
      </w:tr>
      <w:tr w14:paraId="67F16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58077D7E">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7B740ABE">
            <w:pPr>
              <w:adjustRightInd w:val="0"/>
              <w:snapToGrid w:val="0"/>
              <w:spacing w:line="600" w:lineRule="exact"/>
              <w:jc w:val="center"/>
              <w:rPr>
                <w:rFonts w:ascii="仿宋" w:hAnsi="仿宋" w:eastAsia="仿宋" w:cs="仿宋"/>
                <w:sz w:val="32"/>
                <w:szCs w:val="32"/>
              </w:rPr>
            </w:pPr>
          </w:p>
        </w:tc>
        <w:tc>
          <w:tcPr>
            <w:tcW w:w="2933" w:type="dxa"/>
            <w:vAlign w:val="center"/>
          </w:tcPr>
          <w:p w14:paraId="12FFA007">
            <w:pPr>
              <w:adjustRightInd w:val="0"/>
              <w:snapToGrid w:val="0"/>
              <w:spacing w:line="600" w:lineRule="exact"/>
              <w:jc w:val="center"/>
              <w:rPr>
                <w:rFonts w:eastAsia="仿宋"/>
                <w:sz w:val="32"/>
                <w:szCs w:val="32"/>
              </w:rPr>
            </w:pPr>
            <w:r>
              <w:rPr>
                <w:rFonts w:eastAsia="仿宋"/>
                <w:sz w:val="32"/>
                <w:szCs w:val="32"/>
              </w:rPr>
              <w:t>季军</w:t>
            </w:r>
          </w:p>
        </w:tc>
        <w:tc>
          <w:tcPr>
            <w:tcW w:w="941" w:type="dxa"/>
            <w:vAlign w:val="center"/>
          </w:tcPr>
          <w:p w14:paraId="126AA422">
            <w:pPr>
              <w:adjustRightInd w:val="0"/>
              <w:snapToGrid w:val="0"/>
              <w:spacing w:line="600" w:lineRule="exact"/>
              <w:jc w:val="center"/>
              <w:rPr>
                <w:rFonts w:eastAsia="仿宋"/>
                <w:sz w:val="32"/>
                <w:szCs w:val="32"/>
              </w:rPr>
            </w:pPr>
            <w:r>
              <w:rPr>
                <w:rFonts w:eastAsia="仿宋"/>
                <w:sz w:val="32"/>
                <w:szCs w:val="32"/>
              </w:rPr>
              <w:t>1</w:t>
            </w:r>
          </w:p>
        </w:tc>
        <w:tc>
          <w:tcPr>
            <w:tcW w:w="2694" w:type="dxa"/>
            <w:vMerge w:val="continue"/>
            <w:vAlign w:val="center"/>
          </w:tcPr>
          <w:p w14:paraId="0AF6A33A">
            <w:pPr>
              <w:adjustRightInd w:val="0"/>
              <w:snapToGrid w:val="0"/>
              <w:spacing w:line="600" w:lineRule="exact"/>
              <w:jc w:val="center"/>
              <w:rPr>
                <w:rFonts w:ascii="仿宋" w:hAnsi="仿宋" w:eastAsia="仿宋" w:cs="仿宋"/>
                <w:sz w:val="32"/>
                <w:szCs w:val="32"/>
              </w:rPr>
            </w:pPr>
          </w:p>
        </w:tc>
      </w:tr>
      <w:tr w14:paraId="4DB9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48D5C2E5">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033E8C4D">
            <w:pPr>
              <w:adjustRightInd w:val="0"/>
              <w:snapToGrid w:val="0"/>
              <w:spacing w:line="600" w:lineRule="exact"/>
              <w:jc w:val="center"/>
              <w:rPr>
                <w:rFonts w:ascii="仿宋" w:hAnsi="仿宋" w:eastAsia="仿宋" w:cs="仿宋"/>
                <w:sz w:val="32"/>
                <w:szCs w:val="32"/>
              </w:rPr>
            </w:pPr>
          </w:p>
        </w:tc>
        <w:tc>
          <w:tcPr>
            <w:tcW w:w="2933" w:type="dxa"/>
            <w:vAlign w:val="center"/>
          </w:tcPr>
          <w:p w14:paraId="3B4BC76C">
            <w:pPr>
              <w:adjustRightInd w:val="0"/>
              <w:snapToGrid w:val="0"/>
              <w:spacing w:line="600" w:lineRule="exact"/>
              <w:jc w:val="center"/>
              <w:rPr>
                <w:rFonts w:eastAsia="仿宋"/>
                <w:sz w:val="32"/>
                <w:szCs w:val="32"/>
              </w:rPr>
            </w:pPr>
            <w:r>
              <w:rPr>
                <w:rFonts w:eastAsia="仿宋"/>
                <w:sz w:val="32"/>
                <w:szCs w:val="32"/>
              </w:rPr>
              <w:t>一等奖</w:t>
            </w:r>
          </w:p>
        </w:tc>
        <w:tc>
          <w:tcPr>
            <w:tcW w:w="941" w:type="dxa"/>
            <w:vAlign w:val="center"/>
          </w:tcPr>
          <w:p w14:paraId="36E822AA">
            <w:pPr>
              <w:adjustRightInd w:val="0"/>
              <w:snapToGrid w:val="0"/>
              <w:spacing w:line="600" w:lineRule="exact"/>
              <w:jc w:val="center"/>
              <w:rPr>
                <w:rFonts w:eastAsia="仿宋"/>
                <w:sz w:val="32"/>
                <w:szCs w:val="32"/>
              </w:rPr>
            </w:pPr>
            <w:r>
              <w:rPr>
                <w:rFonts w:eastAsia="仿宋"/>
                <w:sz w:val="32"/>
                <w:szCs w:val="32"/>
              </w:rPr>
              <w:t>0.7</w:t>
            </w:r>
          </w:p>
        </w:tc>
        <w:tc>
          <w:tcPr>
            <w:tcW w:w="2694" w:type="dxa"/>
            <w:vMerge w:val="continue"/>
            <w:vAlign w:val="center"/>
          </w:tcPr>
          <w:p w14:paraId="4A650162">
            <w:pPr>
              <w:adjustRightInd w:val="0"/>
              <w:snapToGrid w:val="0"/>
              <w:spacing w:line="600" w:lineRule="exact"/>
              <w:jc w:val="center"/>
              <w:rPr>
                <w:rFonts w:ascii="仿宋" w:hAnsi="仿宋" w:eastAsia="仿宋" w:cs="仿宋"/>
                <w:sz w:val="32"/>
                <w:szCs w:val="32"/>
              </w:rPr>
            </w:pPr>
          </w:p>
        </w:tc>
      </w:tr>
      <w:tr w14:paraId="7A87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1BDDA6C2">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2F5003A7">
            <w:pPr>
              <w:adjustRightInd w:val="0"/>
              <w:snapToGrid w:val="0"/>
              <w:spacing w:line="600" w:lineRule="exact"/>
              <w:jc w:val="center"/>
              <w:rPr>
                <w:rFonts w:ascii="仿宋" w:hAnsi="仿宋" w:eastAsia="仿宋" w:cs="仿宋"/>
                <w:sz w:val="32"/>
                <w:szCs w:val="32"/>
              </w:rPr>
            </w:pPr>
          </w:p>
        </w:tc>
        <w:tc>
          <w:tcPr>
            <w:tcW w:w="2933" w:type="dxa"/>
            <w:vAlign w:val="center"/>
          </w:tcPr>
          <w:p w14:paraId="574983FB">
            <w:pPr>
              <w:adjustRightInd w:val="0"/>
              <w:snapToGrid w:val="0"/>
              <w:spacing w:line="600" w:lineRule="exact"/>
              <w:jc w:val="center"/>
              <w:rPr>
                <w:rFonts w:eastAsia="仿宋"/>
                <w:sz w:val="32"/>
                <w:szCs w:val="32"/>
              </w:rPr>
            </w:pPr>
            <w:r>
              <w:rPr>
                <w:rFonts w:eastAsia="仿宋"/>
                <w:sz w:val="32"/>
                <w:szCs w:val="32"/>
              </w:rPr>
              <w:t>二等奖</w:t>
            </w:r>
          </w:p>
        </w:tc>
        <w:tc>
          <w:tcPr>
            <w:tcW w:w="941" w:type="dxa"/>
            <w:vAlign w:val="center"/>
          </w:tcPr>
          <w:p w14:paraId="70D56925">
            <w:pPr>
              <w:adjustRightInd w:val="0"/>
              <w:snapToGrid w:val="0"/>
              <w:spacing w:line="600" w:lineRule="exact"/>
              <w:jc w:val="center"/>
              <w:rPr>
                <w:rFonts w:eastAsia="仿宋"/>
                <w:sz w:val="32"/>
                <w:szCs w:val="32"/>
              </w:rPr>
            </w:pPr>
            <w:r>
              <w:rPr>
                <w:rFonts w:eastAsia="仿宋"/>
                <w:sz w:val="32"/>
                <w:szCs w:val="32"/>
              </w:rPr>
              <w:t>0.5</w:t>
            </w:r>
          </w:p>
        </w:tc>
        <w:tc>
          <w:tcPr>
            <w:tcW w:w="2694" w:type="dxa"/>
            <w:vMerge w:val="continue"/>
            <w:vAlign w:val="center"/>
          </w:tcPr>
          <w:p w14:paraId="63B0E7B3">
            <w:pPr>
              <w:adjustRightInd w:val="0"/>
              <w:snapToGrid w:val="0"/>
              <w:spacing w:line="600" w:lineRule="exact"/>
              <w:jc w:val="center"/>
              <w:rPr>
                <w:rFonts w:ascii="仿宋" w:hAnsi="仿宋" w:eastAsia="仿宋" w:cs="仿宋"/>
                <w:sz w:val="32"/>
                <w:szCs w:val="32"/>
              </w:rPr>
            </w:pPr>
          </w:p>
        </w:tc>
      </w:tr>
      <w:tr w14:paraId="68B12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restart"/>
            <w:vAlign w:val="center"/>
          </w:tcPr>
          <w:p w14:paraId="1AF78AED">
            <w:pPr>
              <w:adjustRightInd w:val="0"/>
              <w:snapToGrid w:val="0"/>
              <w:spacing w:line="600" w:lineRule="exact"/>
              <w:jc w:val="center"/>
              <w:rPr>
                <w:rFonts w:eastAsia="仿宋"/>
                <w:sz w:val="32"/>
                <w:szCs w:val="32"/>
              </w:rPr>
            </w:pPr>
            <w:r>
              <w:rPr>
                <w:rFonts w:hint="eastAsia" w:eastAsia="仿宋"/>
                <w:sz w:val="32"/>
                <w:szCs w:val="32"/>
              </w:rPr>
              <w:t>4</w:t>
            </w:r>
          </w:p>
        </w:tc>
        <w:tc>
          <w:tcPr>
            <w:tcW w:w="3081" w:type="dxa"/>
            <w:vMerge w:val="restart"/>
            <w:vAlign w:val="center"/>
          </w:tcPr>
          <w:p w14:paraId="19CCF4DB">
            <w:pPr>
              <w:adjustRightInd w:val="0"/>
              <w:snapToGrid w:val="0"/>
              <w:spacing w:line="600" w:lineRule="exact"/>
              <w:jc w:val="center"/>
              <w:rPr>
                <w:rFonts w:eastAsia="仿宋"/>
                <w:sz w:val="32"/>
                <w:szCs w:val="32"/>
              </w:rPr>
            </w:pPr>
            <w:r>
              <w:rPr>
                <w:rFonts w:eastAsia="仿宋"/>
                <w:sz w:val="32"/>
                <w:szCs w:val="32"/>
              </w:rPr>
              <w:t>国际空间法模拟法庭竞赛（国际赛）</w:t>
            </w:r>
          </w:p>
        </w:tc>
        <w:tc>
          <w:tcPr>
            <w:tcW w:w="2933" w:type="dxa"/>
            <w:vAlign w:val="center"/>
          </w:tcPr>
          <w:p w14:paraId="3D4C53C7">
            <w:pPr>
              <w:adjustRightInd w:val="0"/>
              <w:snapToGrid w:val="0"/>
              <w:spacing w:line="600" w:lineRule="exact"/>
              <w:jc w:val="center"/>
              <w:rPr>
                <w:rFonts w:eastAsia="仿宋"/>
                <w:sz w:val="32"/>
                <w:szCs w:val="32"/>
              </w:rPr>
            </w:pPr>
            <w:r>
              <w:rPr>
                <w:rFonts w:eastAsia="仿宋"/>
                <w:sz w:val="32"/>
                <w:szCs w:val="32"/>
              </w:rPr>
              <w:t>第1-16名</w:t>
            </w:r>
          </w:p>
        </w:tc>
        <w:tc>
          <w:tcPr>
            <w:tcW w:w="941" w:type="dxa"/>
            <w:vAlign w:val="center"/>
          </w:tcPr>
          <w:p w14:paraId="687DA1EB">
            <w:pPr>
              <w:adjustRightInd w:val="0"/>
              <w:snapToGrid w:val="0"/>
              <w:spacing w:line="600" w:lineRule="exact"/>
              <w:jc w:val="center"/>
              <w:rPr>
                <w:rFonts w:eastAsia="仿宋"/>
                <w:sz w:val="32"/>
                <w:szCs w:val="32"/>
              </w:rPr>
            </w:pPr>
            <w:r>
              <w:rPr>
                <w:rFonts w:hint="eastAsia" w:eastAsia="仿宋"/>
                <w:sz w:val="32"/>
                <w:szCs w:val="32"/>
              </w:rPr>
              <w:t>3</w:t>
            </w:r>
          </w:p>
        </w:tc>
        <w:tc>
          <w:tcPr>
            <w:tcW w:w="2694" w:type="dxa"/>
            <w:vMerge w:val="restart"/>
            <w:vAlign w:val="center"/>
          </w:tcPr>
          <w:p w14:paraId="5FD2CE23">
            <w:pPr>
              <w:adjustRightInd w:val="0"/>
              <w:snapToGrid w:val="0"/>
              <w:spacing w:line="600" w:lineRule="exact"/>
              <w:jc w:val="center"/>
              <w:rPr>
                <w:rFonts w:eastAsia="仿宋"/>
                <w:sz w:val="32"/>
                <w:szCs w:val="32"/>
              </w:rPr>
            </w:pPr>
            <w:r>
              <w:rPr>
                <w:rFonts w:hint="eastAsia" w:eastAsia="仿宋"/>
                <w:sz w:val="32"/>
                <w:szCs w:val="32"/>
              </w:rPr>
              <w:t>2022年以前学校立项的赛事、</w:t>
            </w:r>
            <w:r>
              <w:rPr>
                <w:rFonts w:eastAsia="仿宋"/>
                <w:sz w:val="32"/>
                <w:szCs w:val="32"/>
              </w:rPr>
              <w:t>2023年学校认定的国家级赛事</w:t>
            </w:r>
          </w:p>
        </w:tc>
      </w:tr>
      <w:tr w14:paraId="232A6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6A02AEE2">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13770270">
            <w:pPr>
              <w:adjustRightInd w:val="0"/>
              <w:snapToGrid w:val="0"/>
              <w:spacing w:line="600" w:lineRule="exact"/>
              <w:jc w:val="center"/>
              <w:rPr>
                <w:rFonts w:ascii="仿宋" w:hAnsi="仿宋" w:eastAsia="仿宋" w:cs="仿宋"/>
                <w:sz w:val="32"/>
                <w:szCs w:val="32"/>
              </w:rPr>
            </w:pPr>
          </w:p>
        </w:tc>
        <w:tc>
          <w:tcPr>
            <w:tcW w:w="2933" w:type="dxa"/>
            <w:vAlign w:val="center"/>
          </w:tcPr>
          <w:p w14:paraId="12E88C42">
            <w:pPr>
              <w:adjustRightInd w:val="0"/>
              <w:snapToGrid w:val="0"/>
              <w:spacing w:line="600" w:lineRule="exact"/>
              <w:jc w:val="center"/>
              <w:rPr>
                <w:rFonts w:eastAsia="仿宋"/>
                <w:sz w:val="32"/>
                <w:szCs w:val="32"/>
              </w:rPr>
            </w:pPr>
            <w:r>
              <w:rPr>
                <w:rFonts w:eastAsia="仿宋"/>
                <w:sz w:val="32"/>
                <w:szCs w:val="32"/>
              </w:rPr>
              <w:t>第17-32名</w:t>
            </w:r>
          </w:p>
        </w:tc>
        <w:tc>
          <w:tcPr>
            <w:tcW w:w="941" w:type="dxa"/>
            <w:vAlign w:val="center"/>
          </w:tcPr>
          <w:p w14:paraId="5BA30352">
            <w:pPr>
              <w:adjustRightInd w:val="0"/>
              <w:snapToGrid w:val="0"/>
              <w:spacing w:line="600" w:lineRule="exact"/>
              <w:jc w:val="center"/>
              <w:rPr>
                <w:rFonts w:eastAsia="仿宋"/>
                <w:sz w:val="32"/>
                <w:szCs w:val="32"/>
              </w:rPr>
            </w:pPr>
            <w:r>
              <w:rPr>
                <w:rFonts w:hint="eastAsia" w:eastAsia="仿宋"/>
                <w:sz w:val="32"/>
                <w:szCs w:val="32"/>
              </w:rPr>
              <w:t>2</w:t>
            </w:r>
          </w:p>
        </w:tc>
        <w:tc>
          <w:tcPr>
            <w:tcW w:w="2694" w:type="dxa"/>
            <w:vMerge w:val="continue"/>
            <w:vAlign w:val="center"/>
          </w:tcPr>
          <w:p w14:paraId="757E93D1">
            <w:pPr>
              <w:adjustRightInd w:val="0"/>
              <w:snapToGrid w:val="0"/>
              <w:spacing w:line="600" w:lineRule="exact"/>
              <w:jc w:val="center"/>
              <w:rPr>
                <w:rFonts w:ascii="仿宋" w:hAnsi="仿宋" w:eastAsia="仿宋" w:cs="仿宋"/>
                <w:sz w:val="32"/>
                <w:szCs w:val="32"/>
              </w:rPr>
            </w:pPr>
          </w:p>
        </w:tc>
      </w:tr>
      <w:tr w14:paraId="78E73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46E87CF1">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4F963F4B">
            <w:pPr>
              <w:adjustRightInd w:val="0"/>
              <w:snapToGrid w:val="0"/>
              <w:spacing w:line="600" w:lineRule="exact"/>
              <w:jc w:val="center"/>
              <w:rPr>
                <w:rFonts w:ascii="仿宋" w:hAnsi="仿宋" w:eastAsia="仿宋" w:cs="仿宋"/>
                <w:sz w:val="32"/>
                <w:szCs w:val="32"/>
              </w:rPr>
            </w:pPr>
          </w:p>
        </w:tc>
        <w:tc>
          <w:tcPr>
            <w:tcW w:w="2933" w:type="dxa"/>
            <w:vAlign w:val="center"/>
          </w:tcPr>
          <w:p w14:paraId="40041AFB">
            <w:pPr>
              <w:adjustRightInd w:val="0"/>
              <w:snapToGrid w:val="0"/>
              <w:spacing w:line="600" w:lineRule="exact"/>
              <w:jc w:val="center"/>
              <w:rPr>
                <w:rFonts w:eastAsia="仿宋"/>
                <w:sz w:val="32"/>
                <w:szCs w:val="32"/>
              </w:rPr>
            </w:pPr>
            <w:r>
              <w:rPr>
                <w:rFonts w:eastAsia="仿宋"/>
                <w:sz w:val="32"/>
                <w:szCs w:val="32"/>
              </w:rPr>
              <w:t>第33-64名</w:t>
            </w:r>
          </w:p>
        </w:tc>
        <w:tc>
          <w:tcPr>
            <w:tcW w:w="941" w:type="dxa"/>
            <w:vAlign w:val="center"/>
          </w:tcPr>
          <w:p w14:paraId="5C84B2AE">
            <w:pPr>
              <w:adjustRightInd w:val="0"/>
              <w:snapToGrid w:val="0"/>
              <w:spacing w:line="600" w:lineRule="exact"/>
              <w:jc w:val="center"/>
              <w:rPr>
                <w:rFonts w:eastAsia="仿宋"/>
                <w:sz w:val="32"/>
                <w:szCs w:val="32"/>
              </w:rPr>
            </w:pPr>
            <w:r>
              <w:rPr>
                <w:rFonts w:hint="eastAsia" w:eastAsia="仿宋"/>
                <w:sz w:val="32"/>
                <w:szCs w:val="32"/>
              </w:rPr>
              <w:t>1</w:t>
            </w:r>
          </w:p>
        </w:tc>
        <w:tc>
          <w:tcPr>
            <w:tcW w:w="2694" w:type="dxa"/>
            <w:vMerge w:val="continue"/>
            <w:vAlign w:val="center"/>
          </w:tcPr>
          <w:p w14:paraId="6BAE47CB">
            <w:pPr>
              <w:adjustRightInd w:val="0"/>
              <w:snapToGrid w:val="0"/>
              <w:spacing w:line="600" w:lineRule="exact"/>
              <w:jc w:val="center"/>
              <w:rPr>
                <w:rFonts w:ascii="仿宋" w:hAnsi="仿宋" w:eastAsia="仿宋" w:cs="仿宋"/>
                <w:sz w:val="32"/>
                <w:szCs w:val="32"/>
              </w:rPr>
            </w:pPr>
          </w:p>
        </w:tc>
      </w:tr>
      <w:tr w14:paraId="3DA5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43C4CF7E">
            <w:pPr>
              <w:adjustRightInd w:val="0"/>
              <w:snapToGrid w:val="0"/>
              <w:spacing w:line="600" w:lineRule="exact"/>
              <w:jc w:val="center"/>
              <w:rPr>
                <w:rFonts w:ascii="仿宋" w:hAnsi="仿宋" w:eastAsia="仿宋" w:cs="仿宋"/>
                <w:sz w:val="32"/>
                <w:szCs w:val="32"/>
              </w:rPr>
            </w:pPr>
          </w:p>
        </w:tc>
        <w:tc>
          <w:tcPr>
            <w:tcW w:w="3081" w:type="dxa"/>
            <w:vMerge w:val="restart"/>
            <w:vAlign w:val="center"/>
          </w:tcPr>
          <w:p w14:paraId="17395332">
            <w:pPr>
              <w:adjustRightInd w:val="0"/>
              <w:snapToGrid w:val="0"/>
              <w:spacing w:line="600" w:lineRule="exact"/>
              <w:jc w:val="center"/>
              <w:rPr>
                <w:rFonts w:eastAsia="仿宋"/>
                <w:sz w:val="32"/>
                <w:szCs w:val="32"/>
              </w:rPr>
            </w:pPr>
            <w:r>
              <w:rPr>
                <w:rFonts w:eastAsia="仿宋"/>
                <w:sz w:val="32"/>
                <w:szCs w:val="32"/>
              </w:rPr>
              <w:t>国际空间法模拟法庭竞赛（国内赛）</w:t>
            </w:r>
          </w:p>
        </w:tc>
        <w:tc>
          <w:tcPr>
            <w:tcW w:w="2933" w:type="dxa"/>
            <w:vAlign w:val="center"/>
          </w:tcPr>
          <w:p w14:paraId="6BD4D647">
            <w:pPr>
              <w:adjustRightInd w:val="0"/>
              <w:snapToGrid w:val="0"/>
              <w:spacing w:line="600" w:lineRule="exact"/>
              <w:jc w:val="center"/>
              <w:rPr>
                <w:rFonts w:eastAsia="仿宋"/>
                <w:sz w:val="32"/>
                <w:szCs w:val="32"/>
              </w:rPr>
            </w:pPr>
            <w:r>
              <w:rPr>
                <w:rFonts w:eastAsia="仿宋"/>
                <w:sz w:val="32"/>
                <w:szCs w:val="32"/>
              </w:rPr>
              <w:t>一等奖</w:t>
            </w:r>
          </w:p>
        </w:tc>
        <w:tc>
          <w:tcPr>
            <w:tcW w:w="941" w:type="dxa"/>
            <w:vAlign w:val="center"/>
          </w:tcPr>
          <w:p w14:paraId="70773B82">
            <w:pPr>
              <w:adjustRightInd w:val="0"/>
              <w:snapToGrid w:val="0"/>
              <w:spacing w:line="600" w:lineRule="exact"/>
              <w:jc w:val="center"/>
              <w:rPr>
                <w:rFonts w:eastAsia="仿宋"/>
                <w:sz w:val="32"/>
                <w:szCs w:val="32"/>
              </w:rPr>
            </w:pPr>
            <w:r>
              <w:rPr>
                <w:rFonts w:hint="eastAsia" w:eastAsia="仿宋"/>
                <w:sz w:val="32"/>
                <w:szCs w:val="32"/>
              </w:rPr>
              <w:t>1</w:t>
            </w:r>
          </w:p>
        </w:tc>
        <w:tc>
          <w:tcPr>
            <w:tcW w:w="2694" w:type="dxa"/>
            <w:vMerge w:val="continue"/>
            <w:vAlign w:val="center"/>
          </w:tcPr>
          <w:p w14:paraId="5DE9BEF0">
            <w:pPr>
              <w:adjustRightInd w:val="0"/>
              <w:snapToGrid w:val="0"/>
              <w:spacing w:line="600" w:lineRule="exact"/>
              <w:jc w:val="center"/>
              <w:rPr>
                <w:rFonts w:ascii="仿宋" w:hAnsi="仿宋" w:eastAsia="仿宋" w:cs="仿宋"/>
                <w:sz w:val="32"/>
                <w:szCs w:val="32"/>
              </w:rPr>
            </w:pPr>
          </w:p>
        </w:tc>
      </w:tr>
      <w:tr w14:paraId="0405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313D96CC">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660690A1">
            <w:pPr>
              <w:adjustRightInd w:val="0"/>
              <w:snapToGrid w:val="0"/>
              <w:spacing w:line="600" w:lineRule="exact"/>
              <w:jc w:val="center"/>
              <w:rPr>
                <w:rFonts w:ascii="仿宋" w:hAnsi="仿宋" w:eastAsia="仿宋" w:cs="仿宋"/>
                <w:sz w:val="32"/>
                <w:szCs w:val="32"/>
              </w:rPr>
            </w:pPr>
          </w:p>
        </w:tc>
        <w:tc>
          <w:tcPr>
            <w:tcW w:w="2933" w:type="dxa"/>
            <w:vAlign w:val="center"/>
          </w:tcPr>
          <w:p w14:paraId="4C37C74E">
            <w:pPr>
              <w:adjustRightInd w:val="0"/>
              <w:snapToGrid w:val="0"/>
              <w:spacing w:line="600" w:lineRule="exact"/>
              <w:jc w:val="center"/>
              <w:rPr>
                <w:rFonts w:eastAsia="仿宋"/>
                <w:sz w:val="32"/>
                <w:szCs w:val="32"/>
              </w:rPr>
            </w:pPr>
            <w:r>
              <w:rPr>
                <w:rFonts w:eastAsia="仿宋"/>
                <w:sz w:val="32"/>
                <w:szCs w:val="32"/>
              </w:rPr>
              <w:t>二等奖</w:t>
            </w:r>
          </w:p>
        </w:tc>
        <w:tc>
          <w:tcPr>
            <w:tcW w:w="941" w:type="dxa"/>
            <w:vAlign w:val="center"/>
          </w:tcPr>
          <w:p w14:paraId="38965B96">
            <w:pPr>
              <w:adjustRightInd w:val="0"/>
              <w:snapToGrid w:val="0"/>
              <w:spacing w:line="600" w:lineRule="exact"/>
              <w:jc w:val="center"/>
              <w:rPr>
                <w:rFonts w:eastAsia="仿宋"/>
                <w:sz w:val="32"/>
                <w:szCs w:val="32"/>
              </w:rPr>
            </w:pPr>
            <w:r>
              <w:rPr>
                <w:rFonts w:hint="eastAsia" w:eastAsia="仿宋"/>
                <w:sz w:val="32"/>
                <w:szCs w:val="32"/>
              </w:rPr>
              <w:t>0.7</w:t>
            </w:r>
          </w:p>
        </w:tc>
        <w:tc>
          <w:tcPr>
            <w:tcW w:w="2694" w:type="dxa"/>
            <w:vMerge w:val="continue"/>
            <w:vAlign w:val="center"/>
          </w:tcPr>
          <w:p w14:paraId="73790FF0">
            <w:pPr>
              <w:adjustRightInd w:val="0"/>
              <w:snapToGrid w:val="0"/>
              <w:spacing w:line="600" w:lineRule="exact"/>
              <w:jc w:val="center"/>
              <w:rPr>
                <w:rFonts w:ascii="仿宋" w:hAnsi="仿宋" w:eastAsia="仿宋" w:cs="仿宋"/>
                <w:sz w:val="32"/>
                <w:szCs w:val="32"/>
              </w:rPr>
            </w:pPr>
          </w:p>
        </w:tc>
      </w:tr>
      <w:tr w14:paraId="3E47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1D2A0FC4">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0A94D8E8">
            <w:pPr>
              <w:adjustRightInd w:val="0"/>
              <w:snapToGrid w:val="0"/>
              <w:spacing w:line="600" w:lineRule="exact"/>
              <w:jc w:val="center"/>
              <w:rPr>
                <w:rFonts w:ascii="仿宋" w:hAnsi="仿宋" w:eastAsia="仿宋" w:cs="仿宋"/>
                <w:sz w:val="32"/>
                <w:szCs w:val="32"/>
              </w:rPr>
            </w:pPr>
          </w:p>
        </w:tc>
        <w:tc>
          <w:tcPr>
            <w:tcW w:w="2933" w:type="dxa"/>
            <w:vAlign w:val="center"/>
          </w:tcPr>
          <w:p w14:paraId="143A66EC">
            <w:pPr>
              <w:adjustRightInd w:val="0"/>
              <w:snapToGrid w:val="0"/>
              <w:spacing w:line="600" w:lineRule="exact"/>
              <w:jc w:val="center"/>
              <w:rPr>
                <w:rFonts w:eastAsia="仿宋"/>
                <w:sz w:val="32"/>
                <w:szCs w:val="32"/>
              </w:rPr>
            </w:pPr>
            <w:r>
              <w:rPr>
                <w:rFonts w:eastAsia="仿宋"/>
                <w:sz w:val="32"/>
                <w:szCs w:val="32"/>
              </w:rPr>
              <w:t>三等奖</w:t>
            </w:r>
          </w:p>
        </w:tc>
        <w:tc>
          <w:tcPr>
            <w:tcW w:w="941" w:type="dxa"/>
            <w:vAlign w:val="center"/>
          </w:tcPr>
          <w:p w14:paraId="2B7A01F5">
            <w:pPr>
              <w:adjustRightInd w:val="0"/>
              <w:snapToGrid w:val="0"/>
              <w:spacing w:line="600" w:lineRule="exact"/>
              <w:jc w:val="center"/>
              <w:rPr>
                <w:rFonts w:eastAsia="仿宋"/>
                <w:sz w:val="32"/>
                <w:szCs w:val="32"/>
              </w:rPr>
            </w:pPr>
            <w:r>
              <w:rPr>
                <w:rFonts w:eastAsia="仿宋"/>
                <w:sz w:val="32"/>
                <w:szCs w:val="32"/>
              </w:rPr>
              <w:t>0.</w:t>
            </w:r>
            <w:r>
              <w:rPr>
                <w:rFonts w:hint="eastAsia" w:eastAsia="仿宋"/>
                <w:sz w:val="32"/>
                <w:szCs w:val="32"/>
              </w:rPr>
              <w:t>5</w:t>
            </w:r>
          </w:p>
        </w:tc>
        <w:tc>
          <w:tcPr>
            <w:tcW w:w="2694" w:type="dxa"/>
            <w:vMerge w:val="continue"/>
            <w:vAlign w:val="center"/>
          </w:tcPr>
          <w:p w14:paraId="4F4143F2">
            <w:pPr>
              <w:adjustRightInd w:val="0"/>
              <w:snapToGrid w:val="0"/>
              <w:spacing w:line="600" w:lineRule="exact"/>
              <w:jc w:val="center"/>
              <w:rPr>
                <w:rFonts w:ascii="仿宋" w:hAnsi="仿宋" w:eastAsia="仿宋" w:cs="仿宋"/>
                <w:sz w:val="32"/>
                <w:szCs w:val="32"/>
              </w:rPr>
            </w:pPr>
          </w:p>
        </w:tc>
      </w:tr>
      <w:tr w14:paraId="2793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restart"/>
            <w:vAlign w:val="center"/>
          </w:tcPr>
          <w:p w14:paraId="1E8DD2B3">
            <w:pPr>
              <w:adjustRightInd w:val="0"/>
              <w:snapToGrid w:val="0"/>
              <w:spacing w:line="600" w:lineRule="exact"/>
              <w:jc w:val="center"/>
              <w:rPr>
                <w:rFonts w:eastAsia="仿宋"/>
                <w:sz w:val="32"/>
                <w:szCs w:val="32"/>
              </w:rPr>
            </w:pPr>
            <w:r>
              <w:rPr>
                <w:rFonts w:hint="eastAsia" w:eastAsia="仿宋"/>
                <w:sz w:val="32"/>
                <w:szCs w:val="32"/>
              </w:rPr>
              <w:t>5</w:t>
            </w:r>
          </w:p>
        </w:tc>
        <w:tc>
          <w:tcPr>
            <w:tcW w:w="3081" w:type="dxa"/>
            <w:vMerge w:val="restart"/>
            <w:vAlign w:val="center"/>
          </w:tcPr>
          <w:p w14:paraId="08141E29">
            <w:pPr>
              <w:adjustRightInd w:val="0"/>
              <w:snapToGrid w:val="0"/>
              <w:spacing w:line="600" w:lineRule="exact"/>
              <w:jc w:val="center"/>
              <w:rPr>
                <w:rFonts w:eastAsia="仿宋"/>
                <w:sz w:val="32"/>
                <w:szCs w:val="32"/>
              </w:rPr>
            </w:pPr>
            <w:r>
              <w:rPr>
                <w:rFonts w:eastAsia="仿宋"/>
                <w:sz w:val="32"/>
                <w:szCs w:val="32"/>
              </w:rPr>
              <w:t>国际刑事法院审判竞赛（国际赛）</w:t>
            </w:r>
          </w:p>
        </w:tc>
        <w:tc>
          <w:tcPr>
            <w:tcW w:w="2933" w:type="dxa"/>
            <w:vAlign w:val="center"/>
          </w:tcPr>
          <w:p w14:paraId="0073C0CD">
            <w:pPr>
              <w:adjustRightInd w:val="0"/>
              <w:snapToGrid w:val="0"/>
              <w:spacing w:line="600" w:lineRule="exact"/>
              <w:jc w:val="center"/>
              <w:rPr>
                <w:rFonts w:eastAsia="仿宋"/>
                <w:sz w:val="32"/>
                <w:szCs w:val="32"/>
              </w:rPr>
            </w:pPr>
            <w:r>
              <w:rPr>
                <w:rFonts w:eastAsia="仿宋"/>
                <w:sz w:val="32"/>
                <w:szCs w:val="32"/>
              </w:rPr>
              <w:t>第1-16名</w:t>
            </w:r>
          </w:p>
        </w:tc>
        <w:tc>
          <w:tcPr>
            <w:tcW w:w="941" w:type="dxa"/>
            <w:vAlign w:val="center"/>
          </w:tcPr>
          <w:p w14:paraId="4F4B2A09">
            <w:pPr>
              <w:adjustRightInd w:val="0"/>
              <w:snapToGrid w:val="0"/>
              <w:spacing w:line="600" w:lineRule="exact"/>
              <w:jc w:val="center"/>
              <w:rPr>
                <w:rFonts w:eastAsia="仿宋"/>
                <w:sz w:val="32"/>
                <w:szCs w:val="32"/>
              </w:rPr>
            </w:pPr>
            <w:r>
              <w:rPr>
                <w:rFonts w:hint="eastAsia" w:eastAsia="仿宋"/>
                <w:sz w:val="32"/>
                <w:szCs w:val="32"/>
              </w:rPr>
              <w:t>3</w:t>
            </w:r>
          </w:p>
        </w:tc>
        <w:tc>
          <w:tcPr>
            <w:tcW w:w="2694" w:type="dxa"/>
            <w:vMerge w:val="restart"/>
            <w:vAlign w:val="center"/>
          </w:tcPr>
          <w:p w14:paraId="7255FF16">
            <w:pPr>
              <w:adjustRightInd w:val="0"/>
              <w:snapToGrid w:val="0"/>
              <w:spacing w:line="600" w:lineRule="exact"/>
              <w:jc w:val="center"/>
              <w:rPr>
                <w:rFonts w:eastAsia="仿宋"/>
                <w:sz w:val="32"/>
                <w:szCs w:val="32"/>
              </w:rPr>
            </w:pPr>
            <w:r>
              <w:rPr>
                <w:rFonts w:hint="eastAsia" w:eastAsia="仿宋"/>
                <w:sz w:val="32"/>
                <w:szCs w:val="32"/>
              </w:rPr>
              <w:t>2022年以前学校立项的赛事、</w:t>
            </w:r>
            <w:r>
              <w:rPr>
                <w:rFonts w:eastAsia="仿宋"/>
                <w:sz w:val="32"/>
                <w:szCs w:val="32"/>
              </w:rPr>
              <w:t>2023年学校认定的国家级赛事</w:t>
            </w:r>
          </w:p>
        </w:tc>
      </w:tr>
      <w:tr w14:paraId="7195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5FA6B17B">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continue"/>
            <w:vAlign w:val="center"/>
          </w:tcPr>
          <w:p w14:paraId="666C36DB">
            <w:pPr>
              <w:adjustRightInd w:val="0"/>
              <w:snapToGrid w:val="0"/>
              <w:spacing w:line="600" w:lineRule="exact"/>
              <w:ind w:firstLine="640" w:firstLineChars="200"/>
              <w:jc w:val="center"/>
              <w:rPr>
                <w:rFonts w:ascii="仿宋" w:hAnsi="仿宋" w:eastAsia="仿宋" w:cs="仿宋"/>
                <w:sz w:val="32"/>
                <w:szCs w:val="32"/>
              </w:rPr>
            </w:pPr>
          </w:p>
        </w:tc>
        <w:tc>
          <w:tcPr>
            <w:tcW w:w="2933" w:type="dxa"/>
            <w:vAlign w:val="center"/>
          </w:tcPr>
          <w:p w14:paraId="1590571D">
            <w:pPr>
              <w:adjustRightInd w:val="0"/>
              <w:snapToGrid w:val="0"/>
              <w:spacing w:line="600" w:lineRule="exact"/>
              <w:jc w:val="center"/>
              <w:rPr>
                <w:rFonts w:eastAsia="仿宋"/>
                <w:sz w:val="32"/>
                <w:szCs w:val="32"/>
              </w:rPr>
            </w:pPr>
            <w:r>
              <w:rPr>
                <w:rFonts w:eastAsia="仿宋"/>
                <w:sz w:val="32"/>
                <w:szCs w:val="32"/>
              </w:rPr>
              <w:t>第17-32名</w:t>
            </w:r>
          </w:p>
        </w:tc>
        <w:tc>
          <w:tcPr>
            <w:tcW w:w="941" w:type="dxa"/>
            <w:vAlign w:val="center"/>
          </w:tcPr>
          <w:p w14:paraId="1630933D">
            <w:pPr>
              <w:adjustRightInd w:val="0"/>
              <w:snapToGrid w:val="0"/>
              <w:spacing w:line="600" w:lineRule="exact"/>
              <w:jc w:val="center"/>
              <w:rPr>
                <w:rFonts w:eastAsia="仿宋"/>
                <w:sz w:val="32"/>
                <w:szCs w:val="32"/>
              </w:rPr>
            </w:pPr>
            <w:r>
              <w:rPr>
                <w:rFonts w:hint="eastAsia" w:eastAsia="仿宋"/>
                <w:sz w:val="32"/>
                <w:szCs w:val="32"/>
              </w:rPr>
              <w:t>2</w:t>
            </w:r>
          </w:p>
        </w:tc>
        <w:tc>
          <w:tcPr>
            <w:tcW w:w="2694" w:type="dxa"/>
            <w:vMerge w:val="continue"/>
            <w:vAlign w:val="center"/>
          </w:tcPr>
          <w:p w14:paraId="0DCEE153">
            <w:pPr>
              <w:adjustRightInd w:val="0"/>
              <w:snapToGrid w:val="0"/>
              <w:spacing w:line="600" w:lineRule="exact"/>
              <w:jc w:val="center"/>
              <w:rPr>
                <w:rFonts w:ascii="仿宋" w:hAnsi="仿宋" w:eastAsia="仿宋" w:cs="仿宋"/>
                <w:sz w:val="32"/>
                <w:szCs w:val="32"/>
              </w:rPr>
            </w:pPr>
          </w:p>
        </w:tc>
      </w:tr>
      <w:tr w14:paraId="5EDA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3A494119">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continue"/>
            <w:vAlign w:val="center"/>
          </w:tcPr>
          <w:p w14:paraId="4EE04888">
            <w:pPr>
              <w:adjustRightInd w:val="0"/>
              <w:snapToGrid w:val="0"/>
              <w:spacing w:line="600" w:lineRule="exact"/>
              <w:ind w:firstLine="640" w:firstLineChars="200"/>
              <w:jc w:val="center"/>
              <w:rPr>
                <w:rFonts w:ascii="仿宋" w:hAnsi="仿宋" w:eastAsia="仿宋" w:cs="仿宋"/>
                <w:sz w:val="32"/>
                <w:szCs w:val="32"/>
              </w:rPr>
            </w:pPr>
          </w:p>
        </w:tc>
        <w:tc>
          <w:tcPr>
            <w:tcW w:w="2933" w:type="dxa"/>
            <w:vAlign w:val="center"/>
          </w:tcPr>
          <w:p w14:paraId="4F7647EC">
            <w:pPr>
              <w:adjustRightInd w:val="0"/>
              <w:snapToGrid w:val="0"/>
              <w:spacing w:line="600" w:lineRule="exact"/>
              <w:jc w:val="center"/>
              <w:rPr>
                <w:rFonts w:eastAsia="仿宋"/>
                <w:sz w:val="32"/>
                <w:szCs w:val="32"/>
              </w:rPr>
            </w:pPr>
            <w:r>
              <w:rPr>
                <w:rFonts w:eastAsia="仿宋"/>
                <w:sz w:val="32"/>
                <w:szCs w:val="32"/>
              </w:rPr>
              <w:t>第33-64名</w:t>
            </w:r>
          </w:p>
        </w:tc>
        <w:tc>
          <w:tcPr>
            <w:tcW w:w="941" w:type="dxa"/>
            <w:vAlign w:val="center"/>
          </w:tcPr>
          <w:p w14:paraId="3A989F3C">
            <w:pPr>
              <w:adjustRightInd w:val="0"/>
              <w:snapToGrid w:val="0"/>
              <w:spacing w:line="600" w:lineRule="exact"/>
              <w:jc w:val="center"/>
              <w:rPr>
                <w:rFonts w:eastAsia="仿宋"/>
                <w:sz w:val="32"/>
                <w:szCs w:val="32"/>
              </w:rPr>
            </w:pPr>
            <w:r>
              <w:rPr>
                <w:rFonts w:hint="eastAsia" w:eastAsia="仿宋"/>
                <w:sz w:val="32"/>
                <w:szCs w:val="32"/>
              </w:rPr>
              <w:t>1</w:t>
            </w:r>
          </w:p>
        </w:tc>
        <w:tc>
          <w:tcPr>
            <w:tcW w:w="2694" w:type="dxa"/>
            <w:vMerge w:val="continue"/>
            <w:vAlign w:val="center"/>
          </w:tcPr>
          <w:p w14:paraId="131F9279">
            <w:pPr>
              <w:adjustRightInd w:val="0"/>
              <w:snapToGrid w:val="0"/>
              <w:spacing w:line="600" w:lineRule="exact"/>
              <w:jc w:val="center"/>
              <w:rPr>
                <w:rFonts w:ascii="仿宋" w:hAnsi="仿宋" w:eastAsia="仿宋" w:cs="仿宋"/>
                <w:sz w:val="32"/>
                <w:szCs w:val="32"/>
              </w:rPr>
            </w:pPr>
          </w:p>
        </w:tc>
      </w:tr>
      <w:tr w14:paraId="0E8F9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3CA90368">
            <w:pPr>
              <w:adjustRightInd w:val="0"/>
              <w:snapToGrid w:val="0"/>
              <w:spacing w:line="600" w:lineRule="exact"/>
              <w:jc w:val="center"/>
              <w:rPr>
                <w:rFonts w:eastAsia="仿宋"/>
                <w:sz w:val="32"/>
                <w:szCs w:val="32"/>
              </w:rPr>
            </w:pPr>
          </w:p>
        </w:tc>
        <w:tc>
          <w:tcPr>
            <w:tcW w:w="3081" w:type="dxa"/>
            <w:vMerge w:val="restart"/>
            <w:vAlign w:val="center"/>
          </w:tcPr>
          <w:p w14:paraId="55285A89">
            <w:pPr>
              <w:adjustRightInd w:val="0"/>
              <w:snapToGrid w:val="0"/>
              <w:spacing w:line="600" w:lineRule="exact"/>
              <w:jc w:val="center"/>
              <w:rPr>
                <w:rFonts w:eastAsia="仿宋"/>
                <w:sz w:val="32"/>
                <w:szCs w:val="32"/>
              </w:rPr>
            </w:pPr>
            <w:r>
              <w:rPr>
                <w:rFonts w:hint="eastAsia" w:eastAsia="仿宋"/>
                <w:sz w:val="32"/>
                <w:szCs w:val="32"/>
              </w:rPr>
              <w:t>国际刑事法院审判竞赛（国内赛）</w:t>
            </w:r>
          </w:p>
        </w:tc>
        <w:tc>
          <w:tcPr>
            <w:tcW w:w="2933" w:type="dxa"/>
            <w:vAlign w:val="center"/>
          </w:tcPr>
          <w:p w14:paraId="708055E1">
            <w:pPr>
              <w:adjustRightInd w:val="0"/>
              <w:snapToGrid w:val="0"/>
              <w:spacing w:line="600" w:lineRule="exact"/>
              <w:jc w:val="center"/>
              <w:rPr>
                <w:rFonts w:eastAsia="仿宋"/>
                <w:sz w:val="32"/>
                <w:szCs w:val="32"/>
              </w:rPr>
            </w:pPr>
            <w:r>
              <w:rPr>
                <w:rFonts w:eastAsia="仿宋"/>
                <w:sz w:val="32"/>
                <w:szCs w:val="32"/>
              </w:rPr>
              <w:t>一等奖</w:t>
            </w:r>
          </w:p>
        </w:tc>
        <w:tc>
          <w:tcPr>
            <w:tcW w:w="941" w:type="dxa"/>
            <w:vAlign w:val="center"/>
          </w:tcPr>
          <w:p w14:paraId="4EBA08B3">
            <w:pPr>
              <w:adjustRightInd w:val="0"/>
              <w:snapToGrid w:val="0"/>
              <w:spacing w:line="600" w:lineRule="exact"/>
              <w:jc w:val="center"/>
              <w:rPr>
                <w:rFonts w:eastAsia="仿宋"/>
                <w:sz w:val="32"/>
                <w:szCs w:val="32"/>
              </w:rPr>
            </w:pPr>
            <w:r>
              <w:rPr>
                <w:rFonts w:hint="eastAsia" w:eastAsia="仿宋"/>
                <w:sz w:val="32"/>
                <w:szCs w:val="32"/>
              </w:rPr>
              <w:t>1</w:t>
            </w:r>
          </w:p>
        </w:tc>
        <w:tc>
          <w:tcPr>
            <w:tcW w:w="2694" w:type="dxa"/>
            <w:vMerge w:val="continue"/>
            <w:vAlign w:val="center"/>
          </w:tcPr>
          <w:p w14:paraId="4013278D">
            <w:pPr>
              <w:adjustRightInd w:val="0"/>
              <w:snapToGrid w:val="0"/>
              <w:spacing w:line="600" w:lineRule="exact"/>
              <w:jc w:val="center"/>
              <w:rPr>
                <w:rFonts w:ascii="仿宋" w:hAnsi="仿宋" w:eastAsia="仿宋" w:cs="仿宋"/>
                <w:sz w:val="32"/>
                <w:szCs w:val="32"/>
              </w:rPr>
            </w:pPr>
          </w:p>
        </w:tc>
      </w:tr>
      <w:tr w14:paraId="4A596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7F8872DB">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continue"/>
            <w:vAlign w:val="center"/>
          </w:tcPr>
          <w:p w14:paraId="19D604E3">
            <w:pPr>
              <w:adjustRightInd w:val="0"/>
              <w:snapToGrid w:val="0"/>
              <w:spacing w:line="600" w:lineRule="exact"/>
              <w:ind w:firstLine="640" w:firstLineChars="200"/>
              <w:jc w:val="center"/>
              <w:rPr>
                <w:rFonts w:ascii="仿宋" w:hAnsi="仿宋" w:eastAsia="仿宋" w:cs="仿宋"/>
                <w:sz w:val="32"/>
                <w:szCs w:val="32"/>
              </w:rPr>
            </w:pPr>
          </w:p>
        </w:tc>
        <w:tc>
          <w:tcPr>
            <w:tcW w:w="2933" w:type="dxa"/>
            <w:vAlign w:val="center"/>
          </w:tcPr>
          <w:p w14:paraId="5E755825">
            <w:pPr>
              <w:adjustRightInd w:val="0"/>
              <w:snapToGrid w:val="0"/>
              <w:spacing w:line="600" w:lineRule="exact"/>
              <w:jc w:val="center"/>
              <w:rPr>
                <w:rFonts w:eastAsia="仿宋"/>
                <w:sz w:val="32"/>
                <w:szCs w:val="32"/>
              </w:rPr>
            </w:pPr>
            <w:r>
              <w:rPr>
                <w:rFonts w:eastAsia="仿宋"/>
                <w:sz w:val="32"/>
                <w:szCs w:val="32"/>
              </w:rPr>
              <w:t>二等奖</w:t>
            </w:r>
          </w:p>
        </w:tc>
        <w:tc>
          <w:tcPr>
            <w:tcW w:w="941" w:type="dxa"/>
            <w:vAlign w:val="center"/>
          </w:tcPr>
          <w:p w14:paraId="57704EB6">
            <w:pPr>
              <w:adjustRightInd w:val="0"/>
              <w:snapToGrid w:val="0"/>
              <w:spacing w:line="600" w:lineRule="exact"/>
              <w:jc w:val="center"/>
              <w:rPr>
                <w:rFonts w:eastAsia="仿宋"/>
                <w:sz w:val="32"/>
                <w:szCs w:val="32"/>
              </w:rPr>
            </w:pPr>
            <w:r>
              <w:rPr>
                <w:rFonts w:hint="eastAsia" w:eastAsia="仿宋"/>
                <w:sz w:val="32"/>
                <w:szCs w:val="32"/>
              </w:rPr>
              <w:t>0.7</w:t>
            </w:r>
          </w:p>
        </w:tc>
        <w:tc>
          <w:tcPr>
            <w:tcW w:w="2694" w:type="dxa"/>
            <w:vMerge w:val="continue"/>
            <w:vAlign w:val="center"/>
          </w:tcPr>
          <w:p w14:paraId="4667806F">
            <w:pPr>
              <w:adjustRightInd w:val="0"/>
              <w:snapToGrid w:val="0"/>
              <w:spacing w:line="600" w:lineRule="exact"/>
              <w:jc w:val="center"/>
              <w:rPr>
                <w:rFonts w:ascii="仿宋" w:hAnsi="仿宋" w:eastAsia="仿宋" w:cs="仿宋"/>
                <w:sz w:val="32"/>
                <w:szCs w:val="32"/>
              </w:rPr>
            </w:pPr>
          </w:p>
        </w:tc>
      </w:tr>
      <w:tr w14:paraId="5F457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28B0E69A">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continue"/>
            <w:vAlign w:val="center"/>
          </w:tcPr>
          <w:p w14:paraId="5D529424">
            <w:pPr>
              <w:adjustRightInd w:val="0"/>
              <w:snapToGrid w:val="0"/>
              <w:spacing w:line="600" w:lineRule="exact"/>
              <w:ind w:firstLine="640" w:firstLineChars="200"/>
              <w:jc w:val="center"/>
              <w:rPr>
                <w:rFonts w:ascii="仿宋" w:hAnsi="仿宋" w:eastAsia="仿宋" w:cs="仿宋"/>
                <w:sz w:val="32"/>
                <w:szCs w:val="32"/>
              </w:rPr>
            </w:pPr>
          </w:p>
        </w:tc>
        <w:tc>
          <w:tcPr>
            <w:tcW w:w="2933" w:type="dxa"/>
            <w:vAlign w:val="center"/>
          </w:tcPr>
          <w:p w14:paraId="26B65B56">
            <w:pPr>
              <w:adjustRightInd w:val="0"/>
              <w:snapToGrid w:val="0"/>
              <w:spacing w:line="600" w:lineRule="exact"/>
              <w:jc w:val="center"/>
              <w:rPr>
                <w:rFonts w:eastAsia="仿宋"/>
                <w:sz w:val="32"/>
                <w:szCs w:val="32"/>
              </w:rPr>
            </w:pPr>
            <w:r>
              <w:rPr>
                <w:rFonts w:eastAsia="仿宋"/>
                <w:sz w:val="32"/>
                <w:szCs w:val="32"/>
              </w:rPr>
              <w:t>三等奖</w:t>
            </w:r>
          </w:p>
        </w:tc>
        <w:tc>
          <w:tcPr>
            <w:tcW w:w="941" w:type="dxa"/>
            <w:vAlign w:val="center"/>
          </w:tcPr>
          <w:p w14:paraId="71FC3772">
            <w:pPr>
              <w:adjustRightInd w:val="0"/>
              <w:snapToGrid w:val="0"/>
              <w:spacing w:line="600" w:lineRule="exact"/>
              <w:jc w:val="center"/>
              <w:rPr>
                <w:rFonts w:eastAsia="仿宋"/>
                <w:sz w:val="32"/>
                <w:szCs w:val="32"/>
              </w:rPr>
            </w:pPr>
            <w:r>
              <w:rPr>
                <w:rFonts w:hint="eastAsia" w:eastAsia="仿宋"/>
                <w:sz w:val="32"/>
                <w:szCs w:val="32"/>
              </w:rPr>
              <w:t>0.5</w:t>
            </w:r>
          </w:p>
        </w:tc>
        <w:tc>
          <w:tcPr>
            <w:tcW w:w="2694" w:type="dxa"/>
            <w:vMerge w:val="continue"/>
            <w:vAlign w:val="center"/>
          </w:tcPr>
          <w:p w14:paraId="5561D64F">
            <w:pPr>
              <w:adjustRightInd w:val="0"/>
              <w:snapToGrid w:val="0"/>
              <w:spacing w:line="600" w:lineRule="exact"/>
              <w:jc w:val="center"/>
              <w:rPr>
                <w:rFonts w:ascii="仿宋" w:hAnsi="仿宋" w:eastAsia="仿宋" w:cs="仿宋"/>
                <w:sz w:val="32"/>
                <w:szCs w:val="32"/>
              </w:rPr>
            </w:pPr>
          </w:p>
        </w:tc>
      </w:tr>
      <w:tr w14:paraId="36B5C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restart"/>
            <w:vAlign w:val="center"/>
          </w:tcPr>
          <w:p w14:paraId="06DEF5CE">
            <w:pPr>
              <w:adjustRightInd w:val="0"/>
              <w:snapToGrid w:val="0"/>
              <w:spacing w:line="600" w:lineRule="exact"/>
              <w:jc w:val="center"/>
              <w:rPr>
                <w:rFonts w:eastAsia="仿宋"/>
                <w:sz w:val="32"/>
                <w:szCs w:val="32"/>
              </w:rPr>
            </w:pPr>
            <w:r>
              <w:rPr>
                <w:rFonts w:eastAsia="仿宋"/>
                <w:sz w:val="32"/>
                <w:szCs w:val="32"/>
              </w:rPr>
              <w:t>6</w:t>
            </w:r>
          </w:p>
        </w:tc>
        <w:tc>
          <w:tcPr>
            <w:tcW w:w="3081" w:type="dxa"/>
            <w:vMerge w:val="restart"/>
            <w:vAlign w:val="center"/>
          </w:tcPr>
          <w:p w14:paraId="1C85C6D6">
            <w:pPr>
              <w:adjustRightInd w:val="0"/>
              <w:snapToGrid w:val="0"/>
              <w:spacing w:line="600" w:lineRule="exact"/>
              <w:rPr>
                <w:rFonts w:ascii="仿宋" w:hAnsi="仿宋" w:eastAsia="仿宋" w:cs="仿宋"/>
                <w:sz w:val="32"/>
                <w:szCs w:val="32"/>
              </w:rPr>
            </w:pPr>
            <w:r>
              <w:rPr>
                <w:rFonts w:hint="eastAsia" w:ascii="仿宋" w:hAnsi="仿宋" w:eastAsia="仿宋" w:cs="仿宋"/>
                <w:sz w:val="32"/>
                <w:szCs w:val="32"/>
              </w:rPr>
              <w:t>全国高校商业精英挑战赛</w:t>
            </w:r>
          </w:p>
        </w:tc>
        <w:tc>
          <w:tcPr>
            <w:tcW w:w="2933" w:type="dxa"/>
            <w:vAlign w:val="center"/>
          </w:tcPr>
          <w:p w14:paraId="0F49D3B1">
            <w:pPr>
              <w:adjustRightInd w:val="0"/>
              <w:snapToGrid w:val="0"/>
              <w:spacing w:line="600" w:lineRule="exact"/>
              <w:jc w:val="center"/>
              <w:rPr>
                <w:rFonts w:eastAsia="仿宋"/>
                <w:sz w:val="32"/>
                <w:szCs w:val="32"/>
              </w:rPr>
            </w:pPr>
            <w:r>
              <w:rPr>
                <w:rFonts w:hint="eastAsia" w:eastAsia="仿宋"/>
                <w:sz w:val="32"/>
                <w:szCs w:val="32"/>
              </w:rPr>
              <w:t>一等奖</w:t>
            </w:r>
          </w:p>
        </w:tc>
        <w:tc>
          <w:tcPr>
            <w:tcW w:w="941" w:type="dxa"/>
            <w:vAlign w:val="center"/>
          </w:tcPr>
          <w:p w14:paraId="26DF9FF2">
            <w:pPr>
              <w:adjustRightInd w:val="0"/>
              <w:snapToGrid w:val="0"/>
              <w:spacing w:line="600" w:lineRule="exact"/>
              <w:jc w:val="center"/>
              <w:rPr>
                <w:rFonts w:eastAsia="仿宋"/>
                <w:sz w:val="32"/>
                <w:szCs w:val="32"/>
              </w:rPr>
            </w:pPr>
            <w:r>
              <w:rPr>
                <w:rFonts w:hint="eastAsia" w:eastAsia="仿宋"/>
                <w:sz w:val="32"/>
                <w:szCs w:val="32"/>
              </w:rPr>
              <w:t>1</w:t>
            </w:r>
          </w:p>
        </w:tc>
        <w:tc>
          <w:tcPr>
            <w:tcW w:w="2694" w:type="dxa"/>
            <w:vMerge w:val="restart"/>
            <w:vAlign w:val="center"/>
          </w:tcPr>
          <w:p w14:paraId="00304832">
            <w:pPr>
              <w:adjustRightInd w:val="0"/>
              <w:snapToGrid w:val="0"/>
              <w:spacing w:line="600" w:lineRule="exact"/>
              <w:jc w:val="center"/>
              <w:rPr>
                <w:rFonts w:ascii="仿宋" w:hAnsi="仿宋" w:eastAsia="仿宋" w:cs="仿宋"/>
                <w:sz w:val="32"/>
                <w:szCs w:val="32"/>
              </w:rPr>
            </w:pPr>
            <w:r>
              <w:rPr>
                <w:rFonts w:hint="eastAsia" w:ascii="仿宋" w:hAnsi="仿宋" w:eastAsia="仿宋" w:cs="仿宋"/>
                <w:sz w:val="32"/>
                <w:szCs w:val="32"/>
              </w:rPr>
              <w:t>2023年学校认定的国家级赛事</w:t>
            </w:r>
          </w:p>
        </w:tc>
      </w:tr>
      <w:tr w14:paraId="0AA8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470616E6">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continue"/>
            <w:vAlign w:val="center"/>
          </w:tcPr>
          <w:p w14:paraId="7DB9B302">
            <w:pPr>
              <w:adjustRightInd w:val="0"/>
              <w:snapToGrid w:val="0"/>
              <w:spacing w:line="600" w:lineRule="exact"/>
              <w:ind w:firstLine="640" w:firstLineChars="200"/>
              <w:jc w:val="center"/>
              <w:rPr>
                <w:rFonts w:ascii="仿宋" w:hAnsi="仿宋" w:eastAsia="仿宋" w:cs="仿宋"/>
                <w:sz w:val="32"/>
                <w:szCs w:val="32"/>
              </w:rPr>
            </w:pPr>
          </w:p>
        </w:tc>
        <w:tc>
          <w:tcPr>
            <w:tcW w:w="2933" w:type="dxa"/>
            <w:vAlign w:val="center"/>
          </w:tcPr>
          <w:p w14:paraId="614DFA18">
            <w:pPr>
              <w:adjustRightInd w:val="0"/>
              <w:snapToGrid w:val="0"/>
              <w:spacing w:line="600" w:lineRule="exact"/>
              <w:jc w:val="center"/>
              <w:rPr>
                <w:rFonts w:eastAsia="仿宋"/>
                <w:sz w:val="32"/>
                <w:szCs w:val="32"/>
              </w:rPr>
            </w:pPr>
            <w:r>
              <w:rPr>
                <w:rFonts w:hint="eastAsia" w:eastAsia="仿宋"/>
                <w:sz w:val="32"/>
                <w:szCs w:val="32"/>
              </w:rPr>
              <w:t>二等奖</w:t>
            </w:r>
          </w:p>
        </w:tc>
        <w:tc>
          <w:tcPr>
            <w:tcW w:w="941" w:type="dxa"/>
            <w:vAlign w:val="center"/>
          </w:tcPr>
          <w:p w14:paraId="728D834E">
            <w:pPr>
              <w:adjustRightInd w:val="0"/>
              <w:snapToGrid w:val="0"/>
              <w:spacing w:line="600" w:lineRule="exact"/>
              <w:jc w:val="center"/>
              <w:rPr>
                <w:rFonts w:eastAsia="仿宋"/>
                <w:sz w:val="32"/>
                <w:szCs w:val="32"/>
              </w:rPr>
            </w:pPr>
            <w:r>
              <w:rPr>
                <w:rFonts w:hint="eastAsia" w:eastAsia="仿宋"/>
                <w:sz w:val="32"/>
                <w:szCs w:val="32"/>
              </w:rPr>
              <w:t>0.8</w:t>
            </w:r>
          </w:p>
        </w:tc>
        <w:tc>
          <w:tcPr>
            <w:tcW w:w="2694" w:type="dxa"/>
            <w:vMerge w:val="continue"/>
            <w:vAlign w:val="center"/>
          </w:tcPr>
          <w:p w14:paraId="2AD89AC6">
            <w:pPr>
              <w:adjustRightInd w:val="0"/>
              <w:snapToGrid w:val="0"/>
              <w:spacing w:line="600" w:lineRule="exact"/>
              <w:jc w:val="center"/>
              <w:rPr>
                <w:rFonts w:ascii="仿宋" w:hAnsi="仿宋" w:eastAsia="仿宋" w:cs="仿宋"/>
                <w:sz w:val="32"/>
                <w:szCs w:val="32"/>
              </w:rPr>
            </w:pPr>
          </w:p>
        </w:tc>
      </w:tr>
      <w:tr w14:paraId="3826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044A91E4">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continue"/>
            <w:vAlign w:val="center"/>
          </w:tcPr>
          <w:p w14:paraId="0CF3783A">
            <w:pPr>
              <w:adjustRightInd w:val="0"/>
              <w:snapToGrid w:val="0"/>
              <w:spacing w:line="600" w:lineRule="exact"/>
              <w:ind w:firstLine="640" w:firstLineChars="200"/>
              <w:jc w:val="center"/>
              <w:rPr>
                <w:rFonts w:ascii="仿宋" w:hAnsi="仿宋" w:eastAsia="仿宋" w:cs="仿宋"/>
                <w:sz w:val="32"/>
                <w:szCs w:val="32"/>
              </w:rPr>
            </w:pPr>
          </w:p>
        </w:tc>
        <w:tc>
          <w:tcPr>
            <w:tcW w:w="2933" w:type="dxa"/>
            <w:vAlign w:val="center"/>
          </w:tcPr>
          <w:p w14:paraId="441798E8">
            <w:pPr>
              <w:adjustRightInd w:val="0"/>
              <w:snapToGrid w:val="0"/>
              <w:spacing w:line="600" w:lineRule="exact"/>
              <w:jc w:val="center"/>
              <w:rPr>
                <w:rFonts w:eastAsia="仿宋"/>
                <w:sz w:val="32"/>
                <w:szCs w:val="32"/>
              </w:rPr>
            </w:pPr>
            <w:r>
              <w:rPr>
                <w:rFonts w:hint="eastAsia" w:eastAsia="仿宋"/>
                <w:sz w:val="32"/>
                <w:szCs w:val="32"/>
              </w:rPr>
              <w:t>三等奖</w:t>
            </w:r>
          </w:p>
        </w:tc>
        <w:tc>
          <w:tcPr>
            <w:tcW w:w="941" w:type="dxa"/>
            <w:vAlign w:val="center"/>
          </w:tcPr>
          <w:p w14:paraId="77DC6769">
            <w:pPr>
              <w:adjustRightInd w:val="0"/>
              <w:snapToGrid w:val="0"/>
              <w:spacing w:line="600" w:lineRule="exact"/>
              <w:jc w:val="center"/>
              <w:rPr>
                <w:rFonts w:eastAsia="仿宋"/>
                <w:sz w:val="32"/>
                <w:szCs w:val="32"/>
              </w:rPr>
            </w:pPr>
            <w:r>
              <w:rPr>
                <w:rFonts w:hint="eastAsia" w:eastAsia="仿宋"/>
                <w:sz w:val="32"/>
                <w:szCs w:val="32"/>
              </w:rPr>
              <w:t>0.7</w:t>
            </w:r>
          </w:p>
        </w:tc>
        <w:tc>
          <w:tcPr>
            <w:tcW w:w="2694" w:type="dxa"/>
            <w:vMerge w:val="continue"/>
            <w:vAlign w:val="center"/>
          </w:tcPr>
          <w:p w14:paraId="20A34A17">
            <w:pPr>
              <w:adjustRightInd w:val="0"/>
              <w:snapToGrid w:val="0"/>
              <w:spacing w:line="600" w:lineRule="exact"/>
              <w:jc w:val="center"/>
              <w:rPr>
                <w:rFonts w:ascii="仿宋" w:hAnsi="仿宋" w:eastAsia="仿宋" w:cs="仿宋"/>
                <w:sz w:val="32"/>
                <w:szCs w:val="32"/>
              </w:rPr>
            </w:pPr>
          </w:p>
        </w:tc>
      </w:tr>
      <w:tr w14:paraId="1A96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restart"/>
            <w:vAlign w:val="center"/>
          </w:tcPr>
          <w:p w14:paraId="5F2F054D">
            <w:pPr>
              <w:adjustRightInd w:val="0"/>
              <w:snapToGrid w:val="0"/>
              <w:spacing w:line="600" w:lineRule="exact"/>
              <w:jc w:val="center"/>
              <w:rPr>
                <w:rFonts w:eastAsia="仿宋"/>
                <w:sz w:val="32"/>
                <w:szCs w:val="32"/>
              </w:rPr>
            </w:pPr>
            <w:r>
              <w:rPr>
                <w:rFonts w:hint="eastAsia" w:eastAsia="仿宋"/>
                <w:sz w:val="32"/>
                <w:szCs w:val="32"/>
              </w:rPr>
              <w:t>7</w:t>
            </w:r>
          </w:p>
        </w:tc>
        <w:tc>
          <w:tcPr>
            <w:tcW w:w="3081" w:type="dxa"/>
            <w:vMerge w:val="restart"/>
            <w:vAlign w:val="center"/>
          </w:tcPr>
          <w:p w14:paraId="2B4EBF1F">
            <w:pPr>
              <w:adjustRightInd w:val="0"/>
              <w:snapToGrid w:val="0"/>
              <w:spacing w:line="600" w:lineRule="exact"/>
              <w:jc w:val="center"/>
              <w:rPr>
                <w:rFonts w:eastAsia="仿宋"/>
                <w:sz w:val="32"/>
                <w:szCs w:val="32"/>
              </w:rPr>
            </w:pPr>
            <w:r>
              <w:rPr>
                <w:rFonts w:eastAsia="仿宋"/>
                <w:sz w:val="32"/>
                <w:szCs w:val="32"/>
              </w:rPr>
              <w:t>John H. Jackson模拟法庭竞赛</w:t>
            </w:r>
          </w:p>
        </w:tc>
        <w:tc>
          <w:tcPr>
            <w:tcW w:w="2933" w:type="dxa"/>
            <w:vAlign w:val="center"/>
          </w:tcPr>
          <w:p w14:paraId="3BAA8B1A">
            <w:pPr>
              <w:adjustRightInd w:val="0"/>
              <w:snapToGrid w:val="0"/>
              <w:spacing w:line="600" w:lineRule="exact"/>
              <w:jc w:val="center"/>
              <w:rPr>
                <w:rFonts w:eastAsia="仿宋"/>
                <w:sz w:val="32"/>
                <w:szCs w:val="32"/>
              </w:rPr>
            </w:pPr>
            <w:r>
              <w:rPr>
                <w:rFonts w:eastAsia="仿宋"/>
                <w:sz w:val="32"/>
                <w:szCs w:val="32"/>
              </w:rPr>
              <w:t>冠军、亚军</w:t>
            </w:r>
          </w:p>
        </w:tc>
        <w:tc>
          <w:tcPr>
            <w:tcW w:w="941" w:type="dxa"/>
            <w:vAlign w:val="center"/>
          </w:tcPr>
          <w:p w14:paraId="4CFA312B">
            <w:pPr>
              <w:adjustRightInd w:val="0"/>
              <w:snapToGrid w:val="0"/>
              <w:spacing w:line="600" w:lineRule="exact"/>
              <w:jc w:val="center"/>
              <w:rPr>
                <w:rFonts w:eastAsia="仿宋"/>
                <w:sz w:val="32"/>
                <w:szCs w:val="32"/>
              </w:rPr>
            </w:pPr>
            <w:r>
              <w:rPr>
                <w:rFonts w:eastAsia="仿宋"/>
                <w:sz w:val="32"/>
                <w:szCs w:val="32"/>
              </w:rPr>
              <w:t>1</w:t>
            </w:r>
          </w:p>
        </w:tc>
        <w:tc>
          <w:tcPr>
            <w:tcW w:w="2694" w:type="dxa"/>
            <w:vMerge w:val="restart"/>
            <w:vAlign w:val="center"/>
          </w:tcPr>
          <w:p w14:paraId="12C6BA3E">
            <w:pPr>
              <w:adjustRightInd w:val="0"/>
              <w:snapToGrid w:val="0"/>
              <w:spacing w:line="600" w:lineRule="exact"/>
              <w:jc w:val="center"/>
              <w:rPr>
                <w:rFonts w:eastAsia="仿宋"/>
                <w:sz w:val="32"/>
                <w:szCs w:val="32"/>
              </w:rPr>
            </w:pPr>
            <w:r>
              <w:rPr>
                <w:rFonts w:eastAsia="仿宋"/>
                <w:sz w:val="32"/>
                <w:szCs w:val="32"/>
              </w:rPr>
              <w:t>2023年认定的省部级赛事</w:t>
            </w:r>
          </w:p>
        </w:tc>
      </w:tr>
      <w:tr w14:paraId="0271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158BFF1E">
            <w:pPr>
              <w:adjustRightInd w:val="0"/>
              <w:snapToGrid w:val="0"/>
              <w:spacing w:line="600" w:lineRule="exact"/>
              <w:jc w:val="center"/>
              <w:rPr>
                <w:rFonts w:eastAsia="仿宋"/>
                <w:sz w:val="32"/>
                <w:szCs w:val="32"/>
              </w:rPr>
            </w:pPr>
          </w:p>
        </w:tc>
        <w:tc>
          <w:tcPr>
            <w:tcW w:w="3081" w:type="dxa"/>
            <w:vMerge w:val="continue"/>
            <w:vAlign w:val="center"/>
          </w:tcPr>
          <w:p w14:paraId="59F4B45D">
            <w:pPr>
              <w:adjustRightInd w:val="0"/>
              <w:snapToGrid w:val="0"/>
              <w:spacing w:line="600" w:lineRule="exact"/>
              <w:jc w:val="center"/>
              <w:rPr>
                <w:rFonts w:eastAsia="仿宋"/>
                <w:sz w:val="32"/>
                <w:szCs w:val="32"/>
              </w:rPr>
            </w:pPr>
          </w:p>
        </w:tc>
        <w:tc>
          <w:tcPr>
            <w:tcW w:w="2933" w:type="dxa"/>
            <w:vAlign w:val="center"/>
          </w:tcPr>
          <w:p w14:paraId="48D88027">
            <w:pPr>
              <w:adjustRightInd w:val="0"/>
              <w:snapToGrid w:val="0"/>
              <w:spacing w:line="600" w:lineRule="exact"/>
              <w:jc w:val="center"/>
              <w:rPr>
                <w:rFonts w:eastAsia="仿宋"/>
                <w:sz w:val="32"/>
                <w:szCs w:val="32"/>
              </w:rPr>
            </w:pPr>
            <w:r>
              <w:rPr>
                <w:rFonts w:eastAsia="仿宋"/>
                <w:sz w:val="32"/>
                <w:szCs w:val="32"/>
              </w:rPr>
              <w:t>第3-8名</w:t>
            </w:r>
          </w:p>
        </w:tc>
        <w:tc>
          <w:tcPr>
            <w:tcW w:w="941" w:type="dxa"/>
            <w:vAlign w:val="center"/>
          </w:tcPr>
          <w:p w14:paraId="1EB37782">
            <w:pPr>
              <w:adjustRightInd w:val="0"/>
              <w:snapToGrid w:val="0"/>
              <w:spacing w:line="600" w:lineRule="exact"/>
              <w:jc w:val="center"/>
              <w:rPr>
                <w:rFonts w:eastAsia="仿宋"/>
                <w:sz w:val="32"/>
                <w:szCs w:val="32"/>
              </w:rPr>
            </w:pPr>
            <w:r>
              <w:rPr>
                <w:rFonts w:eastAsia="仿宋"/>
                <w:sz w:val="32"/>
                <w:szCs w:val="32"/>
              </w:rPr>
              <w:t>0.8</w:t>
            </w:r>
          </w:p>
        </w:tc>
        <w:tc>
          <w:tcPr>
            <w:tcW w:w="2694" w:type="dxa"/>
            <w:vMerge w:val="continue"/>
            <w:vAlign w:val="center"/>
          </w:tcPr>
          <w:p w14:paraId="3DBB0F03">
            <w:pPr>
              <w:adjustRightInd w:val="0"/>
              <w:snapToGrid w:val="0"/>
              <w:spacing w:line="600" w:lineRule="exact"/>
              <w:jc w:val="center"/>
              <w:rPr>
                <w:rFonts w:ascii="仿宋" w:hAnsi="仿宋" w:eastAsia="仿宋" w:cs="仿宋"/>
                <w:sz w:val="32"/>
                <w:szCs w:val="32"/>
              </w:rPr>
            </w:pPr>
          </w:p>
        </w:tc>
      </w:tr>
      <w:tr w14:paraId="4A4F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46BA41C0">
            <w:pPr>
              <w:adjustRightInd w:val="0"/>
              <w:snapToGrid w:val="0"/>
              <w:spacing w:line="600" w:lineRule="exact"/>
              <w:jc w:val="center"/>
              <w:rPr>
                <w:rFonts w:eastAsia="仿宋"/>
                <w:sz w:val="32"/>
                <w:szCs w:val="32"/>
              </w:rPr>
            </w:pPr>
          </w:p>
        </w:tc>
        <w:tc>
          <w:tcPr>
            <w:tcW w:w="3081" w:type="dxa"/>
            <w:vMerge w:val="continue"/>
            <w:vAlign w:val="center"/>
          </w:tcPr>
          <w:p w14:paraId="439F1EAB">
            <w:pPr>
              <w:adjustRightInd w:val="0"/>
              <w:snapToGrid w:val="0"/>
              <w:spacing w:line="600" w:lineRule="exact"/>
              <w:jc w:val="center"/>
              <w:rPr>
                <w:rFonts w:eastAsia="仿宋"/>
                <w:sz w:val="32"/>
                <w:szCs w:val="32"/>
              </w:rPr>
            </w:pPr>
          </w:p>
        </w:tc>
        <w:tc>
          <w:tcPr>
            <w:tcW w:w="2933" w:type="dxa"/>
            <w:vAlign w:val="center"/>
          </w:tcPr>
          <w:p w14:paraId="028C0979">
            <w:pPr>
              <w:adjustRightInd w:val="0"/>
              <w:snapToGrid w:val="0"/>
              <w:spacing w:line="600" w:lineRule="exact"/>
              <w:jc w:val="center"/>
              <w:rPr>
                <w:rFonts w:eastAsia="仿宋"/>
                <w:sz w:val="32"/>
                <w:szCs w:val="32"/>
              </w:rPr>
            </w:pPr>
            <w:r>
              <w:rPr>
                <w:rFonts w:eastAsia="仿宋"/>
                <w:sz w:val="32"/>
                <w:szCs w:val="32"/>
              </w:rPr>
              <w:t>第9-16名、区域赛获胜方</w:t>
            </w:r>
          </w:p>
        </w:tc>
        <w:tc>
          <w:tcPr>
            <w:tcW w:w="941" w:type="dxa"/>
            <w:vAlign w:val="center"/>
          </w:tcPr>
          <w:p w14:paraId="57624BDA">
            <w:pPr>
              <w:adjustRightInd w:val="0"/>
              <w:snapToGrid w:val="0"/>
              <w:spacing w:line="600" w:lineRule="exact"/>
              <w:jc w:val="center"/>
              <w:rPr>
                <w:rFonts w:eastAsia="仿宋"/>
                <w:sz w:val="32"/>
                <w:szCs w:val="32"/>
              </w:rPr>
            </w:pPr>
            <w:r>
              <w:rPr>
                <w:rFonts w:eastAsia="仿宋"/>
                <w:sz w:val="32"/>
                <w:szCs w:val="32"/>
              </w:rPr>
              <w:t>0.7</w:t>
            </w:r>
          </w:p>
        </w:tc>
        <w:tc>
          <w:tcPr>
            <w:tcW w:w="2694" w:type="dxa"/>
            <w:vMerge w:val="continue"/>
            <w:vAlign w:val="center"/>
          </w:tcPr>
          <w:p w14:paraId="4C85303B">
            <w:pPr>
              <w:adjustRightInd w:val="0"/>
              <w:snapToGrid w:val="0"/>
              <w:spacing w:line="600" w:lineRule="exact"/>
              <w:jc w:val="center"/>
              <w:rPr>
                <w:rFonts w:ascii="仿宋" w:hAnsi="仿宋" w:eastAsia="仿宋" w:cs="仿宋"/>
                <w:sz w:val="32"/>
                <w:szCs w:val="32"/>
              </w:rPr>
            </w:pPr>
          </w:p>
        </w:tc>
      </w:tr>
      <w:tr w14:paraId="672D2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4F3B2D0A">
            <w:pPr>
              <w:adjustRightInd w:val="0"/>
              <w:snapToGrid w:val="0"/>
              <w:spacing w:line="600" w:lineRule="exact"/>
              <w:jc w:val="center"/>
              <w:rPr>
                <w:rFonts w:eastAsia="仿宋"/>
                <w:sz w:val="32"/>
                <w:szCs w:val="32"/>
              </w:rPr>
            </w:pPr>
          </w:p>
        </w:tc>
        <w:tc>
          <w:tcPr>
            <w:tcW w:w="3081" w:type="dxa"/>
            <w:vMerge w:val="restart"/>
            <w:vAlign w:val="center"/>
          </w:tcPr>
          <w:p w14:paraId="4D6E7F63">
            <w:pPr>
              <w:adjustRightInd w:val="0"/>
              <w:snapToGrid w:val="0"/>
              <w:spacing w:line="600" w:lineRule="exact"/>
              <w:jc w:val="center"/>
              <w:rPr>
                <w:rFonts w:eastAsia="仿宋"/>
                <w:sz w:val="32"/>
                <w:szCs w:val="32"/>
              </w:rPr>
            </w:pPr>
            <w:r>
              <w:rPr>
                <w:rFonts w:eastAsia="仿宋"/>
                <w:sz w:val="32"/>
                <w:szCs w:val="32"/>
              </w:rPr>
              <w:t>中国WTO模拟法庭竞赛</w:t>
            </w:r>
            <w:r>
              <w:rPr>
                <w:rFonts w:hint="eastAsia" w:eastAsia="仿宋"/>
                <w:sz w:val="32"/>
                <w:szCs w:val="32"/>
              </w:rPr>
              <w:t>（John H. Jackson模拟法庭竞赛国内赛）</w:t>
            </w:r>
          </w:p>
        </w:tc>
        <w:tc>
          <w:tcPr>
            <w:tcW w:w="2933" w:type="dxa"/>
            <w:vAlign w:val="center"/>
          </w:tcPr>
          <w:p w14:paraId="62ECFA92">
            <w:pPr>
              <w:adjustRightInd w:val="0"/>
              <w:snapToGrid w:val="0"/>
              <w:spacing w:line="600" w:lineRule="exact"/>
              <w:jc w:val="center"/>
              <w:rPr>
                <w:rFonts w:eastAsia="仿宋"/>
                <w:sz w:val="32"/>
                <w:szCs w:val="32"/>
              </w:rPr>
            </w:pPr>
            <w:r>
              <w:rPr>
                <w:rFonts w:eastAsia="仿宋"/>
                <w:sz w:val="32"/>
                <w:szCs w:val="32"/>
              </w:rPr>
              <w:t>冠亚季军</w:t>
            </w:r>
          </w:p>
        </w:tc>
        <w:tc>
          <w:tcPr>
            <w:tcW w:w="941" w:type="dxa"/>
            <w:vAlign w:val="center"/>
          </w:tcPr>
          <w:p w14:paraId="4C421A72">
            <w:pPr>
              <w:adjustRightInd w:val="0"/>
              <w:snapToGrid w:val="0"/>
              <w:spacing w:line="600" w:lineRule="exact"/>
              <w:jc w:val="center"/>
              <w:rPr>
                <w:rFonts w:eastAsia="仿宋"/>
                <w:sz w:val="32"/>
                <w:szCs w:val="32"/>
              </w:rPr>
            </w:pPr>
            <w:r>
              <w:rPr>
                <w:rFonts w:eastAsia="仿宋"/>
                <w:sz w:val="32"/>
                <w:szCs w:val="32"/>
              </w:rPr>
              <w:t>0.6</w:t>
            </w:r>
          </w:p>
        </w:tc>
        <w:tc>
          <w:tcPr>
            <w:tcW w:w="2694" w:type="dxa"/>
            <w:vMerge w:val="restart"/>
            <w:vAlign w:val="center"/>
          </w:tcPr>
          <w:p w14:paraId="51CAE7E4">
            <w:pPr>
              <w:adjustRightInd w:val="0"/>
              <w:snapToGrid w:val="0"/>
              <w:spacing w:line="600" w:lineRule="exact"/>
              <w:jc w:val="center"/>
              <w:rPr>
                <w:rFonts w:eastAsia="仿宋"/>
                <w:sz w:val="32"/>
                <w:szCs w:val="32"/>
              </w:rPr>
            </w:pPr>
            <w:r>
              <w:rPr>
                <w:rFonts w:eastAsia="仿宋"/>
                <w:sz w:val="32"/>
                <w:szCs w:val="32"/>
              </w:rPr>
              <w:t>2023年认定的省部级赛事</w:t>
            </w:r>
          </w:p>
        </w:tc>
      </w:tr>
      <w:tr w14:paraId="6203E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0A3B6FE8">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3C3ABF22">
            <w:pPr>
              <w:adjustRightInd w:val="0"/>
              <w:snapToGrid w:val="0"/>
              <w:spacing w:line="600" w:lineRule="exact"/>
              <w:jc w:val="center"/>
              <w:rPr>
                <w:rFonts w:ascii="仿宋" w:hAnsi="仿宋" w:eastAsia="仿宋" w:cs="仿宋"/>
                <w:sz w:val="32"/>
                <w:szCs w:val="32"/>
              </w:rPr>
            </w:pPr>
          </w:p>
        </w:tc>
        <w:tc>
          <w:tcPr>
            <w:tcW w:w="2933" w:type="dxa"/>
            <w:vAlign w:val="center"/>
          </w:tcPr>
          <w:p w14:paraId="7A9B8313">
            <w:pPr>
              <w:adjustRightInd w:val="0"/>
              <w:snapToGrid w:val="0"/>
              <w:spacing w:line="600" w:lineRule="exact"/>
              <w:jc w:val="center"/>
              <w:rPr>
                <w:rFonts w:eastAsia="仿宋"/>
                <w:sz w:val="32"/>
                <w:szCs w:val="32"/>
              </w:rPr>
            </w:pPr>
            <w:r>
              <w:rPr>
                <w:rFonts w:eastAsia="仿宋"/>
                <w:sz w:val="32"/>
                <w:szCs w:val="32"/>
              </w:rPr>
              <w:t>一等奖</w:t>
            </w:r>
          </w:p>
        </w:tc>
        <w:tc>
          <w:tcPr>
            <w:tcW w:w="941" w:type="dxa"/>
            <w:vAlign w:val="center"/>
          </w:tcPr>
          <w:p w14:paraId="64999638">
            <w:pPr>
              <w:adjustRightInd w:val="0"/>
              <w:snapToGrid w:val="0"/>
              <w:spacing w:line="600" w:lineRule="exact"/>
              <w:jc w:val="center"/>
              <w:rPr>
                <w:rFonts w:eastAsia="仿宋"/>
                <w:sz w:val="32"/>
                <w:szCs w:val="32"/>
              </w:rPr>
            </w:pPr>
            <w:r>
              <w:rPr>
                <w:rFonts w:eastAsia="仿宋"/>
                <w:sz w:val="32"/>
                <w:szCs w:val="32"/>
              </w:rPr>
              <w:t>0.</w:t>
            </w:r>
            <w:r>
              <w:rPr>
                <w:rFonts w:hint="eastAsia" w:eastAsia="仿宋"/>
                <w:sz w:val="32"/>
                <w:szCs w:val="32"/>
              </w:rPr>
              <w:t>4</w:t>
            </w:r>
          </w:p>
        </w:tc>
        <w:tc>
          <w:tcPr>
            <w:tcW w:w="2694" w:type="dxa"/>
            <w:vMerge w:val="continue"/>
            <w:vAlign w:val="center"/>
          </w:tcPr>
          <w:p w14:paraId="1F82E60C">
            <w:pPr>
              <w:adjustRightInd w:val="0"/>
              <w:snapToGrid w:val="0"/>
              <w:spacing w:line="600" w:lineRule="exact"/>
              <w:jc w:val="center"/>
              <w:rPr>
                <w:rFonts w:ascii="仿宋" w:hAnsi="仿宋" w:eastAsia="仿宋" w:cs="仿宋"/>
                <w:sz w:val="32"/>
                <w:szCs w:val="32"/>
              </w:rPr>
            </w:pPr>
          </w:p>
        </w:tc>
      </w:tr>
      <w:tr w14:paraId="27EC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5815076D">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5C29493A">
            <w:pPr>
              <w:adjustRightInd w:val="0"/>
              <w:snapToGrid w:val="0"/>
              <w:spacing w:line="600" w:lineRule="exact"/>
              <w:jc w:val="center"/>
              <w:rPr>
                <w:rFonts w:ascii="仿宋" w:hAnsi="仿宋" w:eastAsia="仿宋" w:cs="仿宋"/>
                <w:sz w:val="32"/>
                <w:szCs w:val="32"/>
              </w:rPr>
            </w:pPr>
          </w:p>
        </w:tc>
        <w:tc>
          <w:tcPr>
            <w:tcW w:w="2933" w:type="dxa"/>
            <w:vAlign w:val="center"/>
          </w:tcPr>
          <w:p w14:paraId="5ADE4008">
            <w:pPr>
              <w:adjustRightInd w:val="0"/>
              <w:snapToGrid w:val="0"/>
              <w:spacing w:line="600" w:lineRule="exact"/>
              <w:jc w:val="center"/>
              <w:rPr>
                <w:rFonts w:eastAsia="仿宋"/>
                <w:sz w:val="32"/>
                <w:szCs w:val="32"/>
              </w:rPr>
            </w:pPr>
            <w:r>
              <w:rPr>
                <w:rFonts w:eastAsia="仿宋"/>
                <w:sz w:val="32"/>
                <w:szCs w:val="32"/>
              </w:rPr>
              <w:t>二等奖</w:t>
            </w:r>
          </w:p>
        </w:tc>
        <w:tc>
          <w:tcPr>
            <w:tcW w:w="941" w:type="dxa"/>
            <w:vAlign w:val="center"/>
          </w:tcPr>
          <w:p w14:paraId="57FE3475">
            <w:pPr>
              <w:adjustRightInd w:val="0"/>
              <w:snapToGrid w:val="0"/>
              <w:spacing w:line="600" w:lineRule="exact"/>
              <w:jc w:val="center"/>
              <w:rPr>
                <w:rFonts w:eastAsia="仿宋"/>
                <w:sz w:val="32"/>
                <w:szCs w:val="32"/>
              </w:rPr>
            </w:pPr>
            <w:r>
              <w:rPr>
                <w:rFonts w:eastAsia="仿宋"/>
                <w:sz w:val="32"/>
                <w:szCs w:val="32"/>
              </w:rPr>
              <w:t>0.</w:t>
            </w:r>
            <w:r>
              <w:rPr>
                <w:rFonts w:hint="eastAsia" w:eastAsia="仿宋"/>
                <w:sz w:val="32"/>
                <w:szCs w:val="32"/>
              </w:rPr>
              <w:t>3</w:t>
            </w:r>
          </w:p>
        </w:tc>
        <w:tc>
          <w:tcPr>
            <w:tcW w:w="2694" w:type="dxa"/>
            <w:vMerge w:val="continue"/>
            <w:vAlign w:val="center"/>
          </w:tcPr>
          <w:p w14:paraId="2119E478">
            <w:pPr>
              <w:adjustRightInd w:val="0"/>
              <w:snapToGrid w:val="0"/>
              <w:spacing w:line="600" w:lineRule="exact"/>
              <w:jc w:val="center"/>
              <w:rPr>
                <w:rFonts w:ascii="仿宋" w:hAnsi="仿宋" w:eastAsia="仿宋" w:cs="仿宋"/>
                <w:sz w:val="32"/>
                <w:szCs w:val="32"/>
              </w:rPr>
            </w:pPr>
          </w:p>
        </w:tc>
      </w:tr>
      <w:tr w14:paraId="1F6B6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restart"/>
            <w:vAlign w:val="center"/>
          </w:tcPr>
          <w:p w14:paraId="4400EE1C">
            <w:pPr>
              <w:adjustRightInd w:val="0"/>
              <w:snapToGrid w:val="0"/>
              <w:spacing w:line="600" w:lineRule="exact"/>
              <w:jc w:val="center"/>
              <w:rPr>
                <w:rFonts w:eastAsia="仿宋"/>
                <w:sz w:val="32"/>
                <w:szCs w:val="32"/>
              </w:rPr>
            </w:pPr>
            <w:r>
              <w:rPr>
                <w:rFonts w:hint="eastAsia" w:eastAsia="仿宋"/>
                <w:sz w:val="32"/>
                <w:szCs w:val="32"/>
              </w:rPr>
              <w:t>8</w:t>
            </w:r>
          </w:p>
        </w:tc>
        <w:tc>
          <w:tcPr>
            <w:tcW w:w="3081" w:type="dxa"/>
            <w:vMerge w:val="restart"/>
            <w:vAlign w:val="center"/>
          </w:tcPr>
          <w:p w14:paraId="728F05AB">
            <w:pPr>
              <w:adjustRightInd w:val="0"/>
              <w:snapToGrid w:val="0"/>
              <w:spacing w:line="600" w:lineRule="exact"/>
              <w:jc w:val="center"/>
              <w:rPr>
                <w:rFonts w:ascii="仿宋" w:hAnsi="仿宋" w:eastAsia="仿宋" w:cs="仿宋"/>
                <w:sz w:val="32"/>
                <w:szCs w:val="32"/>
              </w:rPr>
            </w:pPr>
            <w:r>
              <w:rPr>
                <w:rFonts w:hint="eastAsia" w:ascii="仿宋" w:hAnsi="仿宋" w:eastAsia="仿宋" w:cs="仿宋"/>
                <w:sz w:val="32"/>
                <w:szCs w:val="32"/>
              </w:rPr>
              <w:t>国际航空法模拟法庭竞赛（国际赛）</w:t>
            </w:r>
          </w:p>
        </w:tc>
        <w:tc>
          <w:tcPr>
            <w:tcW w:w="2933" w:type="dxa"/>
            <w:vAlign w:val="center"/>
          </w:tcPr>
          <w:p w14:paraId="65B5065C">
            <w:pPr>
              <w:adjustRightInd w:val="0"/>
              <w:snapToGrid w:val="0"/>
              <w:spacing w:line="600" w:lineRule="exact"/>
              <w:jc w:val="center"/>
              <w:rPr>
                <w:rFonts w:eastAsia="仿宋"/>
                <w:sz w:val="32"/>
                <w:szCs w:val="32"/>
              </w:rPr>
            </w:pPr>
            <w:r>
              <w:rPr>
                <w:rFonts w:hint="eastAsia" w:ascii="仿宋" w:hAnsi="仿宋" w:eastAsia="仿宋" w:cs="仿宋"/>
                <w:sz w:val="32"/>
                <w:szCs w:val="32"/>
              </w:rPr>
              <w:t>冠军、亚军</w:t>
            </w:r>
          </w:p>
        </w:tc>
        <w:tc>
          <w:tcPr>
            <w:tcW w:w="941" w:type="dxa"/>
            <w:vAlign w:val="center"/>
          </w:tcPr>
          <w:p w14:paraId="229181C3">
            <w:pPr>
              <w:adjustRightInd w:val="0"/>
              <w:snapToGrid w:val="0"/>
              <w:spacing w:line="600" w:lineRule="exact"/>
              <w:jc w:val="center"/>
              <w:rPr>
                <w:rFonts w:eastAsia="仿宋"/>
                <w:sz w:val="32"/>
                <w:szCs w:val="32"/>
              </w:rPr>
            </w:pPr>
            <w:r>
              <w:rPr>
                <w:rFonts w:hint="eastAsia" w:eastAsia="仿宋"/>
                <w:sz w:val="32"/>
                <w:szCs w:val="32"/>
              </w:rPr>
              <w:t>1</w:t>
            </w:r>
          </w:p>
        </w:tc>
        <w:tc>
          <w:tcPr>
            <w:tcW w:w="2694" w:type="dxa"/>
            <w:vMerge w:val="restart"/>
            <w:vAlign w:val="center"/>
          </w:tcPr>
          <w:p w14:paraId="2014A8B9">
            <w:pPr>
              <w:adjustRightInd w:val="0"/>
              <w:snapToGrid w:val="0"/>
              <w:spacing w:line="600" w:lineRule="exact"/>
              <w:jc w:val="center"/>
              <w:rPr>
                <w:rFonts w:ascii="仿宋" w:hAnsi="仿宋" w:eastAsia="仿宋" w:cs="仿宋"/>
                <w:sz w:val="32"/>
                <w:szCs w:val="32"/>
              </w:rPr>
            </w:pPr>
            <w:r>
              <w:rPr>
                <w:rFonts w:hint="eastAsia" w:ascii="仿宋" w:hAnsi="仿宋" w:eastAsia="仿宋" w:cs="仿宋"/>
                <w:sz w:val="32"/>
                <w:szCs w:val="32"/>
              </w:rPr>
              <w:t>2022年以前学校立项的赛事、2023年认定的省部级赛事</w:t>
            </w:r>
          </w:p>
        </w:tc>
      </w:tr>
      <w:tr w14:paraId="2E77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5FACDAFE">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4E28DDB5">
            <w:pPr>
              <w:adjustRightInd w:val="0"/>
              <w:snapToGrid w:val="0"/>
              <w:spacing w:line="600" w:lineRule="exact"/>
              <w:jc w:val="center"/>
              <w:rPr>
                <w:rFonts w:ascii="仿宋" w:hAnsi="仿宋" w:eastAsia="仿宋" w:cs="仿宋"/>
                <w:sz w:val="32"/>
                <w:szCs w:val="32"/>
              </w:rPr>
            </w:pPr>
          </w:p>
        </w:tc>
        <w:tc>
          <w:tcPr>
            <w:tcW w:w="2933" w:type="dxa"/>
            <w:vAlign w:val="center"/>
          </w:tcPr>
          <w:p w14:paraId="369E5E59">
            <w:pPr>
              <w:adjustRightInd w:val="0"/>
              <w:snapToGrid w:val="0"/>
              <w:spacing w:line="600" w:lineRule="exact"/>
              <w:jc w:val="center"/>
              <w:rPr>
                <w:rFonts w:eastAsia="仿宋"/>
                <w:sz w:val="32"/>
                <w:szCs w:val="32"/>
              </w:rPr>
            </w:pPr>
            <w:r>
              <w:rPr>
                <w:rFonts w:hint="eastAsia" w:ascii="仿宋" w:hAnsi="仿宋" w:eastAsia="仿宋" w:cs="仿宋"/>
                <w:sz w:val="32"/>
                <w:szCs w:val="32"/>
              </w:rPr>
              <w:t>第3-8名</w:t>
            </w:r>
          </w:p>
        </w:tc>
        <w:tc>
          <w:tcPr>
            <w:tcW w:w="941" w:type="dxa"/>
            <w:vAlign w:val="center"/>
          </w:tcPr>
          <w:p w14:paraId="43A69FB0">
            <w:pPr>
              <w:adjustRightInd w:val="0"/>
              <w:snapToGrid w:val="0"/>
              <w:spacing w:line="600" w:lineRule="exact"/>
              <w:jc w:val="center"/>
              <w:rPr>
                <w:rFonts w:eastAsia="仿宋"/>
                <w:sz w:val="32"/>
                <w:szCs w:val="32"/>
              </w:rPr>
            </w:pPr>
            <w:r>
              <w:rPr>
                <w:rFonts w:hint="eastAsia" w:eastAsia="仿宋"/>
                <w:sz w:val="32"/>
                <w:szCs w:val="32"/>
              </w:rPr>
              <w:t>0.8</w:t>
            </w:r>
          </w:p>
        </w:tc>
        <w:tc>
          <w:tcPr>
            <w:tcW w:w="2694" w:type="dxa"/>
            <w:vMerge w:val="continue"/>
            <w:vAlign w:val="center"/>
          </w:tcPr>
          <w:p w14:paraId="7864D4FC">
            <w:pPr>
              <w:adjustRightInd w:val="0"/>
              <w:snapToGrid w:val="0"/>
              <w:spacing w:line="600" w:lineRule="exact"/>
              <w:jc w:val="center"/>
              <w:rPr>
                <w:rFonts w:ascii="仿宋" w:hAnsi="仿宋" w:eastAsia="仿宋" w:cs="仿宋"/>
                <w:sz w:val="32"/>
                <w:szCs w:val="32"/>
              </w:rPr>
            </w:pPr>
          </w:p>
        </w:tc>
      </w:tr>
      <w:tr w14:paraId="7BEE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48CA2725">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06135723">
            <w:pPr>
              <w:adjustRightInd w:val="0"/>
              <w:snapToGrid w:val="0"/>
              <w:spacing w:line="600" w:lineRule="exact"/>
              <w:jc w:val="center"/>
              <w:rPr>
                <w:rFonts w:ascii="仿宋" w:hAnsi="仿宋" w:eastAsia="仿宋" w:cs="仿宋"/>
                <w:sz w:val="32"/>
                <w:szCs w:val="32"/>
              </w:rPr>
            </w:pPr>
          </w:p>
        </w:tc>
        <w:tc>
          <w:tcPr>
            <w:tcW w:w="2933" w:type="dxa"/>
            <w:vAlign w:val="center"/>
          </w:tcPr>
          <w:p w14:paraId="4B57177F">
            <w:pPr>
              <w:adjustRightInd w:val="0"/>
              <w:snapToGrid w:val="0"/>
              <w:spacing w:line="600" w:lineRule="exact"/>
              <w:jc w:val="center"/>
              <w:rPr>
                <w:rFonts w:eastAsia="仿宋"/>
                <w:sz w:val="32"/>
                <w:szCs w:val="32"/>
              </w:rPr>
            </w:pPr>
            <w:r>
              <w:rPr>
                <w:rFonts w:hint="eastAsia" w:ascii="仿宋" w:hAnsi="仿宋" w:eastAsia="仿宋" w:cs="仿宋"/>
                <w:sz w:val="32"/>
                <w:szCs w:val="32"/>
              </w:rPr>
              <w:t>第9-16名</w:t>
            </w:r>
          </w:p>
        </w:tc>
        <w:tc>
          <w:tcPr>
            <w:tcW w:w="941" w:type="dxa"/>
            <w:vAlign w:val="center"/>
          </w:tcPr>
          <w:p w14:paraId="0D50529A">
            <w:pPr>
              <w:adjustRightInd w:val="0"/>
              <w:snapToGrid w:val="0"/>
              <w:spacing w:line="600" w:lineRule="exact"/>
              <w:jc w:val="center"/>
              <w:rPr>
                <w:rFonts w:eastAsia="仿宋"/>
                <w:sz w:val="32"/>
                <w:szCs w:val="32"/>
              </w:rPr>
            </w:pPr>
            <w:r>
              <w:rPr>
                <w:rFonts w:hint="eastAsia" w:eastAsia="仿宋"/>
                <w:sz w:val="32"/>
                <w:szCs w:val="32"/>
              </w:rPr>
              <w:t>0.7</w:t>
            </w:r>
          </w:p>
        </w:tc>
        <w:tc>
          <w:tcPr>
            <w:tcW w:w="2694" w:type="dxa"/>
            <w:vMerge w:val="continue"/>
            <w:vAlign w:val="center"/>
          </w:tcPr>
          <w:p w14:paraId="3DD78C22">
            <w:pPr>
              <w:adjustRightInd w:val="0"/>
              <w:snapToGrid w:val="0"/>
              <w:spacing w:line="600" w:lineRule="exact"/>
              <w:jc w:val="center"/>
              <w:rPr>
                <w:rFonts w:ascii="仿宋" w:hAnsi="仿宋" w:eastAsia="仿宋" w:cs="仿宋"/>
                <w:sz w:val="32"/>
                <w:szCs w:val="32"/>
              </w:rPr>
            </w:pPr>
          </w:p>
        </w:tc>
      </w:tr>
      <w:tr w14:paraId="2C56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4866B50F">
            <w:pPr>
              <w:adjustRightInd w:val="0"/>
              <w:snapToGrid w:val="0"/>
              <w:spacing w:line="600" w:lineRule="exact"/>
              <w:jc w:val="center"/>
              <w:rPr>
                <w:rFonts w:ascii="仿宋" w:hAnsi="仿宋" w:eastAsia="仿宋" w:cs="仿宋"/>
                <w:sz w:val="32"/>
                <w:szCs w:val="32"/>
              </w:rPr>
            </w:pPr>
          </w:p>
        </w:tc>
        <w:tc>
          <w:tcPr>
            <w:tcW w:w="3081" w:type="dxa"/>
            <w:vMerge w:val="restart"/>
            <w:vAlign w:val="center"/>
          </w:tcPr>
          <w:p w14:paraId="5FBDCC40">
            <w:pPr>
              <w:adjustRightInd w:val="0"/>
              <w:snapToGrid w:val="0"/>
              <w:spacing w:line="600" w:lineRule="exact"/>
              <w:jc w:val="center"/>
              <w:rPr>
                <w:rFonts w:ascii="仿宋" w:hAnsi="仿宋" w:eastAsia="仿宋" w:cs="仿宋"/>
                <w:sz w:val="32"/>
                <w:szCs w:val="32"/>
              </w:rPr>
            </w:pPr>
            <w:r>
              <w:rPr>
                <w:rFonts w:hint="eastAsia" w:ascii="仿宋" w:hAnsi="仿宋" w:eastAsia="仿宋" w:cs="仿宋"/>
                <w:sz w:val="32"/>
                <w:szCs w:val="32"/>
              </w:rPr>
              <w:t>国际航空法模拟法庭竞赛（国内赛）</w:t>
            </w:r>
          </w:p>
        </w:tc>
        <w:tc>
          <w:tcPr>
            <w:tcW w:w="2933" w:type="dxa"/>
            <w:vAlign w:val="center"/>
          </w:tcPr>
          <w:p w14:paraId="55E28370">
            <w:pPr>
              <w:adjustRightInd w:val="0"/>
              <w:snapToGrid w:val="0"/>
              <w:spacing w:line="600" w:lineRule="exact"/>
              <w:jc w:val="center"/>
              <w:rPr>
                <w:rFonts w:ascii="仿宋" w:hAnsi="仿宋" w:eastAsia="仿宋" w:cs="仿宋"/>
                <w:sz w:val="32"/>
                <w:szCs w:val="32"/>
              </w:rPr>
            </w:pPr>
            <w:r>
              <w:rPr>
                <w:rFonts w:hint="eastAsia" w:ascii="仿宋" w:hAnsi="仿宋" w:eastAsia="仿宋" w:cs="仿宋"/>
                <w:sz w:val="32"/>
                <w:szCs w:val="32"/>
              </w:rPr>
              <w:t>冠亚季军</w:t>
            </w:r>
          </w:p>
        </w:tc>
        <w:tc>
          <w:tcPr>
            <w:tcW w:w="941" w:type="dxa"/>
            <w:vAlign w:val="center"/>
          </w:tcPr>
          <w:p w14:paraId="22FE647D">
            <w:pPr>
              <w:adjustRightInd w:val="0"/>
              <w:snapToGrid w:val="0"/>
              <w:spacing w:line="600" w:lineRule="exact"/>
              <w:jc w:val="center"/>
              <w:rPr>
                <w:rFonts w:eastAsia="仿宋"/>
                <w:sz w:val="32"/>
                <w:szCs w:val="32"/>
              </w:rPr>
            </w:pPr>
            <w:r>
              <w:rPr>
                <w:rFonts w:eastAsia="仿宋"/>
                <w:sz w:val="32"/>
                <w:szCs w:val="32"/>
              </w:rPr>
              <w:t>0.6</w:t>
            </w:r>
          </w:p>
        </w:tc>
        <w:tc>
          <w:tcPr>
            <w:tcW w:w="2694" w:type="dxa"/>
            <w:vMerge w:val="continue"/>
            <w:vAlign w:val="center"/>
          </w:tcPr>
          <w:p w14:paraId="30A7DEAC">
            <w:pPr>
              <w:adjustRightInd w:val="0"/>
              <w:snapToGrid w:val="0"/>
              <w:spacing w:line="600" w:lineRule="exact"/>
              <w:jc w:val="center"/>
              <w:rPr>
                <w:rFonts w:ascii="仿宋" w:hAnsi="仿宋" w:eastAsia="仿宋" w:cs="仿宋"/>
                <w:sz w:val="32"/>
                <w:szCs w:val="32"/>
              </w:rPr>
            </w:pPr>
          </w:p>
        </w:tc>
      </w:tr>
      <w:tr w14:paraId="5EE14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074D699A">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0D727B34">
            <w:pPr>
              <w:adjustRightInd w:val="0"/>
              <w:snapToGrid w:val="0"/>
              <w:spacing w:line="600" w:lineRule="exact"/>
              <w:jc w:val="center"/>
              <w:rPr>
                <w:rFonts w:ascii="仿宋" w:hAnsi="仿宋" w:eastAsia="仿宋" w:cs="仿宋"/>
                <w:sz w:val="32"/>
                <w:szCs w:val="32"/>
              </w:rPr>
            </w:pPr>
          </w:p>
        </w:tc>
        <w:tc>
          <w:tcPr>
            <w:tcW w:w="2933" w:type="dxa"/>
            <w:vAlign w:val="center"/>
          </w:tcPr>
          <w:p w14:paraId="699BB801">
            <w:pPr>
              <w:adjustRightInd w:val="0"/>
              <w:snapToGrid w:val="0"/>
              <w:spacing w:line="600" w:lineRule="exact"/>
              <w:jc w:val="center"/>
              <w:rPr>
                <w:rFonts w:ascii="仿宋" w:hAnsi="仿宋" w:eastAsia="仿宋" w:cs="仿宋"/>
                <w:sz w:val="32"/>
                <w:szCs w:val="32"/>
              </w:rPr>
            </w:pPr>
            <w:r>
              <w:rPr>
                <w:rFonts w:hint="eastAsia" w:ascii="仿宋" w:hAnsi="仿宋" w:eastAsia="仿宋" w:cs="仿宋"/>
                <w:sz w:val="32"/>
                <w:szCs w:val="32"/>
              </w:rPr>
              <w:t>一等奖</w:t>
            </w:r>
          </w:p>
        </w:tc>
        <w:tc>
          <w:tcPr>
            <w:tcW w:w="941" w:type="dxa"/>
            <w:vAlign w:val="center"/>
          </w:tcPr>
          <w:p w14:paraId="25E6ADA9">
            <w:pPr>
              <w:adjustRightInd w:val="0"/>
              <w:snapToGrid w:val="0"/>
              <w:spacing w:line="600" w:lineRule="exact"/>
              <w:jc w:val="center"/>
              <w:rPr>
                <w:rFonts w:eastAsia="仿宋"/>
                <w:sz w:val="32"/>
                <w:szCs w:val="32"/>
              </w:rPr>
            </w:pPr>
            <w:r>
              <w:rPr>
                <w:rFonts w:eastAsia="仿宋"/>
                <w:sz w:val="32"/>
                <w:szCs w:val="32"/>
              </w:rPr>
              <w:t>0.4</w:t>
            </w:r>
          </w:p>
        </w:tc>
        <w:tc>
          <w:tcPr>
            <w:tcW w:w="2694" w:type="dxa"/>
            <w:vMerge w:val="continue"/>
            <w:vAlign w:val="center"/>
          </w:tcPr>
          <w:p w14:paraId="655FF77F">
            <w:pPr>
              <w:adjustRightInd w:val="0"/>
              <w:snapToGrid w:val="0"/>
              <w:spacing w:line="600" w:lineRule="exact"/>
              <w:jc w:val="center"/>
              <w:rPr>
                <w:rFonts w:ascii="仿宋" w:hAnsi="仿宋" w:eastAsia="仿宋" w:cs="仿宋"/>
                <w:sz w:val="32"/>
                <w:szCs w:val="32"/>
              </w:rPr>
            </w:pPr>
          </w:p>
        </w:tc>
      </w:tr>
      <w:tr w14:paraId="29B34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40901249">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438E1C09">
            <w:pPr>
              <w:adjustRightInd w:val="0"/>
              <w:snapToGrid w:val="0"/>
              <w:spacing w:line="600" w:lineRule="exact"/>
              <w:jc w:val="center"/>
              <w:rPr>
                <w:rFonts w:ascii="仿宋" w:hAnsi="仿宋" w:eastAsia="仿宋" w:cs="仿宋"/>
                <w:sz w:val="32"/>
                <w:szCs w:val="32"/>
              </w:rPr>
            </w:pPr>
          </w:p>
        </w:tc>
        <w:tc>
          <w:tcPr>
            <w:tcW w:w="2933" w:type="dxa"/>
            <w:vAlign w:val="center"/>
          </w:tcPr>
          <w:p w14:paraId="3EBC41AE">
            <w:pPr>
              <w:adjustRightInd w:val="0"/>
              <w:snapToGrid w:val="0"/>
              <w:spacing w:line="600" w:lineRule="exact"/>
              <w:jc w:val="center"/>
              <w:rPr>
                <w:rFonts w:ascii="仿宋" w:hAnsi="仿宋" w:eastAsia="仿宋" w:cs="仿宋"/>
                <w:sz w:val="32"/>
                <w:szCs w:val="32"/>
              </w:rPr>
            </w:pPr>
            <w:r>
              <w:rPr>
                <w:rFonts w:hint="eastAsia" w:ascii="仿宋" w:hAnsi="仿宋" w:eastAsia="仿宋" w:cs="仿宋"/>
                <w:sz w:val="32"/>
                <w:szCs w:val="32"/>
              </w:rPr>
              <w:t>二等奖</w:t>
            </w:r>
          </w:p>
        </w:tc>
        <w:tc>
          <w:tcPr>
            <w:tcW w:w="941" w:type="dxa"/>
            <w:vAlign w:val="center"/>
          </w:tcPr>
          <w:p w14:paraId="76B91E90">
            <w:pPr>
              <w:adjustRightInd w:val="0"/>
              <w:snapToGrid w:val="0"/>
              <w:spacing w:line="600" w:lineRule="exact"/>
              <w:jc w:val="center"/>
              <w:rPr>
                <w:rFonts w:eastAsia="仿宋"/>
                <w:sz w:val="32"/>
                <w:szCs w:val="32"/>
              </w:rPr>
            </w:pPr>
            <w:r>
              <w:rPr>
                <w:rFonts w:eastAsia="仿宋"/>
                <w:sz w:val="32"/>
                <w:szCs w:val="32"/>
              </w:rPr>
              <w:t>0.3</w:t>
            </w:r>
          </w:p>
        </w:tc>
        <w:tc>
          <w:tcPr>
            <w:tcW w:w="2694" w:type="dxa"/>
            <w:vMerge w:val="continue"/>
            <w:vAlign w:val="center"/>
          </w:tcPr>
          <w:p w14:paraId="4E5A5F4E">
            <w:pPr>
              <w:adjustRightInd w:val="0"/>
              <w:snapToGrid w:val="0"/>
              <w:spacing w:line="600" w:lineRule="exact"/>
              <w:jc w:val="center"/>
              <w:rPr>
                <w:rFonts w:ascii="仿宋" w:hAnsi="仿宋" w:eastAsia="仿宋" w:cs="仿宋"/>
                <w:sz w:val="32"/>
                <w:szCs w:val="32"/>
              </w:rPr>
            </w:pPr>
          </w:p>
        </w:tc>
      </w:tr>
      <w:tr w14:paraId="6205B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restart"/>
            <w:vAlign w:val="center"/>
          </w:tcPr>
          <w:p w14:paraId="144BD4B3">
            <w:pPr>
              <w:adjustRightInd w:val="0"/>
              <w:snapToGrid w:val="0"/>
              <w:spacing w:line="600" w:lineRule="exact"/>
              <w:jc w:val="center"/>
              <w:rPr>
                <w:rFonts w:eastAsia="仿宋"/>
                <w:sz w:val="32"/>
                <w:szCs w:val="32"/>
              </w:rPr>
            </w:pPr>
            <w:r>
              <w:rPr>
                <w:rFonts w:hint="eastAsia" w:eastAsia="仿宋"/>
                <w:sz w:val="32"/>
                <w:szCs w:val="32"/>
              </w:rPr>
              <w:t>9</w:t>
            </w:r>
          </w:p>
        </w:tc>
        <w:tc>
          <w:tcPr>
            <w:tcW w:w="3081" w:type="dxa"/>
            <w:vMerge w:val="restart"/>
            <w:vAlign w:val="center"/>
          </w:tcPr>
          <w:p w14:paraId="2BAF5A81">
            <w:pPr>
              <w:adjustRightInd w:val="0"/>
              <w:snapToGrid w:val="0"/>
              <w:spacing w:line="600" w:lineRule="exact"/>
              <w:jc w:val="center"/>
              <w:rPr>
                <w:rFonts w:eastAsia="仿宋"/>
                <w:sz w:val="32"/>
                <w:szCs w:val="32"/>
              </w:rPr>
            </w:pPr>
            <w:r>
              <w:rPr>
                <w:rFonts w:eastAsia="仿宋"/>
                <w:sz w:val="32"/>
                <w:szCs w:val="32"/>
              </w:rPr>
              <w:t>全国大学生环境资源模拟法庭大赛</w:t>
            </w:r>
          </w:p>
        </w:tc>
        <w:tc>
          <w:tcPr>
            <w:tcW w:w="2933" w:type="dxa"/>
            <w:vAlign w:val="center"/>
          </w:tcPr>
          <w:p w14:paraId="09BBCA9D">
            <w:pPr>
              <w:adjustRightInd w:val="0"/>
              <w:snapToGrid w:val="0"/>
              <w:spacing w:line="600" w:lineRule="exact"/>
              <w:jc w:val="center"/>
              <w:rPr>
                <w:rFonts w:eastAsia="仿宋"/>
                <w:sz w:val="32"/>
                <w:szCs w:val="32"/>
              </w:rPr>
            </w:pPr>
            <w:r>
              <w:rPr>
                <w:rFonts w:eastAsia="仿宋"/>
                <w:sz w:val="32"/>
                <w:szCs w:val="32"/>
              </w:rPr>
              <w:t>第1-2名</w:t>
            </w:r>
          </w:p>
        </w:tc>
        <w:tc>
          <w:tcPr>
            <w:tcW w:w="941" w:type="dxa"/>
            <w:vAlign w:val="center"/>
          </w:tcPr>
          <w:p w14:paraId="25478908">
            <w:pPr>
              <w:adjustRightInd w:val="0"/>
              <w:snapToGrid w:val="0"/>
              <w:spacing w:line="600" w:lineRule="exact"/>
              <w:jc w:val="center"/>
              <w:rPr>
                <w:rFonts w:eastAsia="仿宋"/>
                <w:sz w:val="32"/>
                <w:szCs w:val="32"/>
              </w:rPr>
            </w:pPr>
            <w:r>
              <w:rPr>
                <w:rFonts w:eastAsia="仿宋"/>
                <w:sz w:val="32"/>
                <w:szCs w:val="32"/>
              </w:rPr>
              <w:t>0.6</w:t>
            </w:r>
          </w:p>
        </w:tc>
        <w:tc>
          <w:tcPr>
            <w:tcW w:w="2694" w:type="dxa"/>
            <w:vMerge w:val="restart"/>
            <w:vAlign w:val="center"/>
          </w:tcPr>
          <w:p w14:paraId="21B4DC28">
            <w:pPr>
              <w:adjustRightInd w:val="0"/>
              <w:snapToGrid w:val="0"/>
              <w:spacing w:line="600" w:lineRule="exact"/>
              <w:jc w:val="center"/>
              <w:rPr>
                <w:rFonts w:eastAsia="仿宋"/>
                <w:sz w:val="32"/>
                <w:szCs w:val="32"/>
              </w:rPr>
            </w:pPr>
            <w:r>
              <w:rPr>
                <w:rFonts w:hint="eastAsia" w:eastAsia="仿宋"/>
                <w:sz w:val="32"/>
                <w:szCs w:val="32"/>
              </w:rPr>
              <w:t>2022年以前学校立项的赛事、</w:t>
            </w:r>
            <w:r>
              <w:rPr>
                <w:rFonts w:eastAsia="仿宋"/>
                <w:sz w:val="32"/>
                <w:szCs w:val="32"/>
              </w:rPr>
              <w:t>2023年认定的省部级赛事</w:t>
            </w:r>
          </w:p>
        </w:tc>
      </w:tr>
      <w:tr w14:paraId="6A27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07A9720C">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56792C50">
            <w:pPr>
              <w:adjustRightInd w:val="0"/>
              <w:snapToGrid w:val="0"/>
              <w:spacing w:line="600" w:lineRule="exact"/>
              <w:jc w:val="center"/>
              <w:rPr>
                <w:rFonts w:ascii="仿宋" w:hAnsi="仿宋" w:eastAsia="仿宋" w:cs="仿宋"/>
                <w:sz w:val="32"/>
                <w:szCs w:val="32"/>
              </w:rPr>
            </w:pPr>
          </w:p>
        </w:tc>
        <w:tc>
          <w:tcPr>
            <w:tcW w:w="2933" w:type="dxa"/>
            <w:vAlign w:val="center"/>
          </w:tcPr>
          <w:p w14:paraId="34510863">
            <w:pPr>
              <w:adjustRightInd w:val="0"/>
              <w:snapToGrid w:val="0"/>
              <w:spacing w:line="600" w:lineRule="exact"/>
              <w:jc w:val="center"/>
              <w:rPr>
                <w:rFonts w:eastAsia="仿宋"/>
                <w:sz w:val="32"/>
                <w:szCs w:val="32"/>
              </w:rPr>
            </w:pPr>
            <w:r>
              <w:rPr>
                <w:rFonts w:eastAsia="仿宋"/>
                <w:sz w:val="32"/>
                <w:szCs w:val="32"/>
              </w:rPr>
              <w:t>第3-4名</w:t>
            </w:r>
          </w:p>
        </w:tc>
        <w:tc>
          <w:tcPr>
            <w:tcW w:w="941" w:type="dxa"/>
            <w:vAlign w:val="center"/>
          </w:tcPr>
          <w:p w14:paraId="449BA9FC">
            <w:pPr>
              <w:adjustRightInd w:val="0"/>
              <w:snapToGrid w:val="0"/>
              <w:spacing w:line="600" w:lineRule="exact"/>
              <w:jc w:val="center"/>
              <w:rPr>
                <w:rFonts w:eastAsia="仿宋"/>
                <w:sz w:val="32"/>
                <w:szCs w:val="32"/>
              </w:rPr>
            </w:pPr>
            <w:r>
              <w:rPr>
                <w:rFonts w:eastAsia="仿宋"/>
                <w:sz w:val="32"/>
                <w:szCs w:val="32"/>
              </w:rPr>
              <w:t>0.4</w:t>
            </w:r>
          </w:p>
        </w:tc>
        <w:tc>
          <w:tcPr>
            <w:tcW w:w="2694" w:type="dxa"/>
            <w:vMerge w:val="continue"/>
            <w:vAlign w:val="center"/>
          </w:tcPr>
          <w:p w14:paraId="5699EC67">
            <w:pPr>
              <w:adjustRightInd w:val="0"/>
              <w:snapToGrid w:val="0"/>
              <w:spacing w:line="600" w:lineRule="exact"/>
              <w:jc w:val="center"/>
              <w:rPr>
                <w:rFonts w:ascii="仿宋" w:hAnsi="仿宋" w:eastAsia="仿宋" w:cs="仿宋"/>
                <w:sz w:val="32"/>
                <w:szCs w:val="32"/>
              </w:rPr>
            </w:pPr>
          </w:p>
        </w:tc>
      </w:tr>
      <w:tr w14:paraId="6C6D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12BF21C6">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7D03FB51">
            <w:pPr>
              <w:adjustRightInd w:val="0"/>
              <w:snapToGrid w:val="0"/>
              <w:spacing w:line="600" w:lineRule="exact"/>
              <w:jc w:val="center"/>
              <w:rPr>
                <w:rFonts w:ascii="仿宋" w:hAnsi="仿宋" w:eastAsia="仿宋" w:cs="仿宋"/>
                <w:sz w:val="32"/>
                <w:szCs w:val="32"/>
              </w:rPr>
            </w:pPr>
          </w:p>
        </w:tc>
        <w:tc>
          <w:tcPr>
            <w:tcW w:w="2933" w:type="dxa"/>
            <w:vAlign w:val="center"/>
          </w:tcPr>
          <w:p w14:paraId="16C59F56">
            <w:pPr>
              <w:adjustRightInd w:val="0"/>
              <w:snapToGrid w:val="0"/>
              <w:spacing w:line="600" w:lineRule="exact"/>
              <w:jc w:val="center"/>
              <w:rPr>
                <w:rFonts w:eastAsia="仿宋"/>
                <w:sz w:val="32"/>
                <w:szCs w:val="32"/>
              </w:rPr>
            </w:pPr>
            <w:r>
              <w:rPr>
                <w:rFonts w:eastAsia="仿宋"/>
                <w:sz w:val="32"/>
                <w:szCs w:val="32"/>
              </w:rPr>
              <w:t>第5-8名</w:t>
            </w:r>
          </w:p>
        </w:tc>
        <w:tc>
          <w:tcPr>
            <w:tcW w:w="941" w:type="dxa"/>
            <w:vAlign w:val="center"/>
          </w:tcPr>
          <w:p w14:paraId="4B6C1BAC">
            <w:pPr>
              <w:adjustRightInd w:val="0"/>
              <w:snapToGrid w:val="0"/>
              <w:spacing w:line="600" w:lineRule="exact"/>
              <w:jc w:val="center"/>
              <w:rPr>
                <w:rFonts w:eastAsia="仿宋"/>
                <w:sz w:val="32"/>
                <w:szCs w:val="32"/>
              </w:rPr>
            </w:pPr>
            <w:r>
              <w:rPr>
                <w:rFonts w:eastAsia="仿宋"/>
                <w:sz w:val="32"/>
                <w:szCs w:val="32"/>
              </w:rPr>
              <w:t>0.2</w:t>
            </w:r>
          </w:p>
        </w:tc>
        <w:tc>
          <w:tcPr>
            <w:tcW w:w="2694" w:type="dxa"/>
            <w:vMerge w:val="continue"/>
            <w:vAlign w:val="center"/>
          </w:tcPr>
          <w:p w14:paraId="1F347BE0">
            <w:pPr>
              <w:adjustRightInd w:val="0"/>
              <w:snapToGrid w:val="0"/>
              <w:spacing w:line="600" w:lineRule="exact"/>
              <w:jc w:val="center"/>
              <w:rPr>
                <w:rFonts w:ascii="仿宋" w:hAnsi="仿宋" w:eastAsia="仿宋" w:cs="仿宋"/>
                <w:sz w:val="32"/>
                <w:szCs w:val="32"/>
              </w:rPr>
            </w:pPr>
          </w:p>
        </w:tc>
      </w:tr>
      <w:tr w14:paraId="1C33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3F69E08D">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0AE990AF">
            <w:pPr>
              <w:adjustRightInd w:val="0"/>
              <w:snapToGrid w:val="0"/>
              <w:spacing w:line="600" w:lineRule="exact"/>
              <w:jc w:val="center"/>
              <w:rPr>
                <w:rFonts w:ascii="仿宋" w:hAnsi="仿宋" w:eastAsia="仿宋" w:cs="仿宋"/>
                <w:sz w:val="32"/>
                <w:szCs w:val="32"/>
              </w:rPr>
            </w:pPr>
          </w:p>
        </w:tc>
        <w:tc>
          <w:tcPr>
            <w:tcW w:w="2933" w:type="dxa"/>
            <w:vAlign w:val="center"/>
          </w:tcPr>
          <w:p w14:paraId="1A3FCFEB">
            <w:pPr>
              <w:adjustRightInd w:val="0"/>
              <w:snapToGrid w:val="0"/>
              <w:spacing w:line="600" w:lineRule="exact"/>
              <w:jc w:val="center"/>
              <w:rPr>
                <w:rFonts w:eastAsia="仿宋"/>
                <w:sz w:val="32"/>
                <w:szCs w:val="32"/>
              </w:rPr>
            </w:pPr>
            <w:r>
              <w:rPr>
                <w:rFonts w:eastAsia="仿宋"/>
                <w:sz w:val="32"/>
                <w:szCs w:val="32"/>
              </w:rPr>
              <w:t>第9-16名</w:t>
            </w:r>
          </w:p>
        </w:tc>
        <w:tc>
          <w:tcPr>
            <w:tcW w:w="941" w:type="dxa"/>
            <w:vAlign w:val="center"/>
          </w:tcPr>
          <w:p w14:paraId="471DDF3E">
            <w:pPr>
              <w:adjustRightInd w:val="0"/>
              <w:snapToGrid w:val="0"/>
              <w:spacing w:line="600" w:lineRule="exact"/>
              <w:jc w:val="center"/>
              <w:rPr>
                <w:rFonts w:eastAsia="仿宋"/>
                <w:sz w:val="32"/>
                <w:szCs w:val="32"/>
              </w:rPr>
            </w:pPr>
            <w:r>
              <w:rPr>
                <w:rFonts w:eastAsia="仿宋"/>
                <w:sz w:val="32"/>
                <w:szCs w:val="32"/>
              </w:rPr>
              <w:t>0.1</w:t>
            </w:r>
          </w:p>
        </w:tc>
        <w:tc>
          <w:tcPr>
            <w:tcW w:w="2694" w:type="dxa"/>
            <w:vMerge w:val="continue"/>
            <w:vAlign w:val="center"/>
          </w:tcPr>
          <w:p w14:paraId="4672507E">
            <w:pPr>
              <w:adjustRightInd w:val="0"/>
              <w:snapToGrid w:val="0"/>
              <w:spacing w:line="600" w:lineRule="exact"/>
              <w:jc w:val="center"/>
              <w:rPr>
                <w:rFonts w:ascii="仿宋" w:hAnsi="仿宋" w:eastAsia="仿宋" w:cs="仿宋"/>
                <w:sz w:val="32"/>
                <w:szCs w:val="32"/>
              </w:rPr>
            </w:pPr>
          </w:p>
        </w:tc>
      </w:tr>
      <w:tr w14:paraId="5646B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restart"/>
            <w:vAlign w:val="center"/>
          </w:tcPr>
          <w:p w14:paraId="7DC9202E">
            <w:pPr>
              <w:adjustRightInd w:val="0"/>
              <w:snapToGrid w:val="0"/>
              <w:spacing w:line="600" w:lineRule="exact"/>
              <w:jc w:val="center"/>
              <w:rPr>
                <w:rFonts w:eastAsia="仿宋"/>
                <w:sz w:val="32"/>
                <w:szCs w:val="32"/>
              </w:rPr>
            </w:pPr>
            <w:r>
              <w:rPr>
                <w:rFonts w:eastAsia="仿宋"/>
                <w:sz w:val="32"/>
                <w:szCs w:val="32"/>
              </w:rPr>
              <w:t>1</w:t>
            </w:r>
            <w:r>
              <w:rPr>
                <w:rFonts w:hint="eastAsia" w:eastAsia="仿宋"/>
                <w:sz w:val="32"/>
                <w:szCs w:val="32"/>
              </w:rPr>
              <w:t>0</w:t>
            </w:r>
          </w:p>
        </w:tc>
        <w:tc>
          <w:tcPr>
            <w:tcW w:w="3081" w:type="dxa"/>
            <w:vMerge w:val="restart"/>
            <w:vAlign w:val="center"/>
          </w:tcPr>
          <w:p w14:paraId="20782238">
            <w:pPr>
              <w:adjustRightInd w:val="0"/>
              <w:snapToGrid w:val="0"/>
              <w:spacing w:line="600" w:lineRule="exact"/>
              <w:jc w:val="center"/>
              <w:rPr>
                <w:rFonts w:eastAsia="仿宋"/>
                <w:sz w:val="32"/>
                <w:szCs w:val="32"/>
              </w:rPr>
            </w:pPr>
            <w:r>
              <w:rPr>
                <w:rFonts w:eastAsia="仿宋"/>
                <w:sz w:val="32"/>
                <w:szCs w:val="32"/>
              </w:rPr>
              <w:t>荷兰海洋法研究所模拟法庭比赛</w:t>
            </w:r>
          </w:p>
        </w:tc>
        <w:tc>
          <w:tcPr>
            <w:tcW w:w="2933" w:type="dxa"/>
            <w:vAlign w:val="center"/>
          </w:tcPr>
          <w:p w14:paraId="5D7CB1FE">
            <w:pPr>
              <w:adjustRightInd w:val="0"/>
              <w:snapToGrid w:val="0"/>
              <w:spacing w:line="600" w:lineRule="exact"/>
              <w:jc w:val="center"/>
              <w:rPr>
                <w:rFonts w:eastAsia="仿宋"/>
                <w:sz w:val="32"/>
                <w:szCs w:val="32"/>
              </w:rPr>
            </w:pPr>
            <w:r>
              <w:rPr>
                <w:rFonts w:eastAsia="仿宋"/>
                <w:sz w:val="32"/>
                <w:szCs w:val="32"/>
              </w:rPr>
              <w:t>冠军</w:t>
            </w:r>
          </w:p>
        </w:tc>
        <w:tc>
          <w:tcPr>
            <w:tcW w:w="941" w:type="dxa"/>
            <w:vAlign w:val="center"/>
          </w:tcPr>
          <w:p w14:paraId="67BE5DB3">
            <w:pPr>
              <w:adjustRightInd w:val="0"/>
              <w:snapToGrid w:val="0"/>
              <w:spacing w:line="600" w:lineRule="exact"/>
              <w:jc w:val="center"/>
              <w:rPr>
                <w:rFonts w:eastAsia="仿宋"/>
                <w:sz w:val="32"/>
                <w:szCs w:val="32"/>
              </w:rPr>
            </w:pPr>
            <w:r>
              <w:rPr>
                <w:rFonts w:eastAsia="仿宋"/>
                <w:sz w:val="32"/>
                <w:szCs w:val="32"/>
              </w:rPr>
              <w:t>0.6</w:t>
            </w:r>
          </w:p>
        </w:tc>
        <w:tc>
          <w:tcPr>
            <w:tcW w:w="2694" w:type="dxa"/>
            <w:vMerge w:val="restart"/>
            <w:vAlign w:val="center"/>
          </w:tcPr>
          <w:p w14:paraId="3FD9BB9B">
            <w:pPr>
              <w:adjustRightInd w:val="0"/>
              <w:snapToGrid w:val="0"/>
              <w:spacing w:line="600" w:lineRule="exact"/>
              <w:jc w:val="center"/>
              <w:rPr>
                <w:rFonts w:eastAsia="仿宋"/>
                <w:sz w:val="32"/>
                <w:szCs w:val="32"/>
              </w:rPr>
            </w:pPr>
            <w:r>
              <w:rPr>
                <w:rFonts w:hint="eastAsia" w:eastAsia="仿宋"/>
                <w:sz w:val="32"/>
                <w:szCs w:val="32"/>
              </w:rPr>
              <w:t>2022年以前学校立项的赛事</w:t>
            </w:r>
            <w:r>
              <w:rPr>
                <w:rFonts w:hint="eastAsia" w:eastAsia="仿宋"/>
                <w:sz w:val="32"/>
                <w:szCs w:val="32"/>
                <w:lang w:eastAsia="zh-CN"/>
              </w:rPr>
              <w:t>、</w:t>
            </w:r>
            <w:r>
              <w:rPr>
                <w:rFonts w:eastAsia="仿宋"/>
                <w:sz w:val="32"/>
                <w:szCs w:val="32"/>
              </w:rPr>
              <w:t>202</w:t>
            </w:r>
            <w:r>
              <w:rPr>
                <w:rFonts w:hint="eastAsia" w:eastAsia="仿宋"/>
                <w:sz w:val="32"/>
                <w:szCs w:val="32"/>
                <w:lang w:val="en-US" w:eastAsia="zh-CN"/>
              </w:rPr>
              <w:t>4</w:t>
            </w:r>
            <w:r>
              <w:rPr>
                <w:rFonts w:eastAsia="仿宋"/>
                <w:sz w:val="32"/>
                <w:szCs w:val="32"/>
              </w:rPr>
              <w:t>年认定的省部级赛事</w:t>
            </w:r>
          </w:p>
        </w:tc>
      </w:tr>
      <w:tr w14:paraId="07B0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2D0916E8">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774EDB8C">
            <w:pPr>
              <w:adjustRightInd w:val="0"/>
              <w:snapToGrid w:val="0"/>
              <w:spacing w:line="600" w:lineRule="exact"/>
              <w:jc w:val="center"/>
              <w:rPr>
                <w:rFonts w:ascii="仿宋" w:hAnsi="仿宋" w:eastAsia="仿宋" w:cs="仿宋"/>
                <w:sz w:val="32"/>
                <w:szCs w:val="32"/>
              </w:rPr>
            </w:pPr>
          </w:p>
        </w:tc>
        <w:tc>
          <w:tcPr>
            <w:tcW w:w="2933" w:type="dxa"/>
            <w:vAlign w:val="center"/>
          </w:tcPr>
          <w:p w14:paraId="5FFD9575">
            <w:pPr>
              <w:adjustRightInd w:val="0"/>
              <w:snapToGrid w:val="0"/>
              <w:spacing w:line="600" w:lineRule="exact"/>
              <w:jc w:val="center"/>
              <w:rPr>
                <w:rFonts w:eastAsia="仿宋"/>
                <w:sz w:val="32"/>
                <w:szCs w:val="32"/>
              </w:rPr>
            </w:pPr>
            <w:r>
              <w:rPr>
                <w:rFonts w:eastAsia="仿宋"/>
                <w:sz w:val="32"/>
                <w:szCs w:val="32"/>
              </w:rPr>
              <w:t>亚军</w:t>
            </w:r>
          </w:p>
        </w:tc>
        <w:tc>
          <w:tcPr>
            <w:tcW w:w="941" w:type="dxa"/>
            <w:vAlign w:val="center"/>
          </w:tcPr>
          <w:p w14:paraId="47F4AEC1">
            <w:pPr>
              <w:adjustRightInd w:val="0"/>
              <w:snapToGrid w:val="0"/>
              <w:spacing w:line="600" w:lineRule="exact"/>
              <w:jc w:val="center"/>
              <w:rPr>
                <w:rFonts w:eastAsia="仿宋"/>
                <w:sz w:val="32"/>
                <w:szCs w:val="32"/>
              </w:rPr>
            </w:pPr>
            <w:r>
              <w:rPr>
                <w:rFonts w:eastAsia="仿宋"/>
                <w:sz w:val="32"/>
                <w:szCs w:val="32"/>
              </w:rPr>
              <w:t>0.4</w:t>
            </w:r>
          </w:p>
        </w:tc>
        <w:tc>
          <w:tcPr>
            <w:tcW w:w="2694" w:type="dxa"/>
            <w:vMerge w:val="continue"/>
            <w:vAlign w:val="center"/>
          </w:tcPr>
          <w:p w14:paraId="1BFBE6D8">
            <w:pPr>
              <w:adjustRightInd w:val="0"/>
              <w:snapToGrid w:val="0"/>
              <w:spacing w:line="600" w:lineRule="exact"/>
              <w:jc w:val="center"/>
              <w:rPr>
                <w:rFonts w:ascii="仿宋" w:hAnsi="仿宋" w:eastAsia="仿宋" w:cs="仿宋"/>
                <w:sz w:val="32"/>
                <w:szCs w:val="32"/>
              </w:rPr>
            </w:pPr>
          </w:p>
        </w:tc>
      </w:tr>
      <w:tr w14:paraId="5446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576E274A">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015E31CD">
            <w:pPr>
              <w:adjustRightInd w:val="0"/>
              <w:snapToGrid w:val="0"/>
              <w:spacing w:line="600" w:lineRule="exact"/>
              <w:jc w:val="center"/>
              <w:rPr>
                <w:rFonts w:ascii="仿宋" w:hAnsi="仿宋" w:eastAsia="仿宋" w:cs="仿宋"/>
                <w:sz w:val="32"/>
                <w:szCs w:val="32"/>
              </w:rPr>
            </w:pPr>
          </w:p>
        </w:tc>
        <w:tc>
          <w:tcPr>
            <w:tcW w:w="2933" w:type="dxa"/>
            <w:vAlign w:val="center"/>
          </w:tcPr>
          <w:p w14:paraId="7B89C9AD">
            <w:pPr>
              <w:adjustRightInd w:val="0"/>
              <w:snapToGrid w:val="0"/>
              <w:spacing w:line="600" w:lineRule="exact"/>
              <w:jc w:val="center"/>
              <w:rPr>
                <w:rFonts w:eastAsia="仿宋"/>
                <w:sz w:val="32"/>
                <w:szCs w:val="32"/>
              </w:rPr>
            </w:pPr>
            <w:r>
              <w:rPr>
                <w:rFonts w:eastAsia="仿宋"/>
                <w:sz w:val="32"/>
                <w:szCs w:val="32"/>
              </w:rPr>
              <w:t>季军</w:t>
            </w:r>
          </w:p>
        </w:tc>
        <w:tc>
          <w:tcPr>
            <w:tcW w:w="941" w:type="dxa"/>
            <w:vAlign w:val="center"/>
          </w:tcPr>
          <w:p w14:paraId="372835BB">
            <w:pPr>
              <w:adjustRightInd w:val="0"/>
              <w:snapToGrid w:val="0"/>
              <w:spacing w:line="600" w:lineRule="exact"/>
              <w:jc w:val="center"/>
              <w:rPr>
                <w:rFonts w:eastAsia="仿宋"/>
                <w:sz w:val="32"/>
                <w:szCs w:val="32"/>
              </w:rPr>
            </w:pPr>
            <w:r>
              <w:rPr>
                <w:rFonts w:eastAsia="仿宋"/>
                <w:sz w:val="32"/>
                <w:szCs w:val="32"/>
              </w:rPr>
              <w:t>0.2</w:t>
            </w:r>
          </w:p>
        </w:tc>
        <w:tc>
          <w:tcPr>
            <w:tcW w:w="2694" w:type="dxa"/>
            <w:vMerge w:val="continue"/>
            <w:vAlign w:val="center"/>
          </w:tcPr>
          <w:p w14:paraId="771DC485">
            <w:pPr>
              <w:adjustRightInd w:val="0"/>
              <w:snapToGrid w:val="0"/>
              <w:spacing w:line="600" w:lineRule="exact"/>
              <w:jc w:val="center"/>
              <w:rPr>
                <w:rFonts w:ascii="仿宋" w:hAnsi="仿宋" w:eastAsia="仿宋" w:cs="仿宋"/>
                <w:sz w:val="32"/>
                <w:szCs w:val="32"/>
              </w:rPr>
            </w:pPr>
          </w:p>
        </w:tc>
      </w:tr>
      <w:tr w14:paraId="48173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restart"/>
            <w:vAlign w:val="center"/>
          </w:tcPr>
          <w:p w14:paraId="0B4AA185">
            <w:pPr>
              <w:adjustRightInd w:val="0"/>
              <w:snapToGrid w:val="0"/>
              <w:spacing w:line="600" w:lineRule="exact"/>
              <w:jc w:val="center"/>
              <w:rPr>
                <w:rFonts w:eastAsia="仿宋"/>
                <w:sz w:val="32"/>
                <w:szCs w:val="32"/>
              </w:rPr>
            </w:pPr>
            <w:r>
              <w:rPr>
                <w:rFonts w:eastAsia="仿宋"/>
                <w:sz w:val="32"/>
                <w:szCs w:val="32"/>
              </w:rPr>
              <w:t>1</w:t>
            </w:r>
            <w:r>
              <w:rPr>
                <w:rFonts w:hint="eastAsia" w:eastAsia="仿宋"/>
                <w:sz w:val="32"/>
                <w:szCs w:val="32"/>
              </w:rPr>
              <w:t>1</w:t>
            </w:r>
          </w:p>
        </w:tc>
        <w:tc>
          <w:tcPr>
            <w:tcW w:w="3081" w:type="dxa"/>
            <w:vMerge w:val="restart"/>
            <w:vAlign w:val="center"/>
          </w:tcPr>
          <w:p w14:paraId="153D44A4">
            <w:pPr>
              <w:adjustRightInd w:val="0"/>
              <w:snapToGrid w:val="0"/>
              <w:spacing w:line="600" w:lineRule="exact"/>
              <w:jc w:val="center"/>
              <w:rPr>
                <w:rFonts w:eastAsia="仿宋"/>
                <w:sz w:val="32"/>
                <w:szCs w:val="32"/>
              </w:rPr>
            </w:pPr>
            <w:r>
              <w:rPr>
                <w:rFonts w:eastAsia="仿宋"/>
                <w:sz w:val="32"/>
                <w:szCs w:val="32"/>
              </w:rPr>
              <w:t>亚太地区企业并购模拟大赛</w:t>
            </w:r>
          </w:p>
        </w:tc>
        <w:tc>
          <w:tcPr>
            <w:tcW w:w="2933" w:type="dxa"/>
            <w:vAlign w:val="center"/>
          </w:tcPr>
          <w:p w14:paraId="05A36B53">
            <w:pPr>
              <w:adjustRightInd w:val="0"/>
              <w:snapToGrid w:val="0"/>
              <w:spacing w:line="600" w:lineRule="exact"/>
              <w:jc w:val="center"/>
              <w:rPr>
                <w:rFonts w:eastAsia="仿宋"/>
                <w:sz w:val="32"/>
                <w:szCs w:val="32"/>
              </w:rPr>
            </w:pPr>
            <w:r>
              <w:rPr>
                <w:rFonts w:eastAsia="仿宋"/>
                <w:sz w:val="32"/>
                <w:szCs w:val="32"/>
              </w:rPr>
              <w:t>最佳并购方案奖</w:t>
            </w:r>
          </w:p>
        </w:tc>
        <w:tc>
          <w:tcPr>
            <w:tcW w:w="941" w:type="dxa"/>
            <w:vAlign w:val="center"/>
          </w:tcPr>
          <w:p w14:paraId="46580CA0">
            <w:pPr>
              <w:adjustRightInd w:val="0"/>
              <w:snapToGrid w:val="0"/>
              <w:spacing w:line="600" w:lineRule="exact"/>
              <w:jc w:val="center"/>
              <w:rPr>
                <w:rFonts w:eastAsia="仿宋"/>
                <w:sz w:val="32"/>
                <w:szCs w:val="32"/>
              </w:rPr>
            </w:pPr>
            <w:r>
              <w:rPr>
                <w:rFonts w:eastAsia="仿宋"/>
                <w:sz w:val="32"/>
                <w:szCs w:val="32"/>
              </w:rPr>
              <w:t>0.6</w:t>
            </w:r>
          </w:p>
        </w:tc>
        <w:tc>
          <w:tcPr>
            <w:tcW w:w="2694" w:type="dxa"/>
            <w:vMerge w:val="restart"/>
            <w:vAlign w:val="center"/>
          </w:tcPr>
          <w:p w14:paraId="5E80039B">
            <w:pPr>
              <w:adjustRightInd w:val="0"/>
              <w:snapToGrid w:val="0"/>
              <w:spacing w:line="600" w:lineRule="exact"/>
              <w:jc w:val="center"/>
              <w:rPr>
                <w:rFonts w:eastAsia="仿宋"/>
                <w:sz w:val="32"/>
                <w:szCs w:val="32"/>
              </w:rPr>
            </w:pPr>
            <w:r>
              <w:rPr>
                <w:rFonts w:eastAsia="仿宋"/>
                <w:sz w:val="32"/>
                <w:szCs w:val="32"/>
              </w:rPr>
              <w:t>2022年以前立项的赛事</w:t>
            </w:r>
          </w:p>
        </w:tc>
      </w:tr>
      <w:tr w14:paraId="4AAB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61FF483E">
            <w:pPr>
              <w:adjustRightInd w:val="0"/>
              <w:snapToGrid w:val="0"/>
              <w:spacing w:line="600" w:lineRule="exact"/>
              <w:jc w:val="center"/>
              <w:rPr>
                <w:rFonts w:ascii="仿宋" w:hAnsi="仿宋" w:eastAsia="仿宋" w:cs="仿宋"/>
                <w:sz w:val="32"/>
                <w:szCs w:val="32"/>
              </w:rPr>
            </w:pPr>
          </w:p>
        </w:tc>
        <w:tc>
          <w:tcPr>
            <w:tcW w:w="3081" w:type="dxa"/>
            <w:vMerge w:val="continue"/>
            <w:vAlign w:val="center"/>
          </w:tcPr>
          <w:p w14:paraId="69E3909A">
            <w:pPr>
              <w:adjustRightInd w:val="0"/>
              <w:snapToGrid w:val="0"/>
              <w:spacing w:line="600" w:lineRule="exact"/>
              <w:jc w:val="center"/>
              <w:rPr>
                <w:rFonts w:ascii="仿宋" w:hAnsi="仿宋" w:eastAsia="仿宋" w:cs="仿宋"/>
                <w:sz w:val="32"/>
                <w:szCs w:val="32"/>
              </w:rPr>
            </w:pPr>
          </w:p>
        </w:tc>
        <w:tc>
          <w:tcPr>
            <w:tcW w:w="2933" w:type="dxa"/>
            <w:vAlign w:val="center"/>
          </w:tcPr>
          <w:p w14:paraId="50C79B06">
            <w:pPr>
              <w:adjustRightInd w:val="0"/>
              <w:snapToGrid w:val="0"/>
              <w:spacing w:line="600" w:lineRule="exact"/>
              <w:jc w:val="center"/>
              <w:rPr>
                <w:rFonts w:eastAsia="仿宋"/>
                <w:sz w:val="32"/>
                <w:szCs w:val="32"/>
              </w:rPr>
            </w:pPr>
            <w:r>
              <w:rPr>
                <w:rFonts w:eastAsia="仿宋"/>
                <w:sz w:val="32"/>
                <w:szCs w:val="32"/>
              </w:rPr>
              <w:t>冠军</w:t>
            </w:r>
          </w:p>
        </w:tc>
        <w:tc>
          <w:tcPr>
            <w:tcW w:w="941" w:type="dxa"/>
            <w:vAlign w:val="center"/>
          </w:tcPr>
          <w:p w14:paraId="01B95C22">
            <w:pPr>
              <w:adjustRightInd w:val="0"/>
              <w:snapToGrid w:val="0"/>
              <w:spacing w:line="600" w:lineRule="exact"/>
              <w:jc w:val="center"/>
              <w:rPr>
                <w:rFonts w:eastAsia="仿宋"/>
                <w:sz w:val="32"/>
                <w:szCs w:val="32"/>
              </w:rPr>
            </w:pPr>
            <w:r>
              <w:rPr>
                <w:rFonts w:eastAsia="仿宋"/>
                <w:sz w:val="32"/>
                <w:szCs w:val="32"/>
              </w:rPr>
              <w:t>0.4</w:t>
            </w:r>
          </w:p>
        </w:tc>
        <w:tc>
          <w:tcPr>
            <w:tcW w:w="2694" w:type="dxa"/>
            <w:vMerge w:val="continue"/>
            <w:vAlign w:val="center"/>
          </w:tcPr>
          <w:p w14:paraId="60473234">
            <w:pPr>
              <w:adjustRightInd w:val="0"/>
              <w:snapToGrid w:val="0"/>
              <w:spacing w:line="600" w:lineRule="exact"/>
              <w:jc w:val="center"/>
              <w:rPr>
                <w:rFonts w:ascii="仿宋" w:hAnsi="仿宋" w:eastAsia="仿宋" w:cs="仿宋"/>
                <w:sz w:val="32"/>
                <w:szCs w:val="32"/>
              </w:rPr>
            </w:pPr>
          </w:p>
        </w:tc>
      </w:tr>
      <w:tr w14:paraId="60CD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62249F3E">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continue"/>
            <w:vAlign w:val="center"/>
          </w:tcPr>
          <w:p w14:paraId="53F0668A">
            <w:pPr>
              <w:adjustRightInd w:val="0"/>
              <w:snapToGrid w:val="0"/>
              <w:spacing w:line="600" w:lineRule="exact"/>
              <w:ind w:firstLine="640" w:firstLineChars="200"/>
              <w:jc w:val="center"/>
              <w:rPr>
                <w:rFonts w:ascii="仿宋" w:hAnsi="仿宋" w:eastAsia="仿宋" w:cs="仿宋"/>
                <w:sz w:val="32"/>
                <w:szCs w:val="32"/>
              </w:rPr>
            </w:pPr>
          </w:p>
        </w:tc>
        <w:tc>
          <w:tcPr>
            <w:tcW w:w="2933" w:type="dxa"/>
            <w:vAlign w:val="center"/>
          </w:tcPr>
          <w:p w14:paraId="7C1A9D51">
            <w:pPr>
              <w:adjustRightInd w:val="0"/>
              <w:snapToGrid w:val="0"/>
              <w:spacing w:line="600" w:lineRule="exact"/>
              <w:jc w:val="center"/>
              <w:rPr>
                <w:rFonts w:eastAsia="仿宋"/>
                <w:sz w:val="32"/>
                <w:szCs w:val="32"/>
              </w:rPr>
            </w:pPr>
            <w:r>
              <w:rPr>
                <w:rFonts w:eastAsia="仿宋"/>
                <w:sz w:val="32"/>
                <w:szCs w:val="32"/>
              </w:rPr>
              <w:t>亚军</w:t>
            </w:r>
          </w:p>
        </w:tc>
        <w:tc>
          <w:tcPr>
            <w:tcW w:w="941" w:type="dxa"/>
            <w:vAlign w:val="center"/>
          </w:tcPr>
          <w:p w14:paraId="14CBA257">
            <w:pPr>
              <w:adjustRightInd w:val="0"/>
              <w:snapToGrid w:val="0"/>
              <w:spacing w:line="600" w:lineRule="exact"/>
              <w:jc w:val="center"/>
              <w:rPr>
                <w:rFonts w:eastAsia="仿宋"/>
                <w:sz w:val="32"/>
                <w:szCs w:val="32"/>
              </w:rPr>
            </w:pPr>
            <w:r>
              <w:rPr>
                <w:rFonts w:eastAsia="仿宋"/>
                <w:sz w:val="32"/>
                <w:szCs w:val="32"/>
              </w:rPr>
              <w:t>0.2</w:t>
            </w:r>
          </w:p>
        </w:tc>
        <w:tc>
          <w:tcPr>
            <w:tcW w:w="2694" w:type="dxa"/>
            <w:vMerge w:val="continue"/>
            <w:vAlign w:val="center"/>
          </w:tcPr>
          <w:p w14:paraId="4F4D9FAA">
            <w:pPr>
              <w:adjustRightInd w:val="0"/>
              <w:snapToGrid w:val="0"/>
              <w:spacing w:line="600" w:lineRule="exact"/>
              <w:jc w:val="center"/>
              <w:rPr>
                <w:rFonts w:ascii="仿宋" w:hAnsi="仿宋" w:eastAsia="仿宋" w:cs="仿宋"/>
                <w:sz w:val="32"/>
                <w:szCs w:val="32"/>
              </w:rPr>
            </w:pPr>
          </w:p>
        </w:tc>
      </w:tr>
      <w:tr w14:paraId="3719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2D3F991B">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continue"/>
            <w:vAlign w:val="center"/>
          </w:tcPr>
          <w:p w14:paraId="696D9B1B">
            <w:pPr>
              <w:adjustRightInd w:val="0"/>
              <w:snapToGrid w:val="0"/>
              <w:spacing w:line="600" w:lineRule="exact"/>
              <w:ind w:firstLine="640" w:firstLineChars="200"/>
              <w:jc w:val="center"/>
              <w:rPr>
                <w:rFonts w:ascii="仿宋" w:hAnsi="仿宋" w:eastAsia="仿宋" w:cs="仿宋"/>
                <w:sz w:val="32"/>
                <w:szCs w:val="32"/>
              </w:rPr>
            </w:pPr>
          </w:p>
        </w:tc>
        <w:tc>
          <w:tcPr>
            <w:tcW w:w="2933" w:type="dxa"/>
            <w:vAlign w:val="center"/>
          </w:tcPr>
          <w:p w14:paraId="337898AB">
            <w:pPr>
              <w:adjustRightInd w:val="0"/>
              <w:snapToGrid w:val="0"/>
              <w:spacing w:line="600" w:lineRule="exact"/>
              <w:jc w:val="center"/>
              <w:rPr>
                <w:rFonts w:eastAsia="仿宋"/>
                <w:sz w:val="32"/>
                <w:szCs w:val="32"/>
              </w:rPr>
            </w:pPr>
            <w:r>
              <w:rPr>
                <w:rFonts w:eastAsia="仿宋"/>
                <w:sz w:val="32"/>
                <w:szCs w:val="32"/>
              </w:rPr>
              <w:t>季军</w:t>
            </w:r>
          </w:p>
        </w:tc>
        <w:tc>
          <w:tcPr>
            <w:tcW w:w="941" w:type="dxa"/>
            <w:vAlign w:val="center"/>
          </w:tcPr>
          <w:p w14:paraId="6A3FA7DF">
            <w:pPr>
              <w:adjustRightInd w:val="0"/>
              <w:snapToGrid w:val="0"/>
              <w:spacing w:line="600" w:lineRule="exact"/>
              <w:jc w:val="center"/>
              <w:rPr>
                <w:rFonts w:eastAsia="仿宋"/>
                <w:sz w:val="32"/>
                <w:szCs w:val="32"/>
              </w:rPr>
            </w:pPr>
            <w:r>
              <w:rPr>
                <w:rFonts w:eastAsia="仿宋"/>
                <w:sz w:val="32"/>
                <w:szCs w:val="32"/>
              </w:rPr>
              <w:t>0.1</w:t>
            </w:r>
          </w:p>
        </w:tc>
        <w:tc>
          <w:tcPr>
            <w:tcW w:w="2694" w:type="dxa"/>
            <w:vMerge w:val="continue"/>
            <w:vAlign w:val="center"/>
          </w:tcPr>
          <w:p w14:paraId="6EE88ABC">
            <w:pPr>
              <w:adjustRightInd w:val="0"/>
              <w:snapToGrid w:val="0"/>
              <w:spacing w:line="600" w:lineRule="exact"/>
              <w:jc w:val="center"/>
              <w:rPr>
                <w:rFonts w:ascii="仿宋" w:hAnsi="仿宋" w:eastAsia="仿宋" w:cs="仿宋"/>
                <w:sz w:val="32"/>
                <w:szCs w:val="32"/>
              </w:rPr>
            </w:pPr>
          </w:p>
        </w:tc>
      </w:tr>
      <w:tr w14:paraId="2BB1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restart"/>
            <w:vAlign w:val="center"/>
          </w:tcPr>
          <w:p w14:paraId="0012A86C">
            <w:pPr>
              <w:adjustRightInd w:val="0"/>
              <w:snapToGrid w:val="0"/>
              <w:spacing w:line="600" w:lineRule="exact"/>
              <w:jc w:val="center"/>
              <w:rPr>
                <w:rFonts w:eastAsia="仿宋"/>
                <w:sz w:val="32"/>
                <w:szCs w:val="32"/>
              </w:rPr>
            </w:pPr>
            <w:r>
              <w:rPr>
                <w:rFonts w:eastAsia="仿宋"/>
                <w:sz w:val="32"/>
                <w:szCs w:val="32"/>
              </w:rPr>
              <w:t>1</w:t>
            </w:r>
            <w:r>
              <w:rPr>
                <w:rFonts w:hint="eastAsia" w:eastAsia="仿宋"/>
                <w:sz w:val="32"/>
                <w:szCs w:val="32"/>
              </w:rPr>
              <w:t>2</w:t>
            </w:r>
          </w:p>
        </w:tc>
        <w:tc>
          <w:tcPr>
            <w:tcW w:w="3081" w:type="dxa"/>
            <w:vMerge w:val="restart"/>
            <w:vAlign w:val="center"/>
          </w:tcPr>
          <w:p w14:paraId="71673D09">
            <w:pPr>
              <w:adjustRightInd w:val="0"/>
              <w:snapToGrid w:val="0"/>
              <w:spacing w:line="600" w:lineRule="exact"/>
              <w:jc w:val="center"/>
              <w:rPr>
                <w:rFonts w:eastAsia="仿宋"/>
                <w:sz w:val="32"/>
                <w:szCs w:val="32"/>
              </w:rPr>
            </w:pPr>
            <w:r>
              <w:rPr>
                <w:rFonts w:eastAsia="仿宋"/>
                <w:sz w:val="32"/>
                <w:szCs w:val="32"/>
              </w:rPr>
              <w:t>“信实杯”全国大学生模拟法庭辩论赛</w:t>
            </w:r>
          </w:p>
        </w:tc>
        <w:tc>
          <w:tcPr>
            <w:tcW w:w="2933" w:type="dxa"/>
            <w:vAlign w:val="center"/>
          </w:tcPr>
          <w:p w14:paraId="70338C79">
            <w:pPr>
              <w:adjustRightInd w:val="0"/>
              <w:snapToGrid w:val="0"/>
              <w:spacing w:line="600" w:lineRule="exact"/>
              <w:jc w:val="center"/>
              <w:rPr>
                <w:rFonts w:eastAsia="仿宋"/>
                <w:sz w:val="32"/>
                <w:szCs w:val="32"/>
              </w:rPr>
            </w:pPr>
            <w:r>
              <w:rPr>
                <w:rFonts w:eastAsia="仿宋"/>
                <w:sz w:val="32"/>
                <w:szCs w:val="32"/>
              </w:rPr>
              <w:t>冠军</w:t>
            </w:r>
          </w:p>
        </w:tc>
        <w:tc>
          <w:tcPr>
            <w:tcW w:w="941" w:type="dxa"/>
            <w:vAlign w:val="center"/>
          </w:tcPr>
          <w:p w14:paraId="090CE421">
            <w:pPr>
              <w:adjustRightInd w:val="0"/>
              <w:snapToGrid w:val="0"/>
              <w:spacing w:line="600" w:lineRule="exact"/>
              <w:jc w:val="center"/>
              <w:rPr>
                <w:rFonts w:eastAsia="仿宋"/>
                <w:sz w:val="32"/>
                <w:szCs w:val="32"/>
              </w:rPr>
            </w:pPr>
            <w:r>
              <w:rPr>
                <w:rFonts w:eastAsia="仿宋"/>
                <w:sz w:val="32"/>
                <w:szCs w:val="32"/>
              </w:rPr>
              <w:t>0.6</w:t>
            </w:r>
          </w:p>
        </w:tc>
        <w:tc>
          <w:tcPr>
            <w:tcW w:w="2694" w:type="dxa"/>
            <w:vMerge w:val="restart"/>
            <w:vAlign w:val="center"/>
          </w:tcPr>
          <w:p w14:paraId="62AFE45E">
            <w:pPr>
              <w:adjustRightInd w:val="0"/>
              <w:snapToGrid w:val="0"/>
              <w:spacing w:line="600" w:lineRule="exact"/>
              <w:jc w:val="center"/>
              <w:rPr>
                <w:rFonts w:eastAsia="仿宋"/>
                <w:sz w:val="32"/>
                <w:szCs w:val="32"/>
              </w:rPr>
            </w:pPr>
            <w:r>
              <w:rPr>
                <w:rFonts w:eastAsia="仿宋"/>
                <w:sz w:val="32"/>
                <w:szCs w:val="32"/>
              </w:rPr>
              <w:t>2023年认定的省部级赛事</w:t>
            </w:r>
          </w:p>
        </w:tc>
      </w:tr>
      <w:tr w14:paraId="3D7F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023A1B94">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continue"/>
            <w:vAlign w:val="center"/>
          </w:tcPr>
          <w:p w14:paraId="70281B7E">
            <w:pPr>
              <w:adjustRightInd w:val="0"/>
              <w:snapToGrid w:val="0"/>
              <w:spacing w:line="600" w:lineRule="exact"/>
              <w:ind w:firstLine="640" w:firstLineChars="200"/>
              <w:jc w:val="center"/>
              <w:rPr>
                <w:rFonts w:ascii="仿宋" w:hAnsi="仿宋" w:eastAsia="仿宋" w:cs="仿宋"/>
                <w:sz w:val="32"/>
                <w:szCs w:val="32"/>
              </w:rPr>
            </w:pPr>
          </w:p>
        </w:tc>
        <w:tc>
          <w:tcPr>
            <w:tcW w:w="2933" w:type="dxa"/>
            <w:vAlign w:val="center"/>
          </w:tcPr>
          <w:p w14:paraId="442D5AE3">
            <w:pPr>
              <w:adjustRightInd w:val="0"/>
              <w:snapToGrid w:val="0"/>
              <w:spacing w:line="600" w:lineRule="exact"/>
              <w:jc w:val="center"/>
              <w:rPr>
                <w:rFonts w:eastAsia="仿宋"/>
                <w:sz w:val="32"/>
                <w:szCs w:val="32"/>
              </w:rPr>
            </w:pPr>
            <w:r>
              <w:rPr>
                <w:rFonts w:eastAsia="仿宋"/>
                <w:sz w:val="32"/>
                <w:szCs w:val="32"/>
              </w:rPr>
              <w:t>亚军</w:t>
            </w:r>
          </w:p>
        </w:tc>
        <w:tc>
          <w:tcPr>
            <w:tcW w:w="941" w:type="dxa"/>
            <w:vAlign w:val="center"/>
          </w:tcPr>
          <w:p w14:paraId="6AFDD1DB">
            <w:pPr>
              <w:adjustRightInd w:val="0"/>
              <w:snapToGrid w:val="0"/>
              <w:spacing w:line="600" w:lineRule="exact"/>
              <w:jc w:val="center"/>
              <w:rPr>
                <w:rFonts w:eastAsia="仿宋"/>
                <w:sz w:val="32"/>
                <w:szCs w:val="32"/>
              </w:rPr>
            </w:pPr>
            <w:r>
              <w:rPr>
                <w:rFonts w:eastAsia="仿宋"/>
                <w:sz w:val="32"/>
                <w:szCs w:val="32"/>
              </w:rPr>
              <w:t>0.4</w:t>
            </w:r>
          </w:p>
        </w:tc>
        <w:tc>
          <w:tcPr>
            <w:tcW w:w="2694" w:type="dxa"/>
            <w:vMerge w:val="continue"/>
            <w:vAlign w:val="center"/>
          </w:tcPr>
          <w:p w14:paraId="159C16E0">
            <w:pPr>
              <w:adjustRightInd w:val="0"/>
              <w:snapToGrid w:val="0"/>
              <w:spacing w:line="600" w:lineRule="exact"/>
              <w:jc w:val="center"/>
              <w:rPr>
                <w:rFonts w:ascii="仿宋" w:hAnsi="仿宋" w:eastAsia="仿宋" w:cs="仿宋"/>
                <w:sz w:val="32"/>
                <w:szCs w:val="32"/>
              </w:rPr>
            </w:pPr>
          </w:p>
        </w:tc>
      </w:tr>
      <w:tr w14:paraId="6238D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 w:type="dxa"/>
            <w:vMerge w:val="continue"/>
            <w:vAlign w:val="center"/>
          </w:tcPr>
          <w:p w14:paraId="2F0C7869">
            <w:pPr>
              <w:adjustRightInd w:val="0"/>
              <w:snapToGrid w:val="0"/>
              <w:spacing w:line="600" w:lineRule="exact"/>
              <w:ind w:firstLine="640" w:firstLineChars="200"/>
              <w:jc w:val="center"/>
              <w:rPr>
                <w:rFonts w:ascii="仿宋" w:hAnsi="仿宋" w:eastAsia="仿宋" w:cs="仿宋"/>
                <w:sz w:val="32"/>
                <w:szCs w:val="32"/>
              </w:rPr>
            </w:pPr>
          </w:p>
        </w:tc>
        <w:tc>
          <w:tcPr>
            <w:tcW w:w="3081" w:type="dxa"/>
            <w:vMerge w:val="continue"/>
            <w:vAlign w:val="center"/>
          </w:tcPr>
          <w:p w14:paraId="41B84556">
            <w:pPr>
              <w:adjustRightInd w:val="0"/>
              <w:snapToGrid w:val="0"/>
              <w:spacing w:line="600" w:lineRule="exact"/>
              <w:ind w:firstLine="640" w:firstLineChars="200"/>
              <w:jc w:val="center"/>
              <w:rPr>
                <w:rFonts w:ascii="仿宋" w:hAnsi="仿宋" w:eastAsia="仿宋" w:cs="仿宋"/>
                <w:sz w:val="32"/>
                <w:szCs w:val="32"/>
              </w:rPr>
            </w:pPr>
          </w:p>
        </w:tc>
        <w:tc>
          <w:tcPr>
            <w:tcW w:w="2933" w:type="dxa"/>
            <w:vAlign w:val="center"/>
          </w:tcPr>
          <w:p w14:paraId="38C397BA">
            <w:pPr>
              <w:adjustRightInd w:val="0"/>
              <w:snapToGrid w:val="0"/>
              <w:spacing w:line="600" w:lineRule="exact"/>
              <w:jc w:val="center"/>
              <w:rPr>
                <w:rFonts w:eastAsia="仿宋"/>
                <w:sz w:val="32"/>
                <w:szCs w:val="32"/>
              </w:rPr>
            </w:pPr>
            <w:r>
              <w:rPr>
                <w:rFonts w:eastAsia="仿宋"/>
                <w:sz w:val="32"/>
                <w:szCs w:val="32"/>
              </w:rPr>
              <w:t>季军</w:t>
            </w:r>
          </w:p>
        </w:tc>
        <w:tc>
          <w:tcPr>
            <w:tcW w:w="941" w:type="dxa"/>
            <w:vAlign w:val="center"/>
          </w:tcPr>
          <w:p w14:paraId="67FDE16F">
            <w:pPr>
              <w:adjustRightInd w:val="0"/>
              <w:snapToGrid w:val="0"/>
              <w:spacing w:line="600" w:lineRule="exact"/>
              <w:jc w:val="center"/>
              <w:rPr>
                <w:rFonts w:eastAsia="仿宋"/>
                <w:sz w:val="32"/>
                <w:szCs w:val="32"/>
              </w:rPr>
            </w:pPr>
            <w:r>
              <w:rPr>
                <w:rFonts w:eastAsia="仿宋"/>
                <w:sz w:val="32"/>
                <w:szCs w:val="32"/>
              </w:rPr>
              <w:t>0.2</w:t>
            </w:r>
          </w:p>
        </w:tc>
        <w:tc>
          <w:tcPr>
            <w:tcW w:w="2694" w:type="dxa"/>
            <w:vMerge w:val="continue"/>
            <w:vAlign w:val="center"/>
          </w:tcPr>
          <w:p w14:paraId="22ABC9F1">
            <w:pPr>
              <w:adjustRightInd w:val="0"/>
              <w:snapToGrid w:val="0"/>
              <w:spacing w:line="600" w:lineRule="exact"/>
              <w:jc w:val="center"/>
              <w:rPr>
                <w:rFonts w:ascii="仿宋" w:hAnsi="仿宋" w:eastAsia="仿宋" w:cs="仿宋"/>
                <w:sz w:val="32"/>
                <w:szCs w:val="32"/>
              </w:rPr>
            </w:pPr>
          </w:p>
        </w:tc>
      </w:tr>
    </w:tbl>
    <w:p w14:paraId="7E3C4415">
      <w:pPr>
        <w:adjustRightInd w:val="0"/>
        <w:snapToGrid w:val="0"/>
        <w:spacing w:line="600" w:lineRule="exact"/>
        <w:ind w:firstLine="640" w:firstLineChars="200"/>
        <w:rPr>
          <w:rFonts w:eastAsia="仿宋"/>
          <w:sz w:val="32"/>
          <w:szCs w:val="32"/>
        </w:rPr>
      </w:pPr>
      <w:r>
        <w:rPr>
          <w:rFonts w:eastAsia="仿宋"/>
          <w:sz w:val="32"/>
          <w:szCs w:val="32"/>
        </w:rPr>
        <w:t>上述竞赛主力成员为排序前8的成员。</w:t>
      </w:r>
    </w:p>
    <w:p w14:paraId="76D1311B">
      <w:pPr>
        <w:adjustRightInd w:val="0"/>
        <w:snapToGrid w:val="0"/>
        <w:spacing w:line="600" w:lineRule="exact"/>
        <w:ind w:firstLine="640" w:firstLineChars="200"/>
        <w:rPr>
          <w:rFonts w:eastAsia="仿宋"/>
          <w:sz w:val="32"/>
          <w:szCs w:val="32"/>
        </w:rPr>
      </w:pPr>
      <w:r>
        <w:rPr>
          <w:rFonts w:eastAsia="仿宋"/>
          <w:sz w:val="32"/>
          <w:szCs w:val="32"/>
        </w:rPr>
        <w:t>2.学校立项或认定的其他学科竞赛</w:t>
      </w:r>
    </w:p>
    <w:p w14:paraId="36C44935">
      <w:pPr>
        <w:adjustRightInd w:val="0"/>
        <w:snapToGrid w:val="0"/>
        <w:spacing w:line="600" w:lineRule="exact"/>
        <w:ind w:firstLine="640" w:firstLineChars="200"/>
        <w:rPr>
          <w:rFonts w:eastAsia="仿宋"/>
          <w:sz w:val="32"/>
          <w:szCs w:val="32"/>
        </w:rPr>
      </w:pPr>
      <w:r>
        <w:rPr>
          <w:rFonts w:eastAsia="仿宋"/>
          <w:sz w:val="32"/>
          <w:szCs w:val="32"/>
        </w:rPr>
        <w:t>该类赛事以学校发布的赛事立项及赛事认定的文件为准，计分方法如下：</w:t>
      </w:r>
    </w:p>
    <w:p w14:paraId="2FD5B75A">
      <w:pPr>
        <w:adjustRightInd w:val="0"/>
        <w:snapToGrid w:val="0"/>
        <w:ind w:firstLine="640" w:firstLineChars="200"/>
        <w:rPr>
          <w:rFonts w:ascii="仿宋" w:hAnsi="仿宋" w:eastAsia="仿宋" w:cs="仿宋"/>
          <w:sz w:val="32"/>
          <w:szCs w:val="32"/>
        </w:rPr>
      </w:pPr>
    </w:p>
    <w:tbl>
      <w:tblPr>
        <w:tblStyle w:val="10"/>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2"/>
        <w:gridCol w:w="3118"/>
      </w:tblGrid>
      <w:tr w14:paraId="4F6E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45BA225B">
            <w:pPr>
              <w:adjustRightInd w:val="0"/>
              <w:snapToGrid w:val="0"/>
              <w:spacing w:line="600" w:lineRule="exact"/>
              <w:jc w:val="center"/>
              <w:rPr>
                <w:rFonts w:eastAsia="仿宋"/>
                <w:sz w:val="32"/>
                <w:szCs w:val="32"/>
              </w:rPr>
            </w:pPr>
            <w:r>
              <w:rPr>
                <w:rFonts w:eastAsia="仿宋"/>
                <w:sz w:val="32"/>
                <w:szCs w:val="32"/>
              </w:rPr>
              <w:t>奖等</w:t>
            </w:r>
          </w:p>
        </w:tc>
        <w:tc>
          <w:tcPr>
            <w:tcW w:w="3118" w:type="dxa"/>
            <w:vAlign w:val="center"/>
          </w:tcPr>
          <w:p w14:paraId="6F74A6D3">
            <w:pPr>
              <w:adjustRightInd w:val="0"/>
              <w:snapToGrid w:val="0"/>
              <w:spacing w:line="600" w:lineRule="exact"/>
              <w:jc w:val="center"/>
              <w:rPr>
                <w:rFonts w:eastAsia="仿宋"/>
                <w:sz w:val="32"/>
                <w:szCs w:val="32"/>
              </w:rPr>
            </w:pPr>
            <w:r>
              <w:rPr>
                <w:rFonts w:eastAsia="仿宋"/>
                <w:sz w:val="32"/>
                <w:szCs w:val="32"/>
              </w:rPr>
              <w:t>加分</w:t>
            </w:r>
          </w:p>
        </w:tc>
      </w:tr>
      <w:tr w14:paraId="3AAF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7330D1E3">
            <w:pPr>
              <w:adjustRightInd w:val="0"/>
              <w:snapToGrid w:val="0"/>
              <w:spacing w:line="600" w:lineRule="exact"/>
              <w:jc w:val="center"/>
              <w:rPr>
                <w:rFonts w:eastAsia="仿宋"/>
                <w:sz w:val="32"/>
                <w:szCs w:val="32"/>
              </w:rPr>
            </w:pPr>
            <w:r>
              <w:rPr>
                <w:rFonts w:eastAsia="仿宋"/>
                <w:sz w:val="32"/>
                <w:szCs w:val="32"/>
              </w:rPr>
              <w:t>国家级一等奖及以上</w:t>
            </w:r>
          </w:p>
        </w:tc>
        <w:tc>
          <w:tcPr>
            <w:tcW w:w="3118" w:type="dxa"/>
            <w:vAlign w:val="center"/>
          </w:tcPr>
          <w:p w14:paraId="73057AEE">
            <w:pPr>
              <w:adjustRightInd w:val="0"/>
              <w:snapToGrid w:val="0"/>
              <w:spacing w:line="600" w:lineRule="exact"/>
              <w:jc w:val="center"/>
              <w:rPr>
                <w:rFonts w:eastAsia="仿宋"/>
                <w:sz w:val="32"/>
                <w:szCs w:val="32"/>
              </w:rPr>
            </w:pPr>
            <w:r>
              <w:rPr>
                <w:rFonts w:eastAsia="仿宋"/>
                <w:sz w:val="32"/>
                <w:szCs w:val="32"/>
              </w:rPr>
              <w:t>0.6</w:t>
            </w:r>
          </w:p>
        </w:tc>
      </w:tr>
      <w:tr w14:paraId="27D4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3DF27DD4">
            <w:pPr>
              <w:adjustRightInd w:val="0"/>
              <w:snapToGrid w:val="0"/>
              <w:spacing w:line="600" w:lineRule="exact"/>
              <w:jc w:val="center"/>
              <w:rPr>
                <w:rFonts w:eastAsia="仿宋"/>
                <w:sz w:val="32"/>
                <w:szCs w:val="32"/>
              </w:rPr>
            </w:pPr>
            <w:r>
              <w:rPr>
                <w:rFonts w:eastAsia="仿宋"/>
                <w:sz w:val="32"/>
                <w:szCs w:val="32"/>
              </w:rPr>
              <w:t>国家级二等奖</w:t>
            </w:r>
          </w:p>
        </w:tc>
        <w:tc>
          <w:tcPr>
            <w:tcW w:w="3118" w:type="dxa"/>
            <w:vAlign w:val="center"/>
          </w:tcPr>
          <w:p w14:paraId="49440FAE">
            <w:pPr>
              <w:adjustRightInd w:val="0"/>
              <w:snapToGrid w:val="0"/>
              <w:spacing w:line="600" w:lineRule="exact"/>
              <w:jc w:val="center"/>
              <w:rPr>
                <w:rFonts w:eastAsia="仿宋"/>
                <w:sz w:val="32"/>
                <w:szCs w:val="32"/>
              </w:rPr>
            </w:pPr>
            <w:r>
              <w:rPr>
                <w:rFonts w:eastAsia="仿宋"/>
                <w:sz w:val="32"/>
                <w:szCs w:val="32"/>
              </w:rPr>
              <w:t>0.45</w:t>
            </w:r>
          </w:p>
        </w:tc>
      </w:tr>
      <w:tr w14:paraId="4B8B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61CF127F">
            <w:pPr>
              <w:adjustRightInd w:val="0"/>
              <w:snapToGrid w:val="0"/>
              <w:spacing w:line="600" w:lineRule="exact"/>
              <w:jc w:val="center"/>
              <w:rPr>
                <w:rFonts w:eastAsia="仿宋"/>
                <w:sz w:val="32"/>
                <w:szCs w:val="32"/>
              </w:rPr>
            </w:pPr>
            <w:r>
              <w:rPr>
                <w:rFonts w:eastAsia="仿宋"/>
                <w:sz w:val="32"/>
                <w:szCs w:val="32"/>
              </w:rPr>
              <w:t>国家级三等奖</w:t>
            </w:r>
          </w:p>
        </w:tc>
        <w:tc>
          <w:tcPr>
            <w:tcW w:w="3118" w:type="dxa"/>
            <w:vAlign w:val="center"/>
          </w:tcPr>
          <w:p w14:paraId="1C898D06">
            <w:pPr>
              <w:adjustRightInd w:val="0"/>
              <w:snapToGrid w:val="0"/>
              <w:spacing w:line="600" w:lineRule="exact"/>
              <w:jc w:val="center"/>
              <w:rPr>
                <w:rFonts w:eastAsia="仿宋"/>
                <w:sz w:val="32"/>
                <w:szCs w:val="32"/>
              </w:rPr>
            </w:pPr>
            <w:r>
              <w:rPr>
                <w:rFonts w:eastAsia="仿宋"/>
                <w:sz w:val="32"/>
                <w:szCs w:val="32"/>
              </w:rPr>
              <w:t>0.3</w:t>
            </w:r>
          </w:p>
        </w:tc>
      </w:tr>
      <w:tr w14:paraId="6352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234F1D1E">
            <w:pPr>
              <w:adjustRightInd w:val="0"/>
              <w:snapToGrid w:val="0"/>
              <w:spacing w:line="600" w:lineRule="exact"/>
              <w:jc w:val="center"/>
              <w:rPr>
                <w:rFonts w:eastAsia="仿宋"/>
                <w:sz w:val="32"/>
                <w:szCs w:val="32"/>
              </w:rPr>
            </w:pPr>
            <w:r>
              <w:rPr>
                <w:rFonts w:eastAsia="仿宋"/>
                <w:sz w:val="32"/>
                <w:szCs w:val="32"/>
              </w:rPr>
              <w:t>省级一等奖及以上</w:t>
            </w:r>
          </w:p>
        </w:tc>
        <w:tc>
          <w:tcPr>
            <w:tcW w:w="3118" w:type="dxa"/>
            <w:vAlign w:val="center"/>
          </w:tcPr>
          <w:p w14:paraId="7EBBE567">
            <w:pPr>
              <w:adjustRightInd w:val="0"/>
              <w:snapToGrid w:val="0"/>
              <w:spacing w:line="600" w:lineRule="exact"/>
              <w:jc w:val="center"/>
              <w:rPr>
                <w:rFonts w:eastAsia="仿宋"/>
                <w:sz w:val="32"/>
                <w:szCs w:val="32"/>
              </w:rPr>
            </w:pPr>
            <w:r>
              <w:rPr>
                <w:rFonts w:eastAsia="仿宋"/>
                <w:sz w:val="32"/>
                <w:szCs w:val="32"/>
              </w:rPr>
              <w:t>0.15</w:t>
            </w:r>
          </w:p>
        </w:tc>
      </w:tr>
    </w:tbl>
    <w:p w14:paraId="5B12E9BD">
      <w:pPr>
        <w:ind w:firstLine="640" w:firstLineChars="200"/>
        <w:rPr>
          <w:rFonts w:eastAsia="仿宋"/>
          <w:sz w:val="32"/>
          <w:szCs w:val="32"/>
        </w:rPr>
      </w:pPr>
      <w:r>
        <w:rPr>
          <w:rFonts w:hint="eastAsia" w:eastAsia="仿宋"/>
          <w:sz w:val="32"/>
          <w:szCs w:val="32"/>
        </w:rPr>
        <w:t>上述竞赛的主力成员为排序前5的成员。</w:t>
      </w:r>
    </w:p>
    <w:p w14:paraId="6DF49C6C">
      <w:pPr>
        <w:adjustRightInd w:val="0"/>
        <w:snapToGrid w:val="0"/>
        <w:spacing w:line="600" w:lineRule="exact"/>
        <w:ind w:firstLine="640" w:firstLineChars="200"/>
        <w:rPr>
          <w:rFonts w:eastAsia="仿宋"/>
          <w:sz w:val="32"/>
          <w:szCs w:val="32"/>
        </w:rPr>
      </w:pPr>
      <w:r>
        <w:rPr>
          <w:rFonts w:eastAsia="仿宋"/>
          <w:sz w:val="32"/>
          <w:szCs w:val="32"/>
        </w:rPr>
        <w:t>以上Ⅱ类竞赛累计计分超过8分的，以8分计。</w:t>
      </w:r>
    </w:p>
    <w:p w14:paraId="37E780FC">
      <w:pPr>
        <w:adjustRightInd w:val="0"/>
        <w:snapToGrid w:val="0"/>
        <w:spacing w:line="600" w:lineRule="exact"/>
        <w:ind w:firstLine="640" w:firstLineChars="200"/>
        <w:rPr>
          <w:rFonts w:ascii="黑体" w:hAnsi="黑体" w:eastAsia="黑体" w:cs="仿宋"/>
          <w:sz w:val="32"/>
          <w:szCs w:val="32"/>
        </w:rPr>
      </w:pPr>
      <w:r>
        <w:rPr>
          <w:rFonts w:hint="eastAsia" w:ascii="黑体" w:hAnsi="黑体" w:eastAsia="黑体" w:cs="仿宋"/>
          <w:sz w:val="32"/>
          <w:szCs w:val="32"/>
        </w:rPr>
        <w:t>二、</w:t>
      </w:r>
      <w:r>
        <w:rPr>
          <w:rFonts w:ascii="黑体" w:hAnsi="黑体" w:eastAsia="黑体" w:cs="仿宋"/>
          <w:sz w:val="32"/>
          <w:szCs w:val="32"/>
        </w:rPr>
        <w:t>学术论文</w:t>
      </w:r>
    </w:p>
    <w:p w14:paraId="516D7416">
      <w:pPr>
        <w:adjustRightInd w:val="0"/>
        <w:snapToGrid w:val="0"/>
        <w:spacing w:line="600" w:lineRule="exact"/>
        <w:ind w:firstLine="640" w:firstLineChars="200"/>
        <w:rPr>
          <w:rFonts w:eastAsia="仿宋"/>
          <w:sz w:val="32"/>
          <w:szCs w:val="32"/>
        </w:rPr>
      </w:pPr>
      <w:r>
        <w:rPr>
          <w:rFonts w:hint="eastAsia" w:eastAsia="仿宋"/>
          <w:sz w:val="32"/>
          <w:szCs w:val="32"/>
        </w:rPr>
        <w:t>学术论文计分</w:t>
      </w:r>
      <w:r>
        <w:rPr>
          <w:rFonts w:eastAsia="仿宋"/>
          <w:sz w:val="32"/>
          <w:szCs w:val="32"/>
        </w:rPr>
        <w:t>仅限学生本科阶段以武汉大学为第一完成单位，学生本人为独立作者或第一作者，在以下刊物发表的与学业相关的科研论文，限三篇代表作。</w:t>
      </w:r>
      <w:r>
        <w:rPr>
          <w:rFonts w:hint="eastAsia" w:eastAsia="仿宋"/>
          <w:sz w:val="32"/>
          <w:szCs w:val="32"/>
          <w:lang w:val="en-US" w:eastAsia="zh-CN"/>
        </w:rPr>
        <w:t>已发表成果被转载，</w:t>
      </w:r>
      <w:r>
        <w:rPr>
          <w:rFonts w:eastAsia="仿宋"/>
          <w:sz w:val="32"/>
          <w:szCs w:val="32"/>
        </w:rPr>
        <w:t>不重复加分，只计最高分。</w:t>
      </w:r>
    </w:p>
    <w:p w14:paraId="139BFEA5">
      <w:pPr>
        <w:adjustRightInd w:val="0"/>
        <w:snapToGrid w:val="0"/>
        <w:spacing w:line="600" w:lineRule="exact"/>
        <w:ind w:firstLine="640" w:firstLineChars="200"/>
        <w:rPr>
          <w:rFonts w:ascii="楷体" w:hAnsi="楷体" w:eastAsia="楷体" w:cs="仿宋"/>
          <w:sz w:val="32"/>
          <w:szCs w:val="32"/>
        </w:rPr>
      </w:pPr>
      <w:r>
        <w:rPr>
          <w:rFonts w:hint="eastAsia" w:ascii="楷体" w:hAnsi="楷体" w:eastAsia="楷体" w:cs="仿宋"/>
          <w:sz w:val="32"/>
          <w:szCs w:val="32"/>
        </w:rPr>
        <w:t>（一）一类期刊</w:t>
      </w:r>
    </w:p>
    <w:p w14:paraId="7D4AA13E">
      <w:pPr>
        <w:adjustRightInd w:val="0"/>
        <w:snapToGrid w:val="0"/>
        <w:spacing w:line="600" w:lineRule="exact"/>
        <w:ind w:firstLine="640" w:firstLineChars="200"/>
        <w:rPr>
          <w:rFonts w:eastAsia="仿宋"/>
          <w:sz w:val="32"/>
          <w:szCs w:val="32"/>
        </w:rPr>
      </w:pPr>
      <w:r>
        <w:rPr>
          <w:rFonts w:eastAsia="仿宋"/>
          <w:sz w:val="32"/>
          <w:szCs w:val="32"/>
        </w:rPr>
        <w:t>在国家权威刊物（《中国社会科学》《法学研究》《中国法学》《新华文摘》《中国社会科学文摘》）以及SSCI期刊1区发表法学专业学术论文，每篇10分。</w:t>
      </w:r>
    </w:p>
    <w:p w14:paraId="204E6273">
      <w:pPr>
        <w:adjustRightInd w:val="0"/>
        <w:snapToGrid w:val="0"/>
        <w:spacing w:line="600" w:lineRule="exact"/>
        <w:ind w:firstLine="640" w:firstLineChars="200"/>
        <w:rPr>
          <w:rFonts w:ascii="楷体" w:hAnsi="楷体" w:eastAsia="楷体" w:cs="仿宋"/>
          <w:sz w:val="32"/>
          <w:szCs w:val="32"/>
        </w:rPr>
      </w:pPr>
      <w:r>
        <w:rPr>
          <w:rFonts w:hint="eastAsia" w:ascii="楷体" w:hAnsi="楷体" w:eastAsia="楷体" w:cs="仿宋"/>
          <w:sz w:val="32"/>
          <w:szCs w:val="32"/>
        </w:rPr>
        <w:t>（二）二类期刊</w:t>
      </w:r>
    </w:p>
    <w:p w14:paraId="1EF5F769">
      <w:pPr>
        <w:adjustRightInd w:val="0"/>
        <w:snapToGrid w:val="0"/>
        <w:spacing w:line="600" w:lineRule="exact"/>
        <w:ind w:firstLine="640" w:firstLineChars="200"/>
        <w:rPr>
          <w:rFonts w:eastAsia="仿宋"/>
          <w:sz w:val="32"/>
          <w:szCs w:val="32"/>
        </w:rPr>
      </w:pPr>
      <w:r>
        <w:rPr>
          <w:rFonts w:eastAsia="仿宋"/>
          <w:sz w:val="32"/>
          <w:szCs w:val="32"/>
        </w:rPr>
        <w:t>在中国法学核心来源期刊（CLSCI）</w:t>
      </w:r>
      <w:r>
        <w:rPr>
          <w:rFonts w:hint="eastAsia" w:eastAsia="仿宋"/>
          <w:sz w:val="32"/>
          <w:szCs w:val="32"/>
          <w:lang w:eastAsia="zh-CN"/>
        </w:rPr>
        <w:t>、</w:t>
      </w:r>
      <w:r>
        <w:rPr>
          <w:rFonts w:hint="eastAsia" w:eastAsia="仿宋"/>
          <w:sz w:val="32"/>
          <w:szCs w:val="32"/>
          <w:lang w:val="en-US" w:eastAsia="zh-CN"/>
        </w:rPr>
        <w:t>SSCI 2区法学类期刊</w:t>
      </w:r>
      <w:r>
        <w:rPr>
          <w:rFonts w:eastAsia="仿宋"/>
          <w:sz w:val="32"/>
          <w:szCs w:val="32"/>
        </w:rPr>
        <w:t>发表法学专业学术论文，每篇8分。</w:t>
      </w:r>
    </w:p>
    <w:p w14:paraId="3BC0DBE4">
      <w:pPr>
        <w:adjustRightInd w:val="0"/>
        <w:snapToGrid w:val="0"/>
        <w:spacing w:line="600" w:lineRule="exact"/>
        <w:ind w:firstLine="640" w:firstLineChars="200"/>
        <w:rPr>
          <w:rFonts w:ascii="楷体" w:hAnsi="楷体" w:eastAsia="楷体" w:cs="仿宋"/>
          <w:sz w:val="32"/>
          <w:szCs w:val="32"/>
        </w:rPr>
      </w:pPr>
      <w:r>
        <w:rPr>
          <w:rFonts w:hint="eastAsia" w:ascii="楷体" w:hAnsi="楷体" w:eastAsia="楷体" w:cs="仿宋"/>
          <w:sz w:val="32"/>
          <w:szCs w:val="32"/>
        </w:rPr>
        <w:t>（三）三类期刊</w:t>
      </w:r>
    </w:p>
    <w:p w14:paraId="11A179F7">
      <w:pPr>
        <w:adjustRightInd w:val="0"/>
        <w:snapToGrid w:val="0"/>
        <w:spacing w:line="600" w:lineRule="exact"/>
        <w:ind w:firstLine="640" w:firstLineChars="200"/>
        <w:rPr>
          <w:rFonts w:hint="eastAsia" w:eastAsia="仿宋"/>
          <w:sz w:val="32"/>
          <w:szCs w:val="32"/>
          <w:lang w:eastAsia="zh-CN"/>
        </w:rPr>
      </w:pPr>
      <w:r>
        <w:rPr>
          <w:rFonts w:eastAsia="仿宋"/>
          <w:sz w:val="32"/>
          <w:szCs w:val="32"/>
        </w:rPr>
        <w:t>在中文社会科学引文索引（CSSCI）</w:t>
      </w:r>
      <w:r>
        <w:rPr>
          <w:rFonts w:hint="eastAsia" w:eastAsia="仿宋"/>
          <w:sz w:val="32"/>
          <w:szCs w:val="32"/>
          <w:lang w:val="en-US" w:eastAsia="zh-CN"/>
        </w:rPr>
        <w:t>发表法学专业学术论文，每篇5分；在</w:t>
      </w:r>
      <w:r>
        <w:rPr>
          <w:rFonts w:eastAsia="仿宋"/>
          <w:sz w:val="32"/>
          <w:szCs w:val="32"/>
        </w:rPr>
        <w:t>CSSCI</w:t>
      </w:r>
      <w:r>
        <w:rPr>
          <w:rFonts w:hint="eastAsia" w:eastAsia="仿宋"/>
          <w:sz w:val="32"/>
          <w:szCs w:val="32"/>
          <w:lang w:val="en-US" w:eastAsia="zh-CN"/>
        </w:rPr>
        <w:t>扩展版发表法学专业学术论文，每篇3分；在</w:t>
      </w:r>
      <w:r>
        <w:rPr>
          <w:rFonts w:eastAsia="仿宋"/>
          <w:sz w:val="32"/>
          <w:szCs w:val="32"/>
        </w:rPr>
        <w:t>SSCI</w:t>
      </w:r>
      <w:r>
        <w:rPr>
          <w:rFonts w:hint="eastAsia" w:eastAsia="仿宋"/>
          <w:sz w:val="32"/>
          <w:szCs w:val="32"/>
          <w:lang w:val="en-US" w:eastAsia="zh-CN"/>
        </w:rPr>
        <w:t xml:space="preserve"> </w:t>
      </w:r>
      <w:r>
        <w:rPr>
          <w:rFonts w:eastAsia="仿宋"/>
          <w:sz w:val="32"/>
          <w:szCs w:val="32"/>
        </w:rPr>
        <w:t>3区</w:t>
      </w:r>
      <w:r>
        <w:rPr>
          <w:rFonts w:hint="eastAsia" w:eastAsia="仿宋"/>
          <w:sz w:val="32"/>
          <w:szCs w:val="32"/>
          <w:lang w:val="en-US" w:eastAsia="zh-CN"/>
        </w:rPr>
        <w:t>法学类</w:t>
      </w:r>
      <w:r>
        <w:rPr>
          <w:rFonts w:eastAsia="仿宋"/>
          <w:sz w:val="32"/>
          <w:szCs w:val="32"/>
        </w:rPr>
        <w:t>期刊发表法学专业学术论文，每篇</w:t>
      </w:r>
      <w:r>
        <w:rPr>
          <w:rFonts w:hint="eastAsia" w:eastAsia="仿宋"/>
          <w:sz w:val="32"/>
          <w:szCs w:val="32"/>
          <w:lang w:val="en-US" w:eastAsia="zh-CN"/>
        </w:rPr>
        <w:t>5</w:t>
      </w:r>
      <w:r>
        <w:rPr>
          <w:rFonts w:eastAsia="仿宋"/>
          <w:sz w:val="32"/>
          <w:szCs w:val="32"/>
        </w:rPr>
        <w:t>分</w:t>
      </w:r>
      <w:r>
        <w:rPr>
          <w:rFonts w:hint="eastAsia" w:eastAsia="仿宋"/>
          <w:sz w:val="32"/>
          <w:szCs w:val="32"/>
          <w:lang w:eastAsia="zh-CN"/>
        </w:rPr>
        <w:t>，</w:t>
      </w:r>
      <w:r>
        <w:rPr>
          <w:rFonts w:hint="eastAsia" w:eastAsia="仿宋"/>
          <w:sz w:val="32"/>
          <w:szCs w:val="32"/>
          <w:lang w:val="en-US" w:eastAsia="zh-CN"/>
        </w:rPr>
        <w:t>在</w:t>
      </w:r>
      <w:r>
        <w:rPr>
          <w:rFonts w:eastAsia="仿宋"/>
          <w:sz w:val="32"/>
          <w:szCs w:val="32"/>
        </w:rPr>
        <w:t>SSCI</w:t>
      </w:r>
      <w:r>
        <w:rPr>
          <w:rFonts w:hint="eastAsia" w:eastAsia="仿宋"/>
          <w:sz w:val="32"/>
          <w:szCs w:val="32"/>
          <w:lang w:val="en-US" w:eastAsia="zh-CN"/>
        </w:rPr>
        <w:t xml:space="preserve"> 4</w:t>
      </w:r>
      <w:r>
        <w:rPr>
          <w:rFonts w:eastAsia="仿宋"/>
          <w:sz w:val="32"/>
          <w:szCs w:val="32"/>
        </w:rPr>
        <w:t>区</w:t>
      </w:r>
      <w:r>
        <w:rPr>
          <w:rFonts w:hint="eastAsia" w:eastAsia="仿宋"/>
          <w:sz w:val="32"/>
          <w:szCs w:val="32"/>
          <w:lang w:val="en-US" w:eastAsia="zh-CN"/>
        </w:rPr>
        <w:t>法学类</w:t>
      </w:r>
      <w:r>
        <w:rPr>
          <w:rFonts w:eastAsia="仿宋"/>
          <w:sz w:val="32"/>
          <w:szCs w:val="32"/>
        </w:rPr>
        <w:t>期刊发表法学专业学术论文，每篇</w:t>
      </w:r>
      <w:r>
        <w:rPr>
          <w:rFonts w:hint="eastAsia" w:eastAsia="仿宋"/>
          <w:sz w:val="32"/>
          <w:szCs w:val="32"/>
          <w:lang w:val="en-US" w:eastAsia="zh-CN"/>
        </w:rPr>
        <w:t>3</w:t>
      </w:r>
      <w:r>
        <w:rPr>
          <w:rFonts w:eastAsia="仿宋"/>
          <w:sz w:val="32"/>
          <w:szCs w:val="32"/>
        </w:rPr>
        <w:t>分</w:t>
      </w:r>
      <w:r>
        <w:rPr>
          <w:rFonts w:hint="eastAsia" w:eastAsia="仿宋"/>
          <w:sz w:val="32"/>
          <w:szCs w:val="32"/>
          <w:lang w:val="en-US" w:eastAsia="zh-CN"/>
        </w:rPr>
        <w:t>(JCR分区）</w:t>
      </w:r>
      <w:r>
        <w:rPr>
          <w:rFonts w:hint="eastAsia" w:eastAsia="仿宋"/>
          <w:sz w:val="32"/>
          <w:szCs w:val="32"/>
          <w:lang w:eastAsia="zh-CN"/>
        </w:rPr>
        <w:t>。</w:t>
      </w:r>
    </w:p>
    <w:p w14:paraId="0C984BAC">
      <w:pPr>
        <w:adjustRightInd w:val="0"/>
        <w:snapToGrid w:val="0"/>
        <w:spacing w:line="600" w:lineRule="exact"/>
        <w:ind w:firstLine="640" w:firstLineChars="200"/>
        <w:rPr>
          <w:rFonts w:ascii="黑体" w:hAnsi="黑体" w:eastAsia="黑体" w:cs="仿宋"/>
          <w:sz w:val="32"/>
          <w:szCs w:val="32"/>
          <w:highlight w:val="none"/>
        </w:rPr>
      </w:pPr>
      <w:r>
        <w:rPr>
          <w:rFonts w:hint="eastAsia" w:ascii="黑体" w:hAnsi="黑体" w:eastAsia="黑体" w:cs="仿宋"/>
          <w:sz w:val="32"/>
          <w:szCs w:val="32"/>
        </w:rPr>
        <w:t>三、</w:t>
      </w:r>
      <w:r>
        <w:rPr>
          <w:rFonts w:hint="eastAsia" w:ascii="黑体" w:hAnsi="黑体" w:eastAsia="黑体" w:cs="仿宋"/>
          <w:sz w:val="32"/>
          <w:szCs w:val="32"/>
          <w:highlight w:val="none"/>
        </w:rPr>
        <w:t>大学生</w:t>
      </w:r>
      <w:r>
        <w:rPr>
          <w:rFonts w:hint="eastAsia" w:ascii="黑体" w:hAnsi="黑体" w:eastAsia="黑体" w:cs="仿宋"/>
          <w:sz w:val="32"/>
          <w:szCs w:val="32"/>
          <w:highlight w:val="none"/>
          <w:lang w:val="en-US" w:eastAsia="zh-CN"/>
        </w:rPr>
        <w:t>科研训练</w:t>
      </w:r>
      <w:r>
        <w:rPr>
          <w:rFonts w:hint="eastAsia" w:ascii="黑体" w:hAnsi="黑体" w:eastAsia="黑体" w:cs="仿宋"/>
          <w:sz w:val="32"/>
          <w:szCs w:val="32"/>
          <w:highlight w:val="none"/>
        </w:rPr>
        <w:t>项目</w:t>
      </w:r>
    </w:p>
    <w:p w14:paraId="01D2DAC0">
      <w:pPr>
        <w:adjustRightInd w:val="0"/>
        <w:snapToGrid w:val="0"/>
        <w:spacing w:line="600" w:lineRule="exact"/>
        <w:ind w:firstLine="640" w:firstLineChars="200"/>
        <w:rPr>
          <w:rFonts w:hint="default" w:eastAsia="仿宋"/>
          <w:i w:val="0"/>
          <w:iCs w:val="0"/>
          <w:color w:val="auto"/>
          <w:sz w:val="32"/>
          <w:szCs w:val="32"/>
          <w:lang w:val="en-US" w:eastAsia="zh-CN"/>
        </w:rPr>
      </w:pPr>
      <w:bookmarkStart w:id="3" w:name="_Hlk130804095"/>
      <w:r>
        <w:rPr>
          <w:rFonts w:hint="eastAsia" w:eastAsia="仿宋"/>
          <w:i w:val="0"/>
          <w:iCs w:val="0"/>
          <w:color w:val="auto"/>
          <w:sz w:val="32"/>
          <w:szCs w:val="32"/>
          <w:lang w:val="en-US" w:eastAsia="zh-CN"/>
        </w:rPr>
        <w:t>1.学生代表武汉大学获批国家自然科学基金青年学生基础研究项目（本科生）的，其学术活动加分按照满分10分计算。</w:t>
      </w:r>
    </w:p>
    <w:p w14:paraId="66C7EF4A">
      <w:pPr>
        <w:adjustRightInd w:val="0"/>
        <w:snapToGrid w:val="0"/>
        <w:spacing w:line="600" w:lineRule="exact"/>
        <w:ind w:firstLine="640" w:firstLineChars="200"/>
        <w:rPr>
          <w:rFonts w:eastAsia="仿宋"/>
          <w:i w:val="0"/>
          <w:iCs w:val="0"/>
          <w:color w:val="auto"/>
          <w:sz w:val="32"/>
          <w:szCs w:val="32"/>
        </w:rPr>
      </w:pPr>
      <w:r>
        <w:rPr>
          <w:rFonts w:hint="eastAsia" w:eastAsia="仿宋"/>
          <w:i w:val="0"/>
          <w:iCs w:val="0"/>
          <w:color w:val="auto"/>
          <w:sz w:val="32"/>
          <w:szCs w:val="32"/>
          <w:lang w:val="en-US" w:eastAsia="zh-CN"/>
        </w:rPr>
        <w:t>2.</w:t>
      </w:r>
      <w:r>
        <w:rPr>
          <w:rFonts w:eastAsia="仿宋"/>
          <w:i w:val="0"/>
          <w:iCs w:val="0"/>
          <w:color w:val="auto"/>
          <w:sz w:val="32"/>
          <w:szCs w:val="32"/>
        </w:rPr>
        <w:t>全程参与</w:t>
      </w:r>
      <w:r>
        <w:rPr>
          <w:rFonts w:ascii="仿宋" w:hAnsi="仿宋" w:eastAsia="仿宋" w:cs="仿宋"/>
          <w:color w:val="000000"/>
          <w:kern w:val="0"/>
          <w:sz w:val="31"/>
          <w:szCs w:val="31"/>
          <w:lang w:val="en-US" w:eastAsia="zh-CN" w:bidi="ar"/>
        </w:rPr>
        <w:t>武汉大学立项的珞珈本科生创新研究基金项目</w:t>
      </w:r>
      <w:r>
        <w:rPr>
          <w:rFonts w:hint="eastAsia" w:ascii="仿宋" w:hAnsi="仿宋" w:eastAsia="仿宋" w:cs="仿宋"/>
          <w:color w:val="000000"/>
          <w:kern w:val="0"/>
          <w:sz w:val="31"/>
          <w:szCs w:val="31"/>
          <w:lang w:val="en-US" w:eastAsia="zh-CN" w:bidi="ar"/>
        </w:rPr>
        <w:t>或</w:t>
      </w:r>
      <w:r>
        <w:rPr>
          <w:rFonts w:eastAsia="仿宋"/>
          <w:i w:val="0"/>
          <w:iCs w:val="0"/>
          <w:color w:val="auto"/>
          <w:sz w:val="32"/>
          <w:szCs w:val="32"/>
        </w:rPr>
        <w:t>武汉大学立项的国家级</w:t>
      </w:r>
      <w:r>
        <w:rPr>
          <w:rFonts w:hint="eastAsia" w:eastAsia="仿宋"/>
          <w:i w:val="0"/>
          <w:iCs w:val="0"/>
          <w:color w:val="auto"/>
          <w:sz w:val="32"/>
          <w:szCs w:val="32"/>
          <w:lang w:val="en-US" w:eastAsia="zh-CN"/>
        </w:rPr>
        <w:t>大学生</w:t>
      </w:r>
      <w:r>
        <w:rPr>
          <w:rFonts w:eastAsia="仿宋"/>
          <w:i w:val="0"/>
          <w:iCs w:val="0"/>
          <w:color w:val="auto"/>
          <w:sz w:val="32"/>
          <w:szCs w:val="32"/>
        </w:rPr>
        <w:t>创新训练计划项目</w:t>
      </w:r>
      <w:r>
        <w:rPr>
          <w:rFonts w:hint="eastAsia" w:eastAsia="仿宋"/>
          <w:i w:val="0"/>
          <w:iCs w:val="0"/>
          <w:color w:val="auto"/>
          <w:sz w:val="32"/>
          <w:szCs w:val="32"/>
          <w:lang w:val="en-US" w:eastAsia="zh-CN"/>
        </w:rPr>
        <w:t>的</w:t>
      </w:r>
      <w:r>
        <w:rPr>
          <w:rFonts w:eastAsia="仿宋"/>
          <w:i w:val="0"/>
          <w:iCs w:val="0"/>
          <w:color w:val="auto"/>
          <w:sz w:val="32"/>
          <w:szCs w:val="32"/>
        </w:rPr>
        <w:t>，结题验收成果为优秀的，队长计</w:t>
      </w:r>
      <w:r>
        <w:rPr>
          <w:rFonts w:hint="eastAsia" w:eastAsia="仿宋"/>
          <w:i w:val="0"/>
          <w:iCs w:val="0"/>
          <w:color w:val="auto"/>
          <w:sz w:val="32"/>
          <w:szCs w:val="32"/>
          <w:lang w:val="en-US" w:eastAsia="zh-CN"/>
        </w:rPr>
        <w:t>2</w:t>
      </w:r>
      <w:r>
        <w:rPr>
          <w:rFonts w:eastAsia="仿宋"/>
          <w:i w:val="0"/>
          <w:iCs w:val="0"/>
          <w:color w:val="auto"/>
          <w:sz w:val="32"/>
          <w:szCs w:val="32"/>
        </w:rPr>
        <w:t>分，队员计</w:t>
      </w:r>
      <w:r>
        <w:rPr>
          <w:rFonts w:hint="eastAsia" w:eastAsia="仿宋"/>
          <w:i w:val="0"/>
          <w:iCs w:val="0"/>
          <w:color w:val="auto"/>
          <w:sz w:val="32"/>
          <w:szCs w:val="32"/>
          <w:lang w:val="en-US" w:eastAsia="zh-CN"/>
        </w:rPr>
        <w:t>1</w:t>
      </w:r>
      <w:bookmarkStart w:id="4" w:name="_GoBack"/>
      <w:bookmarkEnd w:id="4"/>
      <w:r>
        <w:rPr>
          <w:rFonts w:eastAsia="仿宋"/>
          <w:i w:val="0"/>
          <w:iCs w:val="0"/>
          <w:color w:val="auto"/>
          <w:sz w:val="32"/>
          <w:szCs w:val="32"/>
        </w:rPr>
        <w:t>分；结题验收成果为良好的，队长计</w:t>
      </w:r>
      <w:r>
        <w:rPr>
          <w:rFonts w:hint="eastAsia" w:eastAsia="仿宋"/>
          <w:i w:val="0"/>
          <w:iCs w:val="0"/>
          <w:color w:val="auto"/>
          <w:sz w:val="32"/>
          <w:szCs w:val="32"/>
          <w:lang w:val="en-US" w:eastAsia="zh-CN"/>
        </w:rPr>
        <w:t>1</w:t>
      </w:r>
      <w:r>
        <w:rPr>
          <w:rFonts w:eastAsia="仿宋"/>
          <w:i w:val="0"/>
          <w:iCs w:val="0"/>
          <w:color w:val="auto"/>
          <w:sz w:val="32"/>
          <w:szCs w:val="32"/>
        </w:rPr>
        <w:t>分，队员计</w:t>
      </w:r>
      <w:r>
        <w:rPr>
          <w:rFonts w:hint="eastAsia" w:eastAsia="仿宋"/>
          <w:i w:val="0"/>
          <w:iCs w:val="0"/>
          <w:color w:val="auto"/>
          <w:sz w:val="32"/>
          <w:szCs w:val="32"/>
          <w:lang w:val="en-US" w:eastAsia="zh-CN"/>
        </w:rPr>
        <w:t>0.5</w:t>
      </w:r>
      <w:r>
        <w:rPr>
          <w:rFonts w:eastAsia="仿宋"/>
          <w:i w:val="0"/>
          <w:iCs w:val="0"/>
          <w:color w:val="auto"/>
          <w:sz w:val="32"/>
          <w:szCs w:val="32"/>
        </w:rPr>
        <w:t>分。</w:t>
      </w:r>
    </w:p>
    <w:p w14:paraId="77F6ED25">
      <w:pPr>
        <w:adjustRightInd w:val="0"/>
        <w:snapToGrid w:val="0"/>
        <w:spacing w:line="600" w:lineRule="exact"/>
        <w:ind w:firstLine="640" w:firstLineChars="200"/>
        <w:rPr>
          <w:rFonts w:eastAsia="仿宋"/>
          <w:sz w:val="32"/>
          <w:szCs w:val="32"/>
        </w:rPr>
      </w:pPr>
      <w:r>
        <w:rPr>
          <w:rFonts w:hint="eastAsia" w:eastAsia="仿宋"/>
          <w:sz w:val="32"/>
          <w:szCs w:val="32"/>
          <w:lang w:val="en-US" w:eastAsia="zh-CN"/>
        </w:rPr>
        <w:t>所参与</w:t>
      </w:r>
      <w:r>
        <w:rPr>
          <w:rFonts w:eastAsia="仿宋"/>
          <w:sz w:val="32"/>
          <w:szCs w:val="32"/>
        </w:rPr>
        <w:t>项目必须与法学学科直接相关，不相关的不予计分。</w:t>
      </w:r>
    </w:p>
    <w:bookmarkEnd w:id="3"/>
    <w:p w14:paraId="088FF362">
      <w:pPr>
        <w:adjustRightInd w:val="0"/>
        <w:snapToGrid w:val="0"/>
        <w:spacing w:line="600" w:lineRule="exact"/>
        <w:ind w:firstLine="640" w:firstLineChars="200"/>
        <w:rPr>
          <w:rFonts w:ascii="黑体" w:hAnsi="黑体" w:eastAsia="黑体" w:cs="仿宋"/>
          <w:sz w:val="32"/>
          <w:szCs w:val="32"/>
        </w:rPr>
      </w:pPr>
      <w:r>
        <w:rPr>
          <w:rFonts w:hint="eastAsia" w:ascii="黑体" w:hAnsi="黑体" w:eastAsia="黑体" w:cs="仿宋"/>
          <w:sz w:val="32"/>
          <w:szCs w:val="32"/>
        </w:rPr>
        <w:t>四、</w:t>
      </w:r>
      <w:r>
        <w:rPr>
          <w:rFonts w:ascii="黑体" w:hAnsi="黑体" w:eastAsia="黑体" w:cs="仿宋"/>
          <w:sz w:val="32"/>
          <w:szCs w:val="32"/>
        </w:rPr>
        <w:t>专利发明</w:t>
      </w:r>
    </w:p>
    <w:p w14:paraId="659A49CD">
      <w:pPr>
        <w:adjustRightInd w:val="0"/>
        <w:snapToGrid w:val="0"/>
        <w:spacing w:line="600" w:lineRule="exact"/>
        <w:ind w:firstLine="640" w:firstLineChars="200"/>
        <w:rPr>
          <w:rFonts w:hint="eastAsia" w:ascii="黑体" w:hAnsi="黑体" w:eastAsia="黑体" w:cs="仿宋"/>
          <w:sz w:val="32"/>
          <w:szCs w:val="32"/>
          <w:lang w:val="en-US" w:eastAsia="zh-CN"/>
        </w:rPr>
      </w:pPr>
      <w:r>
        <w:rPr>
          <w:rFonts w:hint="eastAsia" w:eastAsia="仿宋"/>
          <w:sz w:val="32"/>
          <w:szCs w:val="32"/>
        </w:rPr>
        <w:t>专利发明计分</w:t>
      </w:r>
      <w:r>
        <w:rPr>
          <w:rFonts w:eastAsia="仿宋"/>
          <w:sz w:val="32"/>
          <w:szCs w:val="32"/>
        </w:rPr>
        <w:t>仅限学生本科阶段以武汉大学为第一完成单位，学生本人为第一完成人，通过武汉大学科学技术发展研究院申报的与法学专业紧密相关的国家（国际）专利发明。具体计分由学院学术活动计分专家审核小组认定。专利发明计分，每人限三项。</w:t>
      </w:r>
    </w:p>
    <w:p w14:paraId="152F9A23">
      <w:pPr>
        <w:adjustRightInd w:val="0"/>
        <w:snapToGrid w:val="0"/>
        <w:spacing w:line="600" w:lineRule="exact"/>
        <w:ind w:firstLine="640" w:firstLineChars="200"/>
        <w:rPr>
          <w:rFonts w:ascii="黑体" w:hAnsi="黑体" w:eastAsia="黑体" w:cs="仿宋"/>
          <w:sz w:val="32"/>
          <w:szCs w:val="32"/>
        </w:rPr>
      </w:pPr>
      <w:r>
        <w:rPr>
          <w:rFonts w:hint="eastAsia" w:ascii="黑体" w:hAnsi="黑体" w:eastAsia="黑体" w:cs="仿宋"/>
          <w:sz w:val="32"/>
          <w:szCs w:val="32"/>
          <w:lang w:val="en-US" w:eastAsia="zh-CN"/>
        </w:rPr>
        <w:t>五</w:t>
      </w:r>
      <w:r>
        <w:rPr>
          <w:rFonts w:hint="eastAsia" w:ascii="黑体" w:hAnsi="黑体" w:eastAsia="黑体" w:cs="仿宋"/>
          <w:sz w:val="32"/>
          <w:szCs w:val="32"/>
        </w:rPr>
        <w:t>、其他规定</w:t>
      </w:r>
    </w:p>
    <w:p w14:paraId="3A6FF88B">
      <w:pPr>
        <w:adjustRightInd w:val="0"/>
        <w:snapToGrid w:val="0"/>
        <w:spacing w:line="600" w:lineRule="exact"/>
        <w:ind w:firstLine="640" w:firstLineChars="200"/>
        <w:rPr>
          <w:rFonts w:eastAsia="仿宋"/>
          <w:sz w:val="32"/>
          <w:szCs w:val="32"/>
          <w:highlight w:val="none"/>
        </w:rPr>
      </w:pPr>
      <w:r>
        <w:rPr>
          <w:rFonts w:eastAsia="仿宋"/>
          <w:sz w:val="32"/>
          <w:szCs w:val="32"/>
        </w:rPr>
        <w:t>（一）学科竞赛、学术论文、</w:t>
      </w:r>
      <w:r>
        <w:rPr>
          <w:rFonts w:eastAsia="仿宋"/>
          <w:sz w:val="32"/>
          <w:szCs w:val="32"/>
          <w:highlight w:val="none"/>
        </w:rPr>
        <w:t>大学生</w:t>
      </w:r>
      <w:r>
        <w:rPr>
          <w:rFonts w:hint="eastAsia" w:eastAsia="仿宋"/>
          <w:sz w:val="32"/>
          <w:szCs w:val="32"/>
          <w:highlight w:val="none"/>
          <w:lang w:val="en-US" w:eastAsia="zh-CN"/>
        </w:rPr>
        <w:t>科研</w:t>
      </w:r>
      <w:r>
        <w:rPr>
          <w:rFonts w:eastAsia="仿宋"/>
          <w:sz w:val="32"/>
          <w:szCs w:val="32"/>
          <w:highlight w:val="none"/>
        </w:rPr>
        <w:t>训练项目、发明专利计分可累计计算，超过10分的，以10分计。</w:t>
      </w:r>
    </w:p>
    <w:p w14:paraId="020CE9F6">
      <w:pPr>
        <w:adjustRightInd w:val="0"/>
        <w:snapToGrid w:val="0"/>
        <w:spacing w:line="600" w:lineRule="exact"/>
        <w:ind w:firstLine="640" w:firstLineChars="200"/>
        <w:rPr>
          <w:rFonts w:eastAsia="仿宋"/>
          <w:sz w:val="32"/>
          <w:szCs w:val="32"/>
        </w:rPr>
      </w:pPr>
      <w:r>
        <w:rPr>
          <w:rFonts w:eastAsia="仿宋"/>
          <w:sz w:val="32"/>
          <w:szCs w:val="32"/>
          <w:highlight w:val="none"/>
        </w:rPr>
        <w:t>（二）申请人提交的所有学术论文、竞赛表彰、大学生</w:t>
      </w:r>
      <w:r>
        <w:rPr>
          <w:rFonts w:hint="eastAsia" w:eastAsia="仿宋"/>
          <w:sz w:val="32"/>
          <w:szCs w:val="32"/>
          <w:highlight w:val="none"/>
          <w:lang w:val="en-US" w:eastAsia="zh-CN"/>
        </w:rPr>
        <w:t>科研</w:t>
      </w:r>
      <w:r>
        <w:rPr>
          <w:rFonts w:eastAsia="仿宋"/>
          <w:sz w:val="32"/>
          <w:szCs w:val="32"/>
          <w:highlight w:val="none"/>
        </w:rPr>
        <w:t>训练项目结项证书、专利发明的获得（发表）时间须在</w:t>
      </w:r>
      <w:r>
        <w:rPr>
          <w:rFonts w:eastAsia="仿宋"/>
          <w:sz w:val="32"/>
          <w:szCs w:val="32"/>
        </w:rPr>
        <w:t>申请年度的8月31日以前，经学院认定有效后，方可纳入计分。</w:t>
      </w:r>
    </w:p>
    <w:sectPr>
      <w:footerReference r:id="rId3" w:type="default"/>
      <w:footerReference r:id="rId4" w:type="even"/>
      <w:pgSz w:w="11906" w:h="16838"/>
      <w:pgMar w:top="1440" w:right="1800" w:bottom="1440" w:left="1800"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B272E">
    <w:pPr>
      <w:pStyle w:val="6"/>
      <w:jc w:val="center"/>
      <w:rPr>
        <w:rFonts w:ascii="楷体" w:hAnsi="楷体" w:eastAsia="楷体"/>
        <w:sz w:val="24"/>
        <w:szCs w:val="24"/>
      </w:rPr>
    </w:pPr>
    <w:r>
      <w:rPr>
        <w:rFonts w:ascii="楷体" w:hAnsi="楷体" w:eastAsia="楷体"/>
        <w:sz w:val="24"/>
        <w:szCs w:val="24"/>
      </w:rPr>
      <w:fldChar w:fldCharType="begin"/>
    </w:r>
    <w:r>
      <w:rPr>
        <w:rFonts w:ascii="楷体" w:hAnsi="楷体" w:eastAsia="楷体"/>
        <w:sz w:val="24"/>
        <w:szCs w:val="24"/>
      </w:rPr>
      <w:instrText xml:space="preserve">PAGE   \* MERGEFORMAT</w:instrText>
    </w:r>
    <w:r>
      <w:rPr>
        <w:rFonts w:ascii="楷体" w:hAnsi="楷体" w:eastAsia="楷体"/>
        <w:sz w:val="24"/>
        <w:szCs w:val="24"/>
      </w:rPr>
      <w:fldChar w:fldCharType="separate"/>
    </w:r>
    <w:r>
      <w:rPr>
        <w:rFonts w:ascii="楷体" w:hAnsi="楷体" w:eastAsia="楷体"/>
        <w:sz w:val="24"/>
        <w:szCs w:val="24"/>
        <w:lang w:val="zh-CN"/>
      </w:rPr>
      <w:t>2</w:t>
    </w:r>
    <w:r>
      <w:rPr>
        <w:rFonts w:ascii="楷体" w:hAnsi="楷体" w:eastAsia="楷体"/>
        <w:sz w:val="24"/>
        <w:szCs w:val="24"/>
      </w:rPr>
      <w:fldChar w:fldCharType="end"/>
    </w:r>
  </w:p>
  <w:p w14:paraId="751DF80E">
    <w:pPr>
      <w:pStyle w:val="6"/>
      <w:jc w:val="center"/>
      <w:rPr>
        <w:rFonts w:ascii="楷体" w:hAnsi="楷体" w:eastAsia="楷体"/>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88794">
    <w:pPr>
      <w:pStyle w:val="6"/>
      <w:jc w:val="center"/>
      <w:rPr>
        <w:rFonts w:ascii="楷体" w:hAnsi="楷体" w:eastAsia="楷体"/>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RlMDgzZjg1ODFjNWZiOWUxMDJmMGUwMDJiMTc5NGQifQ=="/>
    <w:docVar w:name="KSO_WPS_MARK_KEY" w:val="f40df308-173f-4f38-b7c9-9385a36cd1d9"/>
  </w:docVars>
  <w:rsids>
    <w:rsidRoot w:val="00B124C5"/>
    <w:rsid w:val="00007627"/>
    <w:rsid w:val="00015475"/>
    <w:rsid w:val="00144114"/>
    <w:rsid w:val="00184409"/>
    <w:rsid w:val="001A1189"/>
    <w:rsid w:val="001C2973"/>
    <w:rsid w:val="00220B02"/>
    <w:rsid w:val="00277CC9"/>
    <w:rsid w:val="002944ED"/>
    <w:rsid w:val="002C35A8"/>
    <w:rsid w:val="002D62A5"/>
    <w:rsid w:val="002E62C7"/>
    <w:rsid w:val="00302594"/>
    <w:rsid w:val="003463C2"/>
    <w:rsid w:val="00383120"/>
    <w:rsid w:val="003B72B8"/>
    <w:rsid w:val="00434D98"/>
    <w:rsid w:val="0049781B"/>
    <w:rsid w:val="004A51DD"/>
    <w:rsid w:val="004A7382"/>
    <w:rsid w:val="004D3F0F"/>
    <w:rsid w:val="004E495E"/>
    <w:rsid w:val="005150F2"/>
    <w:rsid w:val="00555D82"/>
    <w:rsid w:val="0057428A"/>
    <w:rsid w:val="00597979"/>
    <w:rsid w:val="005B5AE6"/>
    <w:rsid w:val="005E423B"/>
    <w:rsid w:val="005E6615"/>
    <w:rsid w:val="005E6C07"/>
    <w:rsid w:val="00646871"/>
    <w:rsid w:val="00647211"/>
    <w:rsid w:val="006C3B30"/>
    <w:rsid w:val="006C60C5"/>
    <w:rsid w:val="006D272D"/>
    <w:rsid w:val="00733068"/>
    <w:rsid w:val="007608E8"/>
    <w:rsid w:val="007D10C5"/>
    <w:rsid w:val="007E34D5"/>
    <w:rsid w:val="00823F7D"/>
    <w:rsid w:val="00832B87"/>
    <w:rsid w:val="008A10C8"/>
    <w:rsid w:val="0092114E"/>
    <w:rsid w:val="00924E2C"/>
    <w:rsid w:val="00943F5C"/>
    <w:rsid w:val="009A676F"/>
    <w:rsid w:val="009E2F6C"/>
    <w:rsid w:val="00A0485C"/>
    <w:rsid w:val="00A30FA8"/>
    <w:rsid w:val="00A92027"/>
    <w:rsid w:val="00AA1264"/>
    <w:rsid w:val="00AA222C"/>
    <w:rsid w:val="00B124C5"/>
    <w:rsid w:val="00B8243F"/>
    <w:rsid w:val="00BB7E12"/>
    <w:rsid w:val="00BC022F"/>
    <w:rsid w:val="00C13A45"/>
    <w:rsid w:val="00C25CDA"/>
    <w:rsid w:val="00C6567F"/>
    <w:rsid w:val="00D30D64"/>
    <w:rsid w:val="00D405D6"/>
    <w:rsid w:val="00D972F4"/>
    <w:rsid w:val="00E91980"/>
    <w:rsid w:val="00EA592A"/>
    <w:rsid w:val="00EE098B"/>
    <w:rsid w:val="00F15B88"/>
    <w:rsid w:val="00F27C18"/>
    <w:rsid w:val="00F3381D"/>
    <w:rsid w:val="00F34CF1"/>
    <w:rsid w:val="04526057"/>
    <w:rsid w:val="07E572B5"/>
    <w:rsid w:val="088776BF"/>
    <w:rsid w:val="142A5212"/>
    <w:rsid w:val="15311E8E"/>
    <w:rsid w:val="1752433D"/>
    <w:rsid w:val="28AE4A70"/>
    <w:rsid w:val="2D1F486A"/>
    <w:rsid w:val="2E532A1D"/>
    <w:rsid w:val="2EBD433B"/>
    <w:rsid w:val="318F1FBE"/>
    <w:rsid w:val="32A832EB"/>
    <w:rsid w:val="3397328C"/>
    <w:rsid w:val="34861ED1"/>
    <w:rsid w:val="37216138"/>
    <w:rsid w:val="37294C63"/>
    <w:rsid w:val="456A4DC4"/>
    <w:rsid w:val="473171D8"/>
    <w:rsid w:val="52DF733F"/>
    <w:rsid w:val="53A5289D"/>
    <w:rsid w:val="5474748B"/>
    <w:rsid w:val="5C58107B"/>
    <w:rsid w:val="5CE37793"/>
    <w:rsid w:val="5F57165C"/>
    <w:rsid w:val="6678143A"/>
    <w:rsid w:val="710142C3"/>
    <w:rsid w:val="789B2660"/>
    <w:rsid w:val="7CA53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pPr>
      <w:jc w:val="left"/>
    </w:pPr>
  </w:style>
  <w:style w:type="paragraph" w:styleId="4">
    <w:name w:val="Date"/>
    <w:basedOn w:val="1"/>
    <w:next w:val="1"/>
    <w:link w:val="19"/>
    <w:qFormat/>
    <w:uiPriority w:val="0"/>
    <w:pPr>
      <w:ind w:left="100" w:leftChars="2500"/>
    </w:pPr>
  </w:style>
  <w:style w:type="paragraph" w:styleId="5">
    <w:name w:val="Balloon Text"/>
    <w:basedOn w:val="1"/>
    <w:link w:val="17"/>
    <w:qFormat/>
    <w:uiPriority w:val="0"/>
    <w:rPr>
      <w:sz w:val="18"/>
      <w:szCs w:val="18"/>
    </w:rPr>
  </w:style>
  <w:style w:type="paragraph" w:styleId="6">
    <w:name w:val="footer"/>
    <w:basedOn w:val="1"/>
    <w:link w:val="14"/>
    <w:qFormat/>
    <w:uiPriority w:val="99"/>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qFormat/>
    <w:uiPriority w:val="0"/>
    <w:rPr>
      <w:sz w:val="21"/>
      <w:szCs w:val="21"/>
    </w:r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99"/>
    <w:rPr>
      <w:kern w:val="2"/>
      <w:sz w:val="18"/>
      <w:szCs w:val="18"/>
    </w:rPr>
  </w:style>
  <w:style w:type="character" w:customStyle="1" w:styleId="15">
    <w:name w:val="批注文字 字符"/>
    <w:link w:val="3"/>
    <w:qFormat/>
    <w:uiPriority w:val="0"/>
    <w:rPr>
      <w:kern w:val="2"/>
      <w:sz w:val="21"/>
      <w:szCs w:val="24"/>
    </w:rPr>
  </w:style>
  <w:style w:type="character" w:customStyle="1" w:styleId="16">
    <w:name w:val="批注主题 字符"/>
    <w:link w:val="8"/>
    <w:autoRedefine/>
    <w:qFormat/>
    <w:uiPriority w:val="0"/>
    <w:rPr>
      <w:b/>
      <w:bCs/>
      <w:kern w:val="2"/>
      <w:sz w:val="21"/>
      <w:szCs w:val="24"/>
    </w:rPr>
  </w:style>
  <w:style w:type="character" w:customStyle="1" w:styleId="17">
    <w:name w:val="批注框文本 字符"/>
    <w:link w:val="5"/>
    <w:qFormat/>
    <w:uiPriority w:val="0"/>
    <w:rPr>
      <w:kern w:val="2"/>
      <w:sz w:val="18"/>
      <w:szCs w:val="18"/>
    </w:rPr>
  </w:style>
  <w:style w:type="character" w:customStyle="1" w:styleId="18">
    <w:name w:val="标题 1 字符"/>
    <w:basedOn w:val="11"/>
    <w:link w:val="2"/>
    <w:qFormat/>
    <w:uiPriority w:val="9"/>
    <w:rPr>
      <w:rFonts w:ascii="宋体" w:hAnsi="宋体" w:cs="宋体"/>
      <w:b/>
      <w:bCs/>
      <w:kern w:val="36"/>
      <w:sz w:val="48"/>
      <w:szCs w:val="48"/>
    </w:rPr>
  </w:style>
  <w:style w:type="character" w:customStyle="1" w:styleId="19">
    <w:name w:val="日期 字符"/>
    <w:basedOn w:val="11"/>
    <w:link w:val="4"/>
    <w:qFormat/>
    <w:uiPriority w:val="0"/>
    <w:rPr>
      <w:kern w:val="2"/>
      <w:sz w:val="21"/>
      <w:szCs w:val="24"/>
    </w:rPr>
  </w:style>
  <w:style w:type="paragraph" w:styleId="2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227A8-37F1-4E94-AD30-7B0A7E70F8CD}">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8</Pages>
  <Words>2298</Words>
  <Characters>2607</Characters>
  <Lines>20</Lines>
  <Paragraphs>5</Paragraphs>
  <TotalTime>3</TotalTime>
  <ScaleCrop>false</ScaleCrop>
  <LinksUpToDate>false</LinksUpToDate>
  <CharactersWithSpaces>2618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2023-03-24T15:42:00Z</dcterms:created>
  <dc:creator>雨林木风</dc:creator>
  <cp:lastModifiedBy>霍飞</cp:lastModifiedBy>
  <cp:lastPrinted>2024-05-10T01:07:00Z</cp:lastPrinted>
  <dcterms:modified xsi:type="dcterms:W3CDTF">2025-05-13T01:06:38Z</dcterms:modified>
  <dc:title>武汉大学法学院学生保研综合考核测评细则</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D8EEFFEFC15C460F956BDBA0B2124AEB_13</vt:lpwstr>
  </property>
  <property fmtid="{D5CDD505-2E9C-101B-9397-08002B2CF9AE}" pid="4" name="KSOTemplateDocerSaveRecord">
    <vt:lpwstr>eyJoZGlkIjoiZDhkMDRlMmJlMjY3MjljODg5MTY5Nzk5OTZlZjgzN2IiLCJ1c2VySWQiOiI5MjE1NjQwMjEifQ==</vt:lpwstr>
  </property>
</Properties>
</file>