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1B2C" w:rsidRPr="009209EF" w:rsidRDefault="00051B2C" w:rsidP="00051B2C">
      <w:pPr>
        <w:jc w:val="center"/>
        <w:rPr>
          <w:rFonts w:ascii="黑体" w:eastAsia="黑体" w:hAnsi="黑体" w:cs="仿宋"/>
          <w:bCs/>
          <w:sz w:val="32"/>
          <w:szCs w:val="32"/>
        </w:rPr>
      </w:pPr>
      <w:r w:rsidRPr="009209EF">
        <w:rPr>
          <w:rFonts w:ascii="黑体" w:eastAsia="黑体" w:hAnsi="黑体" w:cs="仿宋" w:hint="eastAsia"/>
          <w:bCs/>
          <w:sz w:val="32"/>
          <w:szCs w:val="32"/>
        </w:rPr>
        <w:t>武汉大学弘毅学堂优秀学生学业奖学金评选办法</w:t>
      </w:r>
    </w:p>
    <w:p w:rsidR="009209EF" w:rsidRDefault="00051B2C" w:rsidP="009209EF">
      <w:pPr>
        <w:spacing w:afterLines="100" w:after="312"/>
        <w:jc w:val="center"/>
        <w:rPr>
          <w:rFonts w:ascii="黑体" w:eastAsia="黑体" w:hAnsi="黑体" w:cs="仿宋"/>
          <w:bCs/>
          <w:sz w:val="32"/>
          <w:szCs w:val="32"/>
        </w:rPr>
      </w:pPr>
      <w:r w:rsidRPr="009209EF">
        <w:rPr>
          <w:rFonts w:ascii="黑体" w:eastAsia="黑体" w:hAnsi="黑体" w:cs="仿宋" w:hint="eastAsia"/>
          <w:bCs/>
          <w:sz w:val="32"/>
          <w:szCs w:val="32"/>
        </w:rPr>
        <w:t>（</w:t>
      </w:r>
      <w:r w:rsidR="00D95C36" w:rsidRPr="009209EF">
        <w:rPr>
          <w:rFonts w:ascii="黑体" w:eastAsia="黑体" w:hAnsi="黑体" w:cs="仿宋" w:hint="eastAsia"/>
          <w:bCs/>
          <w:sz w:val="32"/>
          <w:szCs w:val="32"/>
        </w:rPr>
        <w:t>2020年修订试行版</w:t>
      </w:r>
      <w:r w:rsidRPr="009209EF">
        <w:rPr>
          <w:rFonts w:ascii="黑体" w:eastAsia="黑体" w:hAnsi="黑体" w:cs="仿宋" w:hint="eastAsia"/>
          <w:bCs/>
          <w:sz w:val="32"/>
          <w:szCs w:val="32"/>
        </w:rPr>
        <w:t>）</w:t>
      </w:r>
    </w:p>
    <w:p w:rsidR="00051B2C" w:rsidRPr="009209EF" w:rsidRDefault="009209EF" w:rsidP="009209EF">
      <w:pPr>
        <w:spacing w:afterLines="100" w:after="312"/>
        <w:jc w:val="left"/>
        <w:rPr>
          <w:rFonts w:ascii="仿宋" w:eastAsia="仿宋" w:hAnsi="仿宋" w:cs="仿宋"/>
          <w:bCs/>
          <w:sz w:val="24"/>
        </w:rPr>
      </w:pPr>
      <w:r>
        <w:rPr>
          <w:rFonts w:ascii="黑体" w:eastAsia="黑体" w:hAnsi="黑体" w:cs="仿宋" w:hint="eastAsia"/>
          <w:bCs/>
          <w:sz w:val="32"/>
          <w:szCs w:val="32"/>
        </w:rPr>
        <w:t xml:space="preserve"> </w:t>
      </w:r>
      <w:r>
        <w:rPr>
          <w:rFonts w:ascii="黑体" w:eastAsia="黑体" w:hAnsi="黑体" w:cs="仿宋"/>
          <w:bCs/>
          <w:sz w:val="32"/>
          <w:szCs w:val="32"/>
        </w:rPr>
        <w:t xml:space="preserve">  </w:t>
      </w:r>
      <w:r w:rsidR="00051B2C" w:rsidRPr="009209EF">
        <w:rPr>
          <w:rFonts w:ascii="仿宋" w:eastAsia="仿宋" w:hAnsi="仿宋" w:hint="eastAsia"/>
          <w:sz w:val="24"/>
        </w:rPr>
        <w:t>为贯彻国家“基础学科拔尖学生培养试验计划”</w:t>
      </w:r>
      <w:r w:rsidR="00051B2C" w:rsidRPr="009209EF">
        <w:rPr>
          <w:rFonts w:ascii="仿宋" w:eastAsia="仿宋" w:hAnsi="仿宋"/>
          <w:sz w:val="24"/>
        </w:rPr>
        <w:t>、“卓越工程师计划”</w:t>
      </w:r>
      <w:r w:rsidR="00051B2C" w:rsidRPr="009209EF">
        <w:rPr>
          <w:rFonts w:ascii="仿宋" w:eastAsia="仿宋" w:hAnsi="仿宋" w:hint="eastAsia"/>
          <w:sz w:val="24"/>
        </w:rPr>
        <w:t>等</w:t>
      </w:r>
      <w:r w:rsidR="00051B2C" w:rsidRPr="009209EF">
        <w:rPr>
          <w:rFonts w:ascii="仿宋" w:eastAsia="仿宋" w:hAnsi="仿宋"/>
          <w:sz w:val="24"/>
        </w:rPr>
        <w:t>优秀本科生教育</w:t>
      </w:r>
      <w:r w:rsidR="00051B2C" w:rsidRPr="009209EF">
        <w:rPr>
          <w:rFonts w:ascii="仿宋" w:eastAsia="仿宋" w:hAnsi="仿宋" w:hint="eastAsia"/>
          <w:sz w:val="24"/>
        </w:rPr>
        <w:t>的相关文件精神，激励优秀学生立志于科学研究</w:t>
      </w:r>
      <w:r w:rsidR="00051B2C" w:rsidRPr="009209EF">
        <w:rPr>
          <w:rFonts w:ascii="仿宋" w:eastAsia="仿宋" w:hAnsi="仿宋"/>
          <w:sz w:val="24"/>
        </w:rPr>
        <w:t>和创新，</w:t>
      </w:r>
      <w:r w:rsidR="00051B2C" w:rsidRPr="009209EF">
        <w:rPr>
          <w:rFonts w:ascii="仿宋" w:eastAsia="仿宋" w:hAnsi="仿宋" w:hint="eastAsia"/>
          <w:sz w:val="24"/>
        </w:rPr>
        <w:t>充分调动学生奋发向上、刻苦学习的积极性，培养具有坚定民族精神和开阔国际视野、强烈社会责任感和使命感、人格健全、知识宽厚、能力全面、能够引领未来社会进步和文明发展的国家脊梁和领袖人才。根据武汉大学有关规定精神，特设立武汉大学弘毅学堂优秀学生学业奖学金，并制定本办法。</w:t>
      </w:r>
    </w:p>
    <w:p w:rsidR="00051B2C" w:rsidRPr="009209EF" w:rsidRDefault="00051B2C" w:rsidP="00051B2C">
      <w:pPr>
        <w:pStyle w:val="a3"/>
        <w:spacing w:line="580" w:lineRule="exact"/>
        <w:ind w:firstLineChars="200" w:firstLine="482"/>
        <w:outlineLvl w:val="0"/>
        <w:rPr>
          <w:rFonts w:ascii="仿宋" w:eastAsia="仿宋" w:hAnsi="仿宋"/>
          <w:b/>
          <w:sz w:val="24"/>
          <w:szCs w:val="24"/>
        </w:rPr>
      </w:pPr>
      <w:r w:rsidRPr="009209EF">
        <w:rPr>
          <w:rFonts w:ascii="仿宋" w:eastAsia="仿宋" w:hAnsi="仿宋" w:hint="eastAsia"/>
          <w:b/>
          <w:sz w:val="24"/>
          <w:szCs w:val="24"/>
        </w:rPr>
        <w:t>一、组织机构</w:t>
      </w:r>
    </w:p>
    <w:p w:rsidR="00051B2C" w:rsidRPr="009209EF" w:rsidRDefault="00051B2C" w:rsidP="00051B2C">
      <w:pPr>
        <w:pStyle w:val="a3"/>
        <w:spacing w:line="580" w:lineRule="exact"/>
        <w:ind w:firstLineChars="200" w:firstLine="480"/>
        <w:outlineLvl w:val="0"/>
        <w:rPr>
          <w:rFonts w:ascii="仿宋" w:eastAsia="仿宋" w:hAnsi="仿宋"/>
          <w:sz w:val="24"/>
          <w:szCs w:val="24"/>
        </w:rPr>
      </w:pPr>
      <w:r w:rsidRPr="009209EF">
        <w:rPr>
          <w:rFonts w:ascii="仿宋" w:eastAsia="仿宋" w:hAnsi="仿宋" w:hint="eastAsia"/>
          <w:sz w:val="24"/>
          <w:szCs w:val="24"/>
        </w:rPr>
        <w:t>弘毅学堂优秀学生学业奖学金由弘毅学堂工作领导小组组织，另成立由</w:t>
      </w:r>
      <w:r w:rsidRPr="009209EF">
        <w:rPr>
          <w:rFonts w:ascii="仿宋" w:eastAsia="仿宋" w:hAnsi="仿宋"/>
          <w:sz w:val="24"/>
          <w:szCs w:val="24"/>
        </w:rPr>
        <w:t>年</w:t>
      </w:r>
      <w:r w:rsidRPr="009209EF">
        <w:rPr>
          <w:rFonts w:ascii="仿宋" w:eastAsia="仿宋" w:hAnsi="仿宋" w:hint="eastAsia"/>
          <w:sz w:val="24"/>
          <w:szCs w:val="24"/>
        </w:rPr>
        <w:t>级</w:t>
      </w:r>
      <w:r w:rsidRPr="009209EF">
        <w:rPr>
          <w:rFonts w:ascii="仿宋" w:eastAsia="仿宋" w:hAnsi="仿宋"/>
          <w:sz w:val="24"/>
          <w:szCs w:val="24"/>
        </w:rPr>
        <w:t>学业</w:t>
      </w:r>
      <w:r w:rsidRPr="009209EF">
        <w:rPr>
          <w:rFonts w:ascii="仿宋" w:eastAsia="仿宋" w:hAnsi="仿宋" w:hint="eastAsia"/>
          <w:sz w:val="24"/>
          <w:szCs w:val="24"/>
        </w:rPr>
        <w:t>导师、</w:t>
      </w:r>
      <w:r w:rsidRPr="009209EF">
        <w:rPr>
          <w:rFonts w:ascii="仿宋" w:eastAsia="仿宋" w:hAnsi="仿宋"/>
          <w:sz w:val="24"/>
          <w:szCs w:val="24"/>
        </w:rPr>
        <w:t>学生会成员</w:t>
      </w:r>
      <w:r w:rsidRPr="009209EF">
        <w:rPr>
          <w:rFonts w:ascii="仿宋" w:eastAsia="仿宋" w:hAnsi="仿宋" w:hint="eastAsia"/>
          <w:sz w:val="24"/>
          <w:szCs w:val="24"/>
        </w:rPr>
        <w:t>、班委会</w:t>
      </w:r>
      <w:r w:rsidRPr="009209EF">
        <w:rPr>
          <w:rFonts w:ascii="仿宋" w:eastAsia="仿宋" w:hAnsi="仿宋"/>
          <w:sz w:val="24"/>
          <w:szCs w:val="24"/>
        </w:rPr>
        <w:t>成员</w:t>
      </w:r>
      <w:r w:rsidRPr="009209EF">
        <w:rPr>
          <w:rFonts w:ascii="仿宋" w:eastAsia="仿宋" w:hAnsi="仿宋" w:hint="eastAsia"/>
          <w:sz w:val="24"/>
          <w:szCs w:val="24"/>
        </w:rPr>
        <w:t>、普通学生代表组成评审测评小组。</w:t>
      </w:r>
    </w:p>
    <w:p w:rsidR="00051B2C" w:rsidRPr="009209EF" w:rsidRDefault="00051B2C" w:rsidP="00051B2C">
      <w:pPr>
        <w:pStyle w:val="a3"/>
        <w:spacing w:line="580" w:lineRule="exact"/>
        <w:ind w:firstLineChars="200" w:firstLine="482"/>
        <w:outlineLvl w:val="0"/>
        <w:rPr>
          <w:rFonts w:ascii="仿宋" w:eastAsia="仿宋" w:hAnsi="仿宋"/>
          <w:b/>
          <w:sz w:val="24"/>
          <w:szCs w:val="24"/>
        </w:rPr>
      </w:pPr>
      <w:r w:rsidRPr="009209EF">
        <w:rPr>
          <w:rFonts w:ascii="仿宋" w:eastAsia="仿宋" w:hAnsi="仿宋" w:hint="eastAsia"/>
          <w:b/>
          <w:sz w:val="24"/>
          <w:szCs w:val="24"/>
        </w:rPr>
        <w:t>二、奖学金等级及金额</w:t>
      </w:r>
    </w:p>
    <w:p w:rsidR="00051B2C" w:rsidRPr="009209EF" w:rsidRDefault="00051B2C" w:rsidP="00051B2C">
      <w:pPr>
        <w:pStyle w:val="a3"/>
        <w:spacing w:line="580" w:lineRule="exact"/>
        <w:ind w:firstLineChars="200" w:firstLine="480"/>
        <w:outlineLvl w:val="0"/>
        <w:rPr>
          <w:rFonts w:ascii="仿宋" w:eastAsia="仿宋" w:hAnsi="仿宋"/>
          <w:sz w:val="24"/>
          <w:szCs w:val="24"/>
        </w:rPr>
      </w:pPr>
      <w:r w:rsidRPr="009209EF">
        <w:rPr>
          <w:rFonts w:ascii="仿宋" w:eastAsia="仿宋" w:hAnsi="仿宋" w:hint="eastAsia"/>
          <w:sz w:val="24"/>
          <w:szCs w:val="24"/>
        </w:rPr>
        <w:t>弘毅学堂优秀学生学业奖学金设一、二、三等奖，其中一</w:t>
      </w:r>
      <w:r w:rsidR="00B15051" w:rsidRPr="009209EF">
        <w:rPr>
          <w:rFonts w:ascii="仿宋" w:eastAsia="仿宋" w:hAnsi="仿宋" w:hint="eastAsia"/>
          <w:sz w:val="24"/>
          <w:szCs w:val="24"/>
        </w:rPr>
        <w:t>等奖</w:t>
      </w:r>
      <w:r w:rsidRPr="009209EF">
        <w:rPr>
          <w:rFonts w:ascii="仿宋" w:eastAsia="仿宋" w:hAnsi="仿宋" w:hint="eastAsia"/>
          <w:sz w:val="24"/>
          <w:szCs w:val="24"/>
        </w:rPr>
        <w:t>、二等奖</w:t>
      </w:r>
      <w:r w:rsidR="00B15051" w:rsidRPr="009209EF">
        <w:rPr>
          <w:rFonts w:ascii="仿宋" w:eastAsia="仿宋" w:hAnsi="仿宋" w:hint="eastAsia"/>
          <w:sz w:val="24"/>
          <w:szCs w:val="24"/>
        </w:rPr>
        <w:t>、</w:t>
      </w:r>
      <w:r w:rsidR="00B15051" w:rsidRPr="009209EF">
        <w:rPr>
          <w:rFonts w:ascii="仿宋" w:eastAsia="仿宋" w:hAnsi="仿宋" w:hint="eastAsia"/>
          <w:sz w:val="24"/>
          <w:szCs w:val="24"/>
        </w:rPr>
        <w:t>三等奖获奖</w:t>
      </w:r>
      <w:r w:rsidRPr="009209EF">
        <w:rPr>
          <w:rFonts w:ascii="仿宋" w:eastAsia="仿宋" w:hAnsi="仿宋" w:hint="eastAsia"/>
          <w:sz w:val="24"/>
          <w:szCs w:val="24"/>
        </w:rPr>
        <w:t>比例分别占</w:t>
      </w:r>
      <w:r w:rsidRPr="009209EF">
        <w:rPr>
          <w:rFonts w:ascii="仿宋" w:eastAsia="仿宋" w:hAnsi="仿宋" w:hint="eastAsia"/>
          <w:b/>
          <w:sz w:val="24"/>
          <w:szCs w:val="24"/>
        </w:rPr>
        <w:t>荣誉计划内</w:t>
      </w:r>
      <w:r w:rsidRPr="009209EF">
        <w:rPr>
          <w:rFonts w:ascii="仿宋" w:eastAsia="仿宋" w:hAnsi="仿宋" w:hint="eastAsia"/>
          <w:sz w:val="24"/>
          <w:szCs w:val="24"/>
        </w:rPr>
        <w:t>学生总数的前</w:t>
      </w:r>
      <w:r w:rsidR="00B15051" w:rsidRPr="009209EF">
        <w:rPr>
          <w:rFonts w:ascii="仿宋" w:eastAsia="仿宋" w:hAnsi="仿宋"/>
          <w:sz w:val="24"/>
          <w:szCs w:val="24"/>
        </w:rPr>
        <w:t>5</w:t>
      </w:r>
      <w:r w:rsidRPr="009209EF">
        <w:rPr>
          <w:rFonts w:ascii="仿宋" w:eastAsia="仿宋" w:hAnsi="仿宋" w:hint="eastAsia"/>
          <w:sz w:val="24"/>
          <w:szCs w:val="24"/>
        </w:rPr>
        <w:t>%、</w:t>
      </w:r>
      <w:r w:rsidR="00B15051" w:rsidRPr="009209EF">
        <w:rPr>
          <w:rFonts w:ascii="仿宋" w:eastAsia="仿宋" w:hAnsi="仿宋" w:hint="eastAsia"/>
          <w:sz w:val="24"/>
          <w:szCs w:val="24"/>
        </w:rPr>
        <w:t>1</w:t>
      </w:r>
      <w:r w:rsidR="00B15051" w:rsidRPr="009209EF">
        <w:rPr>
          <w:rFonts w:ascii="仿宋" w:eastAsia="仿宋" w:hAnsi="仿宋"/>
          <w:sz w:val="24"/>
          <w:szCs w:val="24"/>
        </w:rPr>
        <w:t>0</w:t>
      </w:r>
      <w:r w:rsidR="00B15051" w:rsidRPr="009209EF">
        <w:rPr>
          <w:rFonts w:ascii="仿宋" w:eastAsia="仿宋" w:hAnsi="仿宋" w:hint="eastAsia"/>
          <w:sz w:val="24"/>
          <w:szCs w:val="24"/>
        </w:rPr>
        <w:t>%、</w:t>
      </w:r>
      <w:r w:rsidR="00B15051" w:rsidRPr="009209EF">
        <w:rPr>
          <w:rFonts w:ascii="仿宋" w:eastAsia="仿宋" w:hAnsi="仿宋"/>
          <w:sz w:val="24"/>
          <w:szCs w:val="24"/>
        </w:rPr>
        <w:t>15</w:t>
      </w:r>
      <w:r w:rsidRPr="009209EF">
        <w:rPr>
          <w:rFonts w:ascii="仿宋" w:eastAsia="仿宋" w:hAnsi="仿宋" w:hint="eastAsia"/>
          <w:sz w:val="24"/>
          <w:szCs w:val="24"/>
        </w:rPr>
        <w:t>%，奖学金额度分别为</w:t>
      </w:r>
      <w:r w:rsidR="00D95C36" w:rsidRPr="009209EF">
        <w:rPr>
          <w:rFonts w:ascii="仿宋" w:eastAsia="仿宋" w:hAnsi="仿宋" w:hint="eastAsia"/>
          <w:sz w:val="24"/>
          <w:szCs w:val="24"/>
        </w:rPr>
        <w:t>3</w:t>
      </w:r>
      <w:r w:rsidRPr="009209EF">
        <w:rPr>
          <w:rFonts w:ascii="仿宋" w:eastAsia="仿宋" w:hAnsi="仿宋" w:hint="eastAsia"/>
          <w:sz w:val="24"/>
          <w:szCs w:val="24"/>
        </w:rPr>
        <w:t>000元、</w:t>
      </w:r>
      <w:r w:rsidR="00D95C36" w:rsidRPr="009209EF">
        <w:rPr>
          <w:rFonts w:ascii="仿宋" w:eastAsia="仿宋" w:hAnsi="仿宋" w:hint="eastAsia"/>
          <w:sz w:val="24"/>
          <w:szCs w:val="24"/>
        </w:rPr>
        <w:t>2</w:t>
      </w:r>
      <w:r w:rsidRPr="009209EF">
        <w:rPr>
          <w:rFonts w:ascii="仿宋" w:eastAsia="仿宋" w:hAnsi="仿宋" w:hint="eastAsia"/>
          <w:sz w:val="24"/>
          <w:szCs w:val="24"/>
        </w:rPr>
        <w:t>000元、</w:t>
      </w:r>
      <w:r w:rsidR="00D95C36" w:rsidRPr="009209EF">
        <w:rPr>
          <w:rFonts w:ascii="仿宋" w:eastAsia="仿宋" w:hAnsi="仿宋" w:hint="eastAsia"/>
          <w:sz w:val="24"/>
          <w:szCs w:val="24"/>
        </w:rPr>
        <w:t>1</w:t>
      </w:r>
      <w:r w:rsidRPr="009209EF">
        <w:rPr>
          <w:rFonts w:ascii="仿宋" w:eastAsia="仿宋" w:hAnsi="仿宋" w:hint="eastAsia"/>
          <w:sz w:val="24"/>
          <w:szCs w:val="24"/>
        </w:rPr>
        <w:t>000元。</w:t>
      </w:r>
    </w:p>
    <w:p w:rsidR="00051B2C" w:rsidRPr="009209EF" w:rsidRDefault="00051B2C" w:rsidP="00051B2C">
      <w:pPr>
        <w:pStyle w:val="a3"/>
        <w:spacing w:line="580" w:lineRule="exact"/>
        <w:ind w:firstLineChars="200" w:firstLine="482"/>
        <w:outlineLvl w:val="0"/>
        <w:rPr>
          <w:rFonts w:ascii="仿宋" w:eastAsia="仿宋" w:hAnsi="仿宋"/>
          <w:b/>
          <w:sz w:val="24"/>
          <w:szCs w:val="24"/>
        </w:rPr>
      </w:pPr>
      <w:r w:rsidRPr="009209EF">
        <w:rPr>
          <w:rFonts w:ascii="仿宋" w:eastAsia="仿宋" w:hAnsi="仿宋" w:hint="eastAsia"/>
          <w:b/>
          <w:sz w:val="24"/>
          <w:szCs w:val="24"/>
        </w:rPr>
        <w:t>三、获得优秀学生学业奖学金的基本条件</w:t>
      </w:r>
    </w:p>
    <w:p w:rsidR="00051B2C" w:rsidRPr="009209EF" w:rsidRDefault="00051B2C" w:rsidP="00051B2C">
      <w:pPr>
        <w:pStyle w:val="a3"/>
        <w:spacing w:line="580" w:lineRule="exact"/>
        <w:ind w:firstLineChars="200" w:firstLine="480"/>
        <w:outlineLvl w:val="0"/>
        <w:rPr>
          <w:rFonts w:ascii="仿宋" w:eastAsia="仿宋" w:hAnsi="仿宋"/>
          <w:sz w:val="24"/>
          <w:szCs w:val="24"/>
        </w:rPr>
      </w:pPr>
      <w:r w:rsidRPr="009209EF">
        <w:rPr>
          <w:rFonts w:ascii="仿宋" w:eastAsia="仿宋" w:hAnsi="仿宋" w:hint="eastAsia"/>
          <w:sz w:val="24"/>
          <w:szCs w:val="24"/>
        </w:rPr>
        <w:t>1.热爱祖国，自觉维护国家利益和民族团结，社会责任感强；思想积极上进，努力学习马列主义、毛泽东思想，自觉用</w:t>
      </w:r>
      <w:r w:rsidR="00B15051" w:rsidRPr="009209EF">
        <w:rPr>
          <w:rFonts w:ascii="仿宋" w:eastAsia="仿宋" w:hAnsi="仿宋" w:hint="eastAsia"/>
          <w:sz w:val="24"/>
          <w:szCs w:val="24"/>
        </w:rPr>
        <w:t>习近平</w:t>
      </w:r>
      <w:r w:rsidRPr="009209EF">
        <w:rPr>
          <w:rFonts w:ascii="仿宋" w:eastAsia="仿宋" w:hAnsi="仿宋" w:hint="eastAsia"/>
          <w:sz w:val="24"/>
          <w:szCs w:val="24"/>
        </w:rPr>
        <w:t>新时代中国特色社会主义思想武装头脑；</w:t>
      </w:r>
    </w:p>
    <w:p w:rsidR="00051B2C" w:rsidRPr="009209EF" w:rsidRDefault="00051B2C" w:rsidP="00051B2C">
      <w:pPr>
        <w:pStyle w:val="a3"/>
        <w:spacing w:line="580" w:lineRule="exact"/>
        <w:ind w:firstLineChars="200" w:firstLine="480"/>
        <w:outlineLvl w:val="0"/>
        <w:rPr>
          <w:rFonts w:ascii="仿宋" w:eastAsia="仿宋" w:hAnsi="仿宋"/>
          <w:sz w:val="24"/>
          <w:szCs w:val="24"/>
        </w:rPr>
      </w:pPr>
      <w:r w:rsidRPr="009209EF">
        <w:rPr>
          <w:rFonts w:ascii="仿宋" w:eastAsia="仿宋" w:hAnsi="仿宋" w:hint="eastAsia"/>
          <w:sz w:val="24"/>
          <w:szCs w:val="24"/>
        </w:rPr>
        <w:t>2.自觉遵守国家法律、法规和校纪校规，模范执行大学生行为准则，关心集体，爱护公物，热心公益；热爱劳动，讲究卫生，勤俭节约；尊敬师长，团结同学；文明礼貌，诚实守信。评奖年度无违法违纪行为；</w:t>
      </w:r>
    </w:p>
    <w:p w:rsidR="00051B2C" w:rsidRPr="009209EF" w:rsidRDefault="00051B2C" w:rsidP="00051B2C">
      <w:pPr>
        <w:pStyle w:val="a3"/>
        <w:spacing w:line="580" w:lineRule="exact"/>
        <w:ind w:firstLineChars="200" w:firstLine="480"/>
        <w:outlineLvl w:val="0"/>
        <w:rPr>
          <w:rFonts w:ascii="仿宋" w:eastAsia="仿宋" w:hAnsi="仿宋"/>
          <w:sz w:val="24"/>
          <w:szCs w:val="24"/>
        </w:rPr>
      </w:pPr>
      <w:r w:rsidRPr="009209EF">
        <w:rPr>
          <w:rFonts w:ascii="仿宋" w:eastAsia="仿宋" w:hAnsi="仿宋" w:hint="eastAsia"/>
          <w:sz w:val="24"/>
          <w:szCs w:val="24"/>
        </w:rPr>
        <w:t>3.学习态度端正，追求真理，崇尚科学，刻苦钻研，严谨求实，积极参与社会实践和科研训练，勇于创新；</w:t>
      </w:r>
      <w:r w:rsidRPr="009209EF">
        <w:rPr>
          <w:rFonts w:ascii="仿宋" w:eastAsia="仿宋" w:hAnsi="仿宋" w:hint="eastAsia"/>
          <w:b/>
          <w:sz w:val="24"/>
          <w:szCs w:val="24"/>
        </w:rPr>
        <w:t>在荣誉计划之内，</w:t>
      </w:r>
      <w:r w:rsidRPr="009209EF">
        <w:rPr>
          <w:rFonts w:ascii="仿宋" w:eastAsia="仿宋" w:hAnsi="仿宋" w:hint="eastAsia"/>
          <w:sz w:val="24"/>
          <w:szCs w:val="24"/>
        </w:rPr>
        <w:t>评选年度内</w:t>
      </w:r>
      <w:r w:rsidRPr="009209EF">
        <w:rPr>
          <w:rFonts w:ascii="仿宋" w:eastAsia="仿宋" w:hAnsi="仿宋"/>
          <w:sz w:val="24"/>
          <w:szCs w:val="24"/>
        </w:rPr>
        <w:t>全部所修</w:t>
      </w:r>
      <w:r w:rsidRPr="009209EF">
        <w:rPr>
          <w:rFonts w:ascii="仿宋" w:eastAsia="仿宋" w:hAnsi="仿宋" w:hint="eastAsia"/>
          <w:sz w:val="24"/>
          <w:szCs w:val="24"/>
        </w:rPr>
        <w:t>课程考核全部合格，且无申请缓考科目，成绩优良；</w:t>
      </w:r>
    </w:p>
    <w:p w:rsidR="00051B2C" w:rsidRPr="009209EF" w:rsidRDefault="00051B2C" w:rsidP="00051B2C">
      <w:pPr>
        <w:pStyle w:val="a3"/>
        <w:spacing w:line="580" w:lineRule="exact"/>
        <w:ind w:firstLineChars="200" w:firstLine="480"/>
        <w:outlineLvl w:val="0"/>
        <w:rPr>
          <w:rFonts w:ascii="仿宋" w:eastAsia="仿宋" w:hAnsi="仿宋"/>
          <w:sz w:val="24"/>
          <w:szCs w:val="24"/>
        </w:rPr>
      </w:pPr>
      <w:r w:rsidRPr="009209EF">
        <w:rPr>
          <w:rFonts w:ascii="仿宋" w:eastAsia="仿宋" w:hAnsi="仿宋" w:hint="eastAsia"/>
          <w:sz w:val="24"/>
          <w:szCs w:val="24"/>
        </w:rPr>
        <w:lastRenderedPageBreak/>
        <w:t>4.积极参加集体活动和课外活动，努力提升综合素质；自觉锻炼身体，保持身心健康，体育达到《大学生体育合格标准》。</w:t>
      </w:r>
    </w:p>
    <w:p w:rsidR="00051B2C" w:rsidRPr="009209EF" w:rsidRDefault="00051B2C" w:rsidP="00051B2C">
      <w:pPr>
        <w:pStyle w:val="a3"/>
        <w:spacing w:line="580" w:lineRule="exact"/>
        <w:ind w:firstLineChars="200" w:firstLine="482"/>
        <w:outlineLvl w:val="0"/>
        <w:rPr>
          <w:rFonts w:ascii="仿宋" w:eastAsia="仿宋" w:hAnsi="仿宋"/>
          <w:b/>
          <w:sz w:val="24"/>
          <w:szCs w:val="24"/>
        </w:rPr>
      </w:pPr>
      <w:r w:rsidRPr="009209EF">
        <w:rPr>
          <w:rFonts w:ascii="仿宋" w:eastAsia="仿宋" w:hAnsi="仿宋" w:hint="eastAsia"/>
          <w:b/>
          <w:sz w:val="24"/>
          <w:szCs w:val="24"/>
        </w:rPr>
        <w:t>四、评审程序</w:t>
      </w:r>
    </w:p>
    <w:p w:rsidR="00051B2C" w:rsidRPr="009209EF" w:rsidRDefault="00051B2C" w:rsidP="00051B2C">
      <w:pPr>
        <w:pStyle w:val="a3"/>
        <w:spacing w:line="580" w:lineRule="exact"/>
        <w:ind w:firstLineChars="200" w:firstLine="480"/>
        <w:outlineLvl w:val="0"/>
        <w:rPr>
          <w:rFonts w:ascii="仿宋" w:eastAsia="仿宋" w:hAnsi="仿宋"/>
          <w:sz w:val="24"/>
          <w:szCs w:val="24"/>
        </w:rPr>
      </w:pPr>
      <w:r w:rsidRPr="009209EF">
        <w:rPr>
          <w:rFonts w:ascii="仿宋" w:eastAsia="仿宋" w:hAnsi="仿宋" w:hint="eastAsia"/>
          <w:sz w:val="24"/>
          <w:szCs w:val="24"/>
        </w:rPr>
        <w:t>1.优秀学生学业奖学金按学年评定，</w:t>
      </w:r>
      <w:r w:rsidR="00B15051" w:rsidRPr="009209EF">
        <w:rPr>
          <w:rFonts w:ascii="仿宋" w:eastAsia="仿宋" w:hAnsi="仿宋" w:hint="eastAsia"/>
          <w:sz w:val="24"/>
          <w:szCs w:val="24"/>
        </w:rPr>
        <w:t>此次评选范围为2</w:t>
      </w:r>
      <w:r w:rsidR="00B15051" w:rsidRPr="009209EF">
        <w:rPr>
          <w:rFonts w:ascii="仿宋" w:eastAsia="仿宋" w:hAnsi="仿宋"/>
          <w:sz w:val="24"/>
          <w:szCs w:val="24"/>
        </w:rPr>
        <w:t>021</w:t>
      </w:r>
      <w:r w:rsidR="00B15051" w:rsidRPr="009209EF">
        <w:rPr>
          <w:rFonts w:ascii="仿宋" w:eastAsia="仿宋" w:hAnsi="仿宋" w:hint="eastAsia"/>
          <w:sz w:val="24"/>
          <w:szCs w:val="24"/>
        </w:rPr>
        <w:t>年9月—2</w:t>
      </w:r>
      <w:r w:rsidR="00B15051" w:rsidRPr="009209EF">
        <w:rPr>
          <w:rFonts w:ascii="仿宋" w:eastAsia="仿宋" w:hAnsi="仿宋"/>
          <w:sz w:val="24"/>
          <w:szCs w:val="24"/>
        </w:rPr>
        <w:t>022</w:t>
      </w:r>
      <w:r w:rsidR="00B15051" w:rsidRPr="009209EF">
        <w:rPr>
          <w:rFonts w:ascii="仿宋" w:eastAsia="仿宋" w:hAnsi="仿宋" w:hint="eastAsia"/>
          <w:sz w:val="24"/>
          <w:szCs w:val="24"/>
        </w:rPr>
        <w:t>年9月期间的成绩与成果</w:t>
      </w:r>
      <w:r w:rsidRPr="009209EF">
        <w:rPr>
          <w:rFonts w:ascii="仿宋" w:eastAsia="仿宋" w:hAnsi="仿宋" w:hint="eastAsia"/>
          <w:sz w:val="24"/>
          <w:szCs w:val="24"/>
        </w:rPr>
        <w:t>；</w:t>
      </w:r>
    </w:p>
    <w:p w:rsidR="00051B2C" w:rsidRPr="009209EF" w:rsidRDefault="00051B2C" w:rsidP="00051B2C">
      <w:pPr>
        <w:pStyle w:val="a3"/>
        <w:spacing w:line="580" w:lineRule="exact"/>
        <w:ind w:firstLineChars="200" w:firstLine="480"/>
        <w:outlineLvl w:val="0"/>
        <w:rPr>
          <w:rFonts w:ascii="仿宋" w:eastAsia="仿宋" w:hAnsi="仿宋"/>
          <w:sz w:val="24"/>
          <w:szCs w:val="24"/>
        </w:rPr>
      </w:pPr>
      <w:r w:rsidRPr="009209EF">
        <w:rPr>
          <w:rFonts w:ascii="仿宋" w:eastAsia="仿宋" w:hAnsi="仿宋" w:hint="eastAsia"/>
          <w:sz w:val="24"/>
          <w:szCs w:val="24"/>
        </w:rPr>
        <w:t>2.学生本人自愿申报，评审测评小组根据评选年度的学习成绩和科研训练情况进行综合排名，其中，学习成绩占比90%，科研训练占比10%；</w:t>
      </w:r>
    </w:p>
    <w:p w:rsidR="00051B2C" w:rsidRPr="009209EF" w:rsidRDefault="00051B2C" w:rsidP="00051B2C">
      <w:pPr>
        <w:pStyle w:val="a3"/>
        <w:spacing w:line="580" w:lineRule="exact"/>
        <w:ind w:firstLineChars="200" w:firstLine="480"/>
        <w:outlineLvl w:val="0"/>
        <w:rPr>
          <w:rFonts w:ascii="仿宋" w:eastAsia="仿宋" w:hAnsi="仿宋"/>
          <w:sz w:val="24"/>
          <w:szCs w:val="24"/>
        </w:rPr>
      </w:pPr>
      <w:r w:rsidRPr="009209EF">
        <w:rPr>
          <w:rFonts w:ascii="仿宋" w:eastAsia="仿宋" w:hAnsi="仿宋" w:hint="eastAsia"/>
          <w:sz w:val="24"/>
          <w:szCs w:val="24"/>
        </w:rPr>
        <w:t>3.评审测评小组进行核查，确定初选名单，由</w:t>
      </w:r>
      <w:r w:rsidR="00B15051" w:rsidRPr="009209EF">
        <w:rPr>
          <w:rFonts w:ascii="仿宋" w:eastAsia="仿宋" w:hAnsi="仿宋" w:hint="eastAsia"/>
          <w:sz w:val="24"/>
          <w:szCs w:val="24"/>
        </w:rPr>
        <w:t>测评小组全体成员</w:t>
      </w:r>
      <w:r w:rsidRPr="009209EF">
        <w:rPr>
          <w:rFonts w:ascii="仿宋" w:eastAsia="仿宋" w:hAnsi="仿宋" w:hint="eastAsia"/>
          <w:sz w:val="24"/>
          <w:szCs w:val="24"/>
        </w:rPr>
        <w:t>签</w:t>
      </w:r>
      <w:r w:rsidR="00B15051" w:rsidRPr="009209EF">
        <w:rPr>
          <w:rFonts w:ascii="仿宋" w:eastAsia="仿宋" w:hAnsi="仿宋" w:hint="eastAsia"/>
          <w:sz w:val="24"/>
          <w:szCs w:val="24"/>
        </w:rPr>
        <w:t>字确认</w:t>
      </w:r>
      <w:r w:rsidRPr="009209EF">
        <w:rPr>
          <w:rFonts w:ascii="仿宋" w:eastAsia="仿宋" w:hAnsi="仿宋" w:hint="eastAsia"/>
          <w:sz w:val="24"/>
          <w:szCs w:val="24"/>
        </w:rPr>
        <w:t>后，报弘毅学堂</w:t>
      </w:r>
      <w:r w:rsidR="00B15051" w:rsidRPr="009209EF">
        <w:rPr>
          <w:rFonts w:ascii="仿宋" w:eastAsia="仿宋" w:hAnsi="仿宋" w:hint="eastAsia"/>
          <w:sz w:val="24"/>
          <w:szCs w:val="24"/>
        </w:rPr>
        <w:t>学习部审核</w:t>
      </w:r>
      <w:r w:rsidRPr="009209EF">
        <w:rPr>
          <w:rFonts w:ascii="仿宋" w:eastAsia="仿宋" w:hAnsi="仿宋" w:hint="eastAsia"/>
          <w:sz w:val="24"/>
          <w:szCs w:val="24"/>
        </w:rPr>
        <w:t>；</w:t>
      </w:r>
    </w:p>
    <w:p w:rsidR="00051B2C" w:rsidRPr="009209EF" w:rsidRDefault="00051B2C" w:rsidP="00051B2C">
      <w:pPr>
        <w:pStyle w:val="a3"/>
        <w:spacing w:line="580" w:lineRule="exact"/>
        <w:ind w:firstLineChars="200" w:firstLine="480"/>
        <w:outlineLvl w:val="0"/>
        <w:rPr>
          <w:rFonts w:ascii="仿宋" w:eastAsia="仿宋" w:hAnsi="仿宋"/>
          <w:sz w:val="24"/>
          <w:szCs w:val="24"/>
        </w:rPr>
      </w:pPr>
      <w:r w:rsidRPr="009209EF">
        <w:rPr>
          <w:rFonts w:ascii="仿宋" w:eastAsia="仿宋" w:hAnsi="仿宋" w:hint="eastAsia"/>
          <w:sz w:val="24"/>
          <w:szCs w:val="24"/>
        </w:rPr>
        <w:t>4.弘毅学堂工作领导小组根据学生综合排名，讨论确定初步名单；</w:t>
      </w:r>
    </w:p>
    <w:p w:rsidR="00051B2C" w:rsidRPr="009209EF" w:rsidRDefault="00051B2C" w:rsidP="00051B2C">
      <w:pPr>
        <w:pStyle w:val="a3"/>
        <w:spacing w:line="580" w:lineRule="exact"/>
        <w:ind w:firstLineChars="200" w:firstLine="480"/>
        <w:outlineLvl w:val="0"/>
        <w:rPr>
          <w:rFonts w:ascii="仿宋" w:eastAsia="仿宋" w:hAnsi="仿宋"/>
          <w:sz w:val="24"/>
          <w:szCs w:val="24"/>
        </w:rPr>
      </w:pPr>
      <w:r w:rsidRPr="009209EF">
        <w:rPr>
          <w:rFonts w:ascii="仿宋" w:eastAsia="仿宋" w:hAnsi="仿宋" w:hint="eastAsia"/>
          <w:sz w:val="24"/>
          <w:szCs w:val="24"/>
        </w:rPr>
        <w:t>5.经弘毅学堂经公示无异议后，确定正式名单，发放优秀学生学业奖学金和荣誉证书。</w:t>
      </w:r>
    </w:p>
    <w:p w:rsidR="00051B2C" w:rsidRPr="009209EF" w:rsidRDefault="00051B2C" w:rsidP="00051B2C">
      <w:pPr>
        <w:pStyle w:val="a3"/>
        <w:spacing w:line="580" w:lineRule="exact"/>
        <w:ind w:firstLineChars="200" w:firstLine="482"/>
        <w:outlineLvl w:val="0"/>
        <w:rPr>
          <w:rFonts w:ascii="仿宋" w:eastAsia="仿宋" w:hAnsi="仿宋"/>
          <w:b/>
          <w:sz w:val="24"/>
          <w:szCs w:val="24"/>
        </w:rPr>
      </w:pPr>
      <w:r w:rsidRPr="009209EF">
        <w:rPr>
          <w:rFonts w:ascii="仿宋" w:eastAsia="仿宋" w:hAnsi="仿宋" w:hint="eastAsia"/>
          <w:b/>
          <w:sz w:val="24"/>
          <w:szCs w:val="24"/>
        </w:rPr>
        <w:t>五、其</w:t>
      </w:r>
      <w:r w:rsidRPr="009209EF">
        <w:rPr>
          <w:rFonts w:ascii="仿宋" w:eastAsia="仿宋" w:hAnsi="仿宋"/>
          <w:b/>
          <w:sz w:val="24"/>
          <w:szCs w:val="24"/>
        </w:rPr>
        <w:t>它</w:t>
      </w:r>
    </w:p>
    <w:p w:rsidR="00051B2C" w:rsidRPr="009209EF" w:rsidRDefault="00051B2C" w:rsidP="00051B2C">
      <w:pPr>
        <w:pStyle w:val="a3"/>
        <w:spacing w:line="580" w:lineRule="exact"/>
        <w:ind w:firstLineChars="200" w:firstLine="480"/>
        <w:outlineLvl w:val="0"/>
        <w:rPr>
          <w:rFonts w:ascii="仿宋" w:eastAsia="仿宋" w:hAnsi="仿宋"/>
          <w:sz w:val="24"/>
          <w:szCs w:val="24"/>
        </w:rPr>
      </w:pPr>
      <w:r w:rsidRPr="009209EF">
        <w:rPr>
          <w:rFonts w:ascii="仿宋" w:eastAsia="仿宋" w:hAnsi="仿宋" w:hint="eastAsia"/>
          <w:sz w:val="24"/>
          <w:szCs w:val="24"/>
        </w:rPr>
        <w:t>1.除了学业奖学金之外，为鼓励学生积极参加大学生学术科技创新及学科竞赛活动，对于参加比赛获奖学生，弘毅学堂将参照《武汉大学学生学术科技创新及学科竞赛奖励办法》（武大学字【2016】30号）给予相应奖励；</w:t>
      </w:r>
    </w:p>
    <w:p w:rsidR="00051B2C" w:rsidRPr="009209EF" w:rsidRDefault="00051B2C" w:rsidP="00051B2C">
      <w:pPr>
        <w:pStyle w:val="a3"/>
        <w:spacing w:line="580" w:lineRule="exact"/>
        <w:ind w:firstLineChars="200" w:firstLine="480"/>
        <w:outlineLvl w:val="0"/>
        <w:rPr>
          <w:rFonts w:ascii="仿宋" w:eastAsia="仿宋" w:hAnsi="仿宋"/>
          <w:sz w:val="24"/>
          <w:szCs w:val="24"/>
        </w:rPr>
      </w:pPr>
      <w:r w:rsidRPr="009209EF">
        <w:rPr>
          <w:rFonts w:ascii="仿宋" w:eastAsia="仿宋" w:hAnsi="仿宋" w:hint="eastAsia"/>
          <w:sz w:val="24"/>
          <w:szCs w:val="24"/>
        </w:rPr>
        <w:t>2.本办法由武汉大学弘毅学堂负责解释；</w:t>
      </w:r>
    </w:p>
    <w:p w:rsidR="00D950AD" w:rsidRDefault="00051B2C" w:rsidP="00051B2C">
      <w:pPr>
        <w:pStyle w:val="a3"/>
        <w:spacing w:line="580" w:lineRule="exact"/>
        <w:ind w:firstLineChars="200" w:firstLine="480"/>
        <w:outlineLvl w:val="0"/>
        <w:rPr>
          <w:rFonts w:ascii="仿宋" w:eastAsia="仿宋" w:hAnsi="仿宋"/>
          <w:sz w:val="24"/>
          <w:szCs w:val="24"/>
        </w:rPr>
      </w:pPr>
      <w:r w:rsidRPr="009209EF">
        <w:rPr>
          <w:rFonts w:ascii="仿宋" w:eastAsia="仿宋" w:hAnsi="仿宋" w:hint="eastAsia"/>
          <w:sz w:val="24"/>
          <w:szCs w:val="24"/>
        </w:rPr>
        <w:t>3.本办法自公布之日起实施。</w:t>
      </w:r>
    </w:p>
    <w:p w:rsidR="009209EF" w:rsidRDefault="009209EF" w:rsidP="00051B2C">
      <w:pPr>
        <w:pStyle w:val="a3"/>
        <w:spacing w:line="580" w:lineRule="exact"/>
        <w:ind w:firstLineChars="200" w:firstLine="480"/>
        <w:outlineLvl w:val="0"/>
        <w:rPr>
          <w:rFonts w:ascii="仿宋" w:eastAsia="仿宋" w:hAnsi="仿宋"/>
          <w:sz w:val="24"/>
          <w:szCs w:val="24"/>
        </w:rPr>
      </w:pPr>
    </w:p>
    <w:p w:rsidR="009209EF" w:rsidRDefault="009209EF" w:rsidP="00051B2C">
      <w:pPr>
        <w:pStyle w:val="a3"/>
        <w:spacing w:line="580" w:lineRule="exact"/>
        <w:ind w:firstLineChars="200" w:firstLine="480"/>
        <w:outlineLvl w:val="0"/>
        <w:rPr>
          <w:rFonts w:ascii="仿宋" w:eastAsia="仿宋" w:hAnsi="仿宋"/>
          <w:sz w:val="24"/>
          <w:szCs w:val="24"/>
        </w:rPr>
      </w:pPr>
      <w:r>
        <w:rPr>
          <w:rFonts w:ascii="仿宋" w:eastAsia="仿宋" w:hAnsi="仿宋" w:hint="eastAsia"/>
          <w:sz w:val="24"/>
          <w:szCs w:val="24"/>
        </w:rPr>
        <w:t xml:space="preserve"> </w:t>
      </w:r>
      <w:r>
        <w:rPr>
          <w:rFonts w:ascii="仿宋" w:eastAsia="仿宋" w:hAnsi="仿宋"/>
          <w:sz w:val="24"/>
          <w:szCs w:val="24"/>
        </w:rPr>
        <w:t xml:space="preserve">                                                 </w:t>
      </w:r>
      <w:r>
        <w:rPr>
          <w:rFonts w:ascii="仿宋" w:eastAsia="仿宋" w:hAnsi="仿宋" w:hint="eastAsia"/>
          <w:sz w:val="24"/>
          <w:szCs w:val="24"/>
        </w:rPr>
        <w:t>弘毅学堂</w:t>
      </w:r>
    </w:p>
    <w:p w:rsidR="009209EF" w:rsidRPr="009209EF" w:rsidRDefault="009209EF" w:rsidP="009209EF">
      <w:pPr>
        <w:pStyle w:val="a3"/>
        <w:spacing w:line="580" w:lineRule="exact"/>
        <w:ind w:firstLineChars="2500" w:firstLine="6000"/>
        <w:outlineLvl w:val="0"/>
        <w:rPr>
          <w:rFonts w:ascii="仿宋" w:eastAsia="仿宋" w:hAnsi="仿宋" w:cs="宋体" w:hint="eastAsia"/>
          <w:kern w:val="0"/>
          <w:sz w:val="24"/>
          <w:szCs w:val="24"/>
        </w:rPr>
      </w:pPr>
      <w:bookmarkStart w:id="0" w:name="_GoBack"/>
      <w:bookmarkEnd w:id="0"/>
      <w:r>
        <w:rPr>
          <w:rFonts w:ascii="仿宋" w:eastAsia="仿宋" w:hAnsi="仿宋" w:hint="eastAsia"/>
          <w:sz w:val="24"/>
          <w:szCs w:val="24"/>
        </w:rPr>
        <w:t>2</w:t>
      </w:r>
      <w:r>
        <w:rPr>
          <w:rFonts w:ascii="仿宋" w:eastAsia="仿宋" w:hAnsi="仿宋"/>
          <w:sz w:val="24"/>
          <w:szCs w:val="24"/>
        </w:rPr>
        <w:t>023</w:t>
      </w:r>
      <w:r>
        <w:rPr>
          <w:rFonts w:ascii="仿宋" w:eastAsia="仿宋" w:hAnsi="仿宋" w:hint="eastAsia"/>
          <w:sz w:val="24"/>
          <w:szCs w:val="24"/>
        </w:rPr>
        <w:t>年2月1</w:t>
      </w:r>
      <w:r>
        <w:rPr>
          <w:rFonts w:ascii="仿宋" w:eastAsia="仿宋" w:hAnsi="仿宋"/>
          <w:sz w:val="24"/>
          <w:szCs w:val="24"/>
        </w:rPr>
        <w:t>5</w:t>
      </w:r>
      <w:r>
        <w:rPr>
          <w:rFonts w:ascii="仿宋" w:eastAsia="仿宋" w:hAnsi="仿宋" w:hint="eastAsia"/>
          <w:sz w:val="24"/>
          <w:szCs w:val="24"/>
        </w:rPr>
        <w:t>日</w:t>
      </w:r>
    </w:p>
    <w:sectPr w:rsidR="009209EF" w:rsidRPr="009209E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1694" w:rsidRDefault="00911694" w:rsidP="00D95C36">
      <w:r>
        <w:separator/>
      </w:r>
    </w:p>
  </w:endnote>
  <w:endnote w:type="continuationSeparator" w:id="0">
    <w:p w:rsidR="00911694" w:rsidRDefault="00911694" w:rsidP="00D95C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1694" w:rsidRDefault="00911694" w:rsidP="00D95C36">
      <w:r>
        <w:separator/>
      </w:r>
    </w:p>
  </w:footnote>
  <w:footnote w:type="continuationSeparator" w:id="0">
    <w:p w:rsidR="00911694" w:rsidRDefault="00911694" w:rsidP="00D95C3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1B2C"/>
    <w:rsid w:val="00051B2C"/>
    <w:rsid w:val="0041378B"/>
    <w:rsid w:val="005918B8"/>
    <w:rsid w:val="00911694"/>
    <w:rsid w:val="009209EF"/>
    <w:rsid w:val="00B15051"/>
    <w:rsid w:val="00D95C36"/>
    <w:rsid w:val="00DC67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B6C080"/>
  <w15:docId w15:val="{934C048C-9E6B-460D-A257-BAB148BE2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1B2C"/>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051B2C"/>
    <w:rPr>
      <w:rFonts w:ascii="Times New Roman" w:eastAsia="宋体" w:hAnsi="Times New Roman" w:cs="Times New Roman"/>
      <w:sz w:val="18"/>
      <w:szCs w:val="18"/>
    </w:rPr>
  </w:style>
  <w:style w:type="character" w:customStyle="1" w:styleId="a4">
    <w:name w:val="批注框文本 字符"/>
    <w:basedOn w:val="a0"/>
    <w:link w:val="a3"/>
    <w:rsid w:val="00051B2C"/>
    <w:rPr>
      <w:rFonts w:ascii="Times New Roman" w:eastAsia="宋体" w:hAnsi="Times New Roman" w:cs="Times New Roman"/>
      <w:sz w:val="18"/>
      <w:szCs w:val="18"/>
    </w:rPr>
  </w:style>
  <w:style w:type="paragraph" w:styleId="a5">
    <w:name w:val="header"/>
    <w:basedOn w:val="a"/>
    <w:link w:val="a6"/>
    <w:uiPriority w:val="99"/>
    <w:unhideWhenUsed/>
    <w:rsid w:val="00D95C36"/>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D95C36"/>
    <w:rPr>
      <w:sz w:val="18"/>
      <w:szCs w:val="18"/>
    </w:rPr>
  </w:style>
  <w:style w:type="paragraph" w:styleId="a7">
    <w:name w:val="footer"/>
    <w:basedOn w:val="a"/>
    <w:link w:val="a8"/>
    <w:uiPriority w:val="99"/>
    <w:unhideWhenUsed/>
    <w:rsid w:val="00D95C36"/>
    <w:pPr>
      <w:tabs>
        <w:tab w:val="center" w:pos="4153"/>
        <w:tab w:val="right" w:pos="8306"/>
      </w:tabs>
      <w:snapToGrid w:val="0"/>
      <w:jc w:val="left"/>
    </w:pPr>
    <w:rPr>
      <w:sz w:val="18"/>
      <w:szCs w:val="18"/>
    </w:rPr>
  </w:style>
  <w:style w:type="character" w:customStyle="1" w:styleId="a8">
    <w:name w:val="页脚 字符"/>
    <w:basedOn w:val="a0"/>
    <w:link w:val="a7"/>
    <w:uiPriority w:val="99"/>
    <w:rsid w:val="00D95C3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177</Words>
  <Characters>1015</Characters>
  <Application>Microsoft Office Word</Application>
  <DocSecurity>0</DocSecurity>
  <Lines>8</Lines>
  <Paragraphs>2</Paragraphs>
  <ScaleCrop>false</ScaleCrop>
  <Company/>
  <LinksUpToDate>false</LinksUpToDate>
  <CharactersWithSpaces>1190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1</cp:lastModifiedBy>
  <cp:revision>2</cp:revision>
  <dcterms:created xsi:type="dcterms:W3CDTF">2023-02-14T07:30:00Z</dcterms:created>
  <dcterms:modified xsi:type="dcterms:W3CDTF">2023-02-14T07:30:00Z</dcterms:modified>
</cp:coreProperties>
</file>