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56" w:after="156"/>
      </w:pPr>
      <w:r>
        <w:rPr>
          <w:rFonts w:hint="eastAsia"/>
        </w:rPr>
        <w:t>材料科学与工程</w:t>
      </w:r>
      <w:r>
        <w:t>专业培养方案</w:t>
      </w:r>
    </w:p>
    <w:p>
      <w:pPr>
        <w:spacing w:line="276" w:lineRule="auto"/>
        <w:ind w:firstLine="482" w:firstLineChars="200"/>
        <w:rPr>
          <w:rFonts w:eastAsia="楷体_GB2312"/>
          <w:sz w:val="24"/>
        </w:rPr>
      </w:pPr>
      <w:r>
        <w:rPr>
          <w:rFonts w:eastAsia="楷体_GB2312"/>
          <w:b/>
          <w:bCs/>
          <w:sz w:val="24"/>
        </w:rPr>
        <w:t>专业名称与代码</w:t>
      </w:r>
      <w:r>
        <w:rPr>
          <w:rFonts w:eastAsia="楷体_GB2312"/>
          <w:sz w:val="24"/>
        </w:rPr>
        <w:t>：</w:t>
      </w:r>
      <w:r>
        <w:rPr>
          <w:rFonts w:hint="eastAsia" w:eastAsia="楷体_GB2312"/>
          <w:sz w:val="24"/>
        </w:rPr>
        <w:t>材料科学与工程 080401</w:t>
      </w:r>
    </w:p>
    <w:p>
      <w:pPr>
        <w:spacing w:line="276" w:lineRule="auto"/>
        <w:ind w:firstLine="482" w:firstLineChars="200"/>
        <w:rPr>
          <w:rFonts w:eastAsia="楷体_GB2312"/>
          <w:sz w:val="24"/>
        </w:rPr>
      </w:pPr>
      <w:r>
        <w:rPr>
          <w:rFonts w:eastAsia="楷体_GB2312"/>
          <w:b/>
          <w:bCs/>
          <w:sz w:val="24"/>
        </w:rPr>
        <w:t>专业培养目标：</w:t>
      </w:r>
      <w:r>
        <w:rPr>
          <w:rFonts w:eastAsia="楷体_GB2312"/>
          <w:sz w:val="24"/>
        </w:rPr>
        <w:t xml:space="preserve"> </w:t>
      </w:r>
    </w:p>
    <w:p>
      <w:pPr>
        <w:pStyle w:val="8"/>
        <w:shd w:val="clear" w:color="auto" w:fill="FFFFFF"/>
        <w:spacing w:line="276" w:lineRule="auto"/>
        <w:ind w:firstLine="448"/>
        <w:rPr>
          <w:rFonts w:ascii="楷体_GB2312" w:hAnsi="Times New Roman" w:eastAsia="楷体_GB2312" w:cs="Times New Roman"/>
        </w:rPr>
      </w:pPr>
      <w:r>
        <w:rPr>
          <w:rFonts w:hint="eastAsia" w:ascii="楷体_GB2312" w:hAnsi="Times New Roman" w:eastAsia="楷体_GB2312" w:cs="Times New Roman"/>
        </w:rPr>
        <w:t>本专业旨在培养身心健康、具有</w:t>
      </w:r>
      <w:r>
        <w:rPr>
          <w:rFonts w:ascii="Times New Roman" w:hAnsi="Times New Roman" w:eastAsia="楷体_GB2312" w:cs="Times New Roman"/>
        </w:rPr>
        <w:t>良好的人文社会科学素养、社会责任感和职业道德</w:t>
      </w:r>
      <w:r>
        <w:rPr>
          <w:rFonts w:hint="eastAsia" w:ascii="Times New Roman" w:hAnsi="Times New Roman" w:eastAsia="楷体_GB2312" w:cs="Times New Roman"/>
        </w:rPr>
        <w:t>，德智体美劳全面发展的社会主义事业合格建设者和可靠接班人。本专业面向国家新兴战略产业需求，培养</w:t>
      </w:r>
      <w:r>
        <w:rPr>
          <w:rFonts w:ascii="楷体_GB2312" w:hAnsi="Times New Roman" w:eastAsia="楷体_GB2312" w:cs="Times New Roman"/>
        </w:rPr>
        <w:t>具有</w:t>
      </w:r>
      <w:r>
        <w:rPr>
          <w:rFonts w:hint="eastAsia" w:ascii="楷体_GB2312" w:hAnsi="Times New Roman" w:eastAsia="楷体_GB2312" w:cs="Times New Roman"/>
        </w:rPr>
        <w:t>解决复杂工程问题所需的自然科学、材料科学与工程等</w:t>
      </w:r>
      <w:r>
        <w:rPr>
          <w:rFonts w:ascii="楷体_GB2312" w:hAnsi="Times New Roman" w:eastAsia="楷体_GB2312" w:cs="Times New Roman"/>
        </w:rPr>
        <w:t>相关基础知识</w:t>
      </w:r>
      <w:r>
        <w:rPr>
          <w:rFonts w:hint="eastAsia" w:ascii="楷体_GB2312" w:hAnsi="Times New Roman" w:eastAsia="楷体_GB2312" w:cs="Times New Roman"/>
        </w:rPr>
        <w:t>，能够进行材料与制品的设计、制备、测试、分析和应用。培养</w:t>
      </w:r>
      <w:r>
        <w:rPr>
          <w:rFonts w:ascii="楷体_GB2312" w:hAnsi="Times New Roman" w:eastAsia="楷体_GB2312" w:cs="Times New Roman"/>
        </w:rPr>
        <w:t>具有良好的团队意识和合作精神，具有终身学习的能力</w:t>
      </w:r>
      <w:r>
        <w:rPr>
          <w:rFonts w:hint="eastAsia" w:ascii="楷体_GB2312" w:hAnsi="Times New Roman" w:eastAsia="楷体_GB2312" w:cs="Times New Roman"/>
        </w:rPr>
        <w:t>，具有支撑社会可持续发展的创新意识和国际化视野</w:t>
      </w:r>
      <w:r>
        <w:rPr>
          <w:rFonts w:ascii="楷体_GB2312" w:hAnsi="Times New Roman" w:eastAsia="楷体_GB2312" w:cs="Times New Roman"/>
        </w:rPr>
        <w:t>。</w:t>
      </w:r>
    </w:p>
    <w:p>
      <w:pPr>
        <w:spacing w:line="276" w:lineRule="auto"/>
        <w:ind w:firstLine="482" w:firstLineChars="200"/>
        <w:rPr>
          <w:rFonts w:ascii="楷体" w:hAnsi="楷体" w:eastAsia="楷体"/>
          <w:sz w:val="24"/>
        </w:rPr>
      </w:pPr>
      <w:r>
        <w:rPr>
          <w:rFonts w:eastAsia="楷体_GB2312"/>
          <w:b/>
          <w:bCs/>
          <w:sz w:val="24"/>
        </w:rPr>
        <w:t>专业</w:t>
      </w:r>
      <w:r>
        <w:rPr>
          <w:rFonts w:hint="eastAsia" w:eastAsia="楷体_GB2312"/>
          <w:b/>
          <w:bCs/>
          <w:sz w:val="24"/>
        </w:rPr>
        <w:t>毕业</w:t>
      </w:r>
      <w:r>
        <w:rPr>
          <w:rFonts w:eastAsia="楷体_GB2312"/>
          <w:b/>
          <w:bCs/>
          <w:sz w:val="24"/>
        </w:rPr>
        <w:t>要求：</w:t>
      </w:r>
    </w:p>
    <w:p>
      <w:pPr>
        <w:spacing w:line="276" w:lineRule="auto"/>
        <w:ind w:firstLine="480" w:firstLineChars="200"/>
        <w:rPr>
          <w:rFonts w:eastAsia="楷体_GB2312"/>
          <w:sz w:val="24"/>
        </w:rPr>
      </w:pPr>
      <w:r>
        <w:rPr>
          <w:rFonts w:eastAsia="楷体_GB2312"/>
          <w:sz w:val="24"/>
        </w:rPr>
        <w:t>毕业生应达到如下知识、能力和素质：</w:t>
      </w:r>
    </w:p>
    <w:p>
      <w:pPr>
        <w:spacing w:line="276" w:lineRule="auto"/>
        <w:ind w:firstLine="480" w:firstLineChars="200"/>
        <w:rPr>
          <w:rFonts w:eastAsia="楷体_GB2312"/>
          <w:sz w:val="24"/>
        </w:rPr>
      </w:pPr>
      <w:r>
        <w:rPr>
          <w:rFonts w:hint="eastAsia" w:eastAsia="楷体_GB2312"/>
          <w:sz w:val="24"/>
        </w:rPr>
        <w:t>1. 工程知识：能够将数学、自然科学、材料科学和工程科学知识用于解决材料研发、生产等复杂工程问题的能力。</w:t>
      </w:r>
    </w:p>
    <w:p>
      <w:pPr>
        <w:spacing w:line="276" w:lineRule="auto"/>
        <w:ind w:firstLine="480" w:firstLineChars="200"/>
        <w:rPr>
          <w:rFonts w:eastAsia="楷体_GB2312"/>
          <w:sz w:val="24"/>
        </w:rPr>
      </w:pPr>
      <w:r>
        <w:rPr>
          <w:rFonts w:hint="eastAsia" w:eastAsia="楷体_GB2312"/>
          <w:sz w:val="24"/>
        </w:rPr>
        <w:t>2. 问题分析：能够应用数学、自然科学、材料科学和工程科学的基本原理，识别、表达、并通过文献研究分析复杂工程问题，以获得有效结论。</w:t>
      </w:r>
    </w:p>
    <w:p>
      <w:pPr>
        <w:spacing w:line="276" w:lineRule="auto"/>
        <w:ind w:firstLine="480" w:firstLineChars="200"/>
        <w:rPr>
          <w:rFonts w:eastAsia="楷体_GB2312"/>
          <w:sz w:val="24"/>
        </w:rPr>
      </w:pPr>
      <w:r>
        <w:rPr>
          <w:rFonts w:hint="eastAsia" w:eastAsia="楷体_GB2312"/>
          <w:sz w:val="24"/>
        </w:rPr>
        <w:t>3. 设计/开发解决方案：能够针对材料科学与工程专业领域复杂工程问题的解决方案，设计满足特定需求的系统、单元（部件）或工艺流程，并能够在设计环节中体现创新意识，考虑社会、健康、法律、文化以及环境因素。</w:t>
      </w:r>
    </w:p>
    <w:p>
      <w:pPr>
        <w:spacing w:line="276" w:lineRule="auto"/>
        <w:ind w:firstLine="480" w:firstLineChars="200"/>
        <w:rPr>
          <w:rFonts w:eastAsia="楷体_GB2312"/>
          <w:sz w:val="24"/>
        </w:rPr>
      </w:pPr>
      <w:r>
        <w:rPr>
          <w:rFonts w:hint="eastAsia" w:eastAsia="楷体_GB2312"/>
          <w:sz w:val="24"/>
        </w:rPr>
        <w:t>4. 研究：能够基于材料科学与工程原理并采用科学方法对复杂工程问题进行研究，包括设计实验、分析与解释数据、并通过信息综合得到合理有效的结论。</w:t>
      </w:r>
    </w:p>
    <w:p>
      <w:pPr>
        <w:spacing w:line="276" w:lineRule="auto"/>
        <w:ind w:firstLine="480" w:firstLineChars="200"/>
        <w:rPr>
          <w:rFonts w:eastAsia="楷体_GB2312"/>
          <w:sz w:val="24"/>
        </w:rPr>
      </w:pPr>
      <w:r>
        <w:rPr>
          <w:rFonts w:hint="eastAsia" w:eastAsia="楷体_GB2312"/>
          <w:sz w:val="24"/>
        </w:rPr>
        <w:t>5. 使用现代工具：能够针对材料科学与工程专业领域复杂工程问题，开发、选择与使用恰当的技术、资源和工具，对复杂工程问题进行预测，并能够理解其局限性。</w:t>
      </w:r>
    </w:p>
    <w:p>
      <w:pPr>
        <w:spacing w:line="276" w:lineRule="auto"/>
        <w:ind w:firstLine="480" w:firstLineChars="200"/>
        <w:rPr>
          <w:rFonts w:eastAsia="楷体_GB2312"/>
          <w:sz w:val="24"/>
        </w:rPr>
      </w:pPr>
      <w:r>
        <w:rPr>
          <w:rFonts w:hint="eastAsia" w:eastAsia="楷体_GB2312"/>
          <w:sz w:val="24"/>
        </w:rPr>
        <w:t>6. 工程与社会：能够基于材料科学与工程专业和工程相关背景知识进行合理分析，评价专业工程实践和复杂工程问题解决方案对社会、健康、安全、法律以及文化的影响，并理解应承担的责任。</w:t>
      </w:r>
    </w:p>
    <w:p>
      <w:pPr>
        <w:spacing w:line="276" w:lineRule="auto"/>
        <w:ind w:firstLine="480" w:firstLineChars="200"/>
        <w:rPr>
          <w:rFonts w:eastAsia="楷体_GB2312"/>
          <w:sz w:val="24"/>
        </w:rPr>
      </w:pPr>
      <w:r>
        <w:rPr>
          <w:rFonts w:hint="eastAsia" w:eastAsia="楷体_GB2312"/>
          <w:sz w:val="24"/>
        </w:rPr>
        <w:t>7. 环境和可持续发展：能够理解和评价针对材料科学与工程专业领域复杂工程问题的工程实践对环境、社会可持续发展的影响。</w:t>
      </w:r>
    </w:p>
    <w:p>
      <w:pPr>
        <w:spacing w:line="276" w:lineRule="auto"/>
        <w:ind w:firstLine="480" w:firstLineChars="200"/>
        <w:rPr>
          <w:rFonts w:eastAsia="楷体_GB2312"/>
          <w:sz w:val="24"/>
        </w:rPr>
      </w:pPr>
      <w:r>
        <w:rPr>
          <w:rFonts w:hint="eastAsia" w:eastAsia="楷体_GB2312"/>
          <w:sz w:val="24"/>
        </w:rPr>
        <w:t>8. 职业规范：具有人文社会科学素养、社会责任感，能够在材料科学与工程专业领域工程实践中理解并遵守工程职业道德和规范，履行责任。</w:t>
      </w:r>
    </w:p>
    <w:p>
      <w:pPr>
        <w:spacing w:line="276" w:lineRule="auto"/>
        <w:ind w:firstLine="480" w:firstLineChars="200"/>
        <w:rPr>
          <w:rFonts w:eastAsia="楷体_GB2312"/>
          <w:sz w:val="24"/>
        </w:rPr>
      </w:pPr>
      <w:r>
        <w:rPr>
          <w:rFonts w:hint="eastAsia" w:eastAsia="楷体_GB2312"/>
          <w:sz w:val="24"/>
        </w:rPr>
        <w:t>9. 个人和团队：能够在多学科背景下的团队中承担个体、团队成员以及负责人的角色。</w:t>
      </w:r>
    </w:p>
    <w:p>
      <w:pPr>
        <w:spacing w:line="276" w:lineRule="auto"/>
        <w:ind w:firstLine="480" w:firstLineChars="200"/>
        <w:rPr>
          <w:rFonts w:eastAsia="楷体_GB2312"/>
          <w:sz w:val="24"/>
        </w:rPr>
      </w:pPr>
      <w:r>
        <w:rPr>
          <w:rFonts w:hint="eastAsia" w:eastAsia="楷体_GB2312"/>
          <w:sz w:val="24"/>
        </w:rPr>
        <w:t>10. 沟通：能够就材料科学与工程专业领域复杂工程问题与业界同行及社会公众进行有效沟通和交流，包括撰写报告和设计文稿、陈述发言、清晰表达等，并具备一定的国际视野，能够在跨文化背景下进行沟通和交流。</w:t>
      </w:r>
    </w:p>
    <w:p>
      <w:pPr>
        <w:spacing w:line="276" w:lineRule="auto"/>
        <w:ind w:firstLine="480" w:firstLineChars="200"/>
        <w:rPr>
          <w:rFonts w:eastAsia="楷体_GB2312"/>
          <w:sz w:val="24"/>
        </w:rPr>
      </w:pPr>
      <w:r>
        <w:rPr>
          <w:rFonts w:hint="eastAsia" w:eastAsia="楷体_GB2312"/>
          <w:sz w:val="24"/>
        </w:rPr>
        <w:t>11. 项目管理：理解并掌握工程管理原理与经济决策方法，了解产品全周期管理过程。</w:t>
      </w:r>
    </w:p>
    <w:p>
      <w:pPr>
        <w:spacing w:line="276" w:lineRule="auto"/>
        <w:ind w:firstLine="480" w:firstLineChars="200"/>
        <w:rPr>
          <w:rFonts w:eastAsia="楷体_GB2312"/>
          <w:sz w:val="24"/>
        </w:rPr>
      </w:pPr>
      <w:r>
        <w:rPr>
          <w:rFonts w:hint="eastAsia" w:eastAsia="楷体_GB2312"/>
          <w:sz w:val="24"/>
        </w:rPr>
        <w:t>12. 终身学习：具有自主学习和</w:t>
      </w:r>
      <w:r>
        <w:rPr>
          <w:rFonts w:eastAsia="楷体_GB2312"/>
          <w:sz w:val="24"/>
        </w:rPr>
        <w:t>终身学习</w:t>
      </w:r>
      <w:r>
        <w:rPr>
          <w:rFonts w:hint="eastAsia" w:eastAsia="楷体_GB2312"/>
          <w:sz w:val="24"/>
        </w:rPr>
        <w:t>的意识</w:t>
      </w:r>
      <w:r>
        <w:rPr>
          <w:rFonts w:eastAsia="楷体_GB2312"/>
          <w:sz w:val="24"/>
        </w:rPr>
        <w:t>，有不断学习和适应发展的能力。</w:t>
      </w:r>
    </w:p>
    <w:tbl>
      <w:tblPr>
        <w:tblStyle w:val="9"/>
        <w:tblW w:w="935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108" w:type="dxa"/>
          <w:bottom w:w="57" w:type="dxa"/>
          <w:right w:w="108" w:type="dxa"/>
        </w:tblCellMar>
      </w:tblPr>
      <w:tblGrid>
        <w:gridCol w:w="816"/>
        <w:gridCol w:w="3296"/>
        <w:gridCol w:w="524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jc w:val="center"/>
        </w:trPr>
        <w:tc>
          <w:tcPr>
            <w:tcW w:w="816" w:type="dxa"/>
            <w:vAlign w:val="center"/>
          </w:tcPr>
          <w:p>
            <w:pPr>
              <w:spacing w:line="400" w:lineRule="exact"/>
              <w:jc w:val="center"/>
              <w:rPr>
                <w:rFonts w:ascii="楷体" w:hAnsi="楷体" w:eastAsia="楷体"/>
                <w:b/>
                <w:sz w:val="24"/>
              </w:rPr>
            </w:pPr>
            <w:r>
              <w:rPr>
                <w:rFonts w:hint="eastAsia" w:ascii="楷体" w:hAnsi="楷体" w:eastAsia="楷体"/>
                <w:b/>
                <w:sz w:val="24"/>
              </w:rPr>
              <w:t>序号</w:t>
            </w:r>
          </w:p>
        </w:tc>
        <w:tc>
          <w:tcPr>
            <w:tcW w:w="3296" w:type="dxa"/>
            <w:vAlign w:val="center"/>
          </w:tcPr>
          <w:p>
            <w:pPr>
              <w:spacing w:line="400" w:lineRule="exact"/>
              <w:jc w:val="center"/>
              <w:rPr>
                <w:rFonts w:ascii="楷体" w:hAnsi="楷体" w:eastAsia="楷体"/>
                <w:b/>
                <w:sz w:val="24"/>
              </w:rPr>
            </w:pPr>
            <w:r>
              <w:rPr>
                <w:rFonts w:hint="eastAsia" w:ascii="楷体" w:hAnsi="楷体" w:eastAsia="楷体"/>
                <w:b/>
                <w:sz w:val="24"/>
              </w:rPr>
              <w:t>毕  业  要  求</w:t>
            </w:r>
          </w:p>
        </w:tc>
        <w:tc>
          <w:tcPr>
            <w:tcW w:w="5244" w:type="dxa"/>
            <w:vAlign w:val="center"/>
          </w:tcPr>
          <w:p>
            <w:pPr>
              <w:spacing w:line="400" w:lineRule="exact"/>
              <w:jc w:val="center"/>
              <w:rPr>
                <w:rFonts w:ascii="楷体" w:hAnsi="楷体" w:eastAsia="楷体"/>
                <w:b/>
                <w:sz w:val="24"/>
              </w:rPr>
            </w:pPr>
            <w:r>
              <w:rPr>
                <w:rFonts w:hint="eastAsia" w:ascii="楷体" w:hAnsi="楷体" w:eastAsia="楷体"/>
                <w:b/>
                <w:sz w:val="24"/>
              </w:rPr>
              <w:t>实现途径（教学过程）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ascii="楷体" w:hAnsi="楷体" w:eastAsia="楷体"/>
                <w:sz w:val="24"/>
              </w:rPr>
              <w:t>1</w:t>
            </w:r>
          </w:p>
        </w:tc>
        <w:tc>
          <w:tcPr>
            <w:tcW w:w="3296" w:type="dxa"/>
            <w:vAlign w:val="center"/>
          </w:tcPr>
          <w:p>
            <w:pPr>
              <w:pStyle w:val="8"/>
              <w:shd w:val="clear" w:color="auto" w:fill="FFFFFF"/>
              <w:spacing w:line="276" w:lineRule="auto"/>
              <w:jc w:val="both"/>
              <w:rPr>
                <w:rFonts w:ascii="Times New Roman" w:hAnsi="Times New Roman" w:eastAsia="楷体_GB2312" w:cs="Times New Roman"/>
              </w:rPr>
            </w:pPr>
            <w:r>
              <w:rPr>
                <w:rFonts w:hint="eastAsia" w:eastAsia="楷体_GB2312"/>
              </w:rPr>
              <w:t>工程知识：能够将数学、自然科学、材料科学和工程科学知识用于解决材料研发、生产等复杂工程问题的能力。</w:t>
            </w:r>
          </w:p>
        </w:tc>
        <w:tc>
          <w:tcPr>
            <w:tcW w:w="5244" w:type="dxa"/>
            <w:vAlign w:val="center"/>
          </w:tcPr>
          <w:p>
            <w:pPr>
              <w:spacing w:line="276" w:lineRule="auto"/>
              <w:jc w:val="left"/>
              <w:rPr>
                <w:rFonts w:eastAsia="楷体_GB2312"/>
                <w:sz w:val="24"/>
              </w:rPr>
            </w:pPr>
            <w:r>
              <w:rPr>
                <w:rFonts w:hAnsi="宋体"/>
                <w:b/>
                <w:sz w:val="24"/>
              </w:rPr>
              <w:t>①</w:t>
            </w:r>
            <w:r>
              <w:rPr>
                <w:rFonts w:hint="eastAsia" w:ascii="楷体_GB2312" w:hAnsi="宋体" w:eastAsia="楷体_GB2312"/>
                <w:b/>
                <w:sz w:val="24"/>
              </w:rPr>
              <w:t>课堂教学：</w:t>
            </w:r>
            <w:r>
              <w:rPr>
                <w:rFonts w:eastAsia="楷体_GB2312"/>
                <w:sz w:val="24"/>
              </w:rPr>
              <w:t>高等数学</w:t>
            </w:r>
            <w:r>
              <w:rPr>
                <w:rFonts w:hint="eastAsia" w:eastAsia="楷体_GB2312"/>
                <w:sz w:val="24"/>
              </w:rPr>
              <w:t>B、</w:t>
            </w:r>
            <w:r>
              <w:rPr>
                <w:rFonts w:eastAsia="楷体_GB2312"/>
                <w:sz w:val="24"/>
              </w:rPr>
              <w:t>线性代数</w:t>
            </w:r>
            <w:r>
              <w:rPr>
                <w:rFonts w:hint="eastAsia" w:eastAsia="楷体_GB2312"/>
                <w:sz w:val="24"/>
              </w:rPr>
              <w:t>B、</w:t>
            </w:r>
            <w:r>
              <w:rPr>
                <w:rFonts w:eastAsia="楷体_GB2312"/>
                <w:sz w:val="24"/>
              </w:rPr>
              <w:t>概率论与数理统计B</w:t>
            </w:r>
            <w:r>
              <w:rPr>
                <w:rFonts w:hint="eastAsia" w:eastAsia="楷体_GB2312"/>
                <w:sz w:val="24"/>
              </w:rPr>
              <w:t>、</w:t>
            </w:r>
            <w:r>
              <w:rPr>
                <w:rFonts w:eastAsia="楷体_GB2312"/>
                <w:sz w:val="24"/>
              </w:rPr>
              <w:t>大学物理B</w:t>
            </w:r>
            <w:r>
              <w:rPr>
                <w:rFonts w:hint="eastAsia" w:eastAsia="楷体_GB2312"/>
                <w:sz w:val="24"/>
              </w:rPr>
              <w:t>、</w:t>
            </w:r>
            <w:r>
              <w:rPr>
                <w:rFonts w:eastAsia="楷体_GB2312"/>
                <w:sz w:val="24"/>
              </w:rPr>
              <w:t>物理实验</w:t>
            </w:r>
            <w:r>
              <w:rPr>
                <w:rFonts w:hint="eastAsia" w:eastAsia="楷体_GB2312"/>
                <w:sz w:val="24"/>
              </w:rPr>
              <w:t>B、</w:t>
            </w:r>
            <w:r>
              <w:rPr>
                <w:rFonts w:eastAsia="楷体_GB2312"/>
                <w:sz w:val="24"/>
              </w:rPr>
              <w:t>化学实验基础技能训练</w:t>
            </w:r>
            <w:r>
              <w:rPr>
                <w:rFonts w:hint="eastAsia" w:eastAsia="楷体_GB2312"/>
                <w:sz w:val="24"/>
              </w:rPr>
              <w:t>、</w:t>
            </w:r>
            <w:r>
              <w:rPr>
                <w:rFonts w:eastAsia="楷体_GB2312"/>
                <w:sz w:val="24"/>
              </w:rPr>
              <w:t>无机化学</w:t>
            </w:r>
            <w:r>
              <w:rPr>
                <w:rFonts w:hint="eastAsia" w:eastAsia="楷体_GB2312"/>
                <w:sz w:val="24"/>
              </w:rPr>
              <w:t>B、高分子化学B、高分子物理B、</w:t>
            </w:r>
            <w:r>
              <w:rPr>
                <w:rFonts w:eastAsia="楷体_GB2312"/>
                <w:sz w:val="24"/>
              </w:rPr>
              <w:t>无机化学实验</w:t>
            </w:r>
            <w:r>
              <w:rPr>
                <w:rFonts w:hint="eastAsia" w:eastAsia="楷体_GB2312"/>
                <w:sz w:val="24"/>
              </w:rPr>
              <w:t>B、</w:t>
            </w:r>
            <w:r>
              <w:rPr>
                <w:rFonts w:eastAsia="楷体_GB2312"/>
                <w:sz w:val="24"/>
              </w:rPr>
              <w:t>物理化学B</w:t>
            </w:r>
            <w:r>
              <w:rPr>
                <w:rFonts w:hint="eastAsia" w:eastAsia="楷体_GB2312"/>
                <w:sz w:val="24"/>
              </w:rPr>
              <w:t>、</w:t>
            </w:r>
            <w:r>
              <w:rPr>
                <w:rFonts w:eastAsia="楷体_GB2312"/>
                <w:sz w:val="24"/>
              </w:rPr>
              <w:t>物理化学实验B</w:t>
            </w:r>
            <w:r>
              <w:rPr>
                <w:rFonts w:hint="eastAsia" w:eastAsia="楷体_GB2312"/>
                <w:sz w:val="24"/>
              </w:rPr>
              <w:t>、</w:t>
            </w:r>
            <w:r>
              <w:rPr>
                <w:rFonts w:eastAsia="楷体_GB2312"/>
                <w:sz w:val="24"/>
              </w:rPr>
              <w:t>有机化学</w:t>
            </w:r>
            <w:r>
              <w:rPr>
                <w:rFonts w:hint="eastAsia" w:eastAsia="楷体_GB2312"/>
                <w:sz w:val="24"/>
              </w:rPr>
              <w:t>C、</w:t>
            </w:r>
            <w:r>
              <w:rPr>
                <w:rFonts w:eastAsia="楷体_GB2312"/>
                <w:bCs/>
                <w:sz w:val="24"/>
              </w:rPr>
              <w:t>物理实验</w:t>
            </w:r>
            <w:r>
              <w:rPr>
                <w:rFonts w:hint="eastAsia" w:eastAsia="楷体_GB2312"/>
                <w:bCs/>
                <w:sz w:val="24"/>
              </w:rPr>
              <w:t>、</w:t>
            </w:r>
            <w:r>
              <w:rPr>
                <w:rFonts w:eastAsia="楷体_GB2312"/>
                <w:sz w:val="24"/>
              </w:rPr>
              <w:t>工程制图</w:t>
            </w:r>
            <w:r>
              <w:rPr>
                <w:rFonts w:hint="eastAsia" w:eastAsia="楷体_GB2312"/>
                <w:sz w:val="24"/>
              </w:rPr>
              <w:t>、</w:t>
            </w:r>
            <w:r>
              <w:rPr>
                <w:rFonts w:eastAsia="楷体_GB2312"/>
                <w:sz w:val="24"/>
              </w:rPr>
              <w:t>材料力学</w:t>
            </w:r>
            <w:r>
              <w:rPr>
                <w:rFonts w:hint="eastAsia" w:eastAsia="楷体_GB2312"/>
                <w:sz w:val="24"/>
              </w:rPr>
              <w:t>、</w:t>
            </w:r>
            <w:r>
              <w:rPr>
                <w:rFonts w:eastAsia="楷体_GB2312"/>
                <w:sz w:val="24"/>
              </w:rPr>
              <w:t>机械设计基础B</w:t>
            </w:r>
            <w:r>
              <w:rPr>
                <w:rFonts w:hint="eastAsia" w:eastAsia="楷体_GB2312"/>
                <w:sz w:val="24"/>
              </w:rPr>
              <w:t>、</w:t>
            </w:r>
            <w:r>
              <w:rPr>
                <w:rFonts w:eastAsia="楷体_GB2312"/>
                <w:sz w:val="24"/>
              </w:rPr>
              <w:t>电工及电子技术C</w:t>
            </w:r>
            <w:r>
              <w:rPr>
                <w:rFonts w:hint="eastAsia" w:eastAsia="楷体_GB2312"/>
                <w:sz w:val="24"/>
              </w:rPr>
              <w:t>、Python</w:t>
            </w:r>
            <w:r>
              <w:rPr>
                <w:rFonts w:eastAsia="楷体_GB2312"/>
                <w:sz w:val="24"/>
              </w:rPr>
              <w:t>语言课程设计</w:t>
            </w:r>
            <w:r>
              <w:rPr>
                <w:rFonts w:hint="eastAsia" w:eastAsia="楷体_GB2312"/>
                <w:sz w:val="24"/>
              </w:rPr>
              <w:t>、晶体学、材料科学基础、材料工程基础。</w:t>
            </w:r>
          </w:p>
          <w:p>
            <w:pPr>
              <w:spacing w:line="276" w:lineRule="auto"/>
              <w:rPr>
                <w:rFonts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专题讲座、学术报告</w:t>
            </w:r>
            <w:r>
              <w:rPr>
                <w:rFonts w:hint="eastAsia" w:eastAsia="楷体_GB2312"/>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ascii="楷体" w:hAnsi="楷体" w:eastAsia="楷体"/>
                <w:sz w:val="24"/>
              </w:rPr>
              <w:t>2</w:t>
            </w:r>
          </w:p>
        </w:tc>
        <w:tc>
          <w:tcPr>
            <w:tcW w:w="3296" w:type="dxa"/>
            <w:vAlign w:val="center"/>
          </w:tcPr>
          <w:p>
            <w:pPr>
              <w:pStyle w:val="8"/>
              <w:shd w:val="clear" w:color="auto" w:fill="FFFFFF"/>
              <w:spacing w:line="276" w:lineRule="auto"/>
              <w:rPr>
                <w:rFonts w:ascii="Times New Roman" w:hAnsi="Times New Roman" w:eastAsia="楷体_GB2312" w:cs="Times New Roman"/>
              </w:rPr>
            </w:pPr>
            <w:r>
              <w:rPr>
                <w:rFonts w:hint="eastAsia" w:eastAsia="楷体_GB2312"/>
              </w:rPr>
              <w:t>问题分析：能够应用数学、自然科学、材料科学和工程科学的基本原理，识别、表达、并通过文献研究分析复杂工程问题，以获得有效结论。</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eastAsia="楷体_GB2312"/>
                <w:sz w:val="24"/>
              </w:rPr>
              <w:t>材料工艺实验、高分子实验、材料性能与检测、现代测试技术实验、矿物材料实验、复合材料加工成型实验、材料创新设计实验。</w:t>
            </w:r>
          </w:p>
          <w:p>
            <w:pPr>
              <w:spacing w:line="276" w:lineRule="auto"/>
              <w:jc w:val="left"/>
              <w:rPr>
                <w:rFonts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ascii="楷体" w:hAnsi="楷体" w:eastAsia="楷体"/>
                <w:sz w:val="24"/>
              </w:rPr>
              <w:t>3</w:t>
            </w:r>
          </w:p>
        </w:tc>
        <w:tc>
          <w:tcPr>
            <w:tcW w:w="3296" w:type="dxa"/>
            <w:vAlign w:val="center"/>
          </w:tcPr>
          <w:p>
            <w:pPr>
              <w:pStyle w:val="8"/>
              <w:shd w:val="clear" w:color="auto" w:fill="FFFFFF"/>
              <w:spacing w:line="276" w:lineRule="auto"/>
              <w:rPr>
                <w:rFonts w:ascii="Times New Roman" w:hAnsi="Times New Roman" w:eastAsia="楷体_GB2312" w:cs="Times New Roman"/>
              </w:rPr>
            </w:pPr>
            <w:r>
              <w:rPr>
                <w:rFonts w:hint="eastAsia" w:eastAsia="楷体_GB2312"/>
              </w:rPr>
              <w:t>设计/开发解决方案：能够针对材料科学与工程专业领域复杂工程问题的解决方案，设计满足特定需求的系统、单元（部件）或工艺流程，并能够在设计环节中体现创新意识，考虑社会、健康、法律、文化以及环境因素。</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复合材料结构设计、材料工厂设计、</w:t>
            </w:r>
            <w:r>
              <w:rPr>
                <w:rFonts w:hint="eastAsia" w:eastAsia="楷体_GB2312"/>
                <w:sz w:val="24"/>
              </w:rPr>
              <w:t>材料工程实验、材料工艺实验、高分子实验、材料性能检测实验、现代测试技术实验、矿物材料实验、复合材料加工成型实验、材料创新设计实验、生产实习、毕业论文。</w:t>
            </w:r>
          </w:p>
          <w:p>
            <w:pPr>
              <w:spacing w:line="276" w:lineRule="auto"/>
              <w:jc w:val="left"/>
              <w:rPr>
                <w:rFonts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4</w:t>
            </w:r>
          </w:p>
        </w:tc>
        <w:tc>
          <w:tcPr>
            <w:tcW w:w="3296" w:type="dxa"/>
            <w:vAlign w:val="center"/>
          </w:tcPr>
          <w:p>
            <w:pPr>
              <w:pStyle w:val="8"/>
              <w:shd w:val="clear" w:color="auto" w:fill="FFFFFF"/>
              <w:spacing w:line="276" w:lineRule="auto"/>
              <w:rPr>
                <w:rFonts w:ascii="Times New Roman" w:hAnsi="Times New Roman" w:eastAsia="楷体_GB2312" w:cs="Times New Roman"/>
              </w:rPr>
            </w:pPr>
            <w:r>
              <w:rPr>
                <w:rFonts w:hint="eastAsia" w:eastAsia="楷体_GB2312"/>
              </w:rPr>
              <w:t>研究：能够基于材料科学与工程原理并采用科学方法对复杂工程问题进行研究，包括设计实验、分析与解释数据、并通过信息综合得到合理有效的结论。</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eastAsia="楷体_GB2312"/>
                <w:sz w:val="24"/>
              </w:rPr>
              <w:t>材料工艺实验、高分子实验、材料性能检测实验、现代测试技术实验、矿物材料实验、复合材料加工成型实验、材料创新设计实验、生产实习。</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5</w:t>
            </w:r>
          </w:p>
        </w:tc>
        <w:tc>
          <w:tcPr>
            <w:tcW w:w="3296" w:type="dxa"/>
            <w:vAlign w:val="center"/>
          </w:tcPr>
          <w:p>
            <w:pPr>
              <w:spacing w:line="276" w:lineRule="auto"/>
              <w:rPr>
                <w:rFonts w:hAnsi="宋体"/>
                <w:sz w:val="24"/>
              </w:rPr>
            </w:pPr>
            <w:r>
              <w:rPr>
                <w:rFonts w:hint="eastAsia" w:eastAsia="楷体_GB2312"/>
                <w:sz w:val="24"/>
              </w:rPr>
              <w:t>使用现代工具：能够针对材料科学与工程专业领域复杂工程问题，开发、选择与使用恰当的技术、资源和工具，对复杂工程问题进行预测，并能够理解其局限性。</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大学英语、Python语言程序设计A、现代测试技术、材料性能与检测、</w:t>
            </w:r>
            <w:r>
              <w:rPr>
                <w:rFonts w:eastAsia="楷体_GB2312"/>
                <w:sz w:val="24"/>
              </w:rPr>
              <w:t>材料工艺实验</w:t>
            </w:r>
            <w:r>
              <w:rPr>
                <w:rFonts w:hint="eastAsia" w:eastAsia="楷体_GB2312"/>
                <w:sz w:val="24"/>
              </w:rPr>
              <w:t>、</w:t>
            </w:r>
            <w:r>
              <w:rPr>
                <w:rFonts w:eastAsia="楷体_GB2312"/>
                <w:bCs/>
                <w:sz w:val="24"/>
              </w:rPr>
              <w:t>材料合成与制备实验</w:t>
            </w:r>
            <w:r>
              <w:rPr>
                <w:rFonts w:hint="eastAsia" w:eastAsia="楷体_GB2312"/>
                <w:bCs/>
                <w:sz w:val="24"/>
              </w:rPr>
              <w:t>、</w:t>
            </w:r>
            <w:r>
              <w:rPr>
                <w:rFonts w:eastAsia="楷体_GB2312"/>
                <w:sz w:val="24"/>
              </w:rPr>
              <w:t>矿物材料工艺实验</w:t>
            </w:r>
            <w:r>
              <w:rPr>
                <w:rFonts w:hint="eastAsia" w:eastAsia="楷体_GB2312"/>
                <w:sz w:val="24"/>
              </w:rPr>
              <w:t>、复合材料加工成型实验、</w:t>
            </w:r>
            <w:r>
              <w:rPr>
                <w:rFonts w:eastAsia="楷体_GB2312"/>
                <w:sz w:val="24"/>
              </w:rPr>
              <w:t>材料创新设计实验</w:t>
            </w:r>
            <w:r>
              <w:rPr>
                <w:rFonts w:hint="eastAsia" w:eastAsia="楷体_GB2312"/>
                <w:sz w:val="24"/>
              </w:rPr>
              <w:t>、</w:t>
            </w:r>
            <w:r>
              <w:rPr>
                <w:rFonts w:eastAsia="楷体_GB2312"/>
                <w:sz w:val="24"/>
              </w:rPr>
              <w:t>生产实习</w:t>
            </w:r>
            <w:r>
              <w:rPr>
                <w:rFonts w:hint="eastAsia" w:eastAsia="楷体_GB2312"/>
                <w:sz w:val="24"/>
              </w:rPr>
              <w:t>。</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6</w:t>
            </w:r>
          </w:p>
        </w:tc>
        <w:tc>
          <w:tcPr>
            <w:tcW w:w="3296" w:type="dxa"/>
            <w:vAlign w:val="center"/>
          </w:tcPr>
          <w:p>
            <w:pPr>
              <w:pStyle w:val="8"/>
              <w:shd w:val="clear" w:color="auto" w:fill="FFFFFF"/>
              <w:spacing w:line="276" w:lineRule="auto"/>
              <w:rPr>
                <w:rFonts w:ascii="Times New Roman" w:hAnsi="Times New Roman" w:eastAsia="楷体_GB2312" w:cs="Times New Roman"/>
              </w:rPr>
            </w:pPr>
            <w:r>
              <w:rPr>
                <w:rFonts w:hint="eastAsia" w:eastAsia="楷体_GB2312"/>
              </w:rPr>
              <w:t>工程与社会：能够基于材料科学与工程专业背景知识进行合理分析，评价专业工程实践和复杂工程问题解决方案对社会、健康、安全、法律以及文化的影响，并理解应承担的责任。</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科技伦理导论、项目管理、地球科学概论、生态学概论、课程论文、课程实验报告、</w:t>
            </w:r>
            <w:r>
              <w:rPr>
                <w:rFonts w:eastAsia="楷体_GB2312"/>
                <w:sz w:val="24"/>
              </w:rPr>
              <w:t>材料创新设计实验</w:t>
            </w:r>
            <w:r>
              <w:rPr>
                <w:rFonts w:hint="eastAsia" w:eastAsia="楷体_GB2312"/>
                <w:sz w:val="24"/>
              </w:rPr>
              <w:t>报告、</w:t>
            </w:r>
            <w:r>
              <w:rPr>
                <w:rFonts w:eastAsia="楷体_GB2312"/>
                <w:sz w:val="24"/>
              </w:rPr>
              <w:t>生产实习</w:t>
            </w:r>
            <w:r>
              <w:rPr>
                <w:rFonts w:hint="eastAsia" w:eastAsia="楷体_GB2312"/>
                <w:sz w:val="24"/>
              </w:rPr>
              <w:t>报告、</w:t>
            </w:r>
            <w:r>
              <w:rPr>
                <w:rFonts w:eastAsia="楷体_GB2312"/>
                <w:sz w:val="24"/>
              </w:rPr>
              <w:t>毕业设计 (论文)</w:t>
            </w:r>
            <w:r>
              <w:rPr>
                <w:rFonts w:hint="eastAsia" w:eastAsia="楷体_GB2312"/>
                <w:sz w:val="24"/>
              </w:rPr>
              <w:t>。</w:t>
            </w:r>
          </w:p>
          <w:p>
            <w:pPr>
              <w:spacing w:line="276" w:lineRule="auto"/>
              <w:rPr>
                <w:rFonts w:ascii="楷体_GB2312" w:hAnsi="宋体"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创新创业总结报告，课外科研成果总结，科技竞赛。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ascii="楷体" w:hAnsi="楷体" w:eastAsia="楷体"/>
                <w:sz w:val="24"/>
              </w:rPr>
              <w:t>7</w:t>
            </w:r>
          </w:p>
        </w:tc>
        <w:tc>
          <w:tcPr>
            <w:tcW w:w="3296" w:type="dxa"/>
            <w:vAlign w:val="center"/>
          </w:tcPr>
          <w:p>
            <w:pPr>
              <w:pStyle w:val="8"/>
              <w:shd w:val="clear" w:color="auto" w:fill="FFFFFF"/>
              <w:spacing w:line="276" w:lineRule="auto"/>
              <w:rPr>
                <w:rFonts w:ascii="Times New Roman" w:hAnsi="Times New Roman" w:eastAsia="楷体_GB2312" w:cs="Times New Roman"/>
              </w:rPr>
            </w:pPr>
            <w:r>
              <w:rPr>
                <w:rFonts w:hint="eastAsia" w:eastAsia="楷体_GB2312"/>
              </w:rPr>
              <w:t>环境和可持续发展：能够理解和评价针对材料科学与工程专业领域复杂工程问题的工程实践对环境、社会可持续发展的影响。</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地球科学概论、生态学概论、相关的专业课堂教学、实践教学，</w:t>
            </w:r>
            <w:r>
              <w:rPr>
                <w:rFonts w:eastAsia="楷体_GB2312"/>
                <w:sz w:val="24"/>
              </w:rPr>
              <w:t>材料创新设计实验</w:t>
            </w:r>
            <w:r>
              <w:rPr>
                <w:rFonts w:hint="eastAsia" w:eastAsia="楷体_GB2312"/>
                <w:sz w:val="24"/>
              </w:rPr>
              <w:t>、</w:t>
            </w:r>
            <w:r>
              <w:rPr>
                <w:rFonts w:eastAsia="楷体_GB2312"/>
                <w:sz w:val="24"/>
              </w:rPr>
              <w:t>生产实习</w:t>
            </w:r>
            <w:r>
              <w:rPr>
                <w:rFonts w:hint="eastAsia" w:eastAsia="楷体_GB2312"/>
                <w:sz w:val="24"/>
              </w:rPr>
              <w:t>。</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专题讲座、课程作业、</w:t>
            </w:r>
            <w:r>
              <w:rPr>
                <w:rFonts w:hint="eastAsia" w:eastAsia="楷体_GB2312"/>
                <w:sz w:val="24"/>
              </w:rPr>
              <w:t>创新创业总结报告，课外科研成果总结，科技竞赛。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8</w:t>
            </w:r>
          </w:p>
        </w:tc>
        <w:tc>
          <w:tcPr>
            <w:tcW w:w="3296" w:type="dxa"/>
            <w:vAlign w:val="center"/>
          </w:tcPr>
          <w:p>
            <w:pPr>
              <w:spacing w:line="276" w:lineRule="auto"/>
              <w:rPr>
                <w:rFonts w:eastAsia="楷体_GB2312"/>
              </w:rPr>
            </w:pPr>
            <w:r>
              <w:rPr>
                <w:rFonts w:hint="eastAsia" w:eastAsia="楷体_GB2312"/>
                <w:sz w:val="24"/>
              </w:rPr>
              <w:t>职业规范：具有人文社会科学素养、社会责任感，能够在材料科学与工程专业领域工程实践中理解并遵守工程职业道德和规范，履行责任。</w:t>
            </w:r>
          </w:p>
        </w:tc>
        <w:tc>
          <w:tcPr>
            <w:tcW w:w="5244" w:type="dxa"/>
            <w:vAlign w:val="center"/>
          </w:tcPr>
          <w:p>
            <w:pPr>
              <w:spacing w:line="276" w:lineRule="auto"/>
              <w:rPr>
                <w:rFonts w:ascii="宋体" w:hAnsi="宋体"/>
                <w:b/>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科技伦理导论、马克思主义基本原理、毛泽东思想与中国特色社会主义理论体系概念、</w:t>
            </w:r>
            <w:r>
              <w:rPr>
                <w:rFonts w:hint="eastAsia" w:eastAsia="楷体_GB2312"/>
                <w:kern w:val="0"/>
                <w:sz w:val="24"/>
              </w:rPr>
              <w:t>习近平新时代中国特色社会主义思想概论、</w:t>
            </w:r>
            <w:r>
              <w:rPr>
                <w:rFonts w:hint="eastAsia" w:ascii="楷体_GB2312" w:hAnsi="宋体" w:eastAsia="楷体_GB2312"/>
                <w:sz w:val="24"/>
              </w:rPr>
              <w:t>中国近代史纲要、思想道德与法治、形势与政策、体育、军事理论、社会调查</w:t>
            </w:r>
            <w:r>
              <w:rPr>
                <w:rFonts w:hint="eastAsia" w:eastAsia="楷体_GB2312"/>
                <w:sz w:val="24"/>
              </w:rPr>
              <w:t>。</w:t>
            </w:r>
          </w:p>
          <w:p>
            <w:pPr>
              <w:spacing w:line="276" w:lineRule="auto"/>
              <w:rPr>
                <w:rFonts w:ascii="楷体_GB2312" w:hAnsi="宋体" w:eastAsia="楷体_GB2312"/>
                <w:sz w:val="24"/>
              </w:rPr>
            </w:pPr>
            <w:r>
              <w:rPr>
                <w:rFonts w:hint="eastAsia" w:ascii="宋体" w:hAnsi="宋体"/>
                <w:b/>
                <w:sz w:val="24"/>
              </w:rPr>
              <w:t>②</w:t>
            </w:r>
            <w:r>
              <w:rPr>
                <w:rFonts w:hint="eastAsia" w:ascii="楷体_GB2312" w:hAnsi="宋体" w:eastAsia="楷体_GB2312"/>
                <w:b/>
                <w:sz w:val="24"/>
              </w:rPr>
              <w:t>课外教学：</w:t>
            </w:r>
            <w:r>
              <w:rPr>
                <w:rFonts w:hint="eastAsia" w:eastAsia="楷体_GB2312"/>
                <w:sz w:val="24"/>
              </w:rPr>
              <w:t>入学教育、大学生心理健康教育、形式与政策教育、就业指导、毕业教育、学务指导和辅导员的专题讲座、学术讲座等。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9</w:t>
            </w:r>
          </w:p>
        </w:tc>
        <w:tc>
          <w:tcPr>
            <w:tcW w:w="3296" w:type="dxa"/>
            <w:vAlign w:val="center"/>
          </w:tcPr>
          <w:p>
            <w:pPr>
              <w:spacing w:line="276" w:lineRule="auto"/>
              <w:rPr>
                <w:rFonts w:hAnsi="宋体"/>
                <w:sz w:val="24"/>
              </w:rPr>
            </w:pPr>
            <w:r>
              <w:rPr>
                <w:rFonts w:hint="eastAsia" w:eastAsia="楷体_GB2312"/>
                <w:sz w:val="24"/>
              </w:rPr>
              <w:t>个人和团队：能够在多学科背景下的团队中承担个体、团队成员以及负责人的角色。</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eastAsia="楷体_GB2312"/>
                <w:sz w:val="24"/>
              </w:rPr>
              <w:t>材料工程实验、材料工艺实验、高分子实验、现代测试技术实验、矿物材料实验、复合材料加工成型实验、材料创新设计实验。</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w:t>
            </w:r>
            <w:r>
              <w:rPr>
                <w:rFonts w:hint="eastAsia" w:eastAsia="楷体_GB2312"/>
                <w:sz w:val="24"/>
              </w:rPr>
              <w:t>社会调查，创新创业教育及活动，课外科研活动，各项竞赛。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10</w:t>
            </w:r>
          </w:p>
        </w:tc>
        <w:tc>
          <w:tcPr>
            <w:tcW w:w="3296" w:type="dxa"/>
            <w:vAlign w:val="center"/>
          </w:tcPr>
          <w:p>
            <w:pPr>
              <w:spacing w:line="276" w:lineRule="auto"/>
              <w:rPr>
                <w:rFonts w:eastAsia="楷体_GB2312"/>
                <w:sz w:val="24"/>
              </w:rPr>
            </w:pPr>
            <w:r>
              <w:rPr>
                <w:rFonts w:hint="eastAsia" w:eastAsia="楷体_GB2312"/>
                <w:sz w:val="24"/>
              </w:rPr>
              <w:t>沟通：能够就材料科学与工程专业领域复杂工程问题与业界同行及社会公众进行有效沟通和交流，包括撰写报告和设计文稿、陈述发言、清晰表达等，并具备一定的国际视野，能够在跨文化背景下进行沟通和交流。</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大学英语、半导体材料与技术（全英）、功能高分子复合材料（全英）、材料化学原理（全英）、</w:t>
            </w:r>
            <w:r>
              <w:rPr>
                <w:rFonts w:hint="eastAsia" w:eastAsia="楷体_GB2312"/>
                <w:sz w:val="24"/>
              </w:rPr>
              <w:t>材料创新设计实验。</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调查报告、科技论文报告会、学术讲座、科技论文撰写、参加教师科研项目等。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11</w:t>
            </w:r>
          </w:p>
        </w:tc>
        <w:tc>
          <w:tcPr>
            <w:tcW w:w="3296" w:type="dxa"/>
            <w:vAlign w:val="center"/>
          </w:tcPr>
          <w:p>
            <w:pPr>
              <w:spacing w:line="276" w:lineRule="auto"/>
              <w:rPr>
                <w:rFonts w:eastAsia="楷体_GB2312"/>
                <w:sz w:val="24"/>
              </w:rPr>
            </w:pPr>
            <w:r>
              <w:rPr>
                <w:rFonts w:hint="eastAsia" w:eastAsia="楷体_GB2312"/>
                <w:sz w:val="24"/>
              </w:rPr>
              <w:t>项目管理：理解并掌握工程管理原理与经济决策方法，了解产品全周期管理过程。</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eastAsia="楷体_GB2312"/>
                <w:sz w:val="24"/>
              </w:rPr>
              <w:t xml:space="preserve"> 材料工艺实验、</w:t>
            </w:r>
            <w:r>
              <w:rPr>
                <w:rFonts w:hint="eastAsia" w:ascii="楷体_GB2312" w:hAnsi="宋体" w:eastAsia="楷体_GB2312"/>
                <w:sz w:val="24"/>
              </w:rPr>
              <w:t>工厂设计、项目管理、</w:t>
            </w:r>
            <w:r>
              <w:rPr>
                <w:rFonts w:hint="eastAsia" w:eastAsia="楷体_GB2312"/>
                <w:sz w:val="24"/>
              </w:rPr>
              <w:t>材料创新设计实验、生产实习、毕业论文。</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大学生科研立项、生产实习、参加教师科研项目等。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left"/>
              <w:rPr>
                <w:sz w:val="24"/>
              </w:rPr>
            </w:pPr>
            <w:r>
              <w:rPr>
                <w:rFonts w:hint="eastAsia"/>
                <w:sz w:val="24"/>
              </w:rPr>
              <w:t>12</w:t>
            </w:r>
          </w:p>
        </w:tc>
        <w:tc>
          <w:tcPr>
            <w:tcW w:w="3296" w:type="dxa"/>
            <w:vAlign w:val="center"/>
          </w:tcPr>
          <w:p>
            <w:pPr>
              <w:pStyle w:val="8"/>
              <w:shd w:val="clear" w:color="auto" w:fill="FFFFFF"/>
              <w:spacing w:line="276" w:lineRule="auto"/>
              <w:rPr>
                <w:rFonts w:eastAsia="楷体_GB2312"/>
              </w:rPr>
            </w:pPr>
            <w:r>
              <w:rPr>
                <w:rFonts w:hint="eastAsia" w:eastAsia="楷体_GB2312"/>
              </w:rPr>
              <w:t>终身学习：具有自主学习和</w:t>
            </w:r>
            <w:r>
              <w:rPr>
                <w:rFonts w:ascii="Times New Roman" w:hAnsi="Times New Roman" w:eastAsia="楷体_GB2312" w:cs="Times New Roman"/>
              </w:rPr>
              <w:t>终身学习</w:t>
            </w:r>
            <w:r>
              <w:rPr>
                <w:rFonts w:hint="eastAsia" w:ascii="Times New Roman" w:hAnsi="Times New Roman" w:eastAsia="楷体_GB2312" w:cs="Times New Roman"/>
              </w:rPr>
              <w:t>的意识</w:t>
            </w:r>
            <w:r>
              <w:rPr>
                <w:rFonts w:ascii="Times New Roman" w:hAnsi="Times New Roman" w:eastAsia="楷体_GB2312" w:cs="Times New Roman"/>
              </w:rPr>
              <w:t>，有不断学习和适应发展的能力。</w:t>
            </w:r>
          </w:p>
        </w:tc>
        <w:tc>
          <w:tcPr>
            <w:tcW w:w="5244" w:type="dxa"/>
            <w:vAlign w:val="center"/>
          </w:tcPr>
          <w:p>
            <w:pPr>
              <w:spacing w:line="276" w:lineRule="auto"/>
              <w:rPr>
                <w:rFonts w:eastAsia="楷体_GB2312"/>
                <w:sz w:val="24"/>
              </w:rPr>
            </w:pPr>
            <w:r>
              <w:rPr>
                <w:rFonts w:hAnsi="宋体"/>
                <w:b/>
                <w:sz w:val="24"/>
              </w:rPr>
              <w:t>①</w:t>
            </w:r>
            <w:r>
              <w:rPr>
                <w:rFonts w:hint="eastAsia" w:ascii="楷体_GB2312" w:hAnsi="宋体" w:eastAsia="楷体_GB2312"/>
                <w:b/>
                <w:sz w:val="24"/>
              </w:rPr>
              <w:t>课堂教学：</w:t>
            </w:r>
            <w:r>
              <w:rPr>
                <w:rFonts w:hint="eastAsia" w:ascii="楷体_GB2312" w:hAnsi="宋体" w:eastAsia="楷体_GB2312"/>
                <w:sz w:val="24"/>
              </w:rPr>
              <w:t>晶体学、材料物理、材料科学基础、材料工程基础、</w:t>
            </w:r>
            <w:r>
              <w:rPr>
                <w:rFonts w:hint="eastAsia" w:eastAsia="楷体_GB2312"/>
                <w:sz w:val="24"/>
              </w:rPr>
              <w:t>生产实习、毕业论文（设计）、思想道德与法治等。</w:t>
            </w:r>
          </w:p>
          <w:p>
            <w:pPr>
              <w:spacing w:line="276" w:lineRule="auto"/>
              <w:rPr>
                <w:rFonts w:hAnsi="宋体"/>
                <w:b/>
                <w:sz w:val="24"/>
              </w:rPr>
            </w:pPr>
            <w:r>
              <w:rPr>
                <w:rFonts w:hint="eastAsia" w:ascii="宋体" w:hAnsi="宋体"/>
                <w:b/>
                <w:sz w:val="24"/>
              </w:rPr>
              <w:t>②</w:t>
            </w:r>
            <w:r>
              <w:rPr>
                <w:rFonts w:hint="eastAsia" w:ascii="楷体_GB2312" w:hAnsi="宋体" w:eastAsia="楷体_GB2312"/>
                <w:b/>
                <w:sz w:val="24"/>
              </w:rPr>
              <w:t>课外教学：</w:t>
            </w:r>
            <w:r>
              <w:rPr>
                <w:rFonts w:hint="eastAsia" w:ascii="楷体_GB2312" w:hAnsi="宋体" w:eastAsia="楷体_GB2312"/>
                <w:sz w:val="24"/>
              </w:rPr>
              <w:t>课程作业、学科竞赛、发明创造、科研报告、调查报告、大学生科研立项等。</w:t>
            </w:r>
          </w:p>
        </w:tc>
      </w:tr>
    </w:tbl>
    <w:p>
      <w:pPr>
        <w:spacing w:line="276" w:lineRule="auto"/>
        <w:ind w:firstLine="480" w:firstLineChars="200"/>
        <w:rPr>
          <w:rFonts w:eastAsia="楷体_GB2312"/>
          <w:sz w:val="24"/>
        </w:rPr>
      </w:pPr>
    </w:p>
    <w:p>
      <w:pPr>
        <w:spacing w:line="276" w:lineRule="auto"/>
        <w:ind w:firstLine="480" w:firstLineChars="200"/>
        <w:rPr>
          <w:rFonts w:eastAsia="楷体_GB2312"/>
          <w:sz w:val="24"/>
        </w:rPr>
      </w:pPr>
    </w:p>
    <w:p>
      <w:pPr>
        <w:spacing w:line="276" w:lineRule="auto"/>
        <w:ind w:firstLine="482" w:firstLineChars="200"/>
        <w:rPr>
          <w:rFonts w:eastAsia="楷体_GB2312"/>
          <w:sz w:val="24"/>
        </w:rPr>
      </w:pPr>
      <w:r>
        <w:rPr>
          <w:rFonts w:eastAsia="楷体_GB2312"/>
          <w:b/>
          <w:bCs/>
          <w:sz w:val="24"/>
        </w:rPr>
        <w:t>主干学科</w:t>
      </w:r>
      <w:r>
        <w:rPr>
          <w:rFonts w:hint="eastAsia" w:eastAsia="楷体_GB2312"/>
          <w:b/>
          <w:bCs/>
          <w:sz w:val="24"/>
        </w:rPr>
        <w:t>（楷体小四）</w:t>
      </w:r>
      <w:r>
        <w:rPr>
          <w:rFonts w:eastAsia="楷体_GB2312"/>
          <w:b/>
          <w:bCs/>
          <w:sz w:val="24"/>
        </w:rPr>
        <w:t>：</w:t>
      </w:r>
      <w:r>
        <w:rPr>
          <w:rFonts w:hint="eastAsia" w:ascii="楷体" w:hAnsi="楷体" w:eastAsia="楷体"/>
          <w:sz w:val="24"/>
        </w:rPr>
        <w:t>材料科学与工程</w:t>
      </w:r>
    </w:p>
    <w:p>
      <w:pPr>
        <w:spacing w:line="276" w:lineRule="auto"/>
        <w:ind w:firstLine="482" w:firstLineChars="200"/>
        <w:rPr>
          <w:rFonts w:eastAsia="楷体_GB2312"/>
          <w:sz w:val="24"/>
        </w:rPr>
      </w:pPr>
      <w:r>
        <w:rPr>
          <w:rFonts w:hint="eastAsia" w:eastAsia="楷体_GB2312"/>
          <w:b/>
          <w:bCs/>
          <w:sz w:val="24"/>
        </w:rPr>
        <w:t>专业</w:t>
      </w:r>
      <w:r>
        <w:rPr>
          <w:rFonts w:eastAsia="楷体_GB2312"/>
          <w:b/>
          <w:bCs/>
          <w:sz w:val="24"/>
        </w:rPr>
        <w:t>核心课程</w:t>
      </w:r>
      <w:r>
        <w:rPr>
          <w:rFonts w:eastAsia="楷体_GB2312"/>
          <w:b/>
          <w:sz w:val="24"/>
        </w:rPr>
        <w:t>：</w:t>
      </w:r>
      <w:r>
        <w:rPr>
          <w:rFonts w:eastAsia="楷体_GB2312"/>
          <w:sz w:val="24"/>
        </w:rPr>
        <w:t>材料学导论</w:t>
      </w:r>
      <w:r>
        <w:rPr>
          <w:rFonts w:hint="eastAsia" w:eastAsia="楷体_GB2312"/>
          <w:sz w:val="24"/>
        </w:rPr>
        <w:t>、材料力学、</w:t>
      </w:r>
      <w:r>
        <w:rPr>
          <w:rFonts w:eastAsia="楷体_GB2312"/>
          <w:sz w:val="24"/>
        </w:rPr>
        <w:t>晶体学</w:t>
      </w:r>
      <w:r>
        <w:rPr>
          <w:rFonts w:hint="eastAsia" w:eastAsia="楷体_GB2312"/>
          <w:sz w:val="24"/>
        </w:rPr>
        <w:t>、</w:t>
      </w:r>
      <w:r>
        <w:rPr>
          <w:rFonts w:eastAsia="楷体_GB2312"/>
          <w:sz w:val="24"/>
        </w:rPr>
        <w:t>材料物理</w:t>
      </w:r>
      <w:r>
        <w:rPr>
          <w:rFonts w:hint="eastAsia" w:eastAsia="楷体_GB2312"/>
          <w:sz w:val="24"/>
        </w:rPr>
        <w:t>、</w:t>
      </w:r>
      <w:r>
        <w:rPr>
          <w:rFonts w:eastAsia="楷体_GB2312"/>
          <w:sz w:val="24"/>
        </w:rPr>
        <w:t>材料科学基础</w:t>
      </w:r>
      <w:r>
        <w:rPr>
          <w:rFonts w:hint="eastAsia" w:eastAsia="楷体_GB2312"/>
          <w:sz w:val="24"/>
        </w:rPr>
        <w:t>、</w:t>
      </w:r>
      <w:r>
        <w:rPr>
          <w:rFonts w:eastAsia="楷体_GB2312"/>
          <w:sz w:val="24"/>
        </w:rPr>
        <w:t>材料工程基础</w:t>
      </w:r>
      <w:r>
        <w:rPr>
          <w:rFonts w:hint="eastAsia" w:eastAsia="楷体_GB2312"/>
          <w:sz w:val="24"/>
        </w:rPr>
        <w:t>、</w:t>
      </w:r>
      <w:r>
        <w:rPr>
          <w:rFonts w:eastAsia="楷体_GB2312"/>
          <w:sz w:val="24"/>
        </w:rPr>
        <w:t>材料工艺与设备</w:t>
      </w:r>
      <w:r>
        <w:rPr>
          <w:rFonts w:hint="eastAsia" w:eastAsia="楷体_GB2312"/>
          <w:sz w:val="24"/>
        </w:rPr>
        <w:t>、</w:t>
      </w:r>
      <w:r>
        <w:rPr>
          <w:rFonts w:eastAsia="楷体_GB2312"/>
          <w:sz w:val="24"/>
        </w:rPr>
        <w:t>材料合成与制备</w:t>
      </w:r>
      <w:r>
        <w:rPr>
          <w:rFonts w:hint="eastAsia" w:eastAsia="楷体_GB2312"/>
          <w:sz w:val="24"/>
        </w:rPr>
        <w:t>、</w:t>
      </w:r>
      <w:r>
        <w:rPr>
          <w:rFonts w:eastAsia="楷体_GB2312"/>
          <w:sz w:val="24"/>
        </w:rPr>
        <w:t>材料性能与检测</w:t>
      </w:r>
      <w:r>
        <w:rPr>
          <w:rFonts w:hint="eastAsia" w:eastAsia="楷体_GB2312"/>
          <w:sz w:val="24"/>
        </w:rPr>
        <w:t>、</w:t>
      </w:r>
      <w:r>
        <w:rPr>
          <w:rFonts w:eastAsia="楷体_GB2312"/>
          <w:kern w:val="0"/>
          <w:sz w:val="24"/>
        </w:rPr>
        <w:t>现代测试技术</w:t>
      </w:r>
      <w:r>
        <w:rPr>
          <w:rFonts w:hint="eastAsia" w:eastAsia="楷体_GB2312"/>
          <w:sz w:val="24"/>
        </w:rPr>
        <w:t>、</w:t>
      </w:r>
      <w:r>
        <w:rPr>
          <w:rFonts w:eastAsia="楷体_GB2312"/>
          <w:sz w:val="24"/>
        </w:rPr>
        <w:t>功能材料</w:t>
      </w:r>
      <w:r>
        <w:rPr>
          <w:rFonts w:hint="eastAsia" w:eastAsia="楷体_GB2312"/>
          <w:sz w:val="24"/>
        </w:rPr>
        <w:t>、</w:t>
      </w:r>
      <w:r>
        <w:rPr>
          <w:rFonts w:eastAsia="楷体_GB2312"/>
          <w:sz w:val="24"/>
        </w:rPr>
        <w:t>矿物材料</w:t>
      </w:r>
      <w:r>
        <w:rPr>
          <w:rFonts w:hint="eastAsia" w:eastAsia="楷体_GB2312"/>
          <w:sz w:val="24"/>
        </w:rPr>
        <w:t>、</w:t>
      </w:r>
      <w:r>
        <w:rPr>
          <w:rFonts w:eastAsia="楷体_GB2312"/>
          <w:sz w:val="24"/>
        </w:rPr>
        <w:t>复合材料</w:t>
      </w:r>
      <w:r>
        <w:rPr>
          <w:rFonts w:hint="eastAsia" w:eastAsia="楷体_GB2312"/>
          <w:sz w:val="24"/>
        </w:rPr>
        <w:t>与加工成型。</w:t>
      </w:r>
    </w:p>
    <w:p>
      <w:pPr>
        <w:spacing w:line="276" w:lineRule="auto"/>
        <w:ind w:firstLine="466" w:firstLineChars="200"/>
        <w:rPr>
          <w:rFonts w:eastAsia="楷体_GB2312"/>
          <w:spacing w:val="-4"/>
          <w:sz w:val="24"/>
        </w:rPr>
      </w:pPr>
      <w:r>
        <w:rPr>
          <w:rFonts w:eastAsia="楷体_GB2312"/>
          <w:b/>
          <w:bCs/>
          <w:spacing w:val="-4"/>
          <w:sz w:val="24"/>
        </w:rPr>
        <w:t>主要专业实验：</w:t>
      </w:r>
      <w:r>
        <w:rPr>
          <w:rFonts w:eastAsia="楷体_GB2312"/>
          <w:sz w:val="24"/>
        </w:rPr>
        <w:t>物理实验</w:t>
      </w:r>
      <w:r>
        <w:rPr>
          <w:rFonts w:hint="eastAsia" w:eastAsia="楷体_GB2312"/>
          <w:sz w:val="24"/>
        </w:rPr>
        <w:t>、</w:t>
      </w:r>
      <w:r>
        <w:rPr>
          <w:rFonts w:eastAsia="楷体_GB2312"/>
          <w:sz w:val="24"/>
        </w:rPr>
        <w:t>化学实验基础技能训练</w:t>
      </w:r>
      <w:r>
        <w:rPr>
          <w:rFonts w:hint="eastAsia" w:eastAsia="楷体_GB2312"/>
          <w:sz w:val="24"/>
        </w:rPr>
        <w:t>、</w:t>
      </w:r>
      <w:r>
        <w:rPr>
          <w:rFonts w:eastAsia="楷体_GB2312"/>
          <w:sz w:val="24"/>
        </w:rPr>
        <w:t>无机化学实验</w:t>
      </w:r>
      <w:r>
        <w:rPr>
          <w:rFonts w:hint="eastAsia" w:eastAsia="楷体_GB2312"/>
          <w:sz w:val="24"/>
        </w:rPr>
        <w:t>、</w:t>
      </w:r>
      <w:r>
        <w:rPr>
          <w:rFonts w:eastAsia="楷体_GB2312"/>
          <w:sz w:val="24"/>
        </w:rPr>
        <w:t>物理化学实验</w:t>
      </w:r>
      <w:r>
        <w:rPr>
          <w:rFonts w:hint="eastAsia" w:eastAsia="楷体_GB2312"/>
          <w:sz w:val="24"/>
        </w:rPr>
        <w:t>、</w:t>
      </w:r>
      <w:r>
        <w:rPr>
          <w:rFonts w:eastAsia="楷体_GB2312"/>
          <w:bCs/>
          <w:sz w:val="24"/>
        </w:rPr>
        <w:t>高分子实验</w:t>
      </w:r>
      <w:r>
        <w:rPr>
          <w:rFonts w:hint="eastAsia" w:eastAsia="楷体_GB2312"/>
          <w:bCs/>
          <w:sz w:val="24"/>
        </w:rPr>
        <w:t>、</w:t>
      </w:r>
      <w:r>
        <w:rPr>
          <w:rFonts w:hint="eastAsia" w:eastAsia="楷体_GB2312"/>
          <w:sz w:val="24"/>
        </w:rPr>
        <w:t>计算机</w:t>
      </w:r>
      <w:r>
        <w:rPr>
          <w:rFonts w:eastAsia="楷体_GB2312"/>
          <w:sz w:val="24"/>
        </w:rPr>
        <w:t>语言课程设计</w:t>
      </w:r>
      <w:r>
        <w:rPr>
          <w:rFonts w:hint="eastAsia" w:eastAsia="楷体_GB2312"/>
          <w:sz w:val="24"/>
        </w:rPr>
        <w:t>、</w:t>
      </w:r>
      <w:r>
        <w:rPr>
          <w:rFonts w:eastAsia="楷体_GB2312"/>
          <w:sz w:val="24"/>
        </w:rPr>
        <w:t>材料科学与工程基础实验</w:t>
      </w:r>
      <w:r>
        <w:rPr>
          <w:rFonts w:hint="eastAsia" w:eastAsia="楷体_GB2312"/>
          <w:sz w:val="24"/>
        </w:rPr>
        <w:t>、</w:t>
      </w:r>
      <w:r>
        <w:rPr>
          <w:rFonts w:eastAsia="楷体_GB2312"/>
          <w:sz w:val="24"/>
        </w:rPr>
        <w:t>材料工艺实验</w:t>
      </w:r>
      <w:r>
        <w:rPr>
          <w:rFonts w:hint="eastAsia" w:eastAsia="楷体_GB2312"/>
          <w:sz w:val="24"/>
        </w:rPr>
        <w:t>、</w:t>
      </w:r>
      <w:r>
        <w:rPr>
          <w:rFonts w:eastAsia="楷体_GB2312"/>
          <w:sz w:val="24"/>
        </w:rPr>
        <w:t>材料工厂设计</w:t>
      </w:r>
      <w:r>
        <w:rPr>
          <w:rFonts w:hint="eastAsia" w:eastAsia="楷体_GB2312"/>
          <w:sz w:val="24"/>
        </w:rPr>
        <w:t>、</w:t>
      </w:r>
      <w:r>
        <w:rPr>
          <w:rFonts w:eastAsia="楷体_GB2312"/>
          <w:bCs/>
          <w:sz w:val="24"/>
        </w:rPr>
        <w:t>材料合成与制备实验</w:t>
      </w:r>
      <w:r>
        <w:rPr>
          <w:rFonts w:hint="eastAsia" w:eastAsia="楷体_GB2312"/>
          <w:bCs/>
          <w:sz w:val="24"/>
        </w:rPr>
        <w:t>、</w:t>
      </w:r>
      <w:r>
        <w:rPr>
          <w:rFonts w:eastAsia="楷体_GB2312"/>
          <w:bCs/>
          <w:sz w:val="24"/>
        </w:rPr>
        <w:t>材料性能检测实验</w:t>
      </w:r>
      <w:r>
        <w:rPr>
          <w:rFonts w:hint="eastAsia" w:eastAsia="楷体_GB2312"/>
          <w:bCs/>
          <w:sz w:val="24"/>
        </w:rPr>
        <w:t>、</w:t>
      </w:r>
      <w:r>
        <w:rPr>
          <w:rFonts w:eastAsia="楷体_GB2312"/>
          <w:bCs/>
          <w:sz w:val="24"/>
        </w:rPr>
        <w:t>现代测试技术实验</w:t>
      </w:r>
      <w:r>
        <w:rPr>
          <w:rFonts w:hint="eastAsia" w:eastAsia="楷体_GB2312"/>
          <w:bCs/>
          <w:sz w:val="24"/>
        </w:rPr>
        <w:t>、</w:t>
      </w:r>
      <w:r>
        <w:rPr>
          <w:rFonts w:eastAsia="楷体_GB2312"/>
          <w:sz w:val="24"/>
        </w:rPr>
        <w:t>矿物材料工艺实验</w:t>
      </w:r>
      <w:r>
        <w:rPr>
          <w:rFonts w:hint="eastAsia" w:eastAsia="楷体_GB2312"/>
          <w:sz w:val="24"/>
        </w:rPr>
        <w:t>、复合材料加工成型实验</w:t>
      </w:r>
      <w:r>
        <w:rPr>
          <w:rFonts w:hint="eastAsia" w:eastAsia="楷体_GB2312"/>
          <w:spacing w:val="-4"/>
          <w:sz w:val="24"/>
        </w:rPr>
        <w:t>。</w:t>
      </w:r>
    </w:p>
    <w:p>
      <w:pPr>
        <w:spacing w:line="276" w:lineRule="auto"/>
        <w:ind w:firstLine="472" w:firstLineChars="196"/>
        <w:rPr>
          <w:rFonts w:eastAsia="楷体_GB2312"/>
          <w:sz w:val="24"/>
        </w:rPr>
      </w:pPr>
      <w:r>
        <w:rPr>
          <w:rFonts w:eastAsia="楷体_GB2312"/>
          <w:b/>
          <w:bCs/>
          <w:sz w:val="24"/>
        </w:rPr>
        <w:t>主要实践性教学环节</w:t>
      </w:r>
      <w:r>
        <w:rPr>
          <w:rFonts w:eastAsia="楷体_GB2312"/>
          <w:b/>
          <w:sz w:val="24"/>
        </w:rPr>
        <w:t>：</w:t>
      </w:r>
      <w:r>
        <w:rPr>
          <w:rFonts w:eastAsia="楷体_GB2312"/>
          <w:sz w:val="24"/>
        </w:rPr>
        <w:t>材料创新设计实验</w:t>
      </w:r>
      <w:r>
        <w:rPr>
          <w:rFonts w:hint="eastAsia" w:eastAsia="楷体_GB2312"/>
          <w:sz w:val="24"/>
        </w:rPr>
        <w:t>、</w:t>
      </w:r>
      <w:r>
        <w:rPr>
          <w:rFonts w:eastAsia="楷体_GB2312"/>
          <w:sz w:val="24"/>
        </w:rPr>
        <w:t>生产实习</w:t>
      </w:r>
      <w:r>
        <w:rPr>
          <w:rFonts w:hint="eastAsia" w:eastAsia="楷体_GB2312"/>
          <w:sz w:val="24"/>
        </w:rPr>
        <w:t>、</w:t>
      </w:r>
      <w:r>
        <w:rPr>
          <w:rFonts w:eastAsia="楷体_GB2312"/>
          <w:sz w:val="24"/>
        </w:rPr>
        <w:t>毕业设计 (论文)</w:t>
      </w:r>
      <w:r>
        <w:rPr>
          <w:rFonts w:hint="eastAsia" w:eastAsia="楷体_GB2312"/>
          <w:sz w:val="24"/>
        </w:rPr>
        <w:t xml:space="preserve"> </w:t>
      </w:r>
      <w:r>
        <w:rPr>
          <w:rFonts w:eastAsia="楷体_GB2312"/>
          <w:sz w:val="24"/>
        </w:rPr>
        <w:t>。</w:t>
      </w:r>
    </w:p>
    <w:p>
      <w:pPr>
        <w:spacing w:line="276" w:lineRule="auto"/>
        <w:ind w:firstLine="472" w:firstLineChars="196"/>
        <w:rPr>
          <w:rFonts w:eastAsia="楷体_GB2312"/>
          <w:sz w:val="24"/>
        </w:rPr>
      </w:pPr>
      <w:r>
        <w:rPr>
          <w:rFonts w:hint="eastAsia" w:eastAsia="楷体_GB2312"/>
          <w:b/>
          <w:bCs/>
          <w:sz w:val="24"/>
        </w:rPr>
        <w:t>毕业学分要求</w:t>
      </w:r>
      <w:r>
        <w:rPr>
          <w:rFonts w:eastAsia="楷体_GB2312"/>
          <w:b/>
          <w:sz w:val="24"/>
        </w:rPr>
        <w:t>：</w:t>
      </w:r>
      <w:r>
        <w:rPr>
          <w:rFonts w:hint="eastAsia" w:eastAsia="楷体_GB2312"/>
          <w:sz w:val="24"/>
        </w:rPr>
        <w:t>170学分</w:t>
      </w:r>
      <w:r>
        <w:rPr>
          <w:rFonts w:eastAsia="楷体_GB2312"/>
          <w:sz w:val="24"/>
        </w:rPr>
        <w:t>。</w:t>
      </w:r>
    </w:p>
    <w:p>
      <w:pPr>
        <w:spacing w:line="276" w:lineRule="auto"/>
        <w:ind w:left="420"/>
        <w:rPr>
          <w:rFonts w:eastAsia="楷体_GB2312"/>
          <w:sz w:val="24"/>
        </w:rPr>
      </w:pPr>
      <w:r>
        <w:rPr>
          <w:rFonts w:hint="eastAsia" w:eastAsia="楷体_GB2312"/>
          <w:b/>
          <w:bCs/>
          <w:sz w:val="24"/>
        </w:rPr>
        <w:t>学制与学位</w:t>
      </w:r>
      <w:r>
        <w:rPr>
          <w:rFonts w:eastAsia="楷体_GB2312"/>
          <w:b/>
          <w:bCs/>
          <w:sz w:val="24"/>
        </w:rPr>
        <w:t>：</w:t>
      </w:r>
      <w:r>
        <w:rPr>
          <w:rFonts w:eastAsia="楷体_GB2312"/>
          <w:sz w:val="24"/>
        </w:rPr>
        <w:t>四年</w:t>
      </w:r>
      <w:r>
        <w:rPr>
          <w:rFonts w:hint="eastAsia" w:eastAsia="楷体_GB2312"/>
          <w:sz w:val="24"/>
        </w:rPr>
        <w:t>，工学</w:t>
      </w:r>
      <w:r>
        <w:rPr>
          <w:rFonts w:eastAsia="楷体_GB2312"/>
          <w:sz w:val="24"/>
        </w:rPr>
        <w:t>学士。</w:t>
      </w:r>
    </w:p>
    <w:p>
      <w:pPr>
        <w:spacing w:line="276" w:lineRule="auto"/>
        <w:ind w:left="420"/>
        <w:rPr>
          <w:rFonts w:eastAsia="楷体_GB2312"/>
          <w:sz w:val="24"/>
        </w:rPr>
      </w:pPr>
      <w:r>
        <w:rPr>
          <w:rFonts w:hint="eastAsia" w:eastAsia="楷体_GB2312"/>
          <w:b/>
          <w:bCs/>
          <w:sz w:val="24"/>
        </w:rPr>
        <w:t>本专业学生可以辅修的其他专业</w:t>
      </w:r>
      <w:r>
        <w:rPr>
          <w:rFonts w:eastAsia="楷体_GB2312"/>
          <w:b/>
          <w:sz w:val="24"/>
        </w:rPr>
        <w:t>：</w:t>
      </w:r>
      <w:r>
        <w:rPr>
          <w:rFonts w:hint="eastAsia" w:eastAsia="楷体_GB2312"/>
          <w:sz w:val="24"/>
        </w:rPr>
        <w:t>行政管理专业，地质学专业。</w:t>
      </w:r>
    </w:p>
    <w:p>
      <w:pPr>
        <w:spacing w:line="276" w:lineRule="auto"/>
        <w:ind w:left="420"/>
        <w:rPr>
          <w:rFonts w:eastAsia="楷体_GB2312"/>
          <w:sz w:val="24"/>
        </w:rPr>
      </w:pPr>
      <w:r>
        <w:rPr>
          <w:rFonts w:eastAsia="楷体_GB2312"/>
          <w:b/>
          <w:bCs/>
          <w:sz w:val="24"/>
        </w:rPr>
        <w:t>相近专业</w:t>
      </w:r>
      <w:r>
        <w:rPr>
          <w:rFonts w:eastAsia="楷体_GB2312"/>
          <w:b/>
          <w:sz w:val="24"/>
        </w:rPr>
        <w:t>：</w:t>
      </w:r>
      <w:r>
        <w:rPr>
          <w:rFonts w:hint="eastAsia" w:eastAsia="楷体_GB2312"/>
          <w:sz w:val="24"/>
        </w:rPr>
        <w:t>材料化学专业、应用化学专业。</w:t>
      </w:r>
    </w:p>
    <w:p>
      <w:pPr>
        <w:widowControl/>
        <w:jc w:val="left"/>
        <w:rPr>
          <w:rFonts w:eastAsia="楷体_GB2312"/>
          <w:sz w:val="24"/>
        </w:rPr>
      </w:pPr>
      <w:r>
        <w:rPr>
          <w:rFonts w:eastAsia="楷体_GB2312"/>
          <w:sz w:val="24"/>
        </w:rPr>
        <w:br w:type="page"/>
      </w:r>
    </w:p>
    <w:p>
      <w:pPr>
        <w:spacing w:beforeLines="50"/>
        <w:jc w:val="center"/>
        <w:rPr>
          <w:rFonts w:eastAsia="黑体"/>
          <w:b/>
          <w:sz w:val="30"/>
          <w:szCs w:val="30"/>
        </w:rPr>
      </w:pPr>
      <w:r>
        <w:rPr>
          <w:b/>
          <w:bCs/>
          <w:sz w:val="30"/>
          <w:szCs w:val="30"/>
        </w:rPr>
        <w:t>Program</w:t>
      </w:r>
      <w:r>
        <w:rPr>
          <w:rFonts w:hint="eastAsia"/>
          <w:b/>
          <w:bCs/>
          <w:sz w:val="30"/>
          <w:szCs w:val="30"/>
        </w:rPr>
        <w:t xml:space="preserve"> for </w:t>
      </w:r>
      <w:r>
        <w:rPr>
          <w:rFonts w:eastAsia="黑体"/>
          <w:b/>
          <w:sz w:val="30"/>
          <w:szCs w:val="30"/>
        </w:rPr>
        <w:t>Materials Science and Engineering</w:t>
      </w:r>
    </w:p>
    <w:p>
      <w:pPr>
        <w:spacing w:line="288" w:lineRule="auto"/>
        <w:rPr>
          <w:sz w:val="24"/>
        </w:rPr>
      </w:pPr>
      <w:r>
        <w:rPr>
          <w:b/>
          <w:bCs/>
          <w:sz w:val="24"/>
        </w:rPr>
        <w:t>Specialty and Code</w:t>
      </w:r>
      <w:r>
        <w:rPr>
          <w:b/>
          <w:sz w:val="24"/>
        </w:rPr>
        <w:t>:</w:t>
      </w:r>
      <w:r>
        <w:rPr>
          <w:rFonts w:hint="eastAsia"/>
          <w:b/>
          <w:sz w:val="24"/>
        </w:rPr>
        <w:t xml:space="preserve"> </w:t>
      </w:r>
      <w:r>
        <w:rPr>
          <w:rFonts w:eastAsia="黑体"/>
          <w:sz w:val="24"/>
        </w:rPr>
        <w:t xml:space="preserve">Materials Science and Engineering </w:t>
      </w:r>
      <w:r>
        <w:rPr>
          <w:rFonts w:hint="eastAsia" w:eastAsia="楷体_GB2312"/>
          <w:sz w:val="24"/>
        </w:rPr>
        <w:t>080401</w:t>
      </w:r>
    </w:p>
    <w:p>
      <w:pPr>
        <w:spacing w:line="288" w:lineRule="auto"/>
        <w:rPr>
          <w:b/>
          <w:sz w:val="24"/>
        </w:rPr>
      </w:pPr>
      <w:r>
        <w:rPr>
          <w:b/>
          <w:bCs/>
          <w:sz w:val="24"/>
        </w:rPr>
        <w:t>Education Objective</w:t>
      </w:r>
      <w:r>
        <w:rPr>
          <w:rFonts w:hint="eastAsia"/>
          <w:b/>
          <w:bCs/>
          <w:sz w:val="24"/>
        </w:rPr>
        <w:t>s</w:t>
      </w:r>
      <w:r>
        <w:rPr>
          <w:b/>
          <w:sz w:val="24"/>
        </w:rPr>
        <w:t>:</w:t>
      </w:r>
    </w:p>
    <w:p>
      <w:pPr>
        <w:spacing w:line="288" w:lineRule="auto"/>
        <w:ind w:firstLine="240" w:firstLineChars="100"/>
        <w:rPr>
          <w:rFonts w:eastAsia="黑体"/>
          <w:sz w:val="24"/>
        </w:rPr>
      </w:pPr>
      <w:r>
        <w:rPr>
          <w:bCs/>
          <w:sz w:val="24"/>
        </w:rPr>
        <w:t xml:space="preserve">This major aims to cultivate qualified builders and reliable successors of the socialist cause who are physically and mentally healthy, have good humanistic and social </w:t>
      </w:r>
      <w:r>
        <w:rPr>
          <w:rFonts w:hint="eastAsia"/>
          <w:bCs/>
          <w:sz w:val="24"/>
        </w:rPr>
        <w:t>s</w:t>
      </w:r>
      <w:r>
        <w:rPr>
          <w:bCs/>
          <w:sz w:val="24"/>
        </w:rPr>
        <w:t>cientific literacy, a sense of social responsibility and professional ethics, and have comprehensive development of morality, intelligence, physique, beauty and labor. This major is aimed at the needs of emerging strategic industries in the country, cultivating basic knowledge in natural sciences, materials science, and engineering required to solve complex engineering problems, and being able to design, prepare, test, analyze, and apply materials and products</w:t>
      </w:r>
      <w:r>
        <w:rPr>
          <w:rFonts w:hint="eastAsia"/>
          <w:bCs/>
          <w:sz w:val="24"/>
        </w:rPr>
        <w:t>,</w:t>
      </w:r>
      <w:r>
        <w:rPr>
          <w:bCs/>
          <w:sz w:val="24"/>
        </w:rPr>
        <w:t xml:space="preserve"> </w:t>
      </w:r>
      <w:r>
        <w:rPr>
          <w:rFonts w:hint="eastAsia"/>
          <w:bCs/>
          <w:sz w:val="24"/>
        </w:rPr>
        <w:t>c</w:t>
      </w:r>
      <w:r>
        <w:rPr>
          <w:bCs/>
          <w:sz w:val="24"/>
        </w:rPr>
        <w:t>ultivat</w:t>
      </w:r>
      <w:r>
        <w:rPr>
          <w:rFonts w:hint="eastAsia"/>
          <w:bCs/>
          <w:sz w:val="24"/>
        </w:rPr>
        <w:t>ing</w:t>
      </w:r>
      <w:r>
        <w:rPr>
          <w:bCs/>
          <w:sz w:val="24"/>
        </w:rPr>
        <w:t xml:space="preserve"> a good sense of teamwork and cooperation, and</w:t>
      </w:r>
      <w:r>
        <w:rPr>
          <w:rFonts w:hint="eastAsia"/>
          <w:bCs/>
          <w:sz w:val="24"/>
        </w:rPr>
        <w:t xml:space="preserve"> having </w:t>
      </w:r>
      <w:r>
        <w:rPr>
          <w:bCs/>
          <w:sz w:val="24"/>
        </w:rPr>
        <w:t xml:space="preserve">the ability of </w:t>
      </w:r>
      <w:r>
        <w:rPr>
          <w:rFonts w:hint="eastAsia"/>
          <w:bCs/>
          <w:sz w:val="24"/>
        </w:rPr>
        <w:t>l</w:t>
      </w:r>
      <w:r>
        <w:rPr>
          <w:bCs/>
          <w:sz w:val="24"/>
        </w:rPr>
        <w:t>ifelong learning, innovati</w:t>
      </w:r>
      <w:r>
        <w:rPr>
          <w:rFonts w:hint="eastAsia"/>
          <w:bCs/>
          <w:sz w:val="24"/>
        </w:rPr>
        <w:t>on</w:t>
      </w:r>
      <w:r>
        <w:rPr>
          <w:bCs/>
          <w:sz w:val="24"/>
        </w:rPr>
        <w:t xml:space="preserve"> awareness and international vision to support sustainable social development.</w:t>
      </w:r>
    </w:p>
    <w:p>
      <w:pPr>
        <w:spacing w:line="288" w:lineRule="auto"/>
        <w:rPr>
          <w:sz w:val="24"/>
        </w:rPr>
      </w:pPr>
      <w:r>
        <w:rPr>
          <w:rFonts w:hint="eastAsia"/>
          <w:b/>
          <w:bCs/>
          <w:sz w:val="24"/>
        </w:rPr>
        <w:t>Graduation</w:t>
      </w:r>
      <w:r>
        <w:rPr>
          <w:b/>
          <w:bCs/>
          <w:sz w:val="24"/>
        </w:rPr>
        <w:t xml:space="preserve"> Requirements</w:t>
      </w:r>
      <w:r>
        <w:rPr>
          <w:b/>
          <w:sz w:val="24"/>
        </w:rPr>
        <w:t>:</w:t>
      </w:r>
    </w:p>
    <w:p>
      <w:pPr>
        <w:spacing w:line="288" w:lineRule="auto"/>
        <w:ind w:firstLine="420"/>
        <w:rPr>
          <w:sz w:val="24"/>
        </w:rPr>
      </w:pPr>
      <w:r>
        <w:rPr>
          <w:sz w:val="24"/>
        </w:rPr>
        <w:t>Graduates are expected to acquire the following knowledge, capabilities and qualities:</w:t>
      </w:r>
    </w:p>
    <w:p>
      <w:pPr>
        <w:spacing w:line="276" w:lineRule="auto"/>
        <w:ind w:firstLine="482" w:firstLineChars="200"/>
        <w:rPr>
          <w:rFonts w:eastAsia="黑体"/>
          <w:sz w:val="24"/>
        </w:rPr>
      </w:pPr>
      <w:r>
        <w:rPr>
          <w:rFonts w:hint="eastAsia" w:eastAsia="黑体"/>
          <w:b/>
          <w:sz w:val="24"/>
        </w:rPr>
        <w:t xml:space="preserve">1. </w:t>
      </w:r>
      <w:r>
        <w:rPr>
          <w:rFonts w:eastAsia="黑体"/>
          <w:b/>
          <w:sz w:val="24"/>
        </w:rPr>
        <w:t>Engineering</w:t>
      </w:r>
      <w:r>
        <w:rPr>
          <w:rFonts w:hint="eastAsia" w:eastAsia="黑体"/>
          <w:b/>
          <w:sz w:val="24"/>
        </w:rPr>
        <w:t xml:space="preserve"> </w:t>
      </w:r>
      <w:r>
        <w:rPr>
          <w:rFonts w:eastAsia="黑体"/>
          <w:b/>
          <w:sz w:val="24"/>
        </w:rPr>
        <w:t>K</w:t>
      </w:r>
      <w:r>
        <w:rPr>
          <w:rFonts w:hint="eastAsia" w:eastAsia="黑体"/>
          <w:b/>
          <w:sz w:val="24"/>
        </w:rPr>
        <w:t>nowledge:</w:t>
      </w:r>
      <w:r>
        <w:rPr>
          <w:rFonts w:hint="eastAsia" w:eastAsia="黑体"/>
          <w:sz w:val="24"/>
        </w:rPr>
        <w:t xml:space="preserve"> to be </w:t>
      </w:r>
      <w:r>
        <w:rPr>
          <w:rFonts w:eastAsia="黑体"/>
          <w:sz w:val="24"/>
        </w:rPr>
        <w:t>cap</w:t>
      </w:r>
      <w:r>
        <w:rPr>
          <w:rFonts w:hint="eastAsia" w:eastAsia="黑体"/>
          <w:sz w:val="24"/>
        </w:rPr>
        <w:t xml:space="preserve">able </w:t>
      </w:r>
      <w:r>
        <w:rPr>
          <w:rFonts w:eastAsia="黑体"/>
          <w:sz w:val="24"/>
        </w:rPr>
        <w:t>of</w:t>
      </w:r>
      <w:r>
        <w:rPr>
          <w:rFonts w:hint="eastAsia" w:eastAsia="黑体"/>
          <w:sz w:val="24"/>
        </w:rPr>
        <w:t xml:space="preserve"> </w:t>
      </w:r>
      <w:r>
        <w:rPr>
          <w:rFonts w:eastAsia="黑体"/>
          <w:sz w:val="24"/>
        </w:rPr>
        <w:t>applying knowledge in mathematics, natural sciences, materials science, and engineering science to solve complex engineering problems such as material research and development and production</w:t>
      </w:r>
      <w:r>
        <w:rPr>
          <w:rFonts w:hint="eastAsia" w:eastAsia="黑体"/>
          <w:sz w:val="24"/>
        </w:rPr>
        <w:t>.</w:t>
      </w:r>
    </w:p>
    <w:p>
      <w:pPr>
        <w:spacing w:line="276" w:lineRule="auto"/>
        <w:ind w:firstLine="482" w:firstLineChars="200"/>
        <w:rPr>
          <w:rFonts w:eastAsia="黑体"/>
          <w:b/>
          <w:sz w:val="24"/>
        </w:rPr>
      </w:pPr>
      <w:r>
        <w:rPr>
          <w:rFonts w:hint="eastAsia" w:eastAsia="黑体"/>
          <w:b/>
          <w:sz w:val="24"/>
        </w:rPr>
        <w:t xml:space="preserve">2. Problem </w:t>
      </w:r>
      <w:r>
        <w:rPr>
          <w:rFonts w:eastAsia="黑体"/>
          <w:b/>
          <w:sz w:val="24"/>
        </w:rPr>
        <w:t>A</w:t>
      </w:r>
      <w:r>
        <w:rPr>
          <w:rFonts w:hint="eastAsia" w:eastAsia="黑体"/>
          <w:b/>
          <w:sz w:val="24"/>
        </w:rPr>
        <w:t xml:space="preserve">nalysis: </w:t>
      </w:r>
      <w:r>
        <w:rPr>
          <w:rFonts w:hint="eastAsia" w:eastAsia="黑体"/>
          <w:sz w:val="24"/>
        </w:rPr>
        <w:t>to identify, express and analyze complex engineering problems, and obtain valid conclusions using basic principles of mathematics, natural science, m</w:t>
      </w:r>
      <w:r>
        <w:rPr>
          <w:rFonts w:eastAsia="黑体"/>
          <w:sz w:val="24"/>
        </w:rPr>
        <w:t xml:space="preserve">aterials </w:t>
      </w:r>
      <w:r>
        <w:rPr>
          <w:rFonts w:hint="eastAsia" w:eastAsia="黑体"/>
          <w:sz w:val="24"/>
        </w:rPr>
        <w:t>s</w:t>
      </w:r>
      <w:r>
        <w:rPr>
          <w:rFonts w:eastAsia="黑体"/>
          <w:sz w:val="24"/>
        </w:rPr>
        <w:t xml:space="preserve">cience and </w:t>
      </w:r>
      <w:r>
        <w:rPr>
          <w:rFonts w:hint="eastAsia" w:eastAsia="黑体"/>
          <w:sz w:val="24"/>
        </w:rPr>
        <w:t>e</w:t>
      </w:r>
      <w:r>
        <w:rPr>
          <w:rFonts w:eastAsia="黑体"/>
          <w:sz w:val="24"/>
        </w:rPr>
        <w:t>ngineering</w:t>
      </w:r>
      <w:r>
        <w:rPr>
          <w:rFonts w:hint="eastAsia" w:eastAsia="黑体"/>
          <w:sz w:val="24"/>
        </w:rPr>
        <w:t xml:space="preserve"> theory.</w:t>
      </w:r>
    </w:p>
    <w:p>
      <w:pPr>
        <w:spacing w:line="276" w:lineRule="auto"/>
        <w:ind w:firstLine="482" w:firstLineChars="200"/>
        <w:rPr>
          <w:rFonts w:eastAsia="黑体"/>
          <w:sz w:val="24"/>
        </w:rPr>
      </w:pPr>
      <w:r>
        <w:rPr>
          <w:rFonts w:hint="eastAsia" w:eastAsia="楷体_GB2312"/>
          <w:b/>
          <w:sz w:val="24"/>
        </w:rPr>
        <w:t xml:space="preserve">3. Solution </w:t>
      </w:r>
      <w:r>
        <w:rPr>
          <w:rFonts w:eastAsia="楷体_GB2312"/>
          <w:b/>
          <w:sz w:val="24"/>
        </w:rPr>
        <w:t>Design</w:t>
      </w:r>
      <w:r>
        <w:rPr>
          <w:rFonts w:hint="eastAsia" w:eastAsia="楷体_GB2312"/>
          <w:b/>
          <w:sz w:val="24"/>
        </w:rPr>
        <w:t>/</w:t>
      </w:r>
      <w:r>
        <w:rPr>
          <w:rFonts w:eastAsia="楷体_GB2312"/>
          <w:b/>
          <w:sz w:val="24"/>
        </w:rPr>
        <w:t>D</w:t>
      </w:r>
      <w:r>
        <w:rPr>
          <w:rFonts w:hint="eastAsia" w:eastAsia="楷体_GB2312"/>
          <w:b/>
          <w:sz w:val="24"/>
        </w:rPr>
        <w:t xml:space="preserve">evelopment: </w:t>
      </w:r>
      <w:r>
        <w:rPr>
          <w:rFonts w:hint="eastAsia" w:eastAsia="黑体"/>
          <w:sz w:val="24"/>
        </w:rPr>
        <w:t xml:space="preserve">to be </w:t>
      </w:r>
      <w:r>
        <w:rPr>
          <w:rFonts w:eastAsia="黑体"/>
          <w:sz w:val="24"/>
        </w:rPr>
        <w:t>cap</w:t>
      </w:r>
      <w:r>
        <w:rPr>
          <w:rFonts w:hint="eastAsia" w:eastAsia="黑体"/>
          <w:sz w:val="24"/>
        </w:rPr>
        <w:t>able</w:t>
      </w:r>
      <w:r>
        <w:rPr>
          <w:rFonts w:eastAsia="楷体_GB2312"/>
          <w:sz w:val="24"/>
        </w:rPr>
        <w:t xml:space="preserve"> of providing solutions to complex engineering problems in the field of materials science and engineering, designing systems, units (components), or processes that meet specific needs, and reflecting innovation awareness in the design process, taking into account social, health, legal, cultural, and environmental factors.</w:t>
      </w:r>
      <w:r>
        <w:rPr>
          <w:rFonts w:hint="eastAsia" w:eastAsia="黑体"/>
          <w:sz w:val="24"/>
        </w:rPr>
        <w:t xml:space="preserve"> </w:t>
      </w:r>
    </w:p>
    <w:p>
      <w:pPr>
        <w:pStyle w:val="2"/>
        <w:shd w:val="clear" w:color="auto" w:fill="FFFFFF"/>
        <w:spacing w:before="156" w:after="156" w:line="276" w:lineRule="auto"/>
        <w:ind w:firstLine="420"/>
        <w:jc w:val="both"/>
        <w:rPr>
          <w:rFonts w:eastAsia="楷体_GB2312"/>
          <w:bCs w:val="0"/>
          <w:sz w:val="24"/>
          <w:szCs w:val="24"/>
        </w:rPr>
      </w:pPr>
      <w:r>
        <w:rPr>
          <w:rFonts w:hint="eastAsia" w:eastAsia="楷体_GB2312"/>
          <w:b/>
          <w:sz w:val="24"/>
        </w:rPr>
        <w:t>4. Research:</w:t>
      </w:r>
      <w:r>
        <w:rPr>
          <w:rFonts w:hint="eastAsia" w:eastAsia="楷体_GB2312"/>
          <w:sz w:val="24"/>
        </w:rPr>
        <w:t xml:space="preserve"> to carry out</w:t>
      </w:r>
      <w:r>
        <w:rPr>
          <w:rFonts w:eastAsia="楷体_GB2312"/>
          <w:sz w:val="24"/>
        </w:rPr>
        <w:t xml:space="preserve"> </w:t>
      </w:r>
      <w:r>
        <w:rPr>
          <w:rFonts w:hint="eastAsia" w:eastAsia="楷体_GB2312"/>
          <w:sz w:val="24"/>
        </w:rPr>
        <w:t xml:space="preserve">research on complex </w:t>
      </w:r>
      <w:r>
        <w:rPr>
          <w:rFonts w:hint="eastAsia"/>
          <w:sz w:val="24"/>
        </w:rPr>
        <w:t>e</w:t>
      </w:r>
      <w:r>
        <w:rPr>
          <w:sz w:val="24"/>
        </w:rPr>
        <w:t>ngineerin</w:t>
      </w:r>
      <w:r>
        <w:rPr>
          <w:rFonts w:hint="eastAsia"/>
          <w:sz w:val="24"/>
        </w:rPr>
        <w:t>g problems</w:t>
      </w:r>
      <w:r>
        <w:rPr>
          <w:sz w:val="24"/>
        </w:rPr>
        <w:t xml:space="preserve"> including</w:t>
      </w:r>
      <w:r>
        <w:rPr>
          <w:rFonts w:hint="eastAsia"/>
          <w:sz w:val="24"/>
        </w:rPr>
        <w:t xml:space="preserve"> experimental design, data analysis and interpretation based on scientific research methods and principles of m</w:t>
      </w:r>
      <w:r>
        <w:rPr>
          <w:sz w:val="24"/>
        </w:rPr>
        <w:t xml:space="preserve">aterials </w:t>
      </w:r>
      <w:r>
        <w:rPr>
          <w:rFonts w:hint="eastAsia"/>
          <w:sz w:val="24"/>
        </w:rPr>
        <w:t>s</w:t>
      </w:r>
      <w:r>
        <w:rPr>
          <w:sz w:val="24"/>
        </w:rPr>
        <w:t>cience and engineering</w:t>
      </w:r>
      <w:r>
        <w:rPr>
          <w:rFonts w:hint="eastAsia"/>
          <w:sz w:val="24"/>
        </w:rPr>
        <w:t xml:space="preserve">, and draw </w:t>
      </w:r>
      <w:r>
        <w:rPr>
          <w:sz w:val="24"/>
        </w:rPr>
        <w:t>reasonable</w:t>
      </w:r>
      <w:r>
        <w:rPr>
          <w:rFonts w:hint="eastAsia"/>
          <w:sz w:val="24"/>
        </w:rPr>
        <w:t xml:space="preserve"> and reliable </w:t>
      </w:r>
      <w:r>
        <w:rPr>
          <w:rFonts w:hint="eastAsia" w:eastAsia="楷体_GB2312"/>
          <w:bCs w:val="0"/>
          <w:sz w:val="24"/>
          <w:szCs w:val="24"/>
        </w:rPr>
        <w:t xml:space="preserve">conclusions through information </w:t>
      </w:r>
      <w:r>
        <w:rPr>
          <w:rFonts w:eastAsia="楷体_GB2312"/>
          <w:bCs w:val="0"/>
          <w:sz w:val="24"/>
          <w:szCs w:val="24"/>
        </w:rPr>
        <w:t>synthesis</w:t>
      </w:r>
      <w:r>
        <w:rPr>
          <w:rFonts w:hint="eastAsia" w:eastAsia="楷体_GB2312"/>
          <w:bCs w:val="0"/>
          <w:sz w:val="24"/>
          <w:szCs w:val="24"/>
        </w:rPr>
        <w:t xml:space="preserve">. </w:t>
      </w:r>
    </w:p>
    <w:p>
      <w:pPr>
        <w:spacing w:line="276" w:lineRule="auto"/>
        <w:ind w:firstLine="482" w:firstLineChars="200"/>
        <w:rPr>
          <w:rFonts w:eastAsia="楷体_GB2312"/>
          <w:sz w:val="24"/>
        </w:rPr>
      </w:pPr>
      <w:r>
        <w:rPr>
          <w:rFonts w:hint="eastAsia" w:eastAsia="楷体_GB2312"/>
          <w:b/>
          <w:sz w:val="24"/>
        </w:rPr>
        <w:t xml:space="preserve">5. </w:t>
      </w:r>
      <w:r>
        <w:rPr>
          <w:b/>
          <w:sz w:val="24"/>
        </w:rPr>
        <w:t>Application of Modern Tools:</w:t>
      </w:r>
      <w:r>
        <w:rPr>
          <w:rFonts w:hint="eastAsia" w:eastAsia="楷体_GB2312"/>
          <w:sz w:val="24"/>
        </w:rPr>
        <w:t xml:space="preserve"> to be a</w:t>
      </w:r>
      <w:r>
        <w:rPr>
          <w:rFonts w:eastAsia="楷体_GB2312"/>
          <w:sz w:val="24"/>
        </w:rPr>
        <w:t>ble to develop, select, and use appropriate technologies, resources, and tools for complex engineering problems in the field of materials science and engineering, predict complex engineering problems, and understand their limitations.</w:t>
      </w:r>
    </w:p>
    <w:p>
      <w:pPr>
        <w:spacing w:line="276" w:lineRule="auto"/>
        <w:ind w:firstLine="482" w:firstLineChars="200"/>
        <w:rPr>
          <w:rFonts w:eastAsia="楷体_GB2312"/>
          <w:sz w:val="24"/>
        </w:rPr>
      </w:pPr>
      <w:r>
        <w:rPr>
          <w:rFonts w:hint="eastAsia" w:eastAsia="楷体_GB2312"/>
          <w:b/>
          <w:sz w:val="24"/>
        </w:rPr>
        <w:t xml:space="preserve">6. </w:t>
      </w:r>
      <w:r>
        <w:rPr>
          <w:rFonts w:eastAsia="黑体"/>
          <w:b/>
          <w:sz w:val="24"/>
        </w:rPr>
        <w:t>Engineering</w:t>
      </w:r>
      <w:r>
        <w:rPr>
          <w:rFonts w:hint="eastAsia" w:eastAsia="楷体_GB2312"/>
          <w:b/>
          <w:sz w:val="24"/>
        </w:rPr>
        <w:t xml:space="preserve"> and </w:t>
      </w:r>
      <w:r>
        <w:rPr>
          <w:rFonts w:eastAsia="楷体_GB2312"/>
          <w:b/>
          <w:sz w:val="24"/>
        </w:rPr>
        <w:t>S</w:t>
      </w:r>
      <w:r>
        <w:rPr>
          <w:rFonts w:hint="eastAsia" w:eastAsia="楷体_GB2312"/>
          <w:b/>
          <w:sz w:val="24"/>
        </w:rPr>
        <w:t>ociety:</w:t>
      </w:r>
      <w:r>
        <w:rPr>
          <w:rFonts w:hint="eastAsia" w:eastAsia="楷体_GB2312"/>
          <w:sz w:val="24"/>
        </w:rPr>
        <w:t xml:space="preserve"> to </w:t>
      </w:r>
      <w:r>
        <w:rPr>
          <w:rFonts w:eastAsia="黑体"/>
          <w:sz w:val="24"/>
        </w:rPr>
        <w:t>evaluate</w:t>
      </w:r>
      <w:r>
        <w:rPr>
          <w:rFonts w:hint="eastAsia" w:eastAsia="黑体"/>
          <w:sz w:val="24"/>
        </w:rPr>
        <w:t xml:space="preserve"> the</w:t>
      </w:r>
      <w:r>
        <w:rPr>
          <w:rFonts w:eastAsia="黑体"/>
          <w:sz w:val="24"/>
        </w:rPr>
        <w:t xml:space="preserve"> impacts</w:t>
      </w:r>
      <w:r>
        <w:rPr>
          <w:rFonts w:hint="eastAsia" w:eastAsia="黑体"/>
          <w:sz w:val="24"/>
        </w:rPr>
        <w:t xml:space="preserve"> of </w:t>
      </w:r>
      <w:r>
        <w:rPr>
          <w:rFonts w:eastAsia="黑体"/>
          <w:sz w:val="24"/>
        </w:rPr>
        <w:t xml:space="preserve">professional practice and </w:t>
      </w:r>
      <w:r>
        <w:rPr>
          <w:rFonts w:hint="eastAsia" w:eastAsia="黑体"/>
          <w:sz w:val="24"/>
        </w:rPr>
        <w:t>the</w:t>
      </w:r>
      <w:r>
        <w:rPr>
          <w:rFonts w:eastAsia="黑体"/>
          <w:sz w:val="24"/>
        </w:rPr>
        <w:t xml:space="preserve"> impacts</w:t>
      </w:r>
      <w:r>
        <w:rPr>
          <w:rFonts w:hint="eastAsia" w:eastAsia="黑体"/>
          <w:sz w:val="24"/>
        </w:rPr>
        <w:t xml:space="preserve"> of </w:t>
      </w:r>
      <w:r>
        <w:rPr>
          <w:rFonts w:eastAsia="黑体"/>
          <w:sz w:val="24"/>
        </w:rPr>
        <w:t>soluti</w:t>
      </w:r>
      <w:r>
        <w:rPr>
          <w:rFonts w:hint="eastAsia" w:eastAsia="黑体"/>
          <w:sz w:val="24"/>
        </w:rPr>
        <w:t>on</w:t>
      </w:r>
      <w:r>
        <w:rPr>
          <w:rFonts w:eastAsia="黑体"/>
          <w:sz w:val="24"/>
        </w:rPr>
        <w:t>s to complex engineering problems on</w:t>
      </w:r>
      <w:r>
        <w:rPr>
          <w:rFonts w:hint="eastAsia" w:eastAsia="黑体"/>
          <w:sz w:val="24"/>
        </w:rPr>
        <w:t xml:space="preserve"> society, health, safety, law, and culture based on</w:t>
      </w:r>
      <w:r>
        <w:rPr>
          <w:rFonts w:eastAsia="楷体_GB2312"/>
          <w:sz w:val="24"/>
        </w:rPr>
        <w:t xml:space="preserve"> </w:t>
      </w:r>
      <w:r>
        <w:rPr>
          <w:rFonts w:hint="eastAsia" w:eastAsia="黑体"/>
          <w:sz w:val="24"/>
        </w:rPr>
        <w:t>related e</w:t>
      </w:r>
      <w:r>
        <w:rPr>
          <w:rFonts w:eastAsia="黑体"/>
          <w:sz w:val="24"/>
        </w:rPr>
        <w:t>ngineerin</w:t>
      </w:r>
      <w:r>
        <w:rPr>
          <w:rFonts w:hint="eastAsia" w:eastAsia="黑体"/>
          <w:sz w:val="24"/>
        </w:rPr>
        <w:t xml:space="preserve">g background knowledge, and understand the responsibility that should be taken. </w:t>
      </w:r>
    </w:p>
    <w:p>
      <w:pPr>
        <w:spacing w:line="276" w:lineRule="auto"/>
        <w:ind w:firstLine="480" w:firstLineChars="200"/>
        <w:rPr>
          <w:rFonts w:eastAsia="楷体_GB2312"/>
          <w:sz w:val="24"/>
        </w:rPr>
      </w:pPr>
      <w:r>
        <w:rPr>
          <w:rFonts w:hint="eastAsia" w:eastAsia="楷体_GB2312"/>
          <w:sz w:val="24"/>
        </w:rPr>
        <w:t xml:space="preserve">7. </w:t>
      </w:r>
      <w:r>
        <w:rPr>
          <w:rFonts w:eastAsia="楷体_GB2312"/>
          <w:b/>
          <w:sz w:val="24"/>
        </w:rPr>
        <w:t>E</w:t>
      </w:r>
      <w:r>
        <w:rPr>
          <w:rFonts w:hint="eastAsia" w:eastAsia="楷体_GB2312"/>
          <w:b/>
          <w:sz w:val="24"/>
        </w:rPr>
        <w:t xml:space="preserve">nvironment and </w:t>
      </w:r>
      <w:r>
        <w:rPr>
          <w:rFonts w:eastAsia="楷体_GB2312"/>
          <w:b/>
          <w:sz w:val="24"/>
        </w:rPr>
        <w:t>S</w:t>
      </w:r>
      <w:r>
        <w:rPr>
          <w:rFonts w:hint="eastAsia" w:eastAsia="楷体_GB2312"/>
          <w:b/>
          <w:sz w:val="24"/>
        </w:rPr>
        <w:t xml:space="preserve">ustainable </w:t>
      </w:r>
      <w:r>
        <w:rPr>
          <w:rFonts w:eastAsia="楷体_GB2312"/>
          <w:b/>
          <w:sz w:val="24"/>
        </w:rPr>
        <w:t>D</w:t>
      </w:r>
      <w:r>
        <w:rPr>
          <w:rFonts w:hint="eastAsia" w:eastAsia="楷体_GB2312"/>
          <w:b/>
          <w:sz w:val="24"/>
        </w:rPr>
        <w:t>evelopment:</w:t>
      </w:r>
      <w:r>
        <w:rPr>
          <w:rFonts w:hint="eastAsia" w:eastAsia="楷体_GB2312"/>
          <w:sz w:val="24"/>
        </w:rPr>
        <w:t xml:space="preserve"> to understand and </w:t>
      </w:r>
      <w:r>
        <w:rPr>
          <w:rFonts w:eastAsia="楷体_GB2312"/>
          <w:sz w:val="24"/>
        </w:rPr>
        <w:t>evaluate</w:t>
      </w:r>
      <w:r>
        <w:rPr>
          <w:rFonts w:hint="eastAsia" w:eastAsia="楷体_GB2312"/>
          <w:sz w:val="24"/>
        </w:rPr>
        <w:t xml:space="preserve"> the impacts of professional engineering </w:t>
      </w:r>
      <w:r>
        <w:rPr>
          <w:rFonts w:eastAsia="楷体_GB2312"/>
          <w:sz w:val="24"/>
        </w:rPr>
        <w:t>practice</w:t>
      </w:r>
      <w:r>
        <w:rPr>
          <w:rFonts w:hint="eastAsia" w:eastAsia="楷体_GB2312"/>
          <w:sz w:val="24"/>
        </w:rPr>
        <w:t xml:space="preserve"> for the complex engineering problems in </w:t>
      </w:r>
      <w:r>
        <w:rPr>
          <w:rFonts w:hint="eastAsia" w:eastAsia="黑体"/>
          <w:sz w:val="24"/>
        </w:rPr>
        <w:t>m</w:t>
      </w:r>
      <w:r>
        <w:rPr>
          <w:rFonts w:eastAsia="黑体"/>
          <w:sz w:val="24"/>
        </w:rPr>
        <w:t xml:space="preserve">aterials </w:t>
      </w:r>
      <w:r>
        <w:rPr>
          <w:rFonts w:hint="eastAsia" w:eastAsia="黑体"/>
          <w:sz w:val="24"/>
        </w:rPr>
        <w:t>s</w:t>
      </w:r>
      <w:r>
        <w:rPr>
          <w:rFonts w:eastAsia="黑体"/>
          <w:sz w:val="24"/>
        </w:rPr>
        <w:t xml:space="preserve">cience and </w:t>
      </w:r>
      <w:r>
        <w:rPr>
          <w:rFonts w:hint="eastAsia" w:eastAsia="黑体"/>
          <w:sz w:val="24"/>
        </w:rPr>
        <w:t>e</w:t>
      </w:r>
      <w:r>
        <w:rPr>
          <w:rFonts w:eastAsia="黑体"/>
          <w:sz w:val="24"/>
        </w:rPr>
        <w:t>ngineerin</w:t>
      </w:r>
      <w:r>
        <w:rPr>
          <w:rFonts w:hint="eastAsia" w:eastAsia="黑体"/>
          <w:sz w:val="24"/>
        </w:rPr>
        <w:t xml:space="preserve">g on the </w:t>
      </w:r>
      <w:r>
        <w:rPr>
          <w:rFonts w:hint="eastAsia" w:eastAsia="楷体_GB2312"/>
          <w:sz w:val="24"/>
        </w:rPr>
        <w:t xml:space="preserve">sustainable development of </w:t>
      </w:r>
      <w:r>
        <w:rPr>
          <w:rFonts w:hint="eastAsia" w:eastAsia="黑体"/>
          <w:sz w:val="24"/>
        </w:rPr>
        <w:t xml:space="preserve">environment and </w:t>
      </w:r>
      <w:r>
        <w:rPr>
          <w:rFonts w:hint="eastAsia" w:eastAsia="楷体_GB2312"/>
          <w:sz w:val="24"/>
        </w:rPr>
        <w:t>society.</w:t>
      </w:r>
    </w:p>
    <w:p>
      <w:pPr>
        <w:spacing w:line="276" w:lineRule="auto"/>
        <w:ind w:firstLine="480" w:firstLineChars="200"/>
        <w:rPr>
          <w:rFonts w:eastAsia="楷体_GB2312"/>
          <w:sz w:val="24"/>
        </w:rPr>
      </w:pPr>
      <w:r>
        <w:rPr>
          <w:rFonts w:hint="eastAsia" w:eastAsia="楷体_GB2312"/>
          <w:sz w:val="24"/>
        </w:rPr>
        <w:t xml:space="preserve">8. </w:t>
      </w:r>
      <w:r>
        <w:rPr>
          <w:rFonts w:eastAsia="楷体_GB2312"/>
          <w:b/>
          <w:sz w:val="24"/>
        </w:rPr>
        <w:t>P</w:t>
      </w:r>
      <w:r>
        <w:rPr>
          <w:rFonts w:hint="eastAsia" w:eastAsia="楷体_GB2312"/>
          <w:b/>
          <w:sz w:val="24"/>
        </w:rPr>
        <w:t xml:space="preserve">rofessional </w:t>
      </w:r>
      <w:r>
        <w:rPr>
          <w:rFonts w:eastAsia="楷体_GB2312"/>
          <w:b/>
          <w:sz w:val="24"/>
        </w:rPr>
        <w:t>Norm</w:t>
      </w:r>
      <w:r>
        <w:rPr>
          <w:rFonts w:hint="eastAsia" w:eastAsia="楷体_GB2312"/>
          <w:b/>
          <w:sz w:val="24"/>
        </w:rPr>
        <w:t>:</w:t>
      </w:r>
      <w:r>
        <w:rPr>
          <w:rFonts w:hint="eastAsia" w:eastAsia="楷体_GB2312"/>
          <w:sz w:val="24"/>
        </w:rPr>
        <w:t xml:space="preserve"> to obtain literacy on</w:t>
      </w:r>
      <w:r>
        <w:rPr>
          <w:rFonts w:eastAsia="楷体_GB2312"/>
          <w:sz w:val="24"/>
        </w:rPr>
        <w:t xml:space="preserve"> </w:t>
      </w:r>
      <w:r>
        <w:rPr>
          <w:rFonts w:hint="eastAsia" w:eastAsia="楷体_GB2312"/>
          <w:sz w:val="24"/>
        </w:rPr>
        <w:t xml:space="preserve">humanities and social science and be aware of their social </w:t>
      </w:r>
      <w:r>
        <w:rPr>
          <w:rFonts w:eastAsia="楷体_GB2312"/>
          <w:sz w:val="24"/>
        </w:rPr>
        <w:t xml:space="preserve">responsibility; </w:t>
      </w:r>
      <w:r>
        <w:rPr>
          <w:rFonts w:hint="eastAsia" w:eastAsia="楷体_GB2312"/>
          <w:sz w:val="24"/>
        </w:rPr>
        <w:t xml:space="preserve">understand and comply with the </w:t>
      </w:r>
      <w:r>
        <w:rPr>
          <w:rFonts w:eastAsia="楷体_GB2312"/>
          <w:sz w:val="24"/>
        </w:rPr>
        <w:t>engineering</w:t>
      </w:r>
      <w:r>
        <w:rPr>
          <w:rFonts w:hint="eastAsia" w:eastAsia="楷体_GB2312"/>
          <w:sz w:val="24"/>
        </w:rPr>
        <w:t xml:space="preserve"> ethics and standards in the practice of </w:t>
      </w:r>
      <w:r>
        <w:rPr>
          <w:rFonts w:hint="eastAsia" w:eastAsia="黑体"/>
          <w:sz w:val="24"/>
        </w:rPr>
        <w:t>m</w:t>
      </w:r>
      <w:r>
        <w:rPr>
          <w:rFonts w:eastAsia="黑体"/>
          <w:sz w:val="24"/>
        </w:rPr>
        <w:t xml:space="preserve">aterials </w:t>
      </w:r>
      <w:r>
        <w:rPr>
          <w:rFonts w:hint="eastAsia" w:eastAsia="黑体"/>
          <w:sz w:val="24"/>
        </w:rPr>
        <w:t>s</w:t>
      </w:r>
      <w:r>
        <w:rPr>
          <w:rFonts w:eastAsia="黑体"/>
          <w:sz w:val="24"/>
        </w:rPr>
        <w:t xml:space="preserve">cience and </w:t>
      </w:r>
      <w:r>
        <w:rPr>
          <w:rFonts w:hint="eastAsia" w:eastAsia="黑体"/>
          <w:sz w:val="24"/>
        </w:rPr>
        <w:t>e</w:t>
      </w:r>
      <w:r>
        <w:rPr>
          <w:rFonts w:eastAsia="黑体"/>
          <w:sz w:val="24"/>
        </w:rPr>
        <w:t>ngineerin</w:t>
      </w:r>
      <w:r>
        <w:rPr>
          <w:rFonts w:hint="eastAsia" w:eastAsia="黑体"/>
          <w:sz w:val="24"/>
        </w:rPr>
        <w:t xml:space="preserve">g, and fulfill the </w:t>
      </w:r>
      <w:r>
        <w:rPr>
          <w:rFonts w:eastAsia="楷体_GB2312"/>
          <w:sz w:val="24"/>
        </w:rPr>
        <w:t>responsibility to be taken</w:t>
      </w:r>
      <w:r>
        <w:rPr>
          <w:rFonts w:hint="eastAsia" w:eastAsia="楷体_GB2312"/>
          <w:sz w:val="24"/>
        </w:rPr>
        <w:t>.</w:t>
      </w:r>
    </w:p>
    <w:p>
      <w:pPr>
        <w:spacing w:line="276" w:lineRule="auto"/>
        <w:ind w:firstLine="480" w:firstLineChars="200"/>
        <w:rPr>
          <w:rFonts w:eastAsia="楷体_GB2312"/>
          <w:sz w:val="24"/>
        </w:rPr>
      </w:pPr>
      <w:r>
        <w:rPr>
          <w:rFonts w:hint="eastAsia" w:eastAsia="楷体_GB2312"/>
          <w:sz w:val="24"/>
        </w:rPr>
        <w:t xml:space="preserve">9. </w:t>
      </w:r>
      <w:r>
        <w:rPr>
          <w:rFonts w:eastAsia="楷体_GB2312"/>
          <w:b/>
          <w:sz w:val="24"/>
        </w:rPr>
        <w:t>I</w:t>
      </w:r>
      <w:r>
        <w:rPr>
          <w:rFonts w:hint="eastAsia" w:eastAsia="楷体_GB2312"/>
          <w:b/>
          <w:sz w:val="24"/>
        </w:rPr>
        <w:t xml:space="preserve">ndividual and </w:t>
      </w:r>
      <w:r>
        <w:rPr>
          <w:rFonts w:eastAsia="楷体_GB2312"/>
          <w:b/>
          <w:sz w:val="24"/>
        </w:rPr>
        <w:t>T</w:t>
      </w:r>
      <w:r>
        <w:rPr>
          <w:rFonts w:hint="eastAsia" w:eastAsia="楷体_GB2312"/>
          <w:b/>
          <w:sz w:val="24"/>
        </w:rPr>
        <w:t>eamwork:</w:t>
      </w:r>
      <w:r>
        <w:rPr>
          <w:rFonts w:hint="eastAsia" w:eastAsia="楷体_GB2312"/>
          <w:sz w:val="24"/>
        </w:rPr>
        <w:t xml:space="preserve"> to assume the role</w:t>
      </w:r>
      <w:r>
        <w:rPr>
          <w:rFonts w:eastAsia="楷体_GB2312"/>
          <w:sz w:val="24"/>
        </w:rPr>
        <w:t>s</w:t>
      </w:r>
      <w:r>
        <w:rPr>
          <w:rFonts w:hint="eastAsia" w:eastAsia="楷体_GB2312"/>
          <w:sz w:val="24"/>
        </w:rPr>
        <w:t xml:space="preserve"> of individual, team member, and the person in charge.</w:t>
      </w:r>
    </w:p>
    <w:p>
      <w:pPr>
        <w:spacing w:line="276" w:lineRule="auto"/>
        <w:ind w:firstLine="480" w:firstLineChars="200"/>
        <w:rPr>
          <w:rFonts w:eastAsia="楷体_GB2312"/>
          <w:sz w:val="24"/>
        </w:rPr>
      </w:pPr>
      <w:r>
        <w:rPr>
          <w:rFonts w:hint="eastAsia" w:eastAsia="楷体_GB2312"/>
          <w:sz w:val="24"/>
        </w:rPr>
        <w:t xml:space="preserve">10. </w:t>
      </w:r>
      <w:r>
        <w:rPr>
          <w:rFonts w:eastAsia="楷体_GB2312"/>
          <w:b/>
          <w:sz w:val="24"/>
        </w:rPr>
        <w:t>C</w:t>
      </w:r>
      <w:r>
        <w:rPr>
          <w:rFonts w:hint="eastAsia" w:eastAsia="楷体_GB2312"/>
          <w:b/>
          <w:sz w:val="24"/>
        </w:rPr>
        <w:t>ommunication:</w:t>
      </w:r>
      <w:r>
        <w:rPr>
          <w:rFonts w:hint="eastAsia" w:eastAsia="楷体_GB2312"/>
          <w:sz w:val="24"/>
        </w:rPr>
        <w:t xml:space="preserve"> to be a</w:t>
      </w:r>
      <w:r>
        <w:rPr>
          <w:rFonts w:eastAsia="楷体_GB2312"/>
          <w:sz w:val="24"/>
        </w:rPr>
        <w:t>ble to effectively communicate and exchange with industry peers and the public on complex engineering issues in the field of materials science and engineering, including writing reports and design drafts, presenting speeches, and expressing clearly. Possess a certain international perspective, and be able to communicate and exchange in cross-cultural contexts.</w:t>
      </w:r>
      <w:r>
        <w:rPr>
          <w:rFonts w:hint="eastAsia" w:eastAsia="黑体"/>
          <w:sz w:val="24"/>
        </w:rPr>
        <w:t xml:space="preserve"> </w:t>
      </w:r>
    </w:p>
    <w:p>
      <w:pPr>
        <w:spacing w:line="276" w:lineRule="auto"/>
        <w:ind w:firstLine="480" w:firstLineChars="200"/>
        <w:rPr>
          <w:rFonts w:eastAsia="楷体_GB2312"/>
          <w:sz w:val="24"/>
        </w:rPr>
      </w:pPr>
      <w:r>
        <w:rPr>
          <w:rFonts w:hint="eastAsia" w:eastAsia="楷体_GB2312"/>
          <w:sz w:val="24"/>
        </w:rPr>
        <w:t xml:space="preserve">11. </w:t>
      </w:r>
      <w:r>
        <w:rPr>
          <w:rFonts w:eastAsia="楷体_GB2312"/>
          <w:b/>
          <w:sz w:val="24"/>
        </w:rPr>
        <w:t>P</w:t>
      </w:r>
      <w:r>
        <w:rPr>
          <w:rFonts w:hint="eastAsia" w:eastAsia="楷体_GB2312"/>
          <w:b/>
          <w:sz w:val="24"/>
        </w:rPr>
        <w:t xml:space="preserve">roject </w:t>
      </w:r>
      <w:r>
        <w:rPr>
          <w:rFonts w:eastAsia="楷体_GB2312"/>
          <w:b/>
          <w:sz w:val="24"/>
        </w:rPr>
        <w:t>M</w:t>
      </w:r>
      <w:r>
        <w:rPr>
          <w:rFonts w:hint="eastAsia" w:eastAsia="楷体_GB2312"/>
          <w:b/>
          <w:sz w:val="24"/>
        </w:rPr>
        <w:t>anagement:</w:t>
      </w:r>
      <w:r>
        <w:rPr>
          <w:rFonts w:hint="eastAsia" w:eastAsia="楷体_GB2312"/>
          <w:sz w:val="24"/>
        </w:rPr>
        <w:t xml:space="preserve"> to u</w:t>
      </w:r>
      <w:r>
        <w:rPr>
          <w:rFonts w:eastAsia="楷体_GB2312"/>
          <w:sz w:val="24"/>
        </w:rPr>
        <w:t>nderstand and master the principles of engineering management and economic decision-making methods, and understand the product lifecycle management process.</w:t>
      </w:r>
      <w:r>
        <w:rPr>
          <w:rFonts w:hint="eastAsia" w:eastAsia="楷体_GB2312"/>
          <w:sz w:val="24"/>
        </w:rPr>
        <w:t xml:space="preserve"> </w:t>
      </w:r>
    </w:p>
    <w:p>
      <w:pPr>
        <w:spacing w:line="276" w:lineRule="auto"/>
        <w:ind w:firstLine="480" w:firstLineChars="200"/>
        <w:rPr>
          <w:rFonts w:eastAsia="黑体"/>
          <w:sz w:val="24"/>
        </w:rPr>
      </w:pPr>
      <w:r>
        <w:rPr>
          <w:rFonts w:hint="eastAsia" w:eastAsia="黑体"/>
          <w:sz w:val="24"/>
        </w:rPr>
        <w:t xml:space="preserve">12. </w:t>
      </w:r>
      <w:r>
        <w:rPr>
          <w:rFonts w:eastAsia="黑体"/>
          <w:b/>
          <w:sz w:val="24"/>
        </w:rPr>
        <w:t>L</w:t>
      </w:r>
      <w:r>
        <w:rPr>
          <w:rFonts w:hint="eastAsia" w:eastAsia="黑体"/>
          <w:b/>
          <w:sz w:val="24"/>
        </w:rPr>
        <w:t>ife</w:t>
      </w:r>
      <w:r>
        <w:rPr>
          <w:rFonts w:eastAsia="黑体"/>
          <w:b/>
          <w:sz w:val="24"/>
        </w:rPr>
        <w:t>t</w:t>
      </w:r>
      <w:r>
        <w:rPr>
          <w:rFonts w:hint="eastAsia" w:eastAsia="黑体"/>
          <w:b/>
          <w:sz w:val="24"/>
        </w:rPr>
        <w:t xml:space="preserve">ime </w:t>
      </w:r>
      <w:r>
        <w:rPr>
          <w:rFonts w:eastAsia="黑体"/>
          <w:b/>
          <w:sz w:val="24"/>
        </w:rPr>
        <w:t>L</w:t>
      </w:r>
      <w:r>
        <w:rPr>
          <w:rFonts w:hint="eastAsia" w:eastAsia="黑体"/>
          <w:b/>
          <w:sz w:val="24"/>
        </w:rPr>
        <w:t>earning:</w:t>
      </w:r>
      <w:r>
        <w:rPr>
          <w:rFonts w:hint="eastAsia" w:eastAsia="黑体"/>
          <w:sz w:val="24"/>
        </w:rPr>
        <w:t xml:space="preserve"> to </w:t>
      </w:r>
      <w:r>
        <w:rPr>
          <w:rFonts w:hint="eastAsia" w:eastAsia="楷体_GB2312"/>
          <w:sz w:val="24"/>
        </w:rPr>
        <w:t xml:space="preserve">have </w:t>
      </w:r>
      <w:r>
        <w:rPr>
          <w:rFonts w:eastAsia="楷体_GB2312"/>
          <w:sz w:val="24"/>
        </w:rPr>
        <w:t>autonomous</w:t>
      </w:r>
      <w:r>
        <w:rPr>
          <w:rFonts w:hint="eastAsia" w:eastAsia="楷体_GB2312"/>
          <w:sz w:val="24"/>
        </w:rPr>
        <w:t xml:space="preserve"> and lifelong learning </w:t>
      </w:r>
      <w:r>
        <w:rPr>
          <w:rFonts w:eastAsia="楷体_GB2312"/>
          <w:sz w:val="24"/>
        </w:rPr>
        <w:t>consciousness</w:t>
      </w:r>
      <w:r>
        <w:rPr>
          <w:rFonts w:hint="eastAsia" w:eastAsia="楷体_GB2312"/>
          <w:sz w:val="24"/>
        </w:rPr>
        <w:t xml:space="preserve">, and the ability of constant learning and </w:t>
      </w:r>
      <w:r>
        <w:rPr>
          <w:rFonts w:eastAsia="楷体_GB2312"/>
          <w:sz w:val="24"/>
        </w:rPr>
        <w:t xml:space="preserve">of </w:t>
      </w:r>
      <w:r>
        <w:rPr>
          <w:rFonts w:hint="eastAsia" w:eastAsia="楷体_GB2312"/>
          <w:sz w:val="24"/>
        </w:rPr>
        <w:t>adapting</w:t>
      </w:r>
      <w:r>
        <w:rPr>
          <w:rFonts w:eastAsia="楷体_GB2312"/>
          <w:sz w:val="24"/>
        </w:rPr>
        <w:t xml:space="preserve"> oneself</w:t>
      </w:r>
      <w:r>
        <w:rPr>
          <w:rFonts w:hint="eastAsia" w:eastAsia="楷体_GB2312"/>
          <w:sz w:val="24"/>
        </w:rPr>
        <w:t xml:space="preserve"> to </w:t>
      </w:r>
      <w:r>
        <w:rPr>
          <w:rFonts w:eastAsia="楷体_GB2312"/>
          <w:sz w:val="24"/>
        </w:rPr>
        <w:t xml:space="preserve">the </w:t>
      </w:r>
      <w:r>
        <w:rPr>
          <w:rFonts w:hint="eastAsia" w:eastAsia="楷体_GB2312"/>
          <w:sz w:val="24"/>
        </w:rPr>
        <w:t xml:space="preserve">development. </w:t>
      </w:r>
    </w:p>
    <w:p>
      <w:pPr>
        <w:spacing w:line="276" w:lineRule="auto"/>
        <w:ind w:firstLine="480" w:firstLineChars="200"/>
        <w:rPr>
          <w:rFonts w:eastAsia="楷体_GB2312"/>
          <w:sz w:val="24"/>
        </w:rPr>
      </w:pPr>
    </w:p>
    <w:p>
      <w:pPr>
        <w:spacing w:line="288" w:lineRule="auto"/>
        <w:rPr>
          <w:b/>
          <w:sz w:val="24"/>
        </w:rPr>
      </w:pPr>
      <w:r>
        <w:rPr>
          <w:rFonts w:hint="eastAsia"/>
          <w:b/>
          <w:sz w:val="24"/>
        </w:rPr>
        <w:t>G</w:t>
      </w:r>
      <w:r>
        <w:rPr>
          <w:b/>
          <w:sz w:val="24"/>
        </w:rPr>
        <w:t>raduation Requirements and Pathways:</w:t>
      </w:r>
    </w:p>
    <w:p>
      <w:pPr>
        <w:spacing w:line="288" w:lineRule="auto"/>
        <w:rPr>
          <w:b/>
          <w:sz w:val="24"/>
        </w:rPr>
      </w:pPr>
    </w:p>
    <w:tbl>
      <w:tblPr>
        <w:tblStyle w:val="9"/>
        <w:tblW w:w="935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108" w:type="dxa"/>
          <w:bottom w:w="57" w:type="dxa"/>
          <w:right w:w="108" w:type="dxa"/>
        </w:tblCellMar>
      </w:tblPr>
      <w:tblGrid>
        <w:gridCol w:w="816"/>
        <w:gridCol w:w="3545"/>
        <w:gridCol w:w="499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trPr>
        <w:tc>
          <w:tcPr>
            <w:tcW w:w="816" w:type="dxa"/>
            <w:vAlign w:val="center"/>
          </w:tcPr>
          <w:p>
            <w:pPr>
              <w:adjustRightInd w:val="0"/>
              <w:snapToGrid w:val="0"/>
              <w:spacing w:line="288" w:lineRule="auto"/>
              <w:jc w:val="center"/>
              <w:rPr>
                <w:rFonts w:eastAsia="楷体_GB2312"/>
                <w:b/>
                <w:sz w:val="24"/>
              </w:rPr>
            </w:pPr>
            <w:r>
              <w:rPr>
                <w:rFonts w:eastAsia="楷体_GB2312"/>
                <w:b/>
                <w:sz w:val="24"/>
              </w:rPr>
              <w:t>No.</w:t>
            </w:r>
          </w:p>
        </w:tc>
        <w:tc>
          <w:tcPr>
            <w:tcW w:w="3545" w:type="dxa"/>
            <w:vAlign w:val="center"/>
          </w:tcPr>
          <w:p>
            <w:pPr>
              <w:adjustRightInd w:val="0"/>
              <w:snapToGrid w:val="0"/>
              <w:spacing w:line="288" w:lineRule="auto"/>
              <w:jc w:val="center"/>
              <w:rPr>
                <w:rFonts w:eastAsia="楷体_GB2312"/>
                <w:b/>
                <w:sz w:val="24"/>
              </w:rPr>
            </w:pPr>
            <w:r>
              <w:rPr>
                <w:rFonts w:eastAsia="楷体_GB2312"/>
                <w:b/>
                <w:sz w:val="24"/>
              </w:rPr>
              <w:t>Graduation Requirements</w:t>
            </w:r>
          </w:p>
        </w:tc>
        <w:tc>
          <w:tcPr>
            <w:tcW w:w="4995" w:type="dxa"/>
            <w:vAlign w:val="center"/>
          </w:tcPr>
          <w:p>
            <w:pPr>
              <w:adjustRightInd w:val="0"/>
              <w:snapToGrid w:val="0"/>
              <w:spacing w:line="288" w:lineRule="auto"/>
              <w:jc w:val="center"/>
              <w:rPr>
                <w:rFonts w:eastAsia="楷体_GB2312"/>
                <w:b/>
                <w:sz w:val="24"/>
              </w:rPr>
            </w:pPr>
            <w:r>
              <w:rPr>
                <w:rFonts w:eastAsia="楷体_GB2312"/>
                <w:b/>
                <w:sz w:val="24"/>
              </w:rPr>
              <w:t>Pathways</w:t>
            </w:r>
            <w:r>
              <w:rPr>
                <w:rFonts w:hint="eastAsia" w:eastAsia="楷体_GB2312"/>
                <w:b/>
                <w:sz w:val="24"/>
              </w:rPr>
              <w:t>（</w:t>
            </w:r>
            <w:r>
              <w:rPr>
                <w:rFonts w:eastAsia="楷体_GB2312"/>
                <w:b/>
                <w:sz w:val="24"/>
              </w:rPr>
              <w:t>Teaching Process</w:t>
            </w:r>
            <w:r>
              <w:rPr>
                <w:rFonts w:hint="eastAsia" w:eastAsia="楷体_GB2312"/>
                <w:b/>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rFonts w:eastAsia="楷体"/>
                <w:szCs w:val="21"/>
              </w:rPr>
              <w:t>1</w:t>
            </w:r>
          </w:p>
        </w:tc>
        <w:tc>
          <w:tcPr>
            <w:tcW w:w="3545" w:type="dxa"/>
            <w:vAlign w:val="center"/>
          </w:tcPr>
          <w:p>
            <w:pPr>
              <w:spacing w:line="276" w:lineRule="auto"/>
              <w:rPr>
                <w:rFonts w:eastAsia="黑体"/>
                <w:szCs w:val="21"/>
              </w:rPr>
            </w:pPr>
            <w:r>
              <w:rPr>
                <w:rFonts w:eastAsia="黑体"/>
                <w:b/>
                <w:szCs w:val="21"/>
              </w:rPr>
              <w:t>Engineering</w:t>
            </w:r>
            <w:r>
              <w:rPr>
                <w:rFonts w:hint="eastAsia" w:eastAsia="黑体"/>
                <w:b/>
                <w:szCs w:val="21"/>
              </w:rPr>
              <w:t xml:space="preserve"> </w:t>
            </w:r>
            <w:r>
              <w:rPr>
                <w:rFonts w:eastAsia="黑体"/>
                <w:b/>
                <w:szCs w:val="21"/>
              </w:rPr>
              <w:t>K</w:t>
            </w:r>
            <w:r>
              <w:rPr>
                <w:rFonts w:hint="eastAsia" w:eastAsia="黑体"/>
                <w:b/>
                <w:szCs w:val="21"/>
              </w:rPr>
              <w:t>nowledge:</w:t>
            </w:r>
            <w:r>
              <w:rPr>
                <w:rFonts w:hint="eastAsia" w:eastAsia="黑体"/>
                <w:szCs w:val="21"/>
              </w:rPr>
              <w:t xml:space="preserve"> to be </w:t>
            </w:r>
            <w:r>
              <w:rPr>
                <w:rFonts w:eastAsia="黑体"/>
                <w:szCs w:val="21"/>
              </w:rPr>
              <w:t>cap</w:t>
            </w:r>
            <w:r>
              <w:rPr>
                <w:rFonts w:hint="eastAsia" w:eastAsia="黑体"/>
                <w:szCs w:val="21"/>
              </w:rPr>
              <w:t xml:space="preserve">able </w:t>
            </w:r>
            <w:r>
              <w:rPr>
                <w:rFonts w:eastAsia="黑体"/>
                <w:szCs w:val="21"/>
              </w:rPr>
              <w:t>of</w:t>
            </w:r>
            <w:r>
              <w:rPr>
                <w:rFonts w:hint="eastAsia" w:eastAsia="黑体"/>
                <w:szCs w:val="21"/>
              </w:rPr>
              <w:t xml:space="preserve"> </w:t>
            </w:r>
            <w:r>
              <w:rPr>
                <w:rFonts w:eastAsia="黑体"/>
                <w:szCs w:val="21"/>
              </w:rPr>
              <w:t>applying knowledge in mathematics, natural sciences, materials science, and engineering science to solve complex engineering problems such as material research and development and production</w:t>
            </w:r>
            <w:r>
              <w:rPr>
                <w:rFonts w:hint="eastAsia" w:eastAsia="黑体"/>
                <w:szCs w:val="21"/>
              </w:rPr>
              <w:t>.</w:t>
            </w:r>
          </w:p>
          <w:p>
            <w:pPr>
              <w:spacing w:line="276" w:lineRule="auto"/>
              <w:rPr>
                <w:rFonts w:eastAsia="黑体"/>
                <w:szCs w:val="21"/>
              </w:rPr>
            </w:pPr>
          </w:p>
        </w:tc>
        <w:tc>
          <w:tcPr>
            <w:tcW w:w="4995" w:type="dxa"/>
            <w:vAlign w:val="center"/>
          </w:tcPr>
          <w:p>
            <w:pPr>
              <w:spacing w:line="288" w:lineRule="auto"/>
              <w:rPr>
                <w:szCs w:val="21"/>
              </w:rPr>
            </w:pPr>
            <w:r>
              <w:rPr>
                <w:szCs w:val="21"/>
              </w:rPr>
              <w:fldChar w:fldCharType="begin"/>
            </w:r>
            <w:r>
              <w:rPr>
                <w:szCs w:val="21"/>
              </w:rPr>
              <w:instrText xml:space="preserve"> = 1 \* GB3 </w:instrText>
            </w:r>
            <w:r>
              <w:rPr>
                <w:szCs w:val="21"/>
              </w:rPr>
              <w:fldChar w:fldCharType="separate"/>
            </w:r>
            <w:r>
              <w:rPr>
                <w:rFonts w:hint="eastAsia" w:ascii="宋体" w:hAnsi="宋体" w:cs="宋体"/>
                <w:szCs w:val="21"/>
              </w:rPr>
              <w:t>①</w:t>
            </w:r>
            <w:r>
              <w:rPr>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Advanced Mathematics (A), Linear Algebra (B), Probability Theory and Mathematics Statistics (B), College Physics (B), Physical Experiments (A), Basic Skills Training of the Chemical Experiment, Inorganic Chemistry (B), Organic Chemistry (B), Organic Physics (B), Inorganic Chemistry Experiments (B), Physical Chemistry (B), Physical Chemistry Experiments (B), Polymer Chemistry (C), Engineering Drawing, Mechanics of Materials, Fundamentals of Mechanical Design(B), Electronic and Electrical Technology (C), Design for Python Language Programming, Crystallography, Fundamentals of Materials Science, Fundamentals of Materials Engineering</w:t>
            </w:r>
            <w:r>
              <w:rPr>
                <w:rFonts w:eastAsia="楷体_GB2312"/>
                <w:szCs w:val="21"/>
              </w:rPr>
              <w:t>. </w:t>
            </w:r>
          </w:p>
          <w:p>
            <w:pPr>
              <w:spacing w:line="288" w:lineRule="auto"/>
              <w:rPr>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lectures on special topics, academic report, etc.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rFonts w:eastAsia="楷体"/>
                <w:szCs w:val="21"/>
              </w:rPr>
              <w:t>2</w:t>
            </w:r>
          </w:p>
        </w:tc>
        <w:tc>
          <w:tcPr>
            <w:tcW w:w="3545" w:type="dxa"/>
            <w:vAlign w:val="center"/>
          </w:tcPr>
          <w:p>
            <w:pPr>
              <w:pStyle w:val="8"/>
              <w:shd w:val="clear" w:color="auto" w:fill="FFFFFF"/>
              <w:spacing w:line="276" w:lineRule="auto"/>
              <w:jc w:val="both"/>
              <w:rPr>
                <w:rFonts w:ascii="Times New Roman" w:hAnsi="Times New Roman" w:eastAsia="楷体_GB2312" w:cs="Times New Roman"/>
                <w:sz w:val="21"/>
                <w:szCs w:val="21"/>
              </w:rPr>
            </w:pPr>
            <w:r>
              <w:rPr>
                <w:rFonts w:ascii="Times New Roman" w:hAnsi="Times New Roman" w:eastAsia="黑体" w:cs="Times New Roman"/>
                <w:b/>
                <w:sz w:val="21"/>
                <w:szCs w:val="21"/>
              </w:rPr>
              <w:t xml:space="preserve">Problem Analysis: </w:t>
            </w:r>
            <w:r>
              <w:rPr>
                <w:rFonts w:ascii="Times New Roman" w:hAnsi="Times New Roman" w:eastAsia="黑体" w:cs="Times New Roman"/>
                <w:sz w:val="21"/>
                <w:szCs w:val="21"/>
              </w:rPr>
              <w:t>To</w:t>
            </w:r>
            <w:r>
              <w:rPr>
                <w:rFonts w:eastAsia="黑体"/>
                <w:szCs w:val="21"/>
              </w:rPr>
              <w:t xml:space="preserve"> </w:t>
            </w:r>
            <w:r>
              <w:rPr>
                <w:rFonts w:ascii="Times New Roman" w:hAnsi="Times New Roman" w:eastAsia="黑体" w:cs="Times New Roman"/>
                <w:sz w:val="21"/>
                <w:szCs w:val="21"/>
              </w:rPr>
              <w:t>identify, express and analyze complex engineering problems, and obtain valid conclusions using basic principles of mathematics, natural science, materials science and engineering theory.</w:t>
            </w:r>
          </w:p>
        </w:tc>
        <w:tc>
          <w:tcPr>
            <w:tcW w:w="4995" w:type="dxa"/>
            <w:vAlign w:val="center"/>
          </w:tcPr>
          <w:p>
            <w:pPr>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 xml:space="preserve">Experiments for Materials Engineering, Experiments for Materials </w:t>
            </w:r>
            <w:r>
              <w:rPr>
                <w:bCs/>
                <w:iCs/>
                <w:szCs w:val="21"/>
                <w:shd w:val="clear" w:color="auto" w:fill="FAFAFA"/>
              </w:rPr>
              <w:t>Technology</w:t>
            </w:r>
            <w:r>
              <w:rPr>
                <w:rFonts w:eastAsia="楷体_GB2312"/>
                <w:iCs/>
                <w:szCs w:val="21"/>
              </w:rPr>
              <w:t xml:space="preserve">, Experiments of Polymer, Materials Properties and Testing, Experiments for Modern Testing Technology, Experiments for </w:t>
            </w:r>
            <w:r>
              <w:rPr>
                <w:rFonts w:eastAsia="黑体"/>
                <w:iCs/>
                <w:szCs w:val="21"/>
              </w:rPr>
              <w:t>Mineral Materials</w:t>
            </w:r>
            <w:r>
              <w:rPr>
                <w:rFonts w:eastAsia="楷体_GB2312"/>
                <w:iCs/>
                <w:szCs w:val="21"/>
              </w:rPr>
              <w:t>, Experiments of Composite Materials Molding and Processing, Experiments of Innovative Design of Materials</w:t>
            </w:r>
            <w:r>
              <w:rPr>
                <w:rFonts w:eastAsia="楷体_GB2312"/>
                <w:szCs w:val="21"/>
              </w:rPr>
              <w:t xml:space="preserve">. </w:t>
            </w:r>
          </w:p>
          <w:p>
            <w:pPr>
              <w:spacing w:line="276" w:lineRule="auto"/>
              <w:rPr>
                <w:rFonts w:eastAsia="楷体_GB2312"/>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rFonts w:eastAsia="楷体"/>
                <w:szCs w:val="21"/>
              </w:rPr>
              <w:t>3</w:t>
            </w:r>
          </w:p>
        </w:tc>
        <w:tc>
          <w:tcPr>
            <w:tcW w:w="3545" w:type="dxa"/>
            <w:vAlign w:val="center"/>
          </w:tcPr>
          <w:p>
            <w:pPr>
              <w:spacing w:line="276" w:lineRule="auto"/>
              <w:rPr>
                <w:rFonts w:eastAsia="楷体_GB2312"/>
                <w:szCs w:val="21"/>
              </w:rPr>
            </w:pPr>
            <w:r>
              <w:rPr>
                <w:rFonts w:eastAsia="楷体_GB2312"/>
                <w:b/>
                <w:szCs w:val="21"/>
              </w:rPr>
              <w:t xml:space="preserve">Solution Design/Development: </w:t>
            </w:r>
            <w:r>
              <w:rPr>
                <w:rFonts w:hint="eastAsia" w:eastAsia="黑体"/>
                <w:szCs w:val="21"/>
              </w:rPr>
              <w:t xml:space="preserve">to be </w:t>
            </w:r>
            <w:r>
              <w:rPr>
                <w:rFonts w:eastAsia="黑体"/>
                <w:szCs w:val="21"/>
              </w:rPr>
              <w:t>cap</w:t>
            </w:r>
            <w:r>
              <w:rPr>
                <w:rFonts w:hint="eastAsia" w:eastAsia="黑体"/>
                <w:szCs w:val="21"/>
              </w:rPr>
              <w:t>able</w:t>
            </w:r>
            <w:r>
              <w:rPr>
                <w:rFonts w:eastAsia="楷体_GB2312"/>
                <w:szCs w:val="21"/>
              </w:rPr>
              <w:t xml:space="preserve"> of providing solutions to complex engineering problems in the field of materials science and engineering, designing systems, units (components), or processes that meet specific needs, and reflecting innovation awareness in the design process, taking into account social, health, legal, cultural, and environmental factors.</w:t>
            </w:r>
            <w:r>
              <w:rPr>
                <w:rFonts w:hint="eastAsia" w:eastAsia="黑体"/>
                <w:szCs w:val="21"/>
              </w:rPr>
              <w:t xml:space="preserve"> </w:t>
            </w:r>
          </w:p>
        </w:tc>
        <w:tc>
          <w:tcPr>
            <w:tcW w:w="4995" w:type="dxa"/>
            <w:vAlign w:val="center"/>
          </w:tcPr>
          <w:p>
            <w:pPr>
              <w:spacing w:line="288" w:lineRule="auto"/>
              <w:rPr>
                <w:rFonts w:eastAsia="黑体"/>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 xml:space="preserve">Composites Structure Design, Experiments for Materials Engineering, Experiments for Materials </w:t>
            </w:r>
            <w:r>
              <w:rPr>
                <w:bCs/>
                <w:iCs/>
                <w:szCs w:val="21"/>
                <w:shd w:val="clear" w:color="auto" w:fill="FAFAFA"/>
              </w:rPr>
              <w:t xml:space="preserve">Technology, </w:t>
            </w:r>
            <w:r>
              <w:rPr>
                <w:rFonts w:eastAsia="楷体_GB2312"/>
                <w:iCs/>
                <w:szCs w:val="21"/>
              </w:rPr>
              <w:t xml:space="preserve">Experiments of Polymer, Testing Experiments of Materials Properties, Experiments for Modern Testing Technology, Experiments for </w:t>
            </w:r>
            <w:r>
              <w:rPr>
                <w:rFonts w:eastAsia="黑体"/>
                <w:iCs/>
                <w:szCs w:val="21"/>
              </w:rPr>
              <w:t>Mineral Materials</w:t>
            </w:r>
            <w:r>
              <w:rPr>
                <w:rFonts w:eastAsia="楷体_GB2312"/>
                <w:iCs/>
                <w:szCs w:val="21"/>
              </w:rPr>
              <w:t>, Experiments of Composite Materials Molding and</w:t>
            </w:r>
            <w:r>
              <w:rPr>
                <w:rFonts w:eastAsia="黑体"/>
                <w:iCs/>
                <w:szCs w:val="21"/>
              </w:rPr>
              <w:t xml:space="preserve"> Processing, Experiments of Innovative Design of Materials, Production Practice, Graduation Thesis (Design).</w:t>
            </w:r>
          </w:p>
          <w:p>
            <w:pPr>
              <w:spacing w:line="288" w:lineRule="auto"/>
              <w:rPr>
                <w:rFonts w:eastAsia="楷体_GB2312"/>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szCs w:val="21"/>
              </w:rPr>
              <w:t>4</w:t>
            </w:r>
          </w:p>
        </w:tc>
        <w:tc>
          <w:tcPr>
            <w:tcW w:w="3545" w:type="dxa"/>
            <w:vAlign w:val="center"/>
          </w:tcPr>
          <w:p>
            <w:pPr>
              <w:pStyle w:val="8"/>
              <w:shd w:val="clear" w:color="auto" w:fill="FFFFFF"/>
              <w:spacing w:line="276" w:lineRule="auto"/>
              <w:jc w:val="both"/>
              <w:rPr>
                <w:rFonts w:ascii="Times New Roman" w:hAnsi="Times New Roman" w:eastAsia="楷体_GB2312" w:cs="Times New Roman"/>
                <w:sz w:val="21"/>
                <w:szCs w:val="21"/>
              </w:rPr>
            </w:pPr>
            <w:r>
              <w:rPr>
                <w:rFonts w:ascii="Times New Roman" w:hAnsi="Times New Roman" w:eastAsia="楷体_GB2312" w:cs="Times New Roman"/>
                <w:b/>
                <w:sz w:val="21"/>
                <w:szCs w:val="21"/>
              </w:rPr>
              <w:t>Research:</w:t>
            </w:r>
            <w:r>
              <w:rPr>
                <w:rFonts w:ascii="Times New Roman" w:hAnsi="Times New Roman" w:eastAsia="楷体_GB2312" w:cs="Times New Roman"/>
                <w:sz w:val="21"/>
                <w:szCs w:val="21"/>
              </w:rPr>
              <w:t xml:space="preserve"> to carry out research on complex </w:t>
            </w:r>
            <w:r>
              <w:rPr>
                <w:rFonts w:ascii="Times New Roman" w:hAnsi="Times New Roman" w:cs="Times New Roman"/>
                <w:sz w:val="21"/>
                <w:szCs w:val="21"/>
              </w:rPr>
              <w:t xml:space="preserve">engineering problems including experimental design, data analysis and interpretation based on scientific research methods and principles of materials science and engineering, and draw reasonable and reliable </w:t>
            </w:r>
            <w:r>
              <w:rPr>
                <w:rFonts w:ascii="Times New Roman" w:hAnsi="Times New Roman" w:eastAsia="楷体_GB2312" w:cs="Times New Roman"/>
                <w:bCs/>
                <w:sz w:val="21"/>
                <w:szCs w:val="21"/>
              </w:rPr>
              <w:t>conclusions through information synthesis.</w:t>
            </w:r>
          </w:p>
        </w:tc>
        <w:tc>
          <w:tcPr>
            <w:tcW w:w="4995" w:type="dxa"/>
            <w:vAlign w:val="center"/>
          </w:tcPr>
          <w:p>
            <w:pPr>
              <w:spacing w:line="276" w:lineRule="auto"/>
              <w:rPr>
                <w:rFonts w:eastAsia="黑体"/>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 xml:space="preserve">Experiments for Materials Engineering, Experiments for Materials </w:t>
            </w:r>
            <w:r>
              <w:rPr>
                <w:bCs/>
                <w:iCs/>
                <w:szCs w:val="21"/>
                <w:shd w:val="clear" w:color="auto" w:fill="FAFAFA"/>
              </w:rPr>
              <w:t xml:space="preserve">Technology, </w:t>
            </w:r>
            <w:r>
              <w:rPr>
                <w:rFonts w:eastAsia="楷体_GB2312"/>
                <w:iCs/>
                <w:szCs w:val="21"/>
              </w:rPr>
              <w:t xml:space="preserve">Experiments of Polymer, Testing Experiments of Materials Properties, Experiments for Modern Testing Technology, Experiments for </w:t>
            </w:r>
            <w:r>
              <w:rPr>
                <w:rFonts w:eastAsia="黑体"/>
                <w:iCs/>
                <w:szCs w:val="21"/>
              </w:rPr>
              <w:t>Mineral Materials</w:t>
            </w:r>
            <w:r>
              <w:rPr>
                <w:rFonts w:eastAsia="楷体_GB2312"/>
                <w:iCs/>
                <w:szCs w:val="21"/>
              </w:rPr>
              <w:t>, Experiments of Composite Materials Molding and</w:t>
            </w:r>
            <w:r>
              <w:rPr>
                <w:rFonts w:eastAsia="黑体"/>
                <w:iCs/>
                <w:szCs w:val="21"/>
              </w:rPr>
              <w:t xml:space="preserve"> Processing, Experiments of Innovative Design of Materials, Production Practice.</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szCs w:val="21"/>
              </w:rPr>
              <w:t>5</w:t>
            </w:r>
          </w:p>
        </w:tc>
        <w:tc>
          <w:tcPr>
            <w:tcW w:w="3545" w:type="dxa"/>
            <w:vAlign w:val="center"/>
          </w:tcPr>
          <w:p>
            <w:pPr>
              <w:spacing w:line="276" w:lineRule="auto"/>
              <w:rPr>
                <w:rFonts w:eastAsia="楷体_GB2312"/>
                <w:szCs w:val="21"/>
              </w:rPr>
            </w:pPr>
            <w:r>
              <w:rPr>
                <w:b/>
                <w:szCs w:val="21"/>
              </w:rPr>
              <w:t>Application of Modern Tools</w:t>
            </w:r>
            <w:r>
              <w:rPr>
                <w:rFonts w:eastAsia="楷体_GB2312"/>
                <w:b/>
                <w:szCs w:val="21"/>
              </w:rPr>
              <w:t>:</w:t>
            </w:r>
            <w:r>
              <w:rPr>
                <w:rFonts w:eastAsia="楷体_GB2312"/>
                <w:szCs w:val="21"/>
              </w:rPr>
              <w:t xml:space="preserve"> </w:t>
            </w:r>
            <w:r>
              <w:rPr>
                <w:rFonts w:hint="eastAsia" w:eastAsia="楷体_GB2312"/>
                <w:szCs w:val="21"/>
              </w:rPr>
              <w:t>to be a</w:t>
            </w:r>
            <w:r>
              <w:rPr>
                <w:rFonts w:eastAsia="楷体_GB2312"/>
                <w:szCs w:val="21"/>
              </w:rPr>
              <w:t>ble to develop, select, and use appropriate technologies, resources, and tools for complex engineering problems in the field of materials science and engineering, predict complex engineering problems, and understand their limitations.</w:t>
            </w:r>
          </w:p>
          <w:p>
            <w:pPr>
              <w:spacing w:line="276" w:lineRule="auto"/>
              <w:rPr>
                <w:szCs w:val="21"/>
              </w:rPr>
            </w:pPr>
          </w:p>
        </w:tc>
        <w:tc>
          <w:tcPr>
            <w:tcW w:w="4995" w:type="dxa"/>
            <w:vAlign w:val="center"/>
          </w:tcPr>
          <w:p>
            <w:pPr>
              <w:spacing w:line="276" w:lineRule="auto"/>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 xml:space="preserve">College English, Python Language Programming (A), </w:t>
            </w:r>
            <w:r>
              <w:fldChar w:fldCharType="begin"/>
            </w:r>
            <w:r>
              <w:instrText xml:space="preserve"> HYPERLINK "http://www.baidu.com/link?url=2p2x43RbCFmwu0lbghT3_ZncExQTXyWCIY44VlBKj4EFpQIGMdb34oVtDpzWPzz0EK5Adm1KbxSKOvnEs2ChdxdQVL4uRQ6ayY4OKLUtoCbzG9whvUugzkUXbcnCp3_G" \t "_blank" </w:instrText>
            </w:r>
            <w:r>
              <w:fldChar w:fldCharType="separate"/>
            </w:r>
            <w:r>
              <w:rPr>
                <w:rFonts w:eastAsia="楷体_GB2312"/>
                <w:iCs/>
                <w:szCs w:val="21"/>
              </w:rPr>
              <w:t>Modern Testing Technology</w:t>
            </w:r>
            <w:r>
              <w:rPr>
                <w:rFonts w:eastAsia="楷体_GB2312"/>
                <w:iCs/>
                <w:szCs w:val="21"/>
              </w:rPr>
              <w:fldChar w:fldCharType="end"/>
            </w:r>
            <w:r>
              <w:rPr>
                <w:rFonts w:eastAsia="楷体_GB2312"/>
                <w:iCs/>
                <w:szCs w:val="21"/>
              </w:rPr>
              <w:t xml:space="preserve">, Material properties and testing, Experiments for Materials Technology, Experiments for Synthesis and Preparation of materials, Experiments for </w:t>
            </w:r>
            <w:r>
              <w:rPr>
                <w:rFonts w:eastAsia="黑体"/>
                <w:iCs/>
                <w:szCs w:val="21"/>
              </w:rPr>
              <w:t>Mineral Materials,</w:t>
            </w:r>
            <w:r>
              <w:rPr>
                <w:rFonts w:eastAsia="楷体_GB2312"/>
                <w:iCs/>
                <w:szCs w:val="21"/>
              </w:rPr>
              <w:t xml:space="preserve"> Experiments of Composite Materials Molding and</w:t>
            </w:r>
            <w:r>
              <w:rPr>
                <w:rFonts w:eastAsia="黑体"/>
                <w:iCs/>
                <w:szCs w:val="21"/>
              </w:rPr>
              <w:t xml:space="preserve"> Processing, Experiments of Innovative Design of Materials, Production Practice</w:t>
            </w:r>
            <w:r>
              <w:rPr>
                <w:rFonts w:eastAsia="黑体"/>
                <w:szCs w:val="21"/>
              </w:rPr>
              <w:t>.</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szCs w:val="21"/>
              </w:rPr>
              <w:t>6</w:t>
            </w:r>
          </w:p>
        </w:tc>
        <w:tc>
          <w:tcPr>
            <w:tcW w:w="3545" w:type="dxa"/>
            <w:vAlign w:val="center"/>
          </w:tcPr>
          <w:p>
            <w:pPr>
              <w:pStyle w:val="8"/>
              <w:shd w:val="clear" w:color="auto" w:fill="FFFFFF"/>
              <w:spacing w:line="276" w:lineRule="auto"/>
              <w:jc w:val="both"/>
              <w:rPr>
                <w:rFonts w:ascii="Times New Roman" w:hAnsi="Times New Roman" w:eastAsia="楷体_GB2312" w:cs="Times New Roman"/>
                <w:sz w:val="21"/>
                <w:szCs w:val="21"/>
              </w:rPr>
            </w:pPr>
            <w:r>
              <w:rPr>
                <w:rFonts w:hint="eastAsia" w:eastAsia="楷体_GB2312"/>
                <w:b/>
              </w:rPr>
              <w:t>Professional</w:t>
            </w:r>
            <w:r>
              <w:rPr>
                <w:rFonts w:ascii="Times New Roman" w:hAnsi="Times New Roman" w:eastAsia="楷体_GB2312" w:cs="Times New Roman"/>
                <w:b/>
                <w:sz w:val="21"/>
                <w:szCs w:val="21"/>
              </w:rPr>
              <w:t xml:space="preserve"> and Society:</w:t>
            </w:r>
            <w:r>
              <w:rPr>
                <w:rFonts w:ascii="Times New Roman" w:hAnsi="Times New Roman" w:eastAsia="楷体_GB2312" w:cs="Times New Roman"/>
                <w:sz w:val="21"/>
                <w:szCs w:val="21"/>
              </w:rPr>
              <w:t xml:space="preserve"> To </w:t>
            </w:r>
            <w:r>
              <w:rPr>
                <w:rFonts w:ascii="Times New Roman" w:hAnsi="Times New Roman" w:eastAsia="黑体" w:cs="Times New Roman"/>
                <w:sz w:val="21"/>
                <w:szCs w:val="21"/>
              </w:rPr>
              <w:t>evaluate the impacts of professional practice and the impacts of solutions to complex engineering problems on society, health, safety, law, and culture based on</w:t>
            </w:r>
            <w:r>
              <w:rPr>
                <w:rFonts w:ascii="Times New Roman" w:hAnsi="Times New Roman" w:eastAsia="楷体_GB2312" w:cs="Times New Roman"/>
                <w:sz w:val="21"/>
                <w:szCs w:val="21"/>
              </w:rPr>
              <w:t xml:space="preserve"> </w:t>
            </w:r>
            <w:r>
              <w:rPr>
                <w:rFonts w:ascii="Times New Roman" w:hAnsi="Times New Roman" w:eastAsia="黑体" w:cs="Times New Roman"/>
                <w:sz w:val="21"/>
                <w:szCs w:val="21"/>
              </w:rPr>
              <w:t>related engineering background knowledge, and understand the responsibility that should be taken.</w:t>
            </w:r>
          </w:p>
        </w:tc>
        <w:tc>
          <w:tcPr>
            <w:tcW w:w="4995" w:type="dxa"/>
            <w:vAlign w:val="center"/>
          </w:tcPr>
          <w:p>
            <w:pPr>
              <w:spacing w:line="276" w:lineRule="auto"/>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hint="eastAsia" w:eastAsia="楷体_GB2312"/>
                <w:iCs/>
                <w:kern w:val="0"/>
                <w:szCs w:val="21"/>
              </w:rPr>
              <w:t>Introduction to Science and Technology Ethics,</w:t>
            </w:r>
            <w:r>
              <w:rPr>
                <w:rFonts w:eastAsia="楷体_GB2312"/>
                <w:iCs/>
                <w:szCs w:val="21"/>
              </w:rPr>
              <w:t xml:space="preserve"> project management, Introduction to Earth Sciences, Introduction to Ecology, </w:t>
            </w:r>
            <w:r>
              <w:rPr>
                <w:rFonts w:eastAsia="楷体_GB2312"/>
                <w:szCs w:val="21"/>
              </w:rPr>
              <w:t xml:space="preserve">Course Paper, Report on Course Experiment, experiment report on </w:t>
            </w:r>
            <w:r>
              <w:rPr>
                <w:rFonts w:eastAsia="楷体_GB2312"/>
                <w:iCs/>
                <w:szCs w:val="21"/>
              </w:rPr>
              <w:t>Innovative Design of Materials</w:t>
            </w:r>
            <w:r>
              <w:rPr>
                <w:rFonts w:eastAsia="楷体_GB2312"/>
                <w:szCs w:val="21"/>
              </w:rPr>
              <w:t xml:space="preserve">，report on </w:t>
            </w:r>
            <w:r>
              <w:rPr>
                <w:rFonts w:eastAsia="楷体_GB2312"/>
                <w:iCs/>
                <w:szCs w:val="21"/>
              </w:rPr>
              <w:t>Production Practice, Graduation Thesis (Design)</w:t>
            </w:r>
            <w:r>
              <w:rPr>
                <w:rFonts w:eastAsia="楷体_GB2312"/>
                <w:szCs w:val="21"/>
              </w:rPr>
              <w:t>.</w:t>
            </w:r>
          </w:p>
          <w:p>
            <w:pPr>
              <w:spacing w:line="276" w:lineRule="auto"/>
              <w:rPr>
                <w:rFonts w:eastAsia="楷体_GB2312"/>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course assignments, social investigation, education for innovation and entrepreneurship, activities for student research training, 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rFonts w:hint="eastAsia"/>
                <w:szCs w:val="21"/>
              </w:rPr>
              <w:t>7</w:t>
            </w:r>
          </w:p>
        </w:tc>
        <w:tc>
          <w:tcPr>
            <w:tcW w:w="3545" w:type="dxa"/>
            <w:vAlign w:val="center"/>
          </w:tcPr>
          <w:p>
            <w:pPr>
              <w:pStyle w:val="8"/>
              <w:shd w:val="clear" w:color="auto" w:fill="FFFFFF"/>
              <w:spacing w:line="276" w:lineRule="auto"/>
              <w:jc w:val="both"/>
              <w:rPr>
                <w:rFonts w:ascii="Times New Roman" w:hAnsi="Times New Roman" w:eastAsia="楷体_GB2312" w:cs="Times New Roman"/>
                <w:sz w:val="21"/>
                <w:szCs w:val="21"/>
              </w:rPr>
            </w:pPr>
            <w:r>
              <w:rPr>
                <w:rFonts w:ascii="Times New Roman" w:hAnsi="Times New Roman" w:eastAsia="楷体_GB2312" w:cs="Times New Roman"/>
                <w:b/>
                <w:sz w:val="21"/>
                <w:szCs w:val="21"/>
              </w:rPr>
              <w:t>Environment and Sustainable Development:</w:t>
            </w:r>
            <w:r>
              <w:rPr>
                <w:rFonts w:ascii="Times New Roman" w:hAnsi="Times New Roman" w:eastAsia="楷体_GB2312" w:cs="Times New Roman"/>
                <w:sz w:val="21"/>
                <w:szCs w:val="21"/>
              </w:rPr>
              <w:t xml:space="preserve"> To understand and evaluate the impacts of professional engineering practice for the complex engineering problems in </w:t>
            </w:r>
            <w:r>
              <w:rPr>
                <w:rFonts w:ascii="Times New Roman" w:hAnsi="Times New Roman" w:eastAsia="黑体" w:cs="Times New Roman"/>
                <w:sz w:val="21"/>
                <w:szCs w:val="21"/>
              </w:rPr>
              <w:t xml:space="preserve">materials science and engineering on the </w:t>
            </w:r>
            <w:r>
              <w:rPr>
                <w:rFonts w:ascii="Times New Roman" w:hAnsi="Times New Roman" w:eastAsia="楷体_GB2312" w:cs="Times New Roman"/>
                <w:sz w:val="21"/>
                <w:szCs w:val="21"/>
              </w:rPr>
              <w:t xml:space="preserve">sustainable development of </w:t>
            </w:r>
            <w:r>
              <w:rPr>
                <w:rFonts w:ascii="Times New Roman" w:hAnsi="Times New Roman" w:eastAsia="黑体" w:cs="Times New Roman"/>
                <w:sz w:val="21"/>
                <w:szCs w:val="21"/>
              </w:rPr>
              <w:t xml:space="preserve">environment and </w:t>
            </w:r>
            <w:r>
              <w:rPr>
                <w:rFonts w:ascii="Times New Roman" w:hAnsi="Times New Roman" w:eastAsia="楷体_GB2312" w:cs="Times New Roman"/>
                <w:sz w:val="21"/>
                <w:szCs w:val="21"/>
              </w:rPr>
              <w:t>society.</w:t>
            </w:r>
          </w:p>
        </w:tc>
        <w:tc>
          <w:tcPr>
            <w:tcW w:w="4995" w:type="dxa"/>
            <w:vAlign w:val="center"/>
          </w:tcPr>
          <w:p>
            <w:pPr>
              <w:spacing w:line="276" w:lineRule="auto"/>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Introduction to Earth Sciences, Introduction to Ecology, Classroom teaching related to Professional Courses, Practice Teaching，E</w:t>
            </w:r>
            <w:r>
              <w:rPr>
                <w:rFonts w:eastAsia="黑体"/>
                <w:iCs/>
                <w:szCs w:val="21"/>
              </w:rPr>
              <w:t>xperiments of Innovative Design of Materials，Production Practice</w:t>
            </w:r>
            <w:r>
              <w:rPr>
                <w:rFonts w:eastAsia="黑体"/>
                <w:szCs w:val="21"/>
              </w:rPr>
              <w:t>.</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黑体"/>
                <w:szCs w:val="21"/>
              </w:rPr>
              <w:t>lectures on Special Topics, course assignments, reports on innovation and entrepreneurship, report on student research training</w:t>
            </w:r>
            <w:r>
              <w:rPr>
                <w:rFonts w:eastAsia="楷体_GB2312"/>
                <w:szCs w:val="21"/>
              </w:rPr>
              <w:t xml:space="preserve">, </w:t>
            </w:r>
            <w:r>
              <w:rPr>
                <w:rFonts w:eastAsia="黑体"/>
                <w:szCs w:val="21"/>
              </w:rPr>
              <w:t>competition activities.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rFonts w:hint="eastAsia"/>
                <w:szCs w:val="21"/>
              </w:rPr>
              <w:t>8</w:t>
            </w:r>
          </w:p>
        </w:tc>
        <w:tc>
          <w:tcPr>
            <w:tcW w:w="3545" w:type="dxa"/>
            <w:vAlign w:val="center"/>
          </w:tcPr>
          <w:p>
            <w:pPr>
              <w:spacing w:line="276" w:lineRule="auto"/>
              <w:rPr>
                <w:rFonts w:eastAsia="楷体_GB2312"/>
                <w:szCs w:val="21"/>
              </w:rPr>
            </w:pPr>
            <w:r>
              <w:rPr>
                <w:rFonts w:eastAsia="楷体_GB2312"/>
                <w:b/>
                <w:szCs w:val="21"/>
              </w:rPr>
              <w:t>Professional Norm:</w:t>
            </w:r>
            <w:r>
              <w:rPr>
                <w:rFonts w:eastAsia="楷体_GB2312"/>
                <w:szCs w:val="21"/>
              </w:rPr>
              <w:t xml:space="preserve"> To obtain literacy on humanities and social science and be aware of their social responsibility; understand and comply with the engineering ethics and standards in the practice of </w:t>
            </w:r>
            <w:r>
              <w:rPr>
                <w:rFonts w:eastAsia="黑体"/>
                <w:szCs w:val="21"/>
              </w:rPr>
              <w:t xml:space="preserve">materials science and engineering, and fulfill the </w:t>
            </w:r>
            <w:r>
              <w:rPr>
                <w:rFonts w:eastAsia="楷体_GB2312"/>
                <w:szCs w:val="21"/>
              </w:rPr>
              <w:t>responsibility to be taken.</w:t>
            </w:r>
          </w:p>
          <w:p>
            <w:pPr>
              <w:spacing w:line="276" w:lineRule="auto"/>
              <w:rPr>
                <w:rFonts w:eastAsia="楷体_GB2312"/>
                <w:szCs w:val="21"/>
              </w:rPr>
            </w:pPr>
          </w:p>
        </w:tc>
        <w:tc>
          <w:tcPr>
            <w:tcW w:w="4995" w:type="dxa"/>
            <w:vAlign w:val="center"/>
          </w:tcPr>
          <w:p>
            <w:pPr>
              <w:spacing w:line="276" w:lineRule="auto"/>
              <w:rPr>
                <w:b/>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hint="eastAsia" w:eastAsia="楷体_GB2312"/>
                <w:iCs/>
                <w:kern w:val="0"/>
                <w:szCs w:val="21"/>
              </w:rPr>
              <w:t xml:space="preserve">Introduction to Science and Technology Ethics, </w:t>
            </w:r>
            <w:r>
              <w:rPr>
                <w:rFonts w:eastAsia="楷体_GB2312"/>
                <w:iCs/>
                <w:szCs w:val="21"/>
              </w:rPr>
              <w:t xml:space="preserve">Principles of Marxism, </w:t>
            </w:r>
            <w:r>
              <w:rPr>
                <w:rFonts w:eastAsia="楷体_GB2312"/>
                <w:iCs/>
                <w:kern w:val="0"/>
                <w:szCs w:val="21"/>
              </w:rPr>
              <w:t>Introduction to Mao Tse-tung Thought and the Theoretical System of Socialism with Chinese Characteristics</w:t>
            </w:r>
            <w:r>
              <w:rPr>
                <w:rFonts w:eastAsia="楷体_GB2312"/>
                <w:iCs/>
                <w:szCs w:val="21"/>
              </w:rPr>
              <w:t xml:space="preserve">, The Essentials of Modern Chinese History, Morality Education and Fundamentals of Law, Situation and Policy, Physical Education, Military Theory, </w:t>
            </w:r>
            <w:r>
              <w:rPr>
                <w:rFonts w:eastAsia="楷体_GB2312"/>
                <w:szCs w:val="21"/>
              </w:rPr>
              <w:t>Social investigation</w:t>
            </w:r>
            <w:r>
              <w:rPr>
                <w:rFonts w:eastAsia="楷体_GB2312"/>
                <w:iCs/>
                <w:szCs w:val="21"/>
              </w:rPr>
              <w:t>.</w:t>
            </w:r>
          </w:p>
          <w:p>
            <w:pPr>
              <w:spacing w:line="276" w:lineRule="auto"/>
              <w:rPr>
                <w:rFonts w:eastAsia="楷体_GB2312"/>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 xml:space="preserve">orientation education, student’s mental health education, situation and policy education, employment guidance, graduate education, lectures on special topics from instructors, academic lectures.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rPr>
        <w:tc>
          <w:tcPr>
            <w:tcW w:w="816" w:type="dxa"/>
            <w:vAlign w:val="center"/>
          </w:tcPr>
          <w:p>
            <w:pPr>
              <w:spacing w:line="276" w:lineRule="auto"/>
              <w:jc w:val="left"/>
              <w:rPr>
                <w:szCs w:val="21"/>
              </w:rPr>
            </w:pPr>
            <w:r>
              <w:rPr>
                <w:rFonts w:hint="eastAsia"/>
                <w:szCs w:val="21"/>
              </w:rPr>
              <w:t>9</w:t>
            </w:r>
          </w:p>
        </w:tc>
        <w:tc>
          <w:tcPr>
            <w:tcW w:w="3545" w:type="dxa"/>
            <w:vAlign w:val="center"/>
          </w:tcPr>
          <w:p>
            <w:pPr>
              <w:spacing w:line="276" w:lineRule="auto"/>
              <w:rPr>
                <w:szCs w:val="21"/>
              </w:rPr>
            </w:pPr>
            <w:r>
              <w:rPr>
                <w:rFonts w:eastAsia="楷体_GB2312"/>
                <w:b/>
                <w:szCs w:val="21"/>
              </w:rPr>
              <w:t>Individual and Teamwork:</w:t>
            </w:r>
            <w:r>
              <w:rPr>
                <w:rFonts w:eastAsia="楷体_GB2312"/>
                <w:szCs w:val="21"/>
              </w:rPr>
              <w:t xml:space="preserve"> To assume the roles of individual, team member, and the person in charge.</w:t>
            </w:r>
          </w:p>
        </w:tc>
        <w:tc>
          <w:tcPr>
            <w:tcW w:w="4995" w:type="dxa"/>
            <w:vAlign w:val="center"/>
          </w:tcPr>
          <w:p>
            <w:pPr>
              <w:spacing w:line="276" w:lineRule="auto"/>
              <w:rPr>
                <w:rFonts w:eastAsia="黑体"/>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 xml:space="preserve">Experiments for Materials Engineering, Experiments for Materials </w:t>
            </w:r>
            <w:r>
              <w:rPr>
                <w:bCs/>
                <w:iCs/>
                <w:szCs w:val="21"/>
                <w:shd w:val="clear" w:color="auto" w:fill="FAFAFA"/>
              </w:rPr>
              <w:t xml:space="preserve">Technology, </w:t>
            </w:r>
            <w:r>
              <w:rPr>
                <w:rFonts w:eastAsia="楷体_GB2312"/>
                <w:iCs/>
                <w:szCs w:val="21"/>
              </w:rPr>
              <w:t xml:space="preserve">Experiments of Polymer, Experiments for Modern Testing Technology, Experiments for </w:t>
            </w:r>
            <w:r>
              <w:rPr>
                <w:rFonts w:eastAsia="黑体"/>
                <w:iCs/>
                <w:szCs w:val="21"/>
              </w:rPr>
              <w:t>Mineral Materials</w:t>
            </w:r>
            <w:r>
              <w:rPr>
                <w:rFonts w:eastAsia="楷体_GB2312"/>
                <w:iCs/>
                <w:szCs w:val="21"/>
              </w:rPr>
              <w:t>, Experiments of Composite Materials Molding and</w:t>
            </w:r>
            <w:r>
              <w:rPr>
                <w:rFonts w:eastAsia="黑体"/>
                <w:iCs/>
                <w:szCs w:val="21"/>
              </w:rPr>
              <w:t xml:space="preserve"> Processing, Experiments of Innovative Design of Materials</w:t>
            </w:r>
            <w:r>
              <w:rPr>
                <w:rFonts w:eastAsia="黑体"/>
                <w:szCs w:val="21"/>
              </w:rPr>
              <w:t>.</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course assignments, social investigation, education for innovation and entrepreneurship, activities for student research training, competition activities</w:t>
            </w:r>
            <w:r>
              <w:rPr>
                <w:rFonts w:eastAsia="黑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03" w:hRule="atLeast"/>
        </w:trPr>
        <w:tc>
          <w:tcPr>
            <w:tcW w:w="816" w:type="dxa"/>
            <w:tcBorders>
              <w:bottom w:val="single" w:color="auto" w:sz="4" w:space="0"/>
            </w:tcBorders>
            <w:vAlign w:val="center"/>
          </w:tcPr>
          <w:p>
            <w:pPr>
              <w:spacing w:line="276" w:lineRule="auto"/>
              <w:jc w:val="left"/>
              <w:rPr>
                <w:szCs w:val="21"/>
              </w:rPr>
            </w:pPr>
            <w:r>
              <w:rPr>
                <w:szCs w:val="21"/>
              </w:rPr>
              <w:t>1</w:t>
            </w:r>
            <w:r>
              <w:rPr>
                <w:rFonts w:hint="eastAsia"/>
                <w:szCs w:val="21"/>
              </w:rPr>
              <w:t>0</w:t>
            </w:r>
          </w:p>
        </w:tc>
        <w:tc>
          <w:tcPr>
            <w:tcW w:w="3545" w:type="dxa"/>
            <w:tcBorders>
              <w:bottom w:val="single" w:color="auto" w:sz="4" w:space="0"/>
            </w:tcBorders>
            <w:vAlign w:val="center"/>
          </w:tcPr>
          <w:p>
            <w:pPr>
              <w:spacing w:line="276" w:lineRule="auto"/>
              <w:rPr>
                <w:rFonts w:eastAsia="楷体_GB2312"/>
                <w:szCs w:val="21"/>
              </w:rPr>
            </w:pPr>
            <w:r>
              <w:rPr>
                <w:rFonts w:eastAsia="楷体_GB2312"/>
                <w:b/>
                <w:szCs w:val="21"/>
              </w:rPr>
              <w:t>Communication:</w:t>
            </w:r>
            <w:r>
              <w:rPr>
                <w:rFonts w:eastAsia="楷体_GB2312"/>
                <w:szCs w:val="21"/>
              </w:rPr>
              <w:t xml:space="preserve"> </w:t>
            </w:r>
            <w:r>
              <w:rPr>
                <w:rFonts w:hint="eastAsia" w:eastAsia="楷体_GB2312"/>
                <w:szCs w:val="21"/>
              </w:rPr>
              <w:t>to be a</w:t>
            </w:r>
            <w:r>
              <w:rPr>
                <w:rFonts w:eastAsia="楷体_GB2312"/>
                <w:szCs w:val="21"/>
              </w:rPr>
              <w:t>ble to effectively communicate and exchange with industry peers and the public on complex engineering issues in the field of materials science and engineering, including writing reports and design drafts, presenting speeches, and expressing clearly. Possess a certain international perspective, and be able to communicate and exchange in cross-cultural contexts.</w:t>
            </w:r>
            <w:r>
              <w:rPr>
                <w:rFonts w:hint="eastAsia" w:eastAsia="黑体"/>
                <w:szCs w:val="21"/>
              </w:rPr>
              <w:t xml:space="preserve"> </w:t>
            </w:r>
          </w:p>
        </w:tc>
        <w:tc>
          <w:tcPr>
            <w:tcW w:w="4995" w:type="dxa"/>
            <w:tcBorders>
              <w:bottom w:val="single" w:color="auto" w:sz="4" w:space="0"/>
            </w:tcBorders>
            <w:vAlign w:val="center"/>
          </w:tcPr>
          <w:p>
            <w:pPr>
              <w:spacing w:line="276" w:lineRule="auto"/>
              <w:rPr>
                <w:rFonts w:eastAsia="黑体"/>
                <w:iCs/>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College English, Semiconductor Materials and Technology (English), Functional Polymeric Materials (English), Principles of Material Chemistry (English), Experiments of Innovative Design of Materials</w:t>
            </w:r>
            <w:r>
              <w:rPr>
                <w:rFonts w:eastAsia="黑体"/>
                <w:iCs/>
                <w:szCs w:val="21"/>
              </w:rPr>
              <w:t>.</w:t>
            </w:r>
          </w:p>
          <w:p>
            <w:pPr>
              <w:spacing w:line="276" w:lineRule="auto"/>
              <w:rPr>
                <w:rFonts w:eastAsia="黑体"/>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黑体"/>
                <w:szCs w:val="21"/>
              </w:rPr>
              <w:t>reports on social investigation, scientific and technological reporting, academic lectures, scientific writing, activities of research project from teachers.</w:t>
            </w:r>
          </w:p>
          <w:p>
            <w:pPr>
              <w:spacing w:line="276" w:lineRule="auto"/>
              <w:rPr>
                <w:b/>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190" w:hRule="atLeast"/>
        </w:trPr>
        <w:tc>
          <w:tcPr>
            <w:tcW w:w="816" w:type="dxa"/>
            <w:tcBorders>
              <w:top w:val="single" w:color="auto" w:sz="4" w:space="0"/>
              <w:bottom w:val="single" w:color="auto" w:sz="4" w:space="0"/>
            </w:tcBorders>
            <w:vAlign w:val="center"/>
          </w:tcPr>
          <w:p>
            <w:pPr>
              <w:spacing w:line="276" w:lineRule="auto"/>
              <w:jc w:val="left"/>
              <w:rPr>
                <w:szCs w:val="21"/>
              </w:rPr>
            </w:pPr>
            <w:r>
              <w:rPr>
                <w:rFonts w:hint="eastAsia"/>
                <w:szCs w:val="21"/>
              </w:rPr>
              <w:t>11</w:t>
            </w:r>
          </w:p>
        </w:tc>
        <w:tc>
          <w:tcPr>
            <w:tcW w:w="3545" w:type="dxa"/>
            <w:tcBorders>
              <w:top w:val="single" w:color="auto" w:sz="4" w:space="0"/>
              <w:bottom w:val="single" w:color="auto" w:sz="4" w:space="0"/>
            </w:tcBorders>
            <w:vAlign w:val="center"/>
          </w:tcPr>
          <w:p>
            <w:pPr>
              <w:spacing w:line="276" w:lineRule="auto"/>
              <w:rPr>
                <w:rFonts w:eastAsia="楷体_GB2312"/>
                <w:szCs w:val="21"/>
              </w:rPr>
            </w:pPr>
            <w:r>
              <w:rPr>
                <w:rFonts w:eastAsia="楷体_GB2312"/>
                <w:b/>
                <w:szCs w:val="21"/>
              </w:rPr>
              <w:t>Project Management:</w:t>
            </w:r>
            <w:r>
              <w:rPr>
                <w:rFonts w:eastAsia="楷体_GB2312"/>
                <w:szCs w:val="21"/>
              </w:rPr>
              <w:t xml:space="preserve"> </w:t>
            </w:r>
            <w:r>
              <w:rPr>
                <w:rFonts w:hint="eastAsia" w:eastAsia="楷体_GB2312"/>
                <w:szCs w:val="21"/>
              </w:rPr>
              <w:t>to u</w:t>
            </w:r>
            <w:r>
              <w:rPr>
                <w:rFonts w:eastAsia="楷体_GB2312"/>
                <w:szCs w:val="21"/>
              </w:rPr>
              <w:t>nderstand and master the principles of engineering management and economic decision-making methods, and understand the product lifecycle management process.</w:t>
            </w:r>
            <w:r>
              <w:rPr>
                <w:rFonts w:hint="eastAsia" w:eastAsia="楷体_GB2312"/>
                <w:szCs w:val="21"/>
              </w:rPr>
              <w:t xml:space="preserve"> </w:t>
            </w:r>
          </w:p>
          <w:p>
            <w:pPr>
              <w:spacing w:line="276" w:lineRule="auto"/>
              <w:rPr>
                <w:rFonts w:eastAsia="楷体_GB2312"/>
                <w:szCs w:val="21"/>
              </w:rPr>
            </w:pPr>
          </w:p>
        </w:tc>
        <w:tc>
          <w:tcPr>
            <w:tcW w:w="4995" w:type="dxa"/>
            <w:tcBorders>
              <w:top w:val="single" w:color="auto" w:sz="4" w:space="0"/>
              <w:bottom w:val="single" w:color="auto" w:sz="4" w:space="0"/>
            </w:tcBorders>
            <w:vAlign w:val="center"/>
          </w:tcPr>
          <w:p>
            <w:pPr>
              <w:spacing w:line="276" w:lineRule="auto"/>
              <w:rPr>
                <w:rFonts w:eastAsia="黑体"/>
                <w:iCs/>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rPr>
                <w:rFonts w:eastAsia="楷体_GB2312"/>
                <w:iCs/>
                <w:szCs w:val="21"/>
              </w:rPr>
              <w:t>Material Technology Experiment, Material Factory Design, Project Management, Experiments of Innovative Design of Materials, Production Practice, Graduation Thesis (Design).</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楷体_GB2312"/>
                <w:szCs w:val="21"/>
              </w:rPr>
              <w:t xml:space="preserve">student research projects, Production Practice, </w:t>
            </w:r>
            <w:r>
              <w:rPr>
                <w:rFonts w:eastAsia="黑体"/>
                <w:szCs w:val="21"/>
              </w:rPr>
              <w:t>activities for the research project from teachers.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72" w:hRule="atLeast"/>
        </w:trPr>
        <w:tc>
          <w:tcPr>
            <w:tcW w:w="816" w:type="dxa"/>
            <w:tcBorders>
              <w:top w:val="single" w:color="auto" w:sz="4" w:space="0"/>
            </w:tcBorders>
            <w:vAlign w:val="center"/>
          </w:tcPr>
          <w:p>
            <w:pPr>
              <w:spacing w:line="276" w:lineRule="auto"/>
              <w:jc w:val="left"/>
              <w:rPr>
                <w:szCs w:val="21"/>
              </w:rPr>
            </w:pPr>
            <w:r>
              <w:rPr>
                <w:rFonts w:hint="eastAsia"/>
                <w:szCs w:val="21"/>
              </w:rPr>
              <w:t>12</w:t>
            </w:r>
          </w:p>
        </w:tc>
        <w:tc>
          <w:tcPr>
            <w:tcW w:w="3545" w:type="dxa"/>
            <w:tcBorders>
              <w:top w:val="single" w:color="auto" w:sz="4" w:space="0"/>
            </w:tcBorders>
            <w:vAlign w:val="center"/>
          </w:tcPr>
          <w:p>
            <w:pPr>
              <w:pStyle w:val="8"/>
              <w:shd w:val="clear" w:color="auto" w:fill="FFFFFF"/>
              <w:spacing w:line="276" w:lineRule="auto"/>
              <w:jc w:val="both"/>
              <w:rPr>
                <w:rFonts w:ascii="Times New Roman" w:hAnsi="Times New Roman" w:eastAsia="楷体_GB2312" w:cs="Times New Roman"/>
                <w:sz w:val="21"/>
                <w:szCs w:val="21"/>
              </w:rPr>
            </w:pPr>
            <w:r>
              <w:rPr>
                <w:rFonts w:ascii="Times New Roman" w:hAnsi="Times New Roman" w:eastAsia="黑体" w:cs="Times New Roman"/>
                <w:b/>
                <w:sz w:val="21"/>
                <w:szCs w:val="21"/>
              </w:rPr>
              <w:t>Lifetime Learning:</w:t>
            </w:r>
            <w:r>
              <w:rPr>
                <w:rFonts w:ascii="Times New Roman" w:hAnsi="Times New Roman" w:eastAsia="黑体" w:cs="Times New Roman"/>
                <w:sz w:val="21"/>
                <w:szCs w:val="21"/>
              </w:rPr>
              <w:t xml:space="preserve"> To </w:t>
            </w:r>
            <w:r>
              <w:rPr>
                <w:rFonts w:ascii="Times New Roman" w:hAnsi="Times New Roman" w:eastAsia="楷体_GB2312" w:cs="Times New Roman"/>
                <w:sz w:val="21"/>
                <w:szCs w:val="21"/>
              </w:rPr>
              <w:t>have autonomous and lifelong learning consciousness, and the ability of constant learning and of adapting oneself to the development.</w:t>
            </w:r>
          </w:p>
        </w:tc>
        <w:tc>
          <w:tcPr>
            <w:tcW w:w="4995" w:type="dxa"/>
            <w:tcBorders>
              <w:top w:val="single" w:color="auto" w:sz="4" w:space="0"/>
            </w:tcBorders>
            <w:vAlign w:val="center"/>
          </w:tcPr>
          <w:p>
            <w:pPr>
              <w:spacing w:line="276" w:lineRule="auto"/>
              <w:rPr>
                <w:rFonts w:eastAsia="楷体_GB2312"/>
                <w:szCs w:val="21"/>
              </w:rPr>
            </w:pPr>
            <w:r>
              <w:rPr>
                <w:b/>
                <w:bCs/>
                <w:szCs w:val="21"/>
              </w:rPr>
              <w:fldChar w:fldCharType="begin"/>
            </w:r>
            <w:r>
              <w:rPr>
                <w:b/>
                <w:bCs/>
                <w:szCs w:val="21"/>
              </w:rPr>
              <w:instrText xml:space="preserve"> = 1 \* GB3 </w:instrText>
            </w:r>
            <w:r>
              <w:rPr>
                <w:b/>
                <w:bCs/>
                <w:szCs w:val="21"/>
              </w:rPr>
              <w:fldChar w:fldCharType="separate"/>
            </w:r>
            <w:r>
              <w:rPr>
                <w:rFonts w:hint="eastAsia" w:ascii="宋体" w:hAnsi="宋体" w:cs="宋体"/>
                <w:b/>
                <w:bCs/>
                <w:szCs w:val="21"/>
              </w:rPr>
              <w:t>①</w:t>
            </w:r>
            <w:r>
              <w:rPr>
                <w:b/>
                <w:bCs/>
                <w:szCs w:val="21"/>
              </w:rPr>
              <w:fldChar w:fldCharType="end"/>
            </w:r>
            <w:r>
              <w:fldChar w:fldCharType="begin"/>
            </w:r>
            <w:r>
              <w:instrText xml:space="preserve"> HYPERLINK "javascript:void(0);" </w:instrText>
            </w:r>
            <w:r>
              <w:fldChar w:fldCharType="separate"/>
            </w:r>
            <w:r>
              <w:rPr>
                <w:b/>
                <w:bCs/>
                <w:szCs w:val="21"/>
              </w:rPr>
              <w:t>Classroom</w:t>
            </w:r>
            <w:r>
              <w:rPr>
                <w:b/>
                <w:bCs/>
                <w:szCs w:val="21"/>
              </w:rPr>
              <w:fldChar w:fldCharType="end"/>
            </w:r>
            <w:r>
              <w:rPr>
                <w:b/>
                <w:bCs/>
                <w:szCs w:val="21"/>
              </w:rPr>
              <w:t> </w:t>
            </w:r>
            <w:r>
              <w:fldChar w:fldCharType="begin"/>
            </w:r>
            <w:r>
              <w:instrText xml:space="preserve"> HYPERLINK "javascript:void(0);" </w:instrText>
            </w:r>
            <w:r>
              <w:fldChar w:fldCharType="separate"/>
            </w:r>
            <w:r>
              <w:rPr>
                <w:b/>
                <w:bCs/>
                <w:szCs w:val="21"/>
              </w:rPr>
              <w:t>Teaching</w:t>
            </w:r>
            <w:r>
              <w:rPr>
                <w:b/>
                <w:bCs/>
                <w:szCs w:val="21"/>
              </w:rPr>
              <w:fldChar w:fldCharType="end"/>
            </w:r>
            <w:r>
              <w:rPr>
                <w:b/>
                <w:bCs/>
                <w:szCs w:val="21"/>
              </w:rPr>
              <w:t xml:space="preserve">: </w:t>
            </w:r>
            <w:r>
              <w:fldChar w:fldCharType="begin"/>
            </w:r>
            <w:r>
              <w:instrText xml:space="preserve"> HYPERLINK "http://www.baidu.com/link?url=r5CnKGPyOJXgQQW6LlLFEDjmRMHHmq5Zg7lzENYp1csXmQ2sbgFbZZfvEXr-IIeaYcpsFBfuA4_Ie5rxukUqXbafjYXbBzRx_dfMe45F99NUWDRHeBDo_QxksCUB-Xpf" \t "_blank" </w:instrText>
            </w:r>
            <w:r>
              <w:fldChar w:fldCharType="separate"/>
            </w:r>
            <w:r>
              <w:rPr>
                <w:rFonts w:eastAsia="楷体_GB2312"/>
                <w:szCs w:val="21"/>
              </w:rPr>
              <w:t>Crystallography</w:t>
            </w:r>
            <w:r>
              <w:rPr>
                <w:rFonts w:eastAsia="楷体_GB2312"/>
                <w:szCs w:val="21"/>
              </w:rPr>
              <w:fldChar w:fldCharType="end"/>
            </w:r>
            <w:r>
              <w:rPr>
                <w:rFonts w:eastAsia="楷体_GB2312"/>
                <w:szCs w:val="21"/>
              </w:rPr>
              <w:t xml:space="preserve">, </w:t>
            </w:r>
            <w:r>
              <w:fldChar w:fldCharType="begin"/>
            </w:r>
            <w:r>
              <w:instrText xml:space="preserve"> HYPERLINK "http://www.baidu.com/link?url=BcwnshrhPd3Vh9JRm51Glff0agGkA3ltvndZI5jQPoL2QihCEDcQ1GF2nMPAfuUgLdOHg7CM-6utI5GG-SjUDWCJshVx0BrkMnWJMz5UOzcOiNTICBsMGkcCxfy8YZhv" \t "_blank" </w:instrText>
            </w:r>
            <w:r>
              <w:fldChar w:fldCharType="separate"/>
            </w:r>
            <w:r>
              <w:rPr>
                <w:rFonts w:eastAsia="楷体_GB2312"/>
                <w:szCs w:val="21"/>
              </w:rPr>
              <w:t>Material Physics</w:t>
            </w:r>
            <w:r>
              <w:rPr>
                <w:rFonts w:eastAsia="楷体_GB2312"/>
                <w:szCs w:val="21"/>
              </w:rPr>
              <w:fldChar w:fldCharType="end"/>
            </w:r>
            <w:r>
              <w:rPr>
                <w:rFonts w:eastAsia="楷体_GB2312"/>
                <w:szCs w:val="21"/>
              </w:rPr>
              <w:t xml:space="preserve">, </w:t>
            </w:r>
            <w:r>
              <w:fldChar w:fldCharType="begin"/>
            </w:r>
            <w:r>
              <w:instrText xml:space="preserve"> HYPERLINK "http://www.baidu.com/link?url=daK1MUdMZ1XNcs16scPllPa6ykM3yx_av2lGHY19cF-3kevt_C-0A8qQzKeIXDcSXC85jUztjmDof_26csTVaJQW8PZLPn0ebcKbNeTxUS3LIOXJ8vE4UuALjwwhSyBu8pHNVfnU3t9Grg4BGbvJVa" \t "_blank" </w:instrText>
            </w:r>
            <w:r>
              <w:fldChar w:fldCharType="separate"/>
            </w:r>
            <w:r>
              <w:rPr>
                <w:rFonts w:eastAsia="楷体_GB2312"/>
                <w:szCs w:val="21"/>
              </w:rPr>
              <w:t>Foundations of Materials Science</w:t>
            </w:r>
            <w:r>
              <w:rPr>
                <w:rFonts w:eastAsia="楷体_GB2312"/>
                <w:szCs w:val="21"/>
              </w:rPr>
              <w:fldChar w:fldCharType="end"/>
            </w:r>
            <w:r>
              <w:rPr>
                <w:rFonts w:eastAsia="楷体_GB2312"/>
                <w:szCs w:val="21"/>
              </w:rPr>
              <w:t>, B</w:t>
            </w:r>
            <w:r>
              <w:fldChar w:fldCharType="begin"/>
            </w:r>
            <w:r>
              <w:instrText xml:space="preserve"> HYPERLINK "http://www.baidu.com/link?url=-pXtF6px7nvhHzZUO7DOyg87_GrF8iEoed_ZxveBysz8sNskGvgnSD_kzFoYN3w-zwFdlp9CkwoZP0SyLSQU0WbEsR_71L_6c758xxi1H2Tva5cJiIw5h-fP0w6MiUVZgsTlgABsgobEz8PFffZGJK" \t "_blank" </w:instrText>
            </w:r>
            <w:r>
              <w:fldChar w:fldCharType="separate"/>
            </w:r>
            <w:r>
              <w:rPr>
                <w:rFonts w:eastAsia="楷体_GB2312"/>
                <w:szCs w:val="21"/>
              </w:rPr>
              <w:t>asis of Materials Engineering</w:t>
            </w:r>
            <w:r>
              <w:rPr>
                <w:rFonts w:eastAsia="楷体_GB2312"/>
                <w:szCs w:val="21"/>
              </w:rPr>
              <w:fldChar w:fldCharType="end"/>
            </w:r>
            <w:r>
              <w:rPr>
                <w:rFonts w:eastAsia="楷体_GB2312"/>
                <w:szCs w:val="21"/>
              </w:rPr>
              <w:t>, Production Practice, Bachelor Thesis (Design). Morality Education and Fundamentals of Law, etc.</w:t>
            </w:r>
          </w:p>
          <w:p>
            <w:pPr>
              <w:spacing w:line="276" w:lineRule="auto"/>
              <w:rPr>
                <w:b/>
                <w:szCs w:val="21"/>
              </w:rPr>
            </w:pPr>
            <w:r>
              <w:rPr>
                <w:b/>
                <w:szCs w:val="21"/>
              </w:rPr>
              <w:fldChar w:fldCharType="begin"/>
            </w:r>
            <w:r>
              <w:rPr>
                <w:b/>
                <w:szCs w:val="21"/>
              </w:rPr>
              <w:instrText xml:space="preserve"> = 2 \* GB3 </w:instrText>
            </w:r>
            <w:r>
              <w:rPr>
                <w:b/>
                <w:szCs w:val="21"/>
              </w:rPr>
              <w:fldChar w:fldCharType="separate"/>
            </w:r>
            <w:r>
              <w:rPr>
                <w:rFonts w:hint="eastAsia" w:ascii="宋体" w:hAnsi="宋体" w:cs="宋体"/>
                <w:b/>
                <w:szCs w:val="21"/>
              </w:rPr>
              <w:t>②</w:t>
            </w:r>
            <w:r>
              <w:rPr>
                <w:b/>
                <w:szCs w:val="21"/>
              </w:rPr>
              <w:fldChar w:fldCharType="end"/>
            </w:r>
            <w:r>
              <w:rPr>
                <w:b/>
                <w:szCs w:val="21"/>
              </w:rPr>
              <w:t xml:space="preserve">Extracurricular Learning: </w:t>
            </w:r>
            <w:r>
              <w:rPr>
                <w:rFonts w:eastAsia="黑体"/>
                <w:szCs w:val="21"/>
              </w:rPr>
              <w:t>course assignments, academic competitions, inventions and creations, reports on scientific research, reports on social investigation, participating student research projects.</w:t>
            </w:r>
          </w:p>
        </w:tc>
      </w:tr>
    </w:tbl>
    <w:p>
      <w:pPr>
        <w:pStyle w:val="8"/>
        <w:shd w:val="clear" w:color="auto" w:fill="FFFFFF"/>
        <w:spacing w:line="288" w:lineRule="auto"/>
        <w:rPr>
          <w:rFonts w:ascii="Times New Roman" w:hAnsi="Times New Roman" w:eastAsia="楷体_GB2312" w:cs="Times New Roman"/>
          <w:b/>
        </w:rPr>
      </w:pPr>
    </w:p>
    <w:p>
      <w:pPr>
        <w:pStyle w:val="8"/>
        <w:shd w:val="clear" w:color="auto" w:fill="FFFFFF"/>
        <w:spacing w:line="288" w:lineRule="auto"/>
        <w:rPr>
          <w:rFonts w:ascii="Times New Roman" w:hAnsi="Times New Roman" w:eastAsia="楷体_GB2312" w:cs="Times New Roman"/>
          <w:kern w:val="2"/>
        </w:rPr>
      </w:pPr>
      <w:r>
        <w:rPr>
          <w:rFonts w:ascii="Times New Roman" w:hAnsi="Times New Roman" w:eastAsia="楷体_GB2312" w:cs="Times New Roman"/>
          <w:b/>
        </w:rPr>
        <w:t>Major Disciplines:</w:t>
      </w:r>
      <w:r>
        <w:rPr>
          <w:rFonts w:hint="eastAsia" w:ascii="Times New Roman" w:hAnsi="Times New Roman" w:eastAsia="楷体_GB2312" w:cs="Times New Roman"/>
          <w:b/>
        </w:rPr>
        <w:t xml:space="preserve"> </w:t>
      </w:r>
      <w:r>
        <w:rPr>
          <w:rFonts w:hint="eastAsia" w:ascii="Times New Roman" w:hAnsi="Times New Roman" w:eastAsia="楷体_GB2312" w:cs="Times New Roman"/>
          <w:kern w:val="2"/>
        </w:rPr>
        <w:t xml:space="preserve">Materials </w:t>
      </w:r>
      <w:r>
        <w:rPr>
          <w:rFonts w:ascii="Times New Roman" w:hAnsi="Times New Roman" w:eastAsia="楷体_GB2312" w:cs="Times New Roman"/>
          <w:kern w:val="2"/>
        </w:rPr>
        <w:t>S</w:t>
      </w:r>
      <w:r>
        <w:rPr>
          <w:rFonts w:hint="eastAsia" w:ascii="Times New Roman" w:hAnsi="Times New Roman" w:eastAsia="楷体_GB2312" w:cs="Times New Roman"/>
          <w:kern w:val="2"/>
        </w:rPr>
        <w:t xml:space="preserve">cience and </w:t>
      </w:r>
      <w:r>
        <w:rPr>
          <w:rFonts w:ascii="Times New Roman" w:hAnsi="Times New Roman" w:eastAsia="楷体_GB2312" w:cs="Times New Roman"/>
          <w:kern w:val="2"/>
        </w:rPr>
        <w:t>E</w:t>
      </w:r>
      <w:r>
        <w:rPr>
          <w:rFonts w:hint="eastAsia" w:ascii="Times New Roman" w:hAnsi="Times New Roman" w:eastAsia="楷体_GB2312" w:cs="Times New Roman"/>
          <w:kern w:val="2"/>
        </w:rPr>
        <w:t>ngineering</w:t>
      </w:r>
    </w:p>
    <w:p>
      <w:pPr>
        <w:pStyle w:val="5"/>
        <w:spacing w:line="288" w:lineRule="auto"/>
        <w:rPr>
          <w:b/>
          <w:bCs/>
          <w:sz w:val="24"/>
          <w:szCs w:val="24"/>
        </w:rPr>
      </w:pPr>
      <w:r>
        <w:rPr>
          <w:b/>
          <w:bCs/>
          <w:sz w:val="24"/>
          <w:szCs w:val="24"/>
        </w:rPr>
        <w:t>Core Courses:</w:t>
      </w:r>
      <w:r>
        <w:rPr>
          <w:rFonts w:hint="eastAsia"/>
          <w:b/>
          <w:bCs/>
          <w:sz w:val="24"/>
          <w:szCs w:val="24"/>
        </w:rPr>
        <w:t xml:space="preserve"> </w:t>
      </w:r>
      <w:r>
        <w:rPr>
          <w:rFonts w:eastAsia="楷体_GB2312"/>
          <w:iCs/>
          <w:sz w:val="24"/>
          <w:szCs w:val="24"/>
        </w:rPr>
        <w:t xml:space="preserve">Introduction to Materials science, </w:t>
      </w:r>
      <w:r>
        <w:rPr>
          <w:iCs/>
          <w:sz w:val="24"/>
          <w:szCs w:val="24"/>
        </w:rPr>
        <w:t xml:space="preserve">Mechanics of Materials, Crystallography, </w:t>
      </w:r>
      <w:r>
        <w:rPr>
          <w:rFonts w:eastAsia="楷体_GB2312"/>
          <w:iCs/>
          <w:sz w:val="24"/>
          <w:szCs w:val="24"/>
        </w:rPr>
        <w:t xml:space="preserve">Materials Physics, </w:t>
      </w:r>
      <w:r>
        <w:rPr>
          <w:iCs/>
          <w:sz w:val="24"/>
          <w:szCs w:val="24"/>
        </w:rPr>
        <w:t xml:space="preserve">Fundamentals of Materials Science, Fundamentals of Materials Engineering, </w:t>
      </w:r>
      <w:r>
        <w:rPr>
          <w:rFonts w:eastAsia="楷体_GB2312"/>
          <w:iCs/>
          <w:sz w:val="24"/>
          <w:szCs w:val="24"/>
        </w:rPr>
        <w:t xml:space="preserve">Materials </w:t>
      </w:r>
      <w:r>
        <w:rPr>
          <w:bCs/>
          <w:iCs/>
          <w:sz w:val="24"/>
          <w:szCs w:val="24"/>
          <w:shd w:val="clear" w:color="auto" w:fill="FAFAFA"/>
        </w:rPr>
        <w:t xml:space="preserve">Technology </w:t>
      </w:r>
      <w:r>
        <w:rPr>
          <w:rFonts w:eastAsia="楷体_GB2312"/>
          <w:iCs/>
          <w:sz w:val="24"/>
          <w:szCs w:val="24"/>
        </w:rPr>
        <w:t xml:space="preserve">and Equipment, </w:t>
      </w:r>
      <w:r>
        <w:rPr>
          <w:iCs/>
          <w:sz w:val="24"/>
          <w:szCs w:val="24"/>
        </w:rPr>
        <w:t xml:space="preserve">Synthesis and Preparation of Materials, Materials Properties and Testing, </w:t>
      </w:r>
      <w:r>
        <w:rPr>
          <w:rFonts w:eastAsia="楷体_GB2312"/>
          <w:iCs/>
          <w:sz w:val="24"/>
          <w:szCs w:val="24"/>
        </w:rPr>
        <w:t xml:space="preserve">Modern Testing Technology, </w:t>
      </w:r>
      <w:r>
        <w:rPr>
          <w:iCs/>
          <w:sz w:val="24"/>
          <w:szCs w:val="24"/>
        </w:rPr>
        <w:t xml:space="preserve">Functional </w:t>
      </w:r>
      <w:r>
        <w:rPr>
          <w:rFonts w:eastAsia="楷体_GB2312"/>
          <w:iCs/>
          <w:sz w:val="24"/>
          <w:szCs w:val="24"/>
        </w:rPr>
        <w:t xml:space="preserve">Materials, Mineral Materials, </w:t>
      </w:r>
      <w:r>
        <w:rPr>
          <w:iCs/>
          <w:spacing w:val="-2"/>
          <w:sz w:val="24"/>
          <w:szCs w:val="24"/>
        </w:rPr>
        <w:t>Composite Materi</w:t>
      </w:r>
      <w:r>
        <w:rPr>
          <w:rFonts w:eastAsia="楷体_GB2312"/>
          <w:iCs/>
          <w:sz w:val="24"/>
          <w:szCs w:val="24"/>
        </w:rPr>
        <w:t>als and Processing Technology</w:t>
      </w:r>
    </w:p>
    <w:p>
      <w:pPr>
        <w:pStyle w:val="5"/>
        <w:spacing w:line="288" w:lineRule="auto"/>
        <w:rPr>
          <w:rFonts w:eastAsia="楷体_GB2312"/>
          <w:sz w:val="24"/>
          <w:szCs w:val="24"/>
        </w:rPr>
      </w:pPr>
      <w:r>
        <w:rPr>
          <w:b/>
          <w:bCs/>
          <w:sz w:val="24"/>
          <w:szCs w:val="24"/>
        </w:rPr>
        <w:t>Lab Experiments</w:t>
      </w:r>
      <w:r>
        <w:rPr>
          <w:rFonts w:hint="eastAsia" w:eastAsia="楷体_GB2312"/>
          <w:b/>
          <w:sz w:val="24"/>
          <w:szCs w:val="24"/>
        </w:rPr>
        <w:t xml:space="preserve">: </w:t>
      </w:r>
      <w:r>
        <w:rPr>
          <w:rFonts w:eastAsia="楷体_GB2312"/>
          <w:iCs/>
          <w:kern w:val="0"/>
          <w:sz w:val="24"/>
        </w:rPr>
        <w:t xml:space="preserve">Physical Experiments, </w:t>
      </w:r>
      <w:r>
        <w:rPr>
          <w:rFonts w:eastAsia="楷体_GB2312"/>
          <w:iCs/>
          <w:sz w:val="24"/>
        </w:rPr>
        <w:t xml:space="preserve">Basic Training of Chemical Experiments, </w:t>
      </w:r>
      <w:r>
        <w:rPr>
          <w:rFonts w:eastAsia="楷体_GB2312"/>
          <w:iCs/>
          <w:kern w:val="0"/>
          <w:sz w:val="24"/>
        </w:rPr>
        <w:t xml:space="preserve">Inorganic </w:t>
      </w:r>
      <w:r>
        <w:rPr>
          <w:rFonts w:eastAsia="楷体_GB2312"/>
          <w:iCs/>
          <w:sz w:val="24"/>
        </w:rPr>
        <w:t xml:space="preserve">Chemistry </w:t>
      </w:r>
      <w:r>
        <w:rPr>
          <w:rFonts w:eastAsia="楷体_GB2312"/>
          <w:iCs/>
          <w:kern w:val="0"/>
          <w:sz w:val="24"/>
        </w:rPr>
        <w:t xml:space="preserve">Experiments (B), Physical Chemistry Experiments (B), </w:t>
      </w:r>
      <w:r>
        <w:rPr>
          <w:rFonts w:eastAsia="楷体_GB2312"/>
          <w:iCs/>
          <w:sz w:val="24"/>
        </w:rPr>
        <w:t xml:space="preserve">Experiments for Polymer Chemistry and Physics, </w:t>
      </w:r>
      <w:r>
        <w:rPr>
          <w:iCs/>
          <w:kern w:val="0"/>
          <w:sz w:val="24"/>
        </w:rPr>
        <w:t xml:space="preserve">C Language Programming (B), </w:t>
      </w:r>
      <w:r>
        <w:rPr>
          <w:rFonts w:eastAsia="楷体_GB2312"/>
          <w:iCs/>
          <w:sz w:val="24"/>
        </w:rPr>
        <w:t xml:space="preserve">Basic Experiments for Materials Science and Engineering, Experiments for Materials </w:t>
      </w:r>
      <w:r>
        <w:rPr>
          <w:bCs/>
          <w:iCs/>
          <w:sz w:val="24"/>
          <w:shd w:val="clear" w:color="auto" w:fill="FAFAFA"/>
        </w:rPr>
        <w:t xml:space="preserve">Technology, </w:t>
      </w:r>
      <w:r>
        <w:rPr>
          <w:rFonts w:eastAsia="楷体_GB2312"/>
          <w:iCs/>
          <w:sz w:val="24"/>
        </w:rPr>
        <w:t xml:space="preserve">Material Factory Design, Experiments for Synthesis and Preparation of materials, </w:t>
      </w:r>
      <w:r>
        <w:rPr>
          <w:iCs/>
          <w:sz w:val="24"/>
        </w:rPr>
        <w:t xml:space="preserve">Testing Experiments of Materials Properties, </w:t>
      </w:r>
      <w:r>
        <w:rPr>
          <w:rFonts w:eastAsia="楷体_GB2312"/>
          <w:iCs/>
          <w:sz w:val="24"/>
        </w:rPr>
        <w:t xml:space="preserve">Experiments for Modern Testing Technology, Experiments for </w:t>
      </w:r>
      <w:r>
        <w:rPr>
          <w:rFonts w:eastAsia="黑体"/>
          <w:iCs/>
          <w:sz w:val="24"/>
        </w:rPr>
        <w:t xml:space="preserve">Mineral Materials </w:t>
      </w:r>
      <w:r>
        <w:rPr>
          <w:rFonts w:eastAsia="楷体_GB2312"/>
          <w:iCs/>
          <w:sz w:val="24"/>
        </w:rPr>
        <w:t>Processing, Experiments of Composite Materials Molding and Processing</w:t>
      </w:r>
    </w:p>
    <w:p>
      <w:pPr>
        <w:spacing w:line="288" w:lineRule="auto"/>
        <w:jc w:val="left"/>
        <w:rPr>
          <w:b/>
          <w:bCs/>
          <w:sz w:val="24"/>
        </w:rPr>
      </w:pPr>
      <w:r>
        <w:rPr>
          <w:rFonts w:eastAsia="楷体_GB2312"/>
          <w:b/>
          <w:bCs/>
          <w:sz w:val="24"/>
        </w:rPr>
        <w:t>Practical</w:t>
      </w:r>
      <w:r>
        <w:rPr>
          <w:b/>
          <w:bCs/>
          <w:sz w:val="24"/>
        </w:rPr>
        <w:t xml:space="preserve"> Work:</w:t>
      </w:r>
      <w:r>
        <w:rPr>
          <w:rFonts w:hint="eastAsia"/>
          <w:b/>
          <w:bCs/>
          <w:sz w:val="24"/>
        </w:rPr>
        <w:t xml:space="preserve"> </w:t>
      </w:r>
      <w:r>
        <w:rPr>
          <w:rFonts w:eastAsia="楷体_GB2312"/>
          <w:iCs/>
          <w:sz w:val="24"/>
        </w:rPr>
        <w:t>Experiments of Innovative Design of Materials, Production Practice, Graduation Thesis (Design)</w:t>
      </w:r>
    </w:p>
    <w:p>
      <w:pPr>
        <w:spacing w:line="288" w:lineRule="auto"/>
        <w:rPr>
          <w:sz w:val="24"/>
        </w:rPr>
      </w:pPr>
      <w:r>
        <w:rPr>
          <w:b/>
          <w:sz w:val="24"/>
        </w:rPr>
        <w:t>Required Credits for Graduation</w:t>
      </w:r>
      <w:r>
        <w:rPr>
          <w:rFonts w:hint="eastAsia"/>
          <w:b/>
          <w:sz w:val="24"/>
        </w:rPr>
        <w:t>:</w:t>
      </w:r>
      <w:r>
        <w:rPr>
          <w:rFonts w:hint="eastAsia"/>
          <w:sz w:val="24"/>
        </w:rPr>
        <w:t xml:space="preserve"> 170</w:t>
      </w:r>
      <w:r>
        <w:rPr>
          <w:sz w:val="24"/>
        </w:rPr>
        <w:t xml:space="preserve"> credits</w:t>
      </w:r>
    </w:p>
    <w:p>
      <w:pPr>
        <w:spacing w:line="288" w:lineRule="auto"/>
        <w:rPr>
          <w:sz w:val="24"/>
        </w:rPr>
      </w:pPr>
      <w:r>
        <w:rPr>
          <w:b/>
          <w:bCs/>
          <w:sz w:val="24"/>
        </w:rPr>
        <w:t>Duration</w:t>
      </w:r>
      <w:r>
        <w:rPr>
          <w:rFonts w:hint="eastAsia"/>
          <w:b/>
          <w:bCs/>
          <w:sz w:val="24"/>
        </w:rPr>
        <w:t xml:space="preserve"> </w:t>
      </w:r>
      <w:r>
        <w:rPr>
          <w:b/>
          <w:sz w:val="24"/>
        </w:rPr>
        <w:t>&amp;</w:t>
      </w:r>
      <w:r>
        <w:rPr>
          <w:rFonts w:hint="eastAsia"/>
          <w:b/>
          <w:sz w:val="24"/>
        </w:rPr>
        <w:t xml:space="preserve"> </w:t>
      </w:r>
      <w:r>
        <w:rPr>
          <w:b/>
          <w:sz w:val="24"/>
        </w:rPr>
        <w:t>Degree Granted</w:t>
      </w:r>
      <w:r>
        <w:rPr>
          <w:rFonts w:hint="eastAsia"/>
          <w:b/>
          <w:sz w:val="24"/>
        </w:rPr>
        <w:t xml:space="preserve">: </w:t>
      </w:r>
      <w:r>
        <w:rPr>
          <w:sz w:val="24"/>
        </w:rPr>
        <w:t>f</w:t>
      </w:r>
      <w:r>
        <w:rPr>
          <w:rFonts w:hint="eastAsia"/>
          <w:sz w:val="24"/>
        </w:rPr>
        <w:t>our years</w:t>
      </w:r>
      <w:r>
        <w:rPr>
          <w:sz w:val="24"/>
        </w:rPr>
        <w:t>; Bachelor of Engineering</w:t>
      </w:r>
    </w:p>
    <w:p>
      <w:pPr>
        <w:spacing w:line="276" w:lineRule="auto"/>
        <w:rPr>
          <w:rFonts w:eastAsia="楷体_GB2312"/>
          <w:sz w:val="24"/>
        </w:rPr>
      </w:pPr>
      <w:r>
        <w:rPr>
          <w:rFonts w:eastAsia="楷体_GB2312"/>
          <w:b/>
          <w:bCs/>
          <w:sz w:val="24"/>
        </w:rPr>
        <w:t>Recommended Minors</w:t>
      </w:r>
      <w:r>
        <w:rPr>
          <w:rFonts w:eastAsia="楷体_GB2312"/>
          <w:b/>
          <w:sz w:val="24"/>
        </w:rPr>
        <w:t>：</w:t>
      </w:r>
      <w:r>
        <w:rPr>
          <w:rFonts w:eastAsia="楷体_GB2312"/>
          <w:sz w:val="24"/>
        </w:rPr>
        <w:t>Administration</w:t>
      </w:r>
      <w:r>
        <w:rPr>
          <w:rFonts w:hint="eastAsia" w:eastAsia="楷体_GB2312"/>
          <w:sz w:val="24"/>
        </w:rPr>
        <w:t>, Geology</w:t>
      </w:r>
    </w:p>
    <w:p>
      <w:pPr>
        <w:spacing w:line="288" w:lineRule="auto"/>
        <w:rPr>
          <w:sz w:val="24"/>
        </w:rPr>
      </w:pPr>
      <w:r>
        <w:rPr>
          <w:b/>
          <w:bCs/>
          <w:sz w:val="24"/>
        </w:rPr>
        <w:t>Related Specialties</w:t>
      </w:r>
      <w:r>
        <w:rPr>
          <w:b/>
          <w:sz w:val="24"/>
        </w:rPr>
        <w:t xml:space="preserve">: </w:t>
      </w:r>
      <w:r>
        <w:rPr>
          <w:rFonts w:hint="eastAsia"/>
          <w:sz w:val="24"/>
        </w:rPr>
        <w:t xml:space="preserve">Material </w:t>
      </w:r>
      <w:r>
        <w:rPr>
          <w:sz w:val="24"/>
        </w:rPr>
        <w:t>C</w:t>
      </w:r>
      <w:r>
        <w:rPr>
          <w:rFonts w:hint="eastAsia"/>
          <w:sz w:val="24"/>
        </w:rPr>
        <w:t>hemistry,</w:t>
      </w:r>
      <w:r>
        <w:rPr>
          <w:sz w:val="24"/>
        </w:rPr>
        <w:t xml:space="preserve"> </w:t>
      </w:r>
      <w:r>
        <w:rPr>
          <w:rFonts w:hint="eastAsia"/>
          <w:sz w:val="24"/>
        </w:rPr>
        <w:t xml:space="preserve">Applied </w:t>
      </w:r>
      <w:r>
        <w:rPr>
          <w:sz w:val="24"/>
        </w:rPr>
        <w:t>C</w:t>
      </w:r>
      <w:r>
        <w:rPr>
          <w:rFonts w:hint="eastAsia"/>
          <w:sz w:val="24"/>
        </w:rPr>
        <w:t>hemistry</w:t>
      </w:r>
    </w:p>
    <w:p>
      <w:pPr>
        <w:spacing w:line="288" w:lineRule="auto"/>
        <w:ind w:left="420"/>
        <w:rPr>
          <w:rFonts w:eastAsia="楷体_GB2312"/>
          <w:sz w:val="24"/>
        </w:rPr>
        <w:sectPr>
          <w:headerReference r:id="rId3" w:type="default"/>
          <w:footerReference r:id="rId5" w:type="default"/>
          <w:headerReference r:id="rId4" w:type="even"/>
          <w:footerReference r:id="rId6" w:type="even"/>
          <w:pgSz w:w="11906" w:h="16838"/>
          <w:pgMar w:top="1440" w:right="1418" w:bottom="1440" w:left="1418" w:header="851" w:footer="992" w:gutter="0"/>
          <w:pgNumType w:fmt="numberInDash" w:start="1"/>
          <w:cols w:space="425" w:num="1"/>
          <w:titlePg/>
          <w:docGrid w:type="lines" w:linePitch="312" w:charSpace="0"/>
        </w:sectPr>
      </w:pPr>
    </w:p>
    <w:p>
      <w:pPr>
        <w:spacing w:line="288" w:lineRule="auto"/>
        <w:ind w:left="420"/>
        <w:jc w:val="center"/>
        <w:rPr>
          <w:rFonts w:eastAsia="楷体_GB2312"/>
          <w:sz w:val="24"/>
        </w:rPr>
      </w:pPr>
      <w:r>
        <w:rPr>
          <w:rFonts w:eastAsia="楷体_GB2312"/>
          <w:sz w:val="24"/>
        </w:rPr>
        <w:pict>
          <v:shape id="1027" o:spid="_x0000_s1026" o:spt="34" type="#_x0000_t34" style="position:absolute;left:0pt;margin-left:328.8pt;margin-top:211.45pt;height:0.05pt;width:37.3pt;rotation:5898240f;z-index:251659264;mso-width-relative:page;mso-height-relative:page;" filled="f" coordsize="21600,21600" adj=",-113940000,-217621">
            <v:path arrowok="t"/>
            <v:fill on="f" focussize="0,0"/>
            <v:stroke endarrow="block"/>
            <v:imagedata o:title=""/>
            <o:lock v:ext="edit"/>
          </v:shape>
        </w:pict>
      </w:r>
      <w:r>
        <w:rPr>
          <w:rFonts w:eastAsia="楷体_GB2312"/>
          <w:sz w:val="24"/>
        </w:rPr>
        <w:pict>
          <v:shape id="1029" o:spid="_x0000_s1027" o:spt="202" type="#_x0000_t202" style="position:absolute;left:0pt;margin-left:84.65pt;margin-top:235.6pt;height:72.9pt;width:47.4pt;z-index:251660288;mso-width-relative:page;mso-height-relative:page;" coordsize="21600,21600">
            <v:path/>
            <v:fill focussize="0,0"/>
            <v:stroke joinstyle="miter"/>
            <v:imagedata o:title=""/>
            <o:lock v:ext="edit"/>
            <v:textbox>
              <w:txbxContent>
                <w:p>
                  <w:pPr>
                    <w:rPr>
                      <w:rFonts w:ascii="楷体_GB2312" w:hAnsi="楷体_GB2312"/>
                      <w:sz w:val="18"/>
                      <w:szCs w:val="18"/>
                    </w:rPr>
                  </w:pPr>
                  <w:r>
                    <w:rPr>
                      <w:rFonts w:ascii="楷体_GB2312" w:hAnsi="楷体_GB2312"/>
                      <w:sz w:val="18"/>
                      <w:szCs w:val="18"/>
                    </w:rPr>
                    <w:t>专题讲座</w:t>
                  </w:r>
                  <w:r>
                    <w:rPr>
                      <w:rFonts w:hint="eastAsia" w:ascii="楷体_GB2312" w:hAnsi="楷体_GB2312"/>
                      <w:sz w:val="18"/>
                      <w:szCs w:val="18"/>
                    </w:rPr>
                    <w:t>、课程作业、学术报告</w:t>
                  </w:r>
                </w:p>
              </w:txbxContent>
            </v:textbox>
          </v:shape>
        </w:pict>
      </w:r>
      <w:r>
        <w:rPr>
          <w:rFonts w:eastAsia="楷体_GB2312"/>
          <w:sz w:val="24"/>
        </w:rPr>
        <w:pict>
          <v:shape id="1031" o:spid="_x0000_s1028" o:spt="32" type="#_x0000_t32" style="position:absolute;left:0pt;margin-left:191.85pt;margin-top:363.65pt;height:0pt;width:66.55pt;rotation:5898240f;z-index:251661312;mso-width-relative:page;mso-height-relative:page;" filled="f" coordsize="21600,21600" adj="-82278,-1,-82278">
            <v:path arrowok="t"/>
            <v:fill on="f" focussize="0,0"/>
            <v:stroke/>
            <v:imagedata o:title=""/>
            <o:lock v:ext="edit"/>
          </v:shape>
        </w:pict>
      </w:r>
      <w:r>
        <w:rPr>
          <w:rFonts w:eastAsia="楷体_GB2312"/>
          <w:sz w:val="24"/>
        </w:rPr>
        <w:pict>
          <v:shape id="1032" o:spid="_x0000_s1029" o:spt="202" type="#_x0000_t202" style="position:absolute;left:0pt;margin-left:214.15pt;margin-top:235pt;height:95.35pt;width:75.8pt;z-index:251662336;mso-width-relative:page;mso-height-relative:page;" coordsize="21600,21600">
            <v:path/>
            <v:fill focussize="0,0"/>
            <v:stroke joinstyle="miter"/>
            <v:imagedata o:title=""/>
            <o:lock v:ext="edit"/>
            <v:textbox>
              <w:txbxContent>
                <w:p>
                  <w:pPr>
                    <w:spacing w:line="240" w:lineRule="exact"/>
                    <w:jc w:val="left"/>
                    <w:rPr>
                      <w:sz w:val="18"/>
                      <w:szCs w:val="18"/>
                    </w:rPr>
                  </w:pPr>
                  <w:r>
                    <w:rPr>
                      <w:rFonts w:hint="eastAsia" w:ascii="楷体_GB2312" w:hAnsi="楷体_GB2312"/>
                      <w:sz w:val="18"/>
                      <w:szCs w:val="18"/>
                    </w:rPr>
                    <w:t>复合材料结构设计、材料工厂设计、</w:t>
                  </w:r>
                  <w:r>
                    <w:rPr>
                      <w:rFonts w:hint="eastAsia"/>
                      <w:sz w:val="18"/>
                      <w:szCs w:val="18"/>
                    </w:rPr>
                    <w:t>材料创新设计实验、高分子材料助剂及配方设计、</w:t>
                  </w:r>
                  <w:r>
                    <w:rPr>
                      <w:rFonts w:hint="eastAsia" w:ascii="楷体_GB2312" w:hAnsi="楷体_GB2312"/>
                      <w:sz w:val="18"/>
                      <w:szCs w:val="18"/>
                    </w:rPr>
                    <w:t>生产实习</w:t>
                  </w:r>
                </w:p>
                <w:p>
                  <w:pPr>
                    <w:rPr>
                      <w:sz w:val="15"/>
                      <w:szCs w:val="15"/>
                    </w:rPr>
                  </w:pPr>
                </w:p>
                <w:p>
                  <w:pPr>
                    <w:rPr>
                      <w:sz w:val="15"/>
                      <w:szCs w:val="15"/>
                    </w:rPr>
                  </w:pPr>
                </w:p>
              </w:txbxContent>
            </v:textbox>
          </v:shape>
        </w:pict>
      </w:r>
      <w:r>
        <w:rPr>
          <w:rFonts w:eastAsia="楷体_GB2312"/>
          <w:sz w:val="24"/>
        </w:rPr>
        <w:pict>
          <v:shape id="1033" o:spid="_x0000_s1030" o:spt="32" type="#_x0000_t32" style="position:absolute;left:0pt;margin-left:318.8pt;margin-top:363.65pt;height:0pt;width:66.55pt;rotation:5898240f;z-index:251663360;mso-width-relative:page;mso-height-relative:page;" filled="f" coordsize="21600,21600" adj="-123482,-1,-123482">
            <v:path arrowok="t"/>
            <v:fill on="f" focussize="0,0"/>
            <v:stroke/>
            <v:imagedata o:title=""/>
            <o:lock v:ext="edit"/>
          </v:shape>
        </w:pict>
      </w:r>
      <w:r>
        <w:rPr>
          <w:rFonts w:eastAsia="楷体_GB2312"/>
          <w:sz w:val="24"/>
        </w:rPr>
        <w:pict>
          <v:shape id="1034" o:spid="_x0000_s1031" o:spt="32" type="#_x0000_t32" style="position:absolute;left:0pt;margin-left:217.95pt;margin-top:274.7pt;height:0pt;width:159.9pt;rotation:5898240f;z-index:251664384;mso-width-relative:page;mso-height-relative:page;" filled="f" coordsize="21600,21600" adj="-44071,-1,-44071">
            <v:path arrowok="t"/>
            <v:fill on="f" focussize="0,0"/>
            <v:stroke endarrow="block"/>
            <v:imagedata o:title=""/>
            <o:lock v:ext="edit"/>
          </v:shape>
        </w:pict>
      </w:r>
      <w:r>
        <w:rPr>
          <w:rFonts w:eastAsia="楷体_GB2312"/>
          <w:sz w:val="24"/>
        </w:rPr>
        <w:pict>
          <v:shape id="1035" o:spid="_x0000_s1032" o:spt="202" type="#_x0000_t202" style="position:absolute;left:0pt;margin-left:321.55pt;margin-top:230.15pt;height:100.2pt;width:73.1pt;z-index:251665408;mso-width-relative:page;mso-height-relative:page;" coordsize="21600,21600">
            <v:path/>
            <v:fill focussize="0,0"/>
            <v:stroke joinstyle="miter"/>
            <v:imagedata o:title=""/>
            <o:lock v:ext="edit"/>
            <v:textbox>
              <w:txbxContent>
                <w:p>
                  <w:pPr>
                    <w:rPr>
                      <w:sz w:val="15"/>
                      <w:szCs w:val="15"/>
                    </w:rPr>
                  </w:pPr>
                  <w:r>
                    <w:rPr>
                      <w:rFonts w:hint="eastAsia"/>
                      <w:sz w:val="18"/>
                      <w:szCs w:val="18"/>
                    </w:rPr>
                    <w:t>材料合成与制备实验、材料工艺试验、高分子试验、现代测试技术试验、矿物材料实验、复合材料实验</w:t>
                  </w:r>
                </w:p>
              </w:txbxContent>
            </v:textbox>
          </v:shape>
        </w:pict>
      </w:r>
      <w:r>
        <w:rPr>
          <w:rFonts w:eastAsia="楷体_GB2312"/>
          <w:sz w:val="24"/>
        </w:rPr>
        <w:pict>
          <v:shape id="1036" o:spid="_x0000_s1033" o:spt="202" type="#_x0000_t202" style="position:absolute;left:0pt;margin-left:237.45pt;margin-top:354.55pt;height:35.8pt;width:84.1pt;z-index:251666432;mso-width-relative:page;mso-height-relative:page;" coordsize="21600,21600">
            <v:path/>
            <v:fill focussize="0,0"/>
            <v:stroke joinstyle="miter"/>
            <v:imagedata o:title=""/>
            <o:lock v:ext="edit"/>
            <v:textbox>
              <w:txbxContent>
                <w:p>
                  <w:pPr>
                    <w:rPr>
                      <w:sz w:val="18"/>
                      <w:szCs w:val="18"/>
                    </w:rPr>
                  </w:pPr>
                  <w:r>
                    <w:rPr>
                      <w:sz w:val="18"/>
                      <w:szCs w:val="18"/>
                    </w:rPr>
                    <w:t>大学生科研立项</w:t>
                  </w:r>
                </w:p>
                <w:p>
                  <w:pPr>
                    <w:rPr>
                      <w:sz w:val="18"/>
                      <w:szCs w:val="18"/>
                    </w:rPr>
                  </w:pPr>
                  <w:r>
                    <w:rPr>
                      <w:rFonts w:hint="eastAsia"/>
                      <w:sz w:val="18"/>
                      <w:szCs w:val="18"/>
                    </w:rPr>
                    <w:t>课程作业</w:t>
                  </w:r>
                </w:p>
              </w:txbxContent>
            </v:textbox>
          </v:shape>
        </w:pict>
      </w:r>
      <w:r>
        <w:rPr>
          <w:rFonts w:eastAsia="楷体_GB2312"/>
          <w:sz w:val="24"/>
        </w:rPr>
        <w:pict>
          <v:shape id="1037" o:spid="_x0000_s1034" o:spt="32" type="#_x0000_t32" style="position:absolute;left:0pt;margin-left:413.85pt;margin-top:194.75pt;height:0pt;width:82.55pt;z-index:251667456;mso-width-relative:page;mso-height-relative:page;" filled="f" coordsize="21600,21600" adj="-115706,-1,-115706">
            <v:path arrowok="t"/>
            <v:fill on="f" focussize="0,0"/>
            <v:stroke/>
            <v:imagedata o:title=""/>
            <o:lock v:ext="edit"/>
          </v:shape>
        </w:pict>
      </w:r>
      <w:r>
        <w:rPr>
          <w:rFonts w:eastAsia="楷体_GB2312"/>
          <w:sz w:val="24"/>
        </w:rPr>
        <w:pict>
          <v:shape id="1038" o:spid="_x0000_s1035" o:spt="32" type="#_x0000_t32" style="position:absolute;left:0pt;margin-left:475.75pt;margin-top:215.4pt;height:0pt;width:41.3pt;rotation:5898240f;z-index:251668480;mso-width-relative:page;mso-height-relative:page;" filled="f" coordsize="21600,21600" adj="-397613,-1,-397613">
            <v:path arrowok="t"/>
            <v:fill on="f" focussize="0,0"/>
            <v:stroke endarrow="block"/>
            <v:imagedata o:title=""/>
            <o:lock v:ext="edit"/>
          </v:shape>
        </w:pict>
      </w:r>
      <w:r>
        <w:rPr>
          <w:rFonts w:eastAsia="楷体_GB2312"/>
          <w:sz w:val="24"/>
        </w:rPr>
        <w:pict>
          <v:shape id="1039" o:spid="_x0000_s1036" o:spt="34" type="#_x0000_t34" style="position:absolute;left:0pt;margin-left:681.2pt;margin-top:167.65pt;height:0.1pt;width:50.7pt;z-index:251669504;mso-width-relative:page;mso-height-relative:page;" filled="f" coordsize="21600,21600" adj=",-51526800,-302293">
            <v:path arrowok="t"/>
            <v:fill on="f" focussize="0,0"/>
            <v:stroke joinstyle="miter"/>
            <v:imagedata o:title=""/>
            <o:lock v:ext="edit"/>
          </v:shape>
        </w:pict>
      </w:r>
      <w:r>
        <w:rPr>
          <w:rFonts w:eastAsia="楷体_GB2312"/>
          <w:sz w:val="24"/>
        </w:rPr>
        <w:pict>
          <v:shape id="1040" o:spid="_x0000_s1037" o:spt="32" type="#_x0000_t32" style="position:absolute;left:0pt;margin-left:711.25pt;margin-top:188.4pt;height:0pt;width:41.3pt;rotation:5898240f;z-index:251670528;mso-width-relative:page;mso-height-relative:page;" filled="f" coordsize="21600,21600" adj="-397613,-1,-397613">
            <v:path arrowok="t"/>
            <v:fill on="f" focussize="0,0"/>
            <v:stroke endarrow="block"/>
            <v:imagedata o:title=""/>
            <o:lock v:ext="edit"/>
          </v:shape>
        </w:pict>
      </w:r>
      <w:r>
        <w:rPr>
          <w:rFonts w:eastAsia="楷体_GB2312"/>
          <w:sz w:val="24"/>
        </w:rPr>
        <w:pict>
          <v:shape id="1041" o:spid="_x0000_s1038" o:spt="202" type="#_x0000_t202" style="position:absolute;left:0pt;margin-left:245.7pt;margin-top:107.05pt;height:42.6pt;width:106.4pt;z-index:251671552;mso-width-relative:page;mso-height-relative:page;" coordsize="21600,21600">
            <v:path/>
            <v:fill focussize="0,0"/>
            <v:stroke joinstyle="miter"/>
            <v:imagedata o:title=""/>
            <o:lock v:ext="edit"/>
            <v:textbox>
              <w:txbxContent>
                <w:p>
                  <w:pPr>
                    <w:jc w:val="center"/>
                    <w:rPr>
                      <w:szCs w:val="21"/>
                    </w:rPr>
                  </w:pPr>
                  <w:r>
                    <w:rPr>
                      <w:szCs w:val="21"/>
                    </w:rPr>
                    <w:t>材料设计</w:t>
                  </w:r>
                  <w:r>
                    <w:rPr>
                      <w:rFonts w:hint="eastAsia"/>
                      <w:szCs w:val="21"/>
                    </w:rPr>
                    <w:t>、研究与</w:t>
                  </w:r>
                  <w:r>
                    <w:rPr>
                      <w:szCs w:val="21"/>
                    </w:rPr>
                    <w:t>开发的基本技能</w:t>
                  </w:r>
                </w:p>
              </w:txbxContent>
            </v:textbox>
          </v:shape>
        </w:pict>
      </w:r>
      <w:r>
        <w:rPr>
          <w:rFonts w:eastAsia="楷体_GB2312"/>
          <w:sz w:val="24"/>
        </w:rPr>
        <w:pict>
          <v:shape id="1042" o:spid="_x0000_s1039" o:spt="202" type="#_x0000_t202" style="position:absolute;left:0pt;margin-left:85.65pt;margin-top:106.9pt;height:40.35pt;width:151.8pt;z-index:251672576;mso-width-relative:page;mso-height-relative:page;" coordsize="21600,21600">
            <v:path/>
            <v:fill focussize="0,0"/>
            <v:stroke joinstyle="miter"/>
            <v:imagedata o:title=""/>
            <o:lock v:ext="edit"/>
            <v:textbox>
              <w:txbxContent>
                <w:p>
                  <w:pPr>
                    <w:rPr>
                      <w:szCs w:val="21"/>
                    </w:rPr>
                  </w:pPr>
                  <w:r>
                    <w:rPr>
                      <w:szCs w:val="21"/>
                    </w:rPr>
                    <w:t>材料</w:t>
                  </w:r>
                  <w:r>
                    <w:rPr>
                      <w:rFonts w:hint="eastAsia"/>
                      <w:szCs w:val="21"/>
                    </w:rPr>
                    <w:t>科学</w:t>
                  </w:r>
                  <w:r>
                    <w:rPr>
                      <w:szCs w:val="21"/>
                    </w:rPr>
                    <w:t>与工程</w:t>
                  </w:r>
                  <w:r>
                    <w:rPr>
                      <w:rFonts w:hint="eastAsia"/>
                      <w:szCs w:val="21"/>
                    </w:rPr>
                    <w:t>专业</w:t>
                  </w:r>
                  <w:r>
                    <w:rPr>
                      <w:szCs w:val="21"/>
                    </w:rPr>
                    <w:t>基本理论</w:t>
                  </w:r>
                  <w:r>
                    <w:rPr>
                      <w:rFonts w:hint="eastAsia"/>
                      <w:szCs w:val="21"/>
                    </w:rPr>
                    <w:t>、</w:t>
                  </w:r>
                  <w:r>
                    <w:rPr>
                      <w:szCs w:val="21"/>
                    </w:rPr>
                    <w:t>技能和工作方法的能力</w:t>
                  </w:r>
                </w:p>
              </w:txbxContent>
            </v:textbox>
          </v:shape>
        </w:pict>
      </w:r>
      <w:r>
        <w:rPr>
          <w:rFonts w:eastAsia="楷体_GB2312"/>
          <w:sz w:val="24"/>
        </w:rPr>
        <w:pict>
          <v:shape id="1043" o:spid="_x0000_s1040" o:spt="34" type="#_x0000_t34" style="position:absolute;left:0pt;flip:y;margin-left:254.9pt;margin-top:193.45pt;height:0.1pt;width:92.5pt;z-index:251673600;mso-width-relative:page;mso-height-relative:page;" filled="f" coordsize="21600,21600" adj=",57121200,-66143">
            <v:path arrowok="t"/>
            <v:fill on="f" focussize="0,0"/>
            <v:stroke joinstyle="miter"/>
            <v:imagedata o:title=""/>
            <o:lock v:ext="edit"/>
          </v:shape>
        </w:pict>
      </w:r>
      <w:r>
        <w:rPr>
          <w:rFonts w:eastAsia="楷体_GB2312"/>
          <w:sz w:val="24"/>
        </w:rPr>
        <w:pict>
          <v:shape id="1044" o:spid="_x0000_s1041" o:spt="32" type="#_x0000_t32" style="position:absolute;left:0pt;margin-left:233.8pt;margin-top:214.55pt;height:0pt;width:42.15pt;rotation:5898240f;z-index:251674624;mso-width-relative:page;mso-height-relative:page;" filled="f" coordsize="21600,21600" adj="-145153,-1,-145153">
            <v:path arrowok="t"/>
            <v:fill on="f" focussize="0,0"/>
            <v:stroke endarrow="block"/>
            <v:imagedata o:title=""/>
            <o:lock v:ext="edit"/>
          </v:shape>
        </w:pict>
      </w:r>
      <w:r>
        <w:rPr>
          <w:rFonts w:eastAsia="楷体_GB2312"/>
          <w:sz w:val="24"/>
        </w:rPr>
        <w:pict>
          <v:shape id="1045" o:spid="_x0000_s1042" o:spt="32" type="#_x0000_t32" style="position:absolute;left:0pt;margin-left:668.5pt;margin-top:185.65pt;height:49.95pt;width:0.05pt;z-index:251675648;mso-width-relative:page;mso-height-relative:page;" filled="f" coordsize="21600,21600">
            <v:path arrowok="t"/>
            <v:fill on="f" focussize="0,0"/>
            <v:stroke endarrow="block"/>
            <v:imagedata o:title=""/>
            <o:lock v:ext="edit"/>
          </v:shape>
        </w:pict>
      </w:r>
      <w:r>
        <w:rPr>
          <w:rFonts w:eastAsia="楷体_GB2312"/>
          <w:sz w:val="24"/>
        </w:rPr>
        <w:pict>
          <v:shape id="1046" o:spid="_x0000_s1043" o:spt="32" type="#_x0000_t32" style="position:absolute;left:0pt;margin-left:475.65pt;margin-top:200.5pt;height:0pt;width:70.2pt;rotation:5898240f;z-index:251676672;mso-width-relative:page;mso-height-relative:page;" filled="f" coordsize="21600,21600" adj="-165877,-1,-165877">
            <v:path arrowok="t"/>
            <v:fill on="f" focussize="0,0"/>
            <v:stroke endarrow="block"/>
            <v:imagedata o:title=""/>
            <o:lock v:ext="edit"/>
          </v:shape>
        </w:pict>
      </w:r>
      <w:r>
        <w:rPr>
          <w:rFonts w:eastAsia="楷体_GB2312"/>
          <w:sz w:val="24"/>
        </w:rPr>
        <w:pict>
          <v:shape id="1047" o:spid="_x0000_s1044" o:spt="32" type="#_x0000_t32" style="position:absolute;left:0pt;margin-left:268.55pt;margin-top:171.55pt;height:0pt;width:43.8pt;rotation:5898240f;z-index:251677696;mso-width-relative:page;mso-height-relative:page;" filled="f" coordsize="21600,21600" adj="-157216,-1,-157216">
            <v:path arrowok="t"/>
            <v:fill on="f" focussize="0,0"/>
            <v:stroke/>
            <v:imagedata o:title=""/>
            <o:lock v:ext="edit"/>
          </v:shape>
        </w:pict>
      </w:r>
      <w:r>
        <w:rPr>
          <w:rFonts w:eastAsia="楷体_GB2312"/>
          <w:sz w:val="24"/>
        </w:rPr>
        <w:pict>
          <v:shape id="1048" o:spid="_x0000_s1045" o:spt="202" type="#_x0000_t202" style="position:absolute;left:0pt;margin-left:-8.85pt;margin-top:235.2pt;height:144.4pt;width:89.5pt;z-index:251678720;mso-width-relative:page;mso-height-relative:page;" coordsize="21600,21600">
            <v:path/>
            <v:fill focussize="0,0"/>
            <v:stroke joinstyle="miter"/>
            <v:imagedata o:title=""/>
            <o:lock v:ext="edit"/>
            <v:textbox>
              <w:txbxContent>
                <w:p>
                  <w:pPr>
                    <w:rPr>
                      <w:sz w:val="18"/>
                      <w:szCs w:val="18"/>
                    </w:rPr>
                  </w:pPr>
                  <w:r>
                    <w:rPr>
                      <w:rFonts w:hint="eastAsia" w:ascii="楷体_GB2312" w:hAnsi="楷体_GB2312"/>
                      <w:sz w:val="18"/>
                      <w:szCs w:val="18"/>
                    </w:rPr>
                    <w:t>材料学导论、</w:t>
                  </w:r>
                  <w:r>
                    <w:rPr>
                      <w:rFonts w:ascii="楷体_GB2312" w:hAnsi="楷体_GB2312"/>
                      <w:sz w:val="18"/>
                      <w:szCs w:val="18"/>
                    </w:rPr>
                    <w:t>晶体学、材料物理</w:t>
                  </w:r>
                  <w:r>
                    <w:rPr>
                      <w:rFonts w:hint="eastAsia" w:ascii="楷体_GB2312" w:hAnsi="楷体_GB2312"/>
                      <w:sz w:val="18"/>
                      <w:szCs w:val="18"/>
                    </w:rPr>
                    <w:t>、</w:t>
                  </w:r>
                  <w:r>
                    <w:rPr>
                      <w:rFonts w:ascii="楷体_GB2312" w:hAnsi="楷体_GB2312"/>
                      <w:sz w:val="18"/>
                      <w:szCs w:val="18"/>
                    </w:rPr>
                    <w:t>材料科学基础</w:t>
                  </w:r>
                  <w:r>
                    <w:rPr>
                      <w:rFonts w:hint="eastAsia" w:ascii="楷体_GB2312" w:hAnsi="楷体_GB2312"/>
                      <w:sz w:val="18"/>
                      <w:szCs w:val="18"/>
                    </w:rPr>
                    <w:t>、</w:t>
                  </w:r>
                  <w:r>
                    <w:rPr>
                      <w:rFonts w:ascii="楷体_GB2312" w:hAnsi="楷体_GB2312"/>
                      <w:sz w:val="18"/>
                      <w:szCs w:val="18"/>
                    </w:rPr>
                    <w:t>材料工程基础</w:t>
                  </w:r>
                  <w:r>
                    <w:rPr>
                      <w:rFonts w:hint="eastAsia" w:ascii="楷体_GB2312" w:hAnsi="楷体_GB2312"/>
                      <w:sz w:val="18"/>
                      <w:szCs w:val="18"/>
                    </w:rPr>
                    <w:t>、材料</w:t>
                  </w:r>
                  <w:r>
                    <w:rPr>
                      <w:rFonts w:ascii="楷体_GB2312" w:hAnsi="楷体_GB2312"/>
                      <w:sz w:val="18"/>
                      <w:szCs w:val="18"/>
                    </w:rPr>
                    <w:t>合成与制备、材料工艺与设备</w:t>
                  </w:r>
                  <w:r>
                    <w:rPr>
                      <w:rFonts w:hint="eastAsia" w:ascii="楷体_GB2312" w:hAnsi="楷体_GB2312"/>
                      <w:sz w:val="18"/>
                      <w:szCs w:val="18"/>
                    </w:rPr>
                    <w:t>、</w:t>
                  </w:r>
                  <w:r>
                    <w:rPr>
                      <w:rFonts w:ascii="楷体_GB2312" w:hAnsi="楷体_GB2312"/>
                      <w:sz w:val="18"/>
                      <w:szCs w:val="18"/>
                    </w:rPr>
                    <w:t>材料性能与检测</w:t>
                  </w:r>
                  <w:r>
                    <w:rPr>
                      <w:rFonts w:hint="eastAsia" w:ascii="楷体_GB2312" w:hAnsi="楷体_GB2312"/>
                      <w:sz w:val="18"/>
                      <w:szCs w:val="18"/>
                    </w:rPr>
                    <w:t>A</w:t>
                  </w:r>
                  <w:r>
                    <w:rPr>
                      <w:rFonts w:ascii="楷体_GB2312" w:hAnsi="楷体_GB2312"/>
                      <w:sz w:val="18"/>
                      <w:szCs w:val="18"/>
                    </w:rPr>
                    <w:t>、现代测试技术</w:t>
                  </w:r>
                  <w:r>
                    <w:rPr>
                      <w:rFonts w:hint="eastAsia" w:ascii="楷体_GB2312" w:hAnsi="楷体_GB2312"/>
                      <w:sz w:val="18"/>
                      <w:szCs w:val="18"/>
                    </w:rPr>
                    <w:t>A</w:t>
                  </w:r>
                </w:p>
              </w:txbxContent>
            </v:textbox>
          </v:shape>
        </w:pict>
      </w:r>
      <w:r>
        <w:rPr>
          <w:rFonts w:eastAsia="楷体_GB2312"/>
          <w:sz w:val="24"/>
        </w:rPr>
        <w:pict>
          <v:shape id="1049" o:spid="_x0000_s1046" o:spt="202" type="#_x0000_t202" style="position:absolute;left:0pt;margin-left:245.7pt;margin-top:451.05pt;height:24pt;width:94.25pt;z-index:251679744;mso-width-relative:page;mso-height-relative:page;" coordsize="21600,21600">
            <v:path/>
            <v:fill focussize="0,0"/>
            <v:stroke joinstyle="miter"/>
            <v:imagedata o:title=""/>
            <o:lock v:ext="edit"/>
            <v:textbox>
              <w:txbxContent>
                <w:p>
                  <w:r>
                    <w:rPr>
                      <w:rFonts w:hint="eastAsia"/>
                    </w:rPr>
                    <w:t>毕业实习（设计）</w:t>
                  </w:r>
                </w:p>
              </w:txbxContent>
            </v:textbox>
          </v:shape>
        </w:pict>
      </w:r>
      <w:r>
        <w:rPr>
          <w:rFonts w:eastAsia="楷体_GB2312"/>
          <w:sz w:val="24"/>
        </w:rPr>
        <w:pict>
          <v:shape id="1050" o:spid="_x0000_s1047" o:spt="32" type="#_x0000_t32" style="position:absolute;left:0pt;margin-left:263.35pt;margin-top:424pt;height:0pt;width:54.15pt;rotation:5898240f;z-index:251680768;mso-width-relative:page;mso-height-relative:page;" filled="f" coordsize="21600,21600" adj="-115001,-1,-115001">
            <v:path arrowok="t"/>
            <v:fill on="f" focussize="0,0"/>
            <v:stroke endarrow="block"/>
            <v:imagedata o:title=""/>
            <o:lock v:ext="edit"/>
          </v:shape>
        </w:pict>
      </w:r>
      <w:r>
        <w:rPr>
          <w:rFonts w:eastAsia="楷体_GB2312"/>
          <w:sz w:val="24"/>
        </w:rPr>
        <w:pict>
          <v:shape id="1051" o:spid="_x0000_s1048" o:spt="32" type="#_x0000_t32" style="position:absolute;left:0pt;margin-left:85.65pt;margin-top:436pt;height:0pt;width:643.55pt;z-index:251681792;mso-width-relative:page;mso-height-relative:page;" filled="f" coordsize="21600,21600" adj="-3826,-1,-3826">
            <v:path arrowok="t"/>
            <v:fill on="f" focussize="0,0"/>
            <v:stroke/>
            <v:imagedata o:title=""/>
            <o:lock v:ext="edit"/>
          </v:shape>
        </w:pict>
      </w:r>
      <w:r>
        <w:rPr>
          <w:rFonts w:eastAsia="楷体_GB2312"/>
          <w:sz w:val="24"/>
        </w:rPr>
        <w:pict>
          <v:shape id="1052" o:spid="_x0000_s1049" o:spt="34" type="#_x0000_t34" style="position:absolute;left:0pt;flip:x;margin-left:706.4pt;margin-top:413.15pt;height:0.05pt;width:45.65pt;rotation:5898240f;z-index:251682816;mso-width-relative:page;mso-height-relative:page;" filled="f" coordsize="21600,21600" adj="10788,199260000,-358446">
            <v:path arrowok="t"/>
            <v:fill on="f" focussize="0,0"/>
            <v:stroke joinstyle="miter"/>
            <v:imagedata o:title=""/>
            <o:lock v:ext="edit"/>
          </v:shape>
        </w:pict>
      </w:r>
      <w:r>
        <w:rPr>
          <w:rFonts w:eastAsia="楷体_GB2312"/>
          <w:sz w:val="24"/>
        </w:rPr>
        <w:pict>
          <v:shape id="1053" o:spid="_x0000_s1050" o:spt="32" type="#_x0000_t32" style="position:absolute;left:0pt;margin-left:592.05pt;margin-top:421.85pt;height:0pt;width:24.45pt;rotation:5898240f;z-index:251683840;mso-width-relative:page;mso-height-relative:page;" filled="f" coordsize="21600,21600" adj="-558906,-1,-558906">
            <v:path arrowok="t"/>
            <v:fill on="f" focussize="0,0"/>
            <v:stroke/>
            <v:imagedata o:title=""/>
            <o:lock v:ext="edit"/>
          </v:shape>
        </w:pict>
      </w:r>
      <w:r>
        <w:rPr>
          <w:rFonts w:eastAsia="楷体_GB2312"/>
          <w:sz w:val="24"/>
        </w:rPr>
        <w:pict>
          <v:shape id="1054" o:spid="_x0000_s1051" o:spt="32" type="#_x0000_t32" style="position:absolute;left:0pt;margin-left:568.35pt;margin-top:409.6pt;height:0pt;width:76.85pt;z-index:251684864;mso-width-relative:page;mso-height-relative:page;" filled="f" coordsize="21600,21600">
            <v:path arrowok="t"/>
            <v:fill on="f" focussize="0,0"/>
            <v:stroke/>
            <v:imagedata o:title=""/>
            <o:lock v:ext="edit"/>
          </v:shape>
        </w:pict>
      </w:r>
      <w:r>
        <w:rPr>
          <w:rFonts w:eastAsia="楷体_GB2312"/>
          <w:sz w:val="24"/>
        </w:rPr>
        <w:pict>
          <v:shape id="1055" o:spid="_x0000_s1052" o:spt="32" type="#_x0000_t32" style="position:absolute;left:0pt;margin-left:633.4pt;margin-top:397.85pt;height:0pt;width:23.55pt;rotation:5898240f;z-index:251685888;mso-width-relative:page;mso-height-relative:page;" filled="f" coordsize="21600,21600" adj="-617778,-1,-617778">
            <v:path arrowok="t"/>
            <v:fill on="f" focussize="0,0"/>
            <v:stroke/>
            <v:imagedata o:title=""/>
            <o:lock v:ext="edit"/>
          </v:shape>
        </w:pict>
      </w:r>
      <w:r>
        <w:rPr>
          <w:rFonts w:eastAsia="楷体_GB2312"/>
          <w:sz w:val="24"/>
        </w:rPr>
        <w:pict>
          <v:shape id="1056" o:spid="_x0000_s1053" o:spt="32" type="#_x0000_t32" style="position:absolute;left:0pt;margin-left:568.35pt;margin-top:401.8pt;height:7.8pt;width:0pt;z-index:251686912;mso-width-relative:page;mso-height-relative:page;" filled="f" coordsize="21600,21600">
            <v:path arrowok="t"/>
            <v:fill on="f" focussize="0,0"/>
            <v:stroke/>
            <v:imagedata o:title=""/>
            <o:lock v:ext="edit"/>
          </v:shape>
        </w:pict>
      </w:r>
      <w:r>
        <w:rPr>
          <w:rFonts w:eastAsia="楷体_GB2312"/>
          <w:sz w:val="24"/>
        </w:rPr>
        <w:pict>
          <v:shape id="1057" o:spid="_x0000_s1054" o:spt="32" type="#_x0000_t32" style="position:absolute;left:0pt;margin-left:439.95pt;margin-top:415.45pt;height:0pt;width:37.2pt;rotation:5898240f;z-index:251687936;mso-width-relative:page;mso-height-relative:page;" filled="f" coordsize="21600,21600" adj="-282716,-1,-282716">
            <v:path arrowok="t"/>
            <v:fill on="f" focussize="0,0"/>
            <v:stroke/>
            <v:imagedata o:title=""/>
            <o:lock v:ext="edit"/>
          </v:shape>
        </w:pict>
      </w:r>
      <w:r>
        <w:rPr>
          <w:rFonts w:eastAsia="楷体_GB2312"/>
          <w:sz w:val="24"/>
        </w:rPr>
        <w:pict>
          <v:shape id="1058" o:spid="_x0000_s1055" o:spt="32" type="#_x0000_t32" style="position:absolute;left:0pt;margin-left:436.8pt;margin-top:396.85pt;height:0pt;width:72.6pt;z-index:251688960;mso-width-relative:page;mso-height-relative:page;" filled="f" coordsize="21600,21600">
            <v:path arrowok="t"/>
            <v:fill on="f" focussize="0,0"/>
            <v:stroke/>
            <v:imagedata o:title=""/>
            <o:lock v:ext="edit"/>
          </v:shape>
        </w:pict>
      </w:r>
      <w:r>
        <w:rPr>
          <w:rFonts w:eastAsia="楷体_GB2312"/>
          <w:sz w:val="24"/>
        </w:rPr>
        <w:pict>
          <v:shape id="1059" o:spid="_x0000_s1056" o:spt="34" type="#_x0000_t34" style="position:absolute;left:0pt;flip:x;margin-left:478.2pt;margin-top:366.2pt;height:0.05pt;width:61.2pt;rotation:5898240f;z-index:251689984;mso-width-relative:page;mso-height-relative:page;" filled="f" coordsize="21600,21600" adj=",175629600,-189565">
            <v:path arrowok="t"/>
            <v:fill on="f" focussize="0,0"/>
            <v:stroke joinstyle="miter"/>
            <v:imagedata o:title=""/>
            <o:lock v:ext="edit"/>
          </v:shape>
        </w:pict>
      </w:r>
      <w:r>
        <w:rPr>
          <w:rFonts w:eastAsia="楷体_GB2312"/>
          <w:sz w:val="24"/>
        </w:rPr>
        <w:pict>
          <v:shape id="1060" o:spid="_x0000_s1057" o:spt="32" type="#_x0000_t32" style="position:absolute;left:0pt;margin-left:432.65pt;margin-top:391.45pt;height:0pt;width:10.8pt;rotation:5898240f;z-index:251691008;mso-width-relative:page;mso-height-relative:page;" filled="f" coordsize="21600,21600" adj="-932800,-1,-932800">
            <v:path arrowok="t"/>
            <v:fill on="f" focussize="0,0"/>
            <v:stroke/>
            <v:imagedata o:title=""/>
            <o:lock v:ext="edit"/>
          </v:shape>
        </w:pict>
      </w:r>
      <w:r>
        <w:rPr>
          <w:rFonts w:eastAsia="楷体_GB2312"/>
          <w:sz w:val="24"/>
        </w:rPr>
        <w:pict>
          <v:shape id="1061" o:spid="_x0000_s1058" o:spt="34" type="#_x0000_t34" style="position:absolute;left:0pt;margin-left:225.15pt;margin-top:396.85pt;height:0.05pt;width:127.6pt;z-index:251692032;mso-width-relative:page;mso-height-relative:page;" filled="f" coordsize="21600,21600" adj=",-202068000,-42912">
            <v:path arrowok="t"/>
            <v:fill on="f" focussize="0,0"/>
            <v:stroke joinstyle="miter"/>
            <v:imagedata o:title=""/>
            <o:lock v:ext="edit"/>
          </v:shape>
        </w:pict>
      </w:r>
      <w:r>
        <w:rPr>
          <w:rFonts w:eastAsia="楷体_GB2312"/>
          <w:sz w:val="24"/>
        </w:rPr>
        <w:pict>
          <v:shape id="1062" o:spid="_x0000_s1059" o:spt="32" type="#_x0000_t32" style="position:absolute;left:0pt;margin-left:79.7pt;margin-top:430.1pt;height:0pt;width:11.85pt;rotation:5898240f;z-index:251693056;mso-width-relative:page;mso-height-relative:page;" filled="f" coordsize="21600,21600" adj="-207797,-1,-207797">
            <v:path arrowok="t"/>
            <v:fill on="f" focussize="0,0"/>
            <v:stroke/>
            <v:imagedata o:title=""/>
            <o:lock v:ext="edit"/>
          </v:shape>
        </w:pict>
      </w:r>
      <w:r>
        <w:rPr>
          <w:rFonts w:eastAsia="楷体_GB2312"/>
          <w:sz w:val="24"/>
        </w:rPr>
        <w:pict>
          <v:shape id="1063" o:spid="_x0000_s1060" o:spt="32" type="#_x0000_t32" style="position:absolute;left:0pt;margin-left:19.1pt;margin-top:424.15pt;height:0pt;width:130.05pt;z-index:251694080;mso-width-relative:page;mso-height-relative:page;" filled="f" coordsize="21600,21600" adj="-7881,-1,-7881">
            <v:path arrowok="t"/>
            <v:fill on="f" focussize="0,0"/>
            <v:stroke/>
            <v:imagedata o:title=""/>
            <o:lock v:ext="edit"/>
          </v:shape>
        </w:pict>
      </w:r>
      <w:r>
        <w:rPr>
          <w:rFonts w:eastAsia="楷体_GB2312"/>
          <w:sz w:val="24"/>
        </w:rPr>
        <w:pict>
          <v:shape id="1064" o:spid="_x0000_s1061" o:spt="34" type="#_x0000_t34" style="position:absolute;left:0pt;flip:x;margin-left:142.8pt;margin-top:417.7pt;height:0.05pt;width:12.8pt;rotation:5898240f;z-index:251695104;mso-width-relative:page;mso-height-relative:page;" filled="f" coordsize="21600,21600" adj=",208332000,-299531">
            <v:path arrowok="t"/>
            <v:fill on="f" focussize="0,0"/>
            <v:stroke joinstyle="miter"/>
            <v:imagedata o:title=""/>
            <o:lock v:ext="edit"/>
          </v:shape>
        </w:pict>
      </w:r>
      <w:r>
        <w:rPr>
          <w:rFonts w:eastAsia="楷体_GB2312"/>
          <w:sz w:val="24"/>
        </w:rPr>
        <w:pict>
          <v:shape id="1065" o:spid="_x0000_s1062" o:spt="34" type="#_x0000_t34" style="position:absolute;left:0pt;flip:x;margin-left:-3.25pt;margin-top:401.85pt;height:0.1pt;width:44.55pt;rotation:5898240f;z-index:251696128;mso-width-relative:page;mso-height-relative:page;" filled="f" coordsize="21600,21600" adj="10788,97308000,-22958">
            <v:path arrowok="t"/>
            <v:fill on="f" focussize="0,0"/>
            <v:stroke joinstyle="miter"/>
            <v:imagedata o:title=""/>
            <o:lock v:ext="edit"/>
          </v:shape>
        </w:pict>
      </w:r>
      <w:r>
        <w:rPr>
          <w:rFonts w:eastAsia="楷体_GB2312"/>
          <w:sz w:val="24"/>
        </w:rPr>
        <w:pict>
          <v:shape id="1066" o:spid="_x0000_s1063" o:spt="32" type="#_x0000_t32" style="position:absolute;left:0pt;margin-left:680.45pt;margin-top:147.25pt;height:20.4pt;width:0pt;z-index:251697152;mso-width-relative:page;mso-height-relative:page;" filled="f" coordsize="21600,21600">
            <v:path arrowok="t"/>
            <v:fill on="f" focussize="0,0"/>
            <v:stroke/>
            <v:imagedata o:title=""/>
            <o:lock v:ext="edit"/>
          </v:shape>
        </w:pict>
      </w:r>
      <w:r>
        <w:rPr>
          <w:rFonts w:eastAsia="楷体_GB2312"/>
          <w:sz w:val="24"/>
        </w:rPr>
        <w:pict>
          <v:shape id="1067" o:spid="_x0000_s1064" o:spt="32" type="#_x0000_t32" style="position:absolute;left:0pt;margin-left:586.55pt;margin-top:186.25pt;height:49.95pt;width:0.05pt;z-index:251698176;mso-width-relative:page;mso-height-relative:page;" filled="f" coordsize="21600,21600">
            <v:path arrowok="t"/>
            <v:fill on="f" focussize="0,0"/>
            <v:stroke endarrow="block"/>
            <v:imagedata o:title=""/>
            <o:lock v:ext="edit"/>
          </v:shape>
        </w:pict>
      </w:r>
      <w:r>
        <w:rPr>
          <w:rFonts w:eastAsia="楷体_GB2312"/>
          <w:sz w:val="24"/>
        </w:rPr>
        <w:pict>
          <v:shape id="1068" o:spid="_x0000_s1065" o:spt="32" type="#_x0000_t32" style="position:absolute;left:0pt;margin-left:544.35pt;margin-top:186.25pt;height:0pt;width:124.2pt;z-index:251699200;mso-width-relative:page;mso-height-relative:page;" filled="f" coordsize="21600,21600">
            <v:path arrowok="t"/>
            <v:fill on="f" focussize="0,0"/>
            <v:stroke/>
            <v:imagedata o:title=""/>
            <o:lock v:ext="edit"/>
          </v:shape>
        </w:pict>
      </w:r>
      <w:r>
        <w:rPr>
          <w:rFonts w:eastAsia="楷体_GB2312"/>
          <w:sz w:val="24"/>
        </w:rPr>
        <w:pict>
          <v:shape id="1069" o:spid="_x0000_s1066" o:spt="32" type="#_x0000_t32" style="position:absolute;left:0pt;margin-left:543.7pt;margin-top:165.85pt;height:20.4pt;width:0pt;z-index:251700224;mso-width-relative:page;mso-height-relative:page;" filled="f" coordsize="21600,21600">
            <v:path arrowok="t"/>
            <v:fill on="f" focussize="0,0"/>
            <v:stroke/>
            <v:imagedata o:title=""/>
            <o:lock v:ext="edit"/>
          </v:shape>
        </w:pict>
      </w:r>
      <w:r>
        <w:rPr>
          <w:rFonts w:eastAsia="楷体_GB2312"/>
          <w:sz w:val="24"/>
        </w:rPr>
        <w:pict>
          <v:shape id="1070" o:spid="_x0000_s1067" o:spt="202" type="#_x0000_t202" style="position:absolute;left:0pt;margin-left:706.75pt;margin-top:208pt;height:182.35pt;width:78.65pt;z-index:251701248;mso-width-relative:page;mso-height-relative:page;" coordsize="21600,21600">
            <v:path/>
            <v:fill focussize="0,0"/>
            <v:stroke joinstyle="miter"/>
            <v:imagedata o:title=""/>
            <o:lock v:ext="edit"/>
            <v:textbox>
              <w:txbxContent>
                <w:p>
                  <w:pPr>
                    <w:rPr>
                      <w:sz w:val="18"/>
                      <w:szCs w:val="18"/>
                    </w:rPr>
                  </w:pPr>
                  <w:r>
                    <w:rPr>
                      <w:rFonts w:hint="eastAsia"/>
                      <w:sz w:val="18"/>
                      <w:szCs w:val="18"/>
                    </w:rPr>
                    <w:t>大学英语、思想道德与法制、形势与政策、材料化学原理（全英）、功能高分子复合材料（全英）、半导体材料与技术（全英）、学科竞赛、发明创造、社会调查、科研立项</w:t>
                  </w:r>
                </w:p>
              </w:txbxContent>
            </v:textbox>
          </v:shape>
        </w:pict>
      </w:r>
      <w:r>
        <w:rPr>
          <w:rFonts w:eastAsia="楷体_GB2312"/>
          <w:sz w:val="24"/>
        </w:rPr>
        <w:pict>
          <v:shape id="1071" o:spid="_x0000_s1068" o:spt="202" type="#_x0000_t202" style="position:absolute;left:0pt;margin-left:627.85pt;margin-top:236.2pt;height:149.85pt;width:70.15pt;z-index:251702272;mso-width-relative:page;mso-height-relative:page;" coordsize="21600,21600">
            <v:path/>
            <v:fill focussize="0,0"/>
            <v:stroke joinstyle="miter"/>
            <v:imagedata o:title=""/>
            <o:lock v:ext="edit"/>
            <v:textbox>
              <w:txbxContent>
                <w:p>
                  <w:pPr>
                    <w:rPr>
                      <w:sz w:val="18"/>
                      <w:szCs w:val="18"/>
                    </w:rPr>
                  </w:pPr>
                  <w:r>
                    <w:rPr>
                      <w:sz w:val="18"/>
                      <w:szCs w:val="18"/>
                    </w:rPr>
                    <w:t>入学教育</w:t>
                  </w:r>
                  <w:r>
                    <w:rPr>
                      <w:rFonts w:hint="eastAsia"/>
                      <w:sz w:val="18"/>
                      <w:szCs w:val="18"/>
                    </w:rPr>
                    <w:t>、劳动教育、大学生心理健康教育、形势与政策、就业指导、毕业教育、</w:t>
                  </w:r>
                </w:p>
                <w:p>
                  <w:pPr>
                    <w:rPr>
                      <w:sz w:val="18"/>
                      <w:szCs w:val="18"/>
                    </w:rPr>
                  </w:pPr>
                  <w:r>
                    <w:rPr>
                      <w:rFonts w:hint="eastAsia"/>
                      <w:sz w:val="18"/>
                      <w:szCs w:val="18"/>
                    </w:rPr>
                    <w:t>参加教师科研项目、学术讲座、社会调查</w:t>
                  </w:r>
                </w:p>
              </w:txbxContent>
            </v:textbox>
          </v:shape>
        </w:pict>
      </w:r>
      <w:r>
        <w:rPr>
          <w:rFonts w:eastAsia="楷体_GB2312"/>
          <w:sz w:val="24"/>
        </w:rPr>
        <w:pict>
          <v:shape id="1072" o:spid="_x0000_s1069" o:spt="202" type="#_x0000_t202" style="position:absolute;left:0pt;margin-left:551.05pt;margin-top:236.2pt;height:165.6pt;width:70.15pt;z-index:251703296;mso-width-relative:page;mso-height-relative:page;" coordsize="21600,21600">
            <v:path/>
            <v:fill focussize="0,0"/>
            <v:stroke joinstyle="miter"/>
            <v:imagedata o:title=""/>
            <o:lock v:ext="edit"/>
            <v:textbox>
              <w:txbxContent>
                <w:p>
                  <w:pPr>
                    <w:spacing w:line="240" w:lineRule="exact"/>
                    <w:jc w:val="left"/>
                    <w:rPr>
                      <w:sz w:val="15"/>
                      <w:szCs w:val="15"/>
                    </w:rPr>
                  </w:pPr>
                  <w:r>
                    <w:rPr>
                      <w:rFonts w:hint="eastAsia"/>
                      <w:sz w:val="15"/>
                      <w:szCs w:val="15"/>
                    </w:rPr>
                    <w:t>科技伦理导论、项目管理、马克思主义基本原理概论、毛泽东思想与中国特色社会主义理论体系概论、思想道德与法制、军事理论、习近平新时代中国特色社会主义思想概论、</w:t>
                  </w:r>
                  <w:r>
                    <w:rPr>
                      <w:sz w:val="15"/>
                      <w:szCs w:val="15"/>
                    </w:rPr>
                    <w:t>中国近现代史纲要</w:t>
                  </w:r>
                </w:p>
                <w:p>
                  <w:pPr>
                    <w:spacing w:line="240" w:lineRule="exact"/>
                    <w:rPr>
                      <w:rFonts w:eastAsia="楷体_GB2312"/>
                      <w:kern w:val="0"/>
                      <w:sz w:val="18"/>
                      <w:szCs w:val="18"/>
                    </w:rPr>
                  </w:pPr>
                </w:p>
                <w:p>
                  <w:pPr>
                    <w:rPr>
                      <w:sz w:val="15"/>
                      <w:szCs w:val="15"/>
                    </w:rPr>
                  </w:pPr>
                </w:p>
                <w:p>
                  <w:pPr>
                    <w:rPr>
                      <w:sz w:val="15"/>
                      <w:szCs w:val="15"/>
                    </w:rPr>
                  </w:pPr>
                </w:p>
              </w:txbxContent>
            </v:textbox>
          </v:shape>
        </w:pict>
      </w:r>
      <w:r>
        <w:rPr>
          <w:rFonts w:eastAsia="楷体_GB2312"/>
          <w:sz w:val="24"/>
        </w:rPr>
        <w:pict>
          <v:shape id="1073" o:spid="_x0000_s1070" o:spt="202" type="#_x0000_t202" style="position:absolute;left:0pt;margin-left:480.15pt;margin-top:235.6pt;height:100.05pt;width:61.15pt;z-index:251704320;mso-width-relative:page;mso-height-relative:page;" coordsize="21600,21600">
            <v:path/>
            <v:fill focussize="0,0"/>
            <v:stroke joinstyle="miter"/>
            <v:imagedata o:title=""/>
            <o:lock v:ext="edit"/>
            <v:textbox>
              <w:txbxContent>
                <w:p>
                  <w:pPr>
                    <w:rPr>
                      <w:sz w:val="18"/>
                      <w:szCs w:val="18"/>
                    </w:rPr>
                  </w:pPr>
                  <w:r>
                    <w:rPr>
                      <w:sz w:val="18"/>
                      <w:szCs w:val="18"/>
                    </w:rPr>
                    <w:t>课程论文</w:t>
                  </w:r>
                  <w:r>
                    <w:rPr>
                      <w:rFonts w:hint="eastAsia"/>
                      <w:sz w:val="18"/>
                      <w:szCs w:val="18"/>
                    </w:rPr>
                    <w:t>、</w:t>
                  </w:r>
                </w:p>
                <w:p>
                  <w:pPr>
                    <w:rPr>
                      <w:sz w:val="18"/>
                      <w:szCs w:val="18"/>
                    </w:rPr>
                  </w:pPr>
                  <w:r>
                    <w:rPr>
                      <w:rFonts w:hint="eastAsia"/>
                      <w:sz w:val="18"/>
                      <w:szCs w:val="18"/>
                    </w:rPr>
                    <w:t>课程实验报告、材料创新实验报告、生产实习报告</w:t>
                  </w:r>
                </w:p>
                <w:p>
                  <w:pPr>
                    <w:rPr>
                      <w:sz w:val="15"/>
                      <w:szCs w:val="15"/>
                    </w:rPr>
                  </w:pPr>
                </w:p>
              </w:txbxContent>
            </v:textbox>
          </v:shape>
        </w:pict>
      </w:r>
      <w:r>
        <w:rPr>
          <w:rFonts w:eastAsia="楷体_GB2312"/>
          <w:sz w:val="24"/>
        </w:rPr>
        <w:pict>
          <v:shape id="1074" o:spid="_x0000_s1071" o:spt="202" type="#_x0000_t202" style="position:absolute;left:0pt;margin-left:404.1pt;margin-top:235.6pt;height:150.45pt;width:68.1pt;z-index:251705344;mso-width-relative:page;mso-height-relative:page;" coordsize="21600,21600">
            <v:path/>
            <v:fill focussize="0,0"/>
            <v:stroke joinstyle="miter"/>
            <v:imagedata o:title=""/>
            <o:lock v:ext="edit"/>
            <v:textbox>
              <w:txbxContent>
                <w:p>
                  <w:pPr>
                    <w:rPr>
                      <w:rFonts w:ascii="宋体" w:hAnsi="宋体" w:cs="宋体"/>
                      <w:sz w:val="18"/>
                      <w:szCs w:val="18"/>
                    </w:rPr>
                  </w:pPr>
                  <w:r>
                    <w:rPr>
                      <w:rFonts w:hint="eastAsia" w:ascii="宋体" w:hAnsi="宋体" w:cs="宋体"/>
                      <w:sz w:val="18"/>
                      <w:szCs w:val="18"/>
                    </w:rPr>
                    <w:t>大学英语、Python语言程序设计、地球科学概论、</w:t>
                  </w:r>
                </w:p>
                <w:p>
                  <w:pPr>
                    <w:rPr>
                      <w:rFonts w:ascii="宋体" w:hAnsi="宋体" w:cs="宋体"/>
                      <w:sz w:val="18"/>
                      <w:szCs w:val="18"/>
                    </w:rPr>
                  </w:pPr>
                  <w:r>
                    <w:rPr>
                      <w:rFonts w:hint="eastAsia" w:ascii="宋体" w:hAnsi="宋体" w:cs="宋体"/>
                      <w:sz w:val="18"/>
                      <w:szCs w:val="18"/>
                    </w:rPr>
                    <w:t>生态学概论、材料工艺实验、材料合成实验、项目管理</w:t>
                  </w:r>
                </w:p>
                <w:p>
                  <w:pPr>
                    <w:rPr>
                      <w:sz w:val="15"/>
                      <w:szCs w:val="15"/>
                    </w:rPr>
                  </w:pPr>
                </w:p>
                <w:p>
                  <w:pPr>
                    <w:rPr>
                      <w:sz w:val="15"/>
                      <w:szCs w:val="15"/>
                    </w:rPr>
                  </w:pPr>
                </w:p>
              </w:txbxContent>
            </v:textbox>
          </v:shape>
        </w:pict>
      </w:r>
      <w:r>
        <w:rPr>
          <w:rFonts w:eastAsia="楷体_GB2312"/>
          <w:sz w:val="24"/>
        </w:rPr>
        <w:pict>
          <v:shape id="1075" o:spid="_x0000_s1072" o:spt="32" type="#_x0000_t32" style="position:absolute;left:0pt;margin-left:413.85pt;margin-top:165.85pt;height:69.75pt;width:0pt;z-index:251706368;mso-width-relative:page;mso-height-relative:page;" filled="f" coordsize="21600,21600">
            <v:path arrowok="t"/>
            <v:fill on="f" focussize="0,0"/>
            <v:stroke endarrow="block"/>
            <v:imagedata o:title=""/>
            <o:lock v:ext="edit"/>
          </v:shape>
        </w:pict>
      </w:r>
      <w:r>
        <w:rPr>
          <w:rFonts w:eastAsia="楷体_GB2312"/>
          <w:sz w:val="24"/>
        </w:rPr>
        <w:pict>
          <v:shape id="1076" o:spid="_x0000_s1073" o:spt="202" type="#_x0000_t202" style="position:absolute;left:0pt;margin-left:137.25pt;margin-top:235pt;height:176.35pt;width:70.15pt;z-index:251707392;mso-width-relative:page;mso-height-relative:page;" coordsize="21600,21600">
            <v:path/>
            <v:fill focussize="0,0"/>
            <v:stroke joinstyle="miter"/>
            <v:imagedata o:title=""/>
            <o:lock v:ext="edit"/>
            <v:textbox>
              <w:txbxContent>
                <w:p>
                  <w:pPr>
                    <w:rPr>
                      <w:sz w:val="18"/>
                      <w:szCs w:val="18"/>
                    </w:rPr>
                  </w:pPr>
                  <w:r>
                    <w:rPr>
                      <w:rFonts w:hint="eastAsia"/>
                      <w:sz w:val="18"/>
                      <w:szCs w:val="18"/>
                    </w:rPr>
                    <w:t>功能材料、矿物材料、新能源材料制备与演示、半导体材料与技术、发光材料显示技术、能源材料、特种陶瓷与工艺、纳米材料与器件、计算材料</w:t>
                  </w:r>
                </w:p>
              </w:txbxContent>
            </v:textbox>
          </v:shape>
        </w:pict>
      </w:r>
      <w:r>
        <w:rPr>
          <w:rFonts w:eastAsia="楷体_GB2312"/>
          <w:sz w:val="24"/>
        </w:rPr>
        <w:pict>
          <v:shape id="1077" o:spid="_x0000_s1074" o:spt="32" type="#_x0000_t32" style="position:absolute;left:0pt;margin-left:38.25pt;margin-top:209.05pt;height:26.55pt;width:0.05pt;z-index:251708416;mso-width-relative:page;mso-height-relative:page;" filled="f" coordsize="21600,21600">
            <v:path arrowok="t"/>
            <v:fill on="f" focussize="0,0"/>
            <v:stroke endarrow="block"/>
            <v:imagedata o:title=""/>
            <o:lock v:ext="edit"/>
          </v:shape>
        </w:pict>
      </w:r>
      <w:r>
        <w:rPr>
          <w:rFonts w:eastAsia="楷体_GB2312"/>
          <w:sz w:val="24"/>
        </w:rPr>
        <w:pict>
          <v:shape id="1078" o:spid="_x0000_s1075" o:spt="32" type="#_x0000_t32" style="position:absolute;left:0pt;margin-left:107.1pt;margin-top:208.45pt;height:26.55pt;width:0.05pt;z-index:251709440;mso-width-relative:page;mso-height-relative:page;" filled="f" coordsize="21600,21600">
            <v:path arrowok="t"/>
            <v:fill on="f" focussize="0,0"/>
            <v:stroke endarrow="block"/>
            <v:imagedata o:title=""/>
            <o:lock v:ext="edit"/>
          </v:shape>
        </w:pict>
      </w:r>
      <w:r>
        <w:rPr>
          <w:rFonts w:eastAsia="楷体_GB2312"/>
          <w:sz w:val="24"/>
        </w:rPr>
        <w:pict>
          <v:shape id="1079" o:spid="_x0000_s1076" o:spt="32" type="#_x0000_t32" style="position:absolute;left:0pt;flip:y;margin-left:36.95pt;margin-top:208.45pt;height:0.6pt;width:138.3pt;z-index:251710464;mso-width-relative:page;mso-height-relative:page;" filled="f" coordsize="21600,21600">
            <v:path arrowok="t"/>
            <v:fill on="f" focussize="0,0"/>
            <v:stroke/>
            <v:imagedata o:title=""/>
            <o:lock v:ext="edit"/>
          </v:shape>
        </w:pict>
      </w:r>
      <w:r>
        <w:rPr>
          <w:rFonts w:eastAsia="楷体_GB2312"/>
          <w:sz w:val="24"/>
        </w:rPr>
        <w:pict>
          <v:shape id="1080" o:spid="_x0000_s1077" o:spt="202" type="#_x0000_t202" style="position:absolute;left:0pt;margin-left:73.3pt;margin-top:179.05pt;height:24pt;width:97.8pt;z-index:251711488;mso-width-relative:page;mso-height-relative:page;" coordsize="21600,21600">
            <v:path/>
            <v:fill focussize="0,0"/>
            <v:stroke joinstyle="miter"/>
            <v:imagedata o:title=""/>
            <o:lock v:ext="edit"/>
            <v:textbox>
              <w:txbxContent>
                <w:p>
                  <w:pPr>
                    <w:rPr>
                      <w:sz w:val="18"/>
                      <w:szCs w:val="18"/>
                    </w:rPr>
                  </w:pPr>
                  <w:r>
                    <w:rPr>
                      <w:rFonts w:hint="eastAsia"/>
                      <w:sz w:val="18"/>
                      <w:szCs w:val="18"/>
                    </w:rPr>
                    <w:t>核心</w:t>
                  </w:r>
                  <w:r>
                    <w:rPr>
                      <w:sz w:val="18"/>
                      <w:szCs w:val="18"/>
                    </w:rPr>
                    <w:t>课程或实践环节</w:t>
                  </w:r>
                  <w:r>
                    <w:rPr>
                      <w:sz w:val="18"/>
                      <w:szCs w:val="18"/>
                    </w:rPr>
                    <w:drawing>
                      <wp:inline distT="0" distB="0" distL="0" distR="0">
                        <wp:extent cx="899160" cy="1912620"/>
                        <wp:effectExtent l="0" t="0" r="2540" b="5080"/>
                        <wp:docPr id="2049" name="图片 4"/>
                        <wp:cNvGraphicFramePr/>
                        <a:graphic xmlns:a="http://schemas.openxmlformats.org/drawingml/2006/main">
                          <a:graphicData uri="http://schemas.openxmlformats.org/drawingml/2006/picture">
                            <pic:pic xmlns:pic="http://schemas.openxmlformats.org/drawingml/2006/picture">
                              <pic:nvPicPr>
                                <pic:cNvPr id="2049" name="图片 4"/>
                                <pic:cNvPicPr/>
                              </pic:nvPicPr>
                              <pic:blipFill>
                                <a:blip r:embed="rId8" cstate="print"/>
                                <a:srcRect/>
                                <a:stretch>
                                  <a:fillRect/>
                                </a:stretch>
                              </pic:blipFill>
                              <pic:spPr>
                                <a:xfrm>
                                  <a:off x="0" y="0"/>
                                  <a:ext cx="899160" cy="1912620"/>
                                </a:xfrm>
                                <a:prstGeom prst="rect">
                                  <a:avLst/>
                                </a:prstGeom>
                                <a:ln>
                                  <a:noFill/>
                                </a:ln>
                              </pic:spPr>
                            </pic:pic>
                          </a:graphicData>
                        </a:graphic>
                      </wp:inline>
                    </w:drawing>
                  </w:r>
                </w:p>
              </w:txbxContent>
            </v:textbox>
          </v:shape>
        </w:pict>
      </w:r>
      <w:r>
        <w:rPr>
          <w:rFonts w:eastAsia="楷体_GB2312"/>
          <w:sz w:val="24"/>
        </w:rPr>
        <w:pict>
          <v:shape id="1081" o:spid="_x0000_s1078" o:spt="32" type="#_x0000_t32" style="position:absolute;left:0pt;margin-left:131.35pt;margin-top:191.15pt;height:0pt;width:87.75pt;rotation:5898240f;z-index:251712512;mso-width-relative:page;mso-height-relative:page;" filled="f" coordsize="21600,21600" adj="-50117,-1,-50117">
            <v:path arrowok="t"/>
            <v:fill on="f" focussize="0,0"/>
            <v:stroke endarrow="block"/>
            <v:imagedata o:title=""/>
            <o:lock v:ext="edit"/>
          </v:shape>
        </w:pict>
      </w:r>
      <w:r>
        <w:rPr>
          <w:rFonts w:eastAsia="楷体_GB2312"/>
          <w:sz w:val="24"/>
        </w:rPr>
        <w:pict>
          <v:shape id="1082" o:spid="_x0000_s1079" o:spt="32" type="#_x0000_t32" style="position:absolute;left:0pt;margin-left:688.5pt;margin-top:78.1pt;height:26.55pt;width:0pt;z-index:251713536;mso-width-relative:page;mso-height-relative:page;" filled="f" coordsize="21600,21600">
            <v:path arrowok="t"/>
            <v:fill on="f" focussize="0,0"/>
            <v:stroke endarrow="block"/>
            <v:imagedata o:title=""/>
            <o:lock v:ext="edit"/>
          </v:shape>
        </w:pict>
      </w:r>
      <w:r>
        <w:rPr>
          <w:rFonts w:eastAsia="楷体_GB2312"/>
          <w:sz w:val="24"/>
        </w:rPr>
        <w:pict>
          <v:shape id="1083" o:spid="_x0000_s1080" o:spt="202" type="#_x0000_t202" style="position:absolute;left:0pt;margin-left:636.9pt;margin-top:104.65pt;height:42.6pt;width:96pt;z-index:251714560;mso-width-relative:page;mso-height-relative:page;" coordsize="21600,21600">
            <v:path/>
            <v:fill focussize="0,0"/>
            <v:stroke joinstyle="miter"/>
            <v:imagedata o:title=""/>
            <o:lock v:ext="edit"/>
            <v:textbox>
              <w:txbxContent>
                <w:p>
                  <w:pPr>
                    <w:jc w:val="center"/>
                    <w:rPr>
                      <w:szCs w:val="21"/>
                    </w:rPr>
                  </w:pPr>
                  <w:r>
                    <w:rPr>
                      <w:rFonts w:hint="eastAsia"/>
                      <w:szCs w:val="21"/>
                    </w:rPr>
                    <w:t>国际视野、</w:t>
                  </w:r>
                  <w:r>
                    <w:rPr>
                      <w:szCs w:val="21"/>
                    </w:rPr>
                    <w:t>创新意识和能力</w:t>
                  </w:r>
                </w:p>
              </w:txbxContent>
            </v:textbox>
          </v:shape>
        </w:pict>
      </w:r>
      <w:r>
        <w:rPr>
          <w:rFonts w:eastAsia="楷体_GB2312"/>
          <w:sz w:val="24"/>
        </w:rPr>
        <w:pict>
          <v:shape id="1084" o:spid="_x0000_s1081" o:spt="202" type="#_x0000_t202" style="position:absolute;left:0pt;margin-left:510.75pt;margin-top:106.9pt;height:58.35pt;width:96pt;z-index:251715584;mso-width-relative:page;mso-height-relative:page;" coordsize="21600,21600">
            <v:path/>
            <v:fill focussize="0,0"/>
            <v:stroke joinstyle="miter"/>
            <v:imagedata o:title=""/>
            <o:lock v:ext="edit"/>
            <v:textbox>
              <w:txbxContent>
                <w:p>
                  <w:pPr>
                    <w:jc w:val="center"/>
                    <w:rPr>
                      <w:szCs w:val="21"/>
                    </w:rPr>
                  </w:pPr>
                  <w:r>
                    <w:rPr>
                      <w:rFonts w:hint="eastAsia"/>
                      <w:szCs w:val="21"/>
                    </w:rPr>
                    <w:t>人文</w:t>
                  </w:r>
                  <w:r>
                    <w:rPr>
                      <w:szCs w:val="21"/>
                    </w:rPr>
                    <w:t>和科学素养</w:t>
                  </w:r>
                  <w:r>
                    <w:rPr>
                      <w:rFonts w:hint="eastAsia"/>
                      <w:szCs w:val="21"/>
                    </w:rPr>
                    <w:t>、</w:t>
                  </w:r>
                  <w:r>
                    <w:rPr>
                      <w:szCs w:val="21"/>
                    </w:rPr>
                    <w:t>组织管理和人际沟通能力</w:t>
                  </w:r>
                </w:p>
              </w:txbxContent>
            </v:textbox>
          </v:shape>
        </w:pict>
      </w:r>
      <w:r>
        <w:rPr>
          <w:rFonts w:eastAsia="楷体_GB2312"/>
          <w:sz w:val="24"/>
        </w:rPr>
        <w:pict>
          <v:shape id="1085" o:spid="_x0000_s1082" o:spt="32" type="#_x0000_t32" style="position:absolute;left:0pt;margin-left:561.9pt;margin-top:80.35pt;height:26.55pt;width:0pt;z-index:251716608;mso-width-relative:page;mso-height-relative:page;" filled="f" coordsize="21600,21600">
            <v:path arrowok="t"/>
            <v:fill on="f" focussize="0,0"/>
            <v:stroke endarrow="block"/>
            <v:imagedata o:title=""/>
            <o:lock v:ext="edit"/>
          </v:shape>
        </w:pict>
      </w:r>
      <w:r>
        <w:rPr>
          <w:rFonts w:eastAsia="楷体_GB2312"/>
          <w:sz w:val="24"/>
        </w:rPr>
        <w:pict>
          <v:shape id="1086" o:spid="_x0000_s1083" o:spt="202" type="#_x0000_t202" style="position:absolute;left:0pt;margin-left:362.15pt;margin-top:107.05pt;height:58.35pt;width:96pt;z-index:251717632;mso-width-relative:page;mso-height-relative:page;" coordsize="21600,21600">
            <v:path/>
            <v:fill focussize="0,0"/>
            <v:stroke joinstyle="miter"/>
            <v:imagedata o:title=""/>
            <o:lock v:ext="edit"/>
            <v:textbox>
              <w:txbxContent>
                <w:p>
                  <w:pPr>
                    <w:rPr>
                      <w:szCs w:val="21"/>
                    </w:rPr>
                  </w:pPr>
                  <w:r>
                    <w:rPr>
                      <w:rFonts w:hint="eastAsia"/>
                      <w:szCs w:val="21"/>
                    </w:rPr>
                    <w:t>使用</w:t>
                  </w:r>
                  <w:r>
                    <w:rPr>
                      <w:szCs w:val="21"/>
                    </w:rPr>
                    <w:t>现代工具分析评价材料和工程的能力</w:t>
                  </w:r>
                </w:p>
              </w:txbxContent>
            </v:textbox>
          </v:shape>
        </w:pict>
      </w:r>
      <w:r>
        <w:rPr>
          <w:rFonts w:eastAsia="楷体_GB2312"/>
          <w:sz w:val="24"/>
        </w:rPr>
        <w:pict>
          <v:shape id="1087" o:spid="_x0000_s1084" o:spt="32" type="#_x0000_t32" style="position:absolute;left:0pt;flip:x;margin-left:289.95pt;margin-top:78.1pt;height:28.8pt;width:0.45pt;z-index:251718656;mso-width-relative:page;mso-height-relative:page;" filled="f" coordsize="21600,21600">
            <v:path arrowok="t"/>
            <v:fill on="f" focussize="0,0"/>
            <v:stroke endarrow="block"/>
            <v:imagedata o:title=""/>
            <o:lock v:ext="edit"/>
          </v:shape>
        </w:pict>
      </w:r>
      <w:r>
        <w:rPr>
          <w:rFonts w:eastAsia="楷体_GB2312"/>
          <w:sz w:val="24"/>
        </w:rPr>
        <w:pict>
          <v:shape id="1088" o:spid="_x0000_s1085" o:spt="32" type="#_x0000_t32" style="position:absolute;left:0pt;flip:x;margin-left:193.75pt;margin-top:78.1pt;height:28.8pt;width:0.75pt;z-index:251719680;mso-width-relative:page;mso-height-relative:page;" filled="f" coordsize="21600,21600">
            <v:path arrowok="t"/>
            <v:fill on="f" focussize="0,0"/>
            <v:stroke endarrow="block"/>
            <v:imagedata o:title=""/>
            <o:lock v:ext="edit"/>
          </v:shape>
        </w:pict>
      </w:r>
      <w:r>
        <w:rPr>
          <w:rFonts w:eastAsia="楷体_GB2312"/>
          <w:sz w:val="24"/>
        </w:rPr>
        <w:pict>
          <v:shape id="1089" o:spid="_x0000_s1086" o:spt="32" type="#_x0000_t32" style="position:absolute;left:0pt;margin-left:194.5pt;margin-top:78.1pt;height:0.05pt;width:494.8pt;z-index:251720704;mso-width-relative:page;mso-height-relative:page;" filled="f" coordsize="21600,21600">
            <v:path arrowok="t"/>
            <v:fill on="f" focussize="0,0"/>
            <v:stroke/>
            <v:imagedata o:title=""/>
            <o:lock v:ext="edit"/>
          </v:shape>
        </w:pict>
      </w:r>
      <w:r>
        <w:rPr>
          <w:rFonts w:eastAsia="楷体_GB2312"/>
          <w:sz w:val="24"/>
        </w:rPr>
        <w:pict>
          <v:shape id="1090" o:spid="_x0000_s1087" o:spt="202" type="#_x0000_t202" style="position:absolute;left:0pt;margin-left:310.65pt;margin-top:43.9pt;height:24pt;width:79.8pt;z-index:251721728;mso-width-relative:page;mso-height-relative:page;" coordsize="21600,21600">
            <v:path/>
            <v:fill focussize="0,0"/>
            <v:stroke joinstyle="miter"/>
            <v:imagedata o:title=""/>
            <o:lock v:ext="edit"/>
            <v:textbox>
              <w:txbxContent>
                <w:p>
                  <w:pPr>
                    <w:rPr>
                      <w:sz w:val="18"/>
                      <w:szCs w:val="18"/>
                    </w:rPr>
                  </w:pPr>
                  <w:r>
                    <w:rPr>
                      <w:sz w:val="18"/>
                      <w:szCs w:val="18"/>
                    </w:rPr>
                    <w:t>培养目标分解</w:t>
                  </w:r>
                </w:p>
              </w:txbxContent>
            </v:textbox>
          </v:shape>
        </w:pict>
      </w:r>
      <w:r>
        <w:rPr>
          <w:rFonts w:eastAsia="楷体_GB2312"/>
          <w:sz w:val="24"/>
        </w:rPr>
        <w:pict>
          <v:shape id="1091" o:spid="_x0000_s1088" o:spt="32" type="#_x0000_t32" style="position:absolute;left:0pt;margin-left:410.6pt;margin-top:30.7pt;height:76.2pt;width:0pt;z-index:251722752;mso-width-relative:page;mso-height-relative:page;" filled="f" coordsize="21600,21600">
            <v:path arrowok="t"/>
            <v:fill on="f" focussize="0,0"/>
            <v:stroke endarrow="block"/>
            <v:imagedata o:title=""/>
            <o:lock v:ext="edit"/>
          </v:shape>
        </w:pict>
      </w:r>
      <w:r>
        <w:rPr>
          <w:rFonts w:eastAsia="楷体_GB2312"/>
          <w:sz w:val="24"/>
        </w:rPr>
        <w:pict>
          <v:shape id="1092" o:spid="_x0000_s1089" o:spt="202" type="#_x0000_t202" style="position:absolute;left:0pt;margin-left:331.8pt;margin-top:9.7pt;height:21pt;width:190.95pt;z-index:251723776;mso-width-relative:page;mso-height-relative:page;" coordsize="21600,21600">
            <v:path/>
            <v:fill focussize="0,0"/>
            <v:stroke joinstyle="miter"/>
            <v:imagedata o:title=""/>
            <o:lock v:ext="edit"/>
            <v:textbox>
              <w:txbxContent>
                <w:p>
                  <w:pPr>
                    <w:rPr>
                      <w:b/>
                    </w:rPr>
                  </w:pPr>
                  <w:r>
                    <w:rPr>
                      <w:b/>
                    </w:rPr>
                    <w:t>材料科学与工程专业培养目标及定位</w:t>
                  </w:r>
                </w:p>
              </w:txbxContent>
            </v:textbox>
          </v:shape>
        </w:pict>
      </w:r>
      <w:r>
        <w:rPr>
          <w:rFonts w:eastAsia="楷体_GB2312"/>
          <w:sz w:val="24"/>
        </w:rPr>
        <w:t xml:space="preserve"> </w:t>
      </w:r>
    </w:p>
    <w:p>
      <w:pPr>
        <w:spacing w:line="288" w:lineRule="auto"/>
        <w:ind w:left="420"/>
        <w:jc w:val="left"/>
        <w:rPr>
          <w:rFonts w:eastAsia="楷体_GB2312"/>
          <w:sz w:val="24"/>
        </w:rPr>
        <w:sectPr>
          <w:pgSz w:w="16839" w:h="11907" w:orient="landscape"/>
          <w:pgMar w:top="1418" w:right="567" w:bottom="1418" w:left="567" w:header="851" w:footer="992" w:gutter="0"/>
          <w:pgNumType w:fmt="numberInDash" w:start="1"/>
          <w:cols w:space="425" w:num="1"/>
          <w:titlePg/>
          <w:docGrid w:type="lines" w:linePitch="312" w:charSpace="0"/>
        </w:sectPr>
      </w:pPr>
    </w:p>
    <w:p>
      <w:pPr>
        <w:spacing w:line="288" w:lineRule="auto"/>
        <w:jc w:val="center"/>
        <w:rPr>
          <w:rFonts w:eastAsia="黑体"/>
          <w:bCs/>
          <w:sz w:val="24"/>
        </w:rPr>
      </w:pPr>
      <w:r>
        <w:rPr>
          <w:rFonts w:hint="eastAsia" w:eastAsia="黑体"/>
          <w:bCs/>
          <w:sz w:val="24"/>
        </w:rPr>
        <w:t>材料科学与工程</w:t>
      </w:r>
      <w:r>
        <w:rPr>
          <w:rFonts w:eastAsia="黑体"/>
          <w:bCs/>
          <w:sz w:val="24"/>
        </w:rPr>
        <w:t>专业课程教学计划表</w:t>
      </w:r>
    </w:p>
    <w:p>
      <w:pPr>
        <w:spacing w:line="288" w:lineRule="auto"/>
        <w:jc w:val="center"/>
        <w:rPr>
          <w:rFonts w:eastAsia="黑体"/>
          <w:bCs/>
          <w:sz w:val="24"/>
        </w:rPr>
      </w:pPr>
      <w:r>
        <w:rPr>
          <w:rFonts w:eastAsia="黑体"/>
          <w:b/>
          <w:bCs/>
          <w:szCs w:val="21"/>
        </w:rPr>
        <w:t xml:space="preserve">Course Descriptions of </w:t>
      </w:r>
      <w:r>
        <w:rPr>
          <w:rFonts w:hint="eastAsia" w:eastAsia="黑体"/>
          <w:b/>
          <w:bCs/>
          <w:szCs w:val="21"/>
        </w:rPr>
        <w:t>Materials Science and Engineering</w:t>
      </w:r>
    </w:p>
    <w:tbl>
      <w:tblPr>
        <w:tblStyle w:val="9"/>
        <w:tblW w:w="1096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21"/>
        <w:gridCol w:w="571"/>
        <w:gridCol w:w="34"/>
        <w:gridCol w:w="789"/>
        <w:gridCol w:w="25"/>
        <w:gridCol w:w="737"/>
        <w:gridCol w:w="1272"/>
        <w:gridCol w:w="468"/>
        <w:gridCol w:w="26"/>
        <w:gridCol w:w="638"/>
        <w:gridCol w:w="14"/>
        <w:gridCol w:w="399"/>
        <w:gridCol w:w="14"/>
        <w:gridCol w:w="426"/>
        <w:gridCol w:w="29"/>
        <w:gridCol w:w="259"/>
        <w:gridCol w:w="11"/>
        <w:gridCol w:w="696"/>
        <w:gridCol w:w="302"/>
        <w:gridCol w:w="326"/>
        <w:gridCol w:w="943"/>
        <w:gridCol w:w="9"/>
        <w:gridCol w:w="386"/>
        <w:gridCol w:w="15"/>
        <w:gridCol w:w="336"/>
        <w:gridCol w:w="15"/>
        <w:gridCol w:w="413"/>
        <w:gridCol w:w="284"/>
        <w:gridCol w:w="29"/>
        <w:gridCol w:w="263"/>
        <w:gridCol w:w="25"/>
        <w:gridCol w:w="279"/>
        <w:gridCol w:w="22"/>
        <w:gridCol w:w="241"/>
        <w:gridCol w:w="22"/>
        <w:gridCol w:w="3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926" w:type="dxa"/>
            <w:gridSpan w:val="3"/>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类别</w:t>
            </w:r>
          </w:p>
          <w:p>
            <w:pPr>
              <w:spacing w:line="240" w:lineRule="exact"/>
              <w:jc w:val="center"/>
              <w:rPr>
                <w:rFonts w:eastAsia="楷体_GB2312"/>
                <w:b/>
                <w:sz w:val="18"/>
                <w:szCs w:val="18"/>
              </w:rPr>
            </w:pPr>
            <w:r>
              <w:rPr>
                <w:rFonts w:eastAsia="楷体_GB2312"/>
                <w:b/>
                <w:sz w:val="18"/>
                <w:szCs w:val="18"/>
              </w:rPr>
              <w:t>Classi-</w:t>
            </w:r>
          </w:p>
          <w:p>
            <w:pPr>
              <w:spacing w:line="240" w:lineRule="exact"/>
              <w:jc w:val="center"/>
              <w:rPr>
                <w:rFonts w:eastAsia="楷体_GB2312"/>
                <w:b/>
                <w:sz w:val="18"/>
                <w:szCs w:val="18"/>
              </w:rPr>
            </w:pPr>
            <w:r>
              <w:rPr>
                <w:rFonts w:eastAsia="楷体_GB2312"/>
                <w:b/>
                <w:sz w:val="18"/>
                <w:szCs w:val="18"/>
              </w:rPr>
              <w:t>fication</w:t>
            </w:r>
          </w:p>
        </w:tc>
        <w:tc>
          <w:tcPr>
            <w:tcW w:w="814" w:type="dxa"/>
            <w:gridSpan w:val="2"/>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编号</w:t>
            </w:r>
          </w:p>
          <w:p>
            <w:pPr>
              <w:spacing w:line="240" w:lineRule="exact"/>
              <w:jc w:val="center"/>
              <w:rPr>
                <w:rFonts w:eastAsia="楷体_GB2312"/>
                <w:b/>
                <w:sz w:val="18"/>
                <w:szCs w:val="18"/>
              </w:rPr>
            </w:pPr>
            <w:r>
              <w:rPr>
                <w:rFonts w:eastAsia="楷体_GB2312"/>
                <w:b/>
                <w:sz w:val="18"/>
                <w:szCs w:val="18"/>
              </w:rPr>
              <w:t>Code</w:t>
            </w:r>
          </w:p>
        </w:tc>
        <w:tc>
          <w:tcPr>
            <w:tcW w:w="2503" w:type="dxa"/>
            <w:gridSpan w:val="4"/>
            <w:vMerge w:val="restart"/>
            <w:tcMar>
              <w:left w:w="57" w:type="dxa"/>
              <w:right w:w="57" w:type="dxa"/>
            </w:tcMar>
            <w:vAlign w:val="center"/>
          </w:tcPr>
          <w:p>
            <w:pPr>
              <w:spacing w:line="240" w:lineRule="exact"/>
              <w:jc w:val="center"/>
              <w:rPr>
                <w:rFonts w:eastAsia="楷体_GB2312"/>
                <w:b/>
                <w:sz w:val="18"/>
                <w:szCs w:val="18"/>
              </w:rPr>
            </w:pPr>
            <w:r>
              <w:rPr>
                <w:rFonts w:eastAsia="楷体_GB2312"/>
                <w:b/>
                <w:sz w:val="18"/>
                <w:szCs w:val="18"/>
              </w:rPr>
              <w:t>课程名称</w:t>
            </w:r>
          </w:p>
          <w:p>
            <w:pPr>
              <w:spacing w:line="240" w:lineRule="exact"/>
              <w:jc w:val="center"/>
              <w:rPr>
                <w:rFonts w:eastAsia="楷体_GB2312"/>
                <w:b/>
                <w:sz w:val="18"/>
                <w:szCs w:val="18"/>
              </w:rPr>
            </w:pPr>
            <w:r>
              <w:rPr>
                <w:rFonts w:eastAsia="楷体_GB2312"/>
                <w:b/>
                <w:sz w:val="18"/>
                <w:szCs w:val="18"/>
              </w:rPr>
              <w:t>Course Name</w:t>
            </w:r>
          </w:p>
        </w:tc>
        <w:tc>
          <w:tcPr>
            <w:tcW w:w="652" w:type="dxa"/>
            <w:gridSpan w:val="2"/>
            <w:vMerge w:val="restart"/>
            <w:vAlign w:val="center"/>
          </w:tcPr>
          <w:p>
            <w:pPr>
              <w:spacing w:line="240" w:lineRule="exact"/>
              <w:jc w:val="center"/>
              <w:rPr>
                <w:rFonts w:eastAsia="楷体_GB2312"/>
                <w:b/>
                <w:sz w:val="18"/>
                <w:szCs w:val="18"/>
              </w:rPr>
            </w:pPr>
            <w:r>
              <w:rPr>
                <w:rFonts w:eastAsia="楷体_GB2312"/>
                <w:b/>
                <w:sz w:val="18"/>
                <w:szCs w:val="18"/>
              </w:rPr>
              <w:t>学</w:t>
            </w:r>
          </w:p>
          <w:p>
            <w:pPr>
              <w:spacing w:line="240" w:lineRule="exact"/>
              <w:jc w:val="center"/>
              <w:rPr>
                <w:rFonts w:eastAsia="楷体_GB2312"/>
                <w:b/>
                <w:sz w:val="18"/>
                <w:szCs w:val="18"/>
              </w:rPr>
            </w:pPr>
            <w:r>
              <w:rPr>
                <w:rFonts w:eastAsia="楷体_GB2312"/>
                <w:b/>
                <w:sz w:val="18"/>
                <w:szCs w:val="18"/>
              </w:rPr>
              <w:t>分</w:t>
            </w:r>
          </w:p>
          <w:p>
            <w:pPr>
              <w:spacing w:line="240" w:lineRule="exact"/>
              <w:jc w:val="center"/>
              <w:rPr>
                <w:rFonts w:eastAsia="楷体_GB2312"/>
                <w:b/>
                <w:sz w:val="18"/>
                <w:szCs w:val="18"/>
              </w:rPr>
            </w:pPr>
            <w:r>
              <w:rPr>
                <w:rFonts w:eastAsia="楷体_GB2312"/>
                <w:b/>
                <w:sz w:val="18"/>
                <w:szCs w:val="18"/>
              </w:rPr>
              <w:t>Crs</w:t>
            </w:r>
          </w:p>
        </w:tc>
        <w:tc>
          <w:tcPr>
            <w:tcW w:w="413" w:type="dxa"/>
            <w:gridSpan w:val="2"/>
            <w:vMerge w:val="restart"/>
            <w:vAlign w:val="center"/>
          </w:tcPr>
          <w:p>
            <w:pPr>
              <w:spacing w:line="240" w:lineRule="exact"/>
              <w:jc w:val="center"/>
              <w:rPr>
                <w:rFonts w:eastAsia="楷体_GB2312"/>
                <w:b/>
                <w:sz w:val="18"/>
                <w:szCs w:val="18"/>
              </w:rPr>
            </w:pPr>
            <w:r>
              <w:rPr>
                <w:rFonts w:hint="eastAsia" w:eastAsia="楷体_GB2312"/>
                <w:b/>
                <w:sz w:val="18"/>
                <w:szCs w:val="18"/>
              </w:rPr>
              <w:t>课</w:t>
            </w:r>
          </w:p>
          <w:p>
            <w:pPr>
              <w:spacing w:line="240" w:lineRule="exact"/>
              <w:jc w:val="center"/>
              <w:rPr>
                <w:rFonts w:eastAsia="楷体_GB2312"/>
                <w:b/>
                <w:sz w:val="18"/>
                <w:szCs w:val="18"/>
              </w:rPr>
            </w:pPr>
            <w:r>
              <w:rPr>
                <w:rFonts w:hint="eastAsia" w:eastAsia="楷体_GB2312"/>
                <w:b/>
                <w:sz w:val="18"/>
                <w:szCs w:val="18"/>
              </w:rPr>
              <w:t>内</w:t>
            </w:r>
          </w:p>
          <w:p>
            <w:pPr>
              <w:spacing w:line="240" w:lineRule="exact"/>
              <w:jc w:val="center"/>
              <w:rPr>
                <w:rFonts w:eastAsia="楷体_GB2312"/>
                <w:b/>
                <w:sz w:val="18"/>
                <w:szCs w:val="18"/>
              </w:rPr>
            </w:pPr>
            <w:r>
              <w:rPr>
                <w:rFonts w:hint="eastAsia" w:eastAsia="楷体_GB2312"/>
                <w:b/>
                <w:sz w:val="18"/>
                <w:szCs w:val="18"/>
              </w:rPr>
              <w:t>总</w:t>
            </w:r>
          </w:p>
          <w:p>
            <w:pPr>
              <w:spacing w:line="240" w:lineRule="exact"/>
              <w:jc w:val="center"/>
              <w:rPr>
                <w:rFonts w:eastAsia="楷体_GB2312"/>
                <w:b/>
                <w:sz w:val="18"/>
                <w:szCs w:val="18"/>
              </w:rPr>
            </w:pPr>
            <w:r>
              <w:rPr>
                <w:rFonts w:hint="eastAsia" w:eastAsia="楷体_GB2312"/>
                <w:b/>
                <w:sz w:val="18"/>
                <w:szCs w:val="18"/>
              </w:rPr>
              <w:t>学</w:t>
            </w:r>
          </w:p>
          <w:p>
            <w:pPr>
              <w:spacing w:line="240" w:lineRule="exact"/>
              <w:jc w:val="center"/>
              <w:rPr>
                <w:rFonts w:eastAsia="楷体_GB2312"/>
                <w:b/>
                <w:sz w:val="18"/>
                <w:szCs w:val="18"/>
              </w:rPr>
            </w:pPr>
            <w:r>
              <w:rPr>
                <w:rFonts w:hint="eastAsia" w:eastAsia="楷体_GB2312"/>
                <w:b/>
                <w:sz w:val="18"/>
                <w:szCs w:val="18"/>
              </w:rPr>
              <w:t>时</w:t>
            </w:r>
          </w:p>
          <w:p>
            <w:pPr>
              <w:spacing w:line="240" w:lineRule="exact"/>
              <w:jc w:val="center"/>
              <w:rPr>
                <w:rFonts w:eastAsia="楷体_GB2312"/>
                <w:b/>
                <w:sz w:val="18"/>
                <w:szCs w:val="18"/>
              </w:rPr>
            </w:pPr>
            <w:r>
              <w:rPr>
                <w:rFonts w:hint="eastAsia" w:eastAsia="楷体_GB2312"/>
                <w:b/>
                <w:sz w:val="18"/>
                <w:szCs w:val="18"/>
              </w:rPr>
              <w:t>Hrs</w:t>
            </w:r>
          </w:p>
        </w:tc>
        <w:tc>
          <w:tcPr>
            <w:tcW w:w="2049" w:type="dxa"/>
            <w:gridSpan w:val="7"/>
            <w:vAlign w:val="center"/>
          </w:tcPr>
          <w:p>
            <w:pPr>
              <w:spacing w:line="240" w:lineRule="exact"/>
              <w:jc w:val="center"/>
              <w:rPr>
                <w:rFonts w:eastAsia="楷体_GB2312"/>
                <w:b/>
                <w:sz w:val="18"/>
                <w:szCs w:val="18"/>
              </w:rPr>
            </w:pPr>
            <w:r>
              <w:rPr>
                <w:rFonts w:eastAsia="楷体_GB2312"/>
                <w:b/>
                <w:sz w:val="18"/>
                <w:szCs w:val="18"/>
              </w:rPr>
              <w:t>学时分类</w:t>
            </w:r>
          </w:p>
          <w:p>
            <w:pPr>
              <w:spacing w:line="240" w:lineRule="exact"/>
              <w:jc w:val="center"/>
              <w:outlineLvl w:val="0"/>
              <w:rPr>
                <w:rFonts w:eastAsia="楷体_GB2312"/>
                <w:b/>
                <w:bCs/>
                <w:sz w:val="18"/>
                <w:szCs w:val="18"/>
              </w:rPr>
            </w:pPr>
            <w:r>
              <w:rPr>
                <w:rFonts w:eastAsia="楷体_GB2312"/>
                <w:b/>
                <w:bCs/>
                <w:sz w:val="18"/>
                <w:szCs w:val="18"/>
              </w:rPr>
              <w:t>Class Hours</w:t>
            </w:r>
          </w:p>
        </w:tc>
        <w:tc>
          <w:tcPr>
            <w:tcW w:w="943" w:type="dxa"/>
            <w:vMerge w:val="restart"/>
            <w:vAlign w:val="center"/>
          </w:tcPr>
          <w:p>
            <w:pPr>
              <w:spacing w:line="240" w:lineRule="exact"/>
              <w:jc w:val="center"/>
              <w:rPr>
                <w:rFonts w:eastAsia="楷体_GB2312"/>
                <w:b/>
                <w:sz w:val="18"/>
                <w:szCs w:val="18"/>
              </w:rPr>
            </w:pPr>
            <w:r>
              <w:rPr>
                <w:rFonts w:hint="eastAsia" w:eastAsia="楷体_GB2312"/>
                <w:b/>
                <w:sz w:val="18"/>
                <w:szCs w:val="18"/>
              </w:rPr>
              <w:t>先修课程</w:t>
            </w:r>
          </w:p>
          <w:p>
            <w:pPr>
              <w:spacing w:line="240" w:lineRule="exact"/>
              <w:jc w:val="center"/>
              <w:rPr>
                <w:rFonts w:ascii="楷体_GB2312" w:eastAsia="楷体_GB2312"/>
                <w:sz w:val="18"/>
                <w:szCs w:val="18"/>
              </w:rPr>
            </w:pPr>
            <w:r>
              <w:rPr>
                <w:rFonts w:eastAsia="楷体_GB2312"/>
                <w:b/>
                <w:sz w:val="18"/>
                <w:szCs w:val="18"/>
              </w:rPr>
              <w:t>Prerequisite</w:t>
            </w:r>
            <w:r>
              <w:rPr>
                <w:rFonts w:hint="eastAsia" w:eastAsia="楷体_GB2312"/>
                <w:b/>
                <w:sz w:val="18"/>
                <w:szCs w:val="18"/>
              </w:rPr>
              <w:t xml:space="preserve"> courses</w:t>
            </w:r>
          </w:p>
        </w:tc>
        <w:tc>
          <w:tcPr>
            <w:tcW w:w="2666" w:type="dxa"/>
            <w:gridSpan w:val="15"/>
            <w:vMerge w:val="restart"/>
            <w:vAlign w:val="center"/>
          </w:tcPr>
          <w:p>
            <w:pPr>
              <w:spacing w:line="240" w:lineRule="exact"/>
              <w:jc w:val="center"/>
              <w:rPr>
                <w:rFonts w:eastAsia="楷体_GB2312"/>
                <w:b/>
                <w:sz w:val="18"/>
                <w:szCs w:val="18"/>
              </w:rPr>
            </w:pPr>
            <w:r>
              <w:rPr>
                <w:rFonts w:eastAsia="楷体_GB2312"/>
                <w:b/>
                <w:sz w:val="18"/>
                <w:szCs w:val="18"/>
              </w:rPr>
              <w:t>学期学分分配</w:t>
            </w:r>
          </w:p>
          <w:p>
            <w:pPr>
              <w:spacing w:line="240" w:lineRule="exact"/>
              <w:jc w:val="center"/>
              <w:rPr>
                <w:rFonts w:eastAsia="楷体_GB2312"/>
                <w:b/>
                <w:sz w:val="18"/>
                <w:szCs w:val="18"/>
              </w:rPr>
            </w:pPr>
            <w:r>
              <w:rPr>
                <w:rFonts w:eastAsia="楷体_GB2312"/>
                <w:b/>
                <w:sz w:val="18"/>
                <w:szCs w:val="18"/>
              </w:rPr>
              <w:t xml:space="preserve">Semester  Credits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926" w:type="dxa"/>
            <w:gridSpan w:val="3"/>
            <w:vMerge w:val="continue"/>
            <w:vAlign w:val="center"/>
          </w:tcPr>
          <w:p>
            <w:pPr>
              <w:spacing w:line="240" w:lineRule="exact"/>
              <w:jc w:val="center"/>
              <w:rPr>
                <w:rFonts w:eastAsia="楷体_GB2312"/>
                <w:b/>
                <w:sz w:val="18"/>
                <w:szCs w:val="18"/>
              </w:rPr>
            </w:pPr>
          </w:p>
        </w:tc>
        <w:tc>
          <w:tcPr>
            <w:tcW w:w="814" w:type="dxa"/>
            <w:gridSpan w:val="2"/>
            <w:vMerge w:val="continue"/>
            <w:vAlign w:val="center"/>
          </w:tcPr>
          <w:p>
            <w:pPr>
              <w:spacing w:line="240" w:lineRule="exact"/>
              <w:jc w:val="center"/>
              <w:rPr>
                <w:rFonts w:eastAsia="楷体_GB2312"/>
                <w:b/>
                <w:sz w:val="18"/>
                <w:szCs w:val="18"/>
              </w:rPr>
            </w:pPr>
          </w:p>
        </w:tc>
        <w:tc>
          <w:tcPr>
            <w:tcW w:w="2503" w:type="dxa"/>
            <w:gridSpan w:val="4"/>
            <w:vMerge w:val="continue"/>
            <w:tcMar>
              <w:left w:w="57" w:type="dxa"/>
              <w:right w:w="57" w:type="dxa"/>
            </w:tcMar>
            <w:vAlign w:val="center"/>
          </w:tcPr>
          <w:p>
            <w:pPr>
              <w:spacing w:line="240" w:lineRule="exact"/>
              <w:jc w:val="center"/>
              <w:rPr>
                <w:rFonts w:eastAsia="楷体_GB2312"/>
                <w:b/>
                <w:sz w:val="18"/>
                <w:szCs w:val="18"/>
              </w:rPr>
            </w:pPr>
          </w:p>
        </w:tc>
        <w:tc>
          <w:tcPr>
            <w:tcW w:w="652" w:type="dxa"/>
            <w:gridSpan w:val="2"/>
            <w:vMerge w:val="continue"/>
            <w:vAlign w:val="center"/>
          </w:tcPr>
          <w:p>
            <w:pPr>
              <w:spacing w:line="240" w:lineRule="exact"/>
              <w:jc w:val="center"/>
              <w:rPr>
                <w:rFonts w:eastAsia="楷体_GB2312"/>
                <w:b/>
                <w:sz w:val="18"/>
                <w:szCs w:val="18"/>
              </w:rPr>
            </w:pPr>
          </w:p>
        </w:tc>
        <w:tc>
          <w:tcPr>
            <w:tcW w:w="413" w:type="dxa"/>
            <w:gridSpan w:val="2"/>
            <w:vMerge w:val="continue"/>
            <w:vAlign w:val="center"/>
          </w:tcPr>
          <w:p>
            <w:pPr>
              <w:spacing w:line="240" w:lineRule="exact"/>
              <w:jc w:val="center"/>
              <w:rPr>
                <w:rFonts w:eastAsia="楷体_GB2312"/>
                <w:b/>
                <w:sz w:val="18"/>
                <w:szCs w:val="18"/>
              </w:rPr>
            </w:pPr>
          </w:p>
        </w:tc>
        <w:tc>
          <w:tcPr>
            <w:tcW w:w="725" w:type="dxa"/>
            <w:gridSpan w:val="4"/>
            <w:vAlign w:val="center"/>
          </w:tcPr>
          <w:p>
            <w:pPr>
              <w:spacing w:line="240" w:lineRule="exact"/>
              <w:jc w:val="center"/>
              <w:rPr>
                <w:rFonts w:eastAsia="楷体_GB2312"/>
                <w:b/>
                <w:sz w:val="18"/>
                <w:szCs w:val="18"/>
              </w:rPr>
            </w:pPr>
            <w:r>
              <w:rPr>
                <w:rFonts w:hint="eastAsia" w:eastAsia="楷体_GB2312"/>
                <w:b/>
                <w:sz w:val="18"/>
                <w:szCs w:val="18"/>
              </w:rPr>
              <w:t>课内学时</w:t>
            </w:r>
          </w:p>
        </w:tc>
        <w:tc>
          <w:tcPr>
            <w:tcW w:w="1324" w:type="dxa"/>
            <w:gridSpan w:val="3"/>
            <w:vAlign w:val="center"/>
          </w:tcPr>
          <w:p>
            <w:pPr>
              <w:spacing w:line="240" w:lineRule="exact"/>
              <w:jc w:val="center"/>
              <w:rPr>
                <w:rFonts w:eastAsia="楷体_GB2312"/>
                <w:b/>
                <w:sz w:val="18"/>
                <w:szCs w:val="18"/>
              </w:rPr>
            </w:pPr>
            <w:r>
              <w:rPr>
                <w:rFonts w:hint="eastAsia" w:eastAsia="楷体_GB2312"/>
                <w:b/>
                <w:sz w:val="18"/>
                <w:szCs w:val="18"/>
              </w:rPr>
              <w:t>课外学时</w:t>
            </w:r>
          </w:p>
        </w:tc>
        <w:tc>
          <w:tcPr>
            <w:tcW w:w="943" w:type="dxa"/>
            <w:vMerge w:val="continue"/>
            <w:vAlign w:val="center"/>
          </w:tcPr>
          <w:p>
            <w:pPr>
              <w:spacing w:line="240" w:lineRule="exact"/>
              <w:jc w:val="center"/>
              <w:rPr>
                <w:rFonts w:eastAsia="楷体_GB2312"/>
                <w:b/>
                <w:sz w:val="18"/>
                <w:szCs w:val="18"/>
              </w:rPr>
            </w:pPr>
          </w:p>
        </w:tc>
        <w:tc>
          <w:tcPr>
            <w:tcW w:w="2666" w:type="dxa"/>
            <w:gridSpan w:val="15"/>
            <w:vMerge w:val="continue"/>
            <w:vAlign w:val="center"/>
          </w:tcPr>
          <w:p>
            <w:pPr>
              <w:spacing w:line="24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0" w:hRule="atLeast"/>
          <w:tblHeader/>
          <w:jc w:val="center"/>
        </w:trPr>
        <w:tc>
          <w:tcPr>
            <w:tcW w:w="926" w:type="dxa"/>
            <w:gridSpan w:val="3"/>
            <w:vMerge w:val="continue"/>
            <w:vAlign w:val="center"/>
          </w:tcPr>
          <w:p>
            <w:pPr>
              <w:spacing w:line="240" w:lineRule="exact"/>
              <w:jc w:val="center"/>
              <w:rPr>
                <w:rFonts w:eastAsia="楷体_GB2312"/>
                <w:b/>
                <w:sz w:val="18"/>
                <w:szCs w:val="18"/>
              </w:rPr>
            </w:pPr>
          </w:p>
        </w:tc>
        <w:tc>
          <w:tcPr>
            <w:tcW w:w="814" w:type="dxa"/>
            <w:gridSpan w:val="2"/>
            <w:vMerge w:val="continue"/>
            <w:vAlign w:val="center"/>
          </w:tcPr>
          <w:p>
            <w:pPr>
              <w:spacing w:line="240" w:lineRule="exact"/>
              <w:jc w:val="center"/>
              <w:rPr>
                <w:rFonts w:eastAsia="楷体_GB2312"/>
                <w:b/>
                <w:sz w:val="18"/>
                <w:szCs w:val="18"/>
              </w:rPr>
            </w:pPr>
          </w:p>
        </w:tc>
        <w:tc>
          <w:tcPr>
            <w:tcW w:w="2503" w:type="dxa"/>
            <w:gridSpan w:val="4"/>
            <w:vMerge w:val="continue"/>
            <w:tcMar>
              <w:left w:w="57" w:type="dxa"/>
              <w:right w:w="57" w:type="dxa"/>
            </w:tcMar>
            <w:vAlign w:val="center"/>
          </w:tcPr>
          <w:p>
            <w:pPr>
              <w:spacing w:line="240" w:lineRule="exact"/>
              <w:rPr>
                <w:rFonts w:eastAsia="楷体_GB2312"/>
                <w:b/>
                <w:sz w:val="18"/>
                <w:szCs w:val="18"/>
              </w:rPr>
            </w:pPr>
          </w:p>
        </w:tc>
        <w:tc>
          <w:tcPr>
            <w:tcW w:w="652" w:type="dxa"/>
            <w:gridSpan w:val="2"/>
            <w:vMerge w:val="continue"/>
            <w:vAlign w:val="center"/>
          </w:tcPr>
          <w:p>
            <w:pPr>
              <w:spacing w:line="240" w:lineRule="exact"/>
              <w:jc w:val="center"/>
              <w:rPr>
                <w:rFonts w:eastAsia="楷体_GB2312"/>
                <w:b/>
                <w:sz w:val="18"/>
                <w:szCs w:val="18"/>
              </w:rPr>
            </w:pPr>
          </w:p>
        </w:tc>
        <w:tc>
          <w:tcPr>
            <w:tcW w:w="413" w:type="dxa"/>
            <w:gridSpan w:val="2"/>
            <w:vMerge w:val="continue"/>
            <w:vAlign w:val="center"/>
          </w:tcPr>
          <w:p>
            <w:pPr>
              <w:spacing w:line="240" w:lineRule="exact"/>
              <w:jc w:val="center"/>
              <w:rPr>
                <w:rFonts w:eastAsia="楷体_GB2312"/>
                <w:b/>
                <w:sz w:val="18"/>
                <w:szCs w:val="18"/>
              </w:rPr>
            </w:pPr>
          </w:p>
        </w:tc>
        <w:tc>
          <w:tcPr>
            <w:tcW w:w="455" w:type="dxa"/>
            <w:gridSpan w:val="2"/>
            <w:vAlign w:val="center"/>
          </w:tcPr>
          <w:p>
            <w:pPr>
              <w:spacing w:line="240" w:lineRule="exact"/>
              <w:jc w:val="center"/>
              <w:rPr>
                <w:rFonts w:eastAsia="楷体_GB2312"/>
                <w:b/>
                <w:sz w:val="18"/>
                <w:szCs w:val="18"/>
              </w:rPr>
            </w:pPr>
            <w:r>
              <w:rPr>
                <w:rFonts w:eastAsia="楷体_GB2312"/>
                <w:b/>
                <w:sz w:val="18"/>
                <w:szCs w:val="18"/>
              </w:rPr>
              <w:t>讲课</w:t>
            </w:r>
          </w:p>
          <w:p>
            <w:pPr>
              <w:spacing w:line="240" w:lineRule="exact"/>
              <w:jc w:val="center"/>
              <w:rPr>
                <w:rFonts w:eastAsia="楷体_GB2312"/>
                <w:b/>
                <w:sz w:val="18"/>
                <w:szCs w:val="18"/>
              </w:rPr>
            </w:pPr>
            <w:r>
              <w:rPr>
                <w:rFonts w:eastAsia="楷体_GB2312"/>
                <w:b/>
                <w:spacing w:val="-20"/>
                <w:sz w:val="18"/>
                <w:szCs w:val="18"/>
              </w:rPr>
              <w:t>Lec.</w:t>
            </w:r>
          </w:p>
        </w:tc>
        <w:tc>
          <w:tcPr>
            <w:tcW w:w="270" w:type="dxa"/>
            <w:gridSpan w:val="2"/>
            <w:vAlign w:val="center"/>
          </w:tcPr>
          <w:p>
            <w:pPr>
              <w:spacing w:line="240" w:lineRule="exact"/>
              <w:jc w:val="center"/>
              <w:rPr>
                <w:rFonts w:eastAsia="楷体_GB2312"/>
                <w:b/>
                <w:spacing w:val="-20"/>
                <w:sz w:val="18"/>
                <w:szCs w:val="18"/>
              </w:rPr>
            </w:pPr>
            <w:r>
              <w:rPr>
                <w:rFonts w:hint="eastAsia" w:eastAsia="楷体_GB2312"/>
                <w:b/>
                <w:spacing w:val="-20"/>
                <w:sz w:val="18"/>
                <w:szCs w:val="18"/>
              </w:rPr>
              <w:t>课内</w:t>
            </w:r>
          </w:p>
          <w:p>
            <w:pPr>
              <w:spacing w:line="240" w:lineRule="exact"/>
              <w:jc w:val="center"/>
              <w:rPr>
                <w:rFonts w:eastAsia="楷体_GB2312"/>
                <w:b/>
                <w:spacing w:val="-20"/>
                <w:sz w:val="18"/>
                <w:szCs w:val="18"/>
              </w:rPr>
            </w:pPr>
            <w:r>
              <w:rPr>
                <w:rFonts w:hint="eastAsia" w:eastAsia="楷体_GB2312"/>
                <w:b/>
                <w:spacing w:val="-20"/>
                <w:sz w:val="18"/>
                <w:szCs w:val="18"/>
              </w:rPr>
              <w:t>实验</w:t>
            </w:r>
          </w:p>
          <w:p>
            <w:pPr>
              <w:spacing w:line="240" w:lineRule="exact"/>
              <w:jc w:val="center"/>
              <w:rPr>
                <w:rFonts w:eastAsia="楷体_GB2312"/>
                <w:b/>
                <w:spacing w:val="-20"/>
                <w:sz w:val="18"/>
                <w:szCs w:val="18"/>
              </w:rPr>
            </w:pPr>
            <w:r>
              <w:rPr>
                <w:rFonts w:hint="eastAsia" w:eastAsia="楷体_GB2312"/>
                <w:b/>
                <w:spacing w:val="-20"/>
                <w:sz w:val="18"/>
                <w:szCs w:val="18"/>
              </w:rPr>
              <w:t>Lab</w:t>
            </w:r>
          </w:p>
        </w:tc>
        <w:tc>
          <w:tcPr>
            <w:tcW w:w="696" w:type="dxa"/>
            <w:vAlign w:val="center"/>
          </w:tcPr>
          <w:p>
            <w:pPr>
              <w:spacing w:line="240" w:lineRule="exact"/>
              <w:jc w:val="center"/>
              <w:rPr>
                <w:rFonts w:eastAsia="楷体_GB2312"/>
                <w:b/>
                <w:sz w:val="18"/>
                <w:szCs w:val="18"/>
              </w:rPr>
            </w:pPr>
            <w:r>
              <w:rPr>
                <w:rFonts w:eastAsia="楷体_GB2312"/>
                <w:b/>
                <w:sz w:val="18"/>
                <w:szCs w:val="18"/>
              </w:rPr>
              <w:t>实验</w:t>
            </w:r>
            <w:r>
              <w:rPr>
                <w:rFonts w:hint="eastAsia" w:eastAsia="楷体_GB2312"/>
                <w:b/>
                <w:sz w:val="18"/>
                <w:szCs w:val="18"/>
              </w:rPr>
              <w:t>/科研实践</w:t>
            </w:r>
          </w:p>
          <w:p>
            <w:pPr>
              <w:spacing w:line="240" w:lineRule="exact"/>
              <w:jc w:val="center"/>
              <w:rPr>
                <w:rFonts w:eastAsia="楷体_GB2312"/>
                <w:b/>
                <w:sz w:val="18"/>
                <w:szCs w:val="18"/>
              </w:rPr>
            </w:pPr>
            <w:r>
              <w:rPr>
                <w:rFonts w:eastAsia="楷体_GB2312"/>
                <w:b/>
                <w:sz w:val="18"/>
                <w:szCs w:val="18"/>
              </w:rPr>
              <w:t>Lab</w:t>
            </w:r>
            <w:r>
              <w:rPr>
                <w:rFonts w:hint="eastAsia" w:eastAsia="楷体_GB2312"/>
                <w:b/>
                <w:sz w:val="18"/>
                <w:szCs w:val="18"/>
              </w:rPr>
              <w:t>/Res</w:t>
            </w:r>
            <w:r>
              <w:rPr>
                <w:rFonts w:eastAsia="楷体_GB2312"/>
                <w:b/>
                <w:sz w:val="18"/>
                <w:szCs w:val="18"/>
              </w:rPr>
              <w:t>.</w:t>
            </w:r>
          </w:p>
        </w:tc>
        <w:tc>
          <w:tcPr>
            <w:tcW w:w="302" w:type="dxa"/>
            <w:vAlign w:val="center"/>
          </w:tcPr>
          <w:p>
            <w:pPr>
              <w:spacing w:line="240" w:lineRule="exact"/>
              <w:jc w:val="center"/>
              <w:rPr>
                <w:rFonts w:eastAsia="楷体_GB2312"/>
                <w:b/>
                <w:sz w:val="18"/>
                <w:szCs w:val="18"/>
              </w:rPr>
            </w:pPr>
            <w:r>
              <w:rPr>
                <w:rFonts w:hint="eastAsia" w:eastAsia="楷体_GB2312"/>
                <w:b/>
                <w:sz w:val="18"/>
                <w:szCs w:val="18"/>
              </w:rPr>
              <w:t>研讨</w:t>
            </w:r>
          </w:p>
          <w:p>
            <w:pPr>
              <w:spacing w:line="240" w:lineRule="exact"/>
              <w:jc w:val="center"/>
              <w:rPr>
                <w:rFonts w:eastAsia="楷体_GB2312"/>
                <w:b/>
                <w:spacing w:val="-20"/>
                <w:sz w:val="18"/>
                <w:szCs w:val="18"/>
              </w:rPr>
            </w:pPr>
            <w:r>
              <w:rPr>
                <w:rFonts w:hint="eastAsia"/>
                <w:b/>
                <w:szCs w:val="18"/>
              </w:rPr>
              <w:t>D</w:t>
            </w:r>
            <w:r>
              <w:rPr>
                <w:b/>
                <w:szCs w:val="18"/>
              </w:rPr>
              <w:t>i</w:t>
            </w:r>
            <w:r>
              <w:rPr>
                <w:rFonts w:hint="eastAsia"/>
                <w:b/>
                <w:szCs w:val="18"/>
              </w:rPr>
              <w:t>s</w:t>
            </w:r>
          </w:p>
        </w:tc>
        <w:tc>
          <w:tcPr>
            <w:tcW w:w="326" w:type="dxa"/>
            <w:vAlign w:val="center"/>
          </w:tcPr>
          <w:p>
            <w:pPr>
              <w:spacing w:line="240" w:lineRule="exact"/>
              <w:jc w:val="center"/>
              <w:rPr>
                <w:rFonts w:eastAsia="楷体_GB2312"/>
                <w:b/>
                <w:sz w:val="18"/>
                <w:szCs w:val="18"/>
              </w:rPr>
            </w:pPr>
            <w:r>
              <w:rPr>
                <w:rFonts w:hint="eastAsia" w:eastAsia="楷体_GB2312"/>
                <w:b/>
                <w:sz w:val="18"/>
                <w:szCs w:val="18"/>
              </w:rPr>
              <w:t>素质拓展</w:t>
            </w:r>
          </w:p>
          <w:p>
            <w:pPr>
              <w:spacing w:line="240" w:lineRule="exact"/>
              <w:jc w:val="center"/>
              <w:rPr>
                <w:rFonts w:eastAsia="楷体_GB2312"/>
                <w:b/>
                <w:sz w:val="18"/>
                <w:szCs w:val="18"/>
              </w:rPr>
            </w:pPr>
            <w:r>
              <w:rPr>
                <w:rFonts w:hint="eastAsia" w:eastAsia="楷体_GB2312"/>
                <w:b/>
                <w:sz w:val="18"/>
                <w:szCs w:val="18"/>
              </w:rPr>
              <w:t>Exp</w:t>
            </w:r>
          </w:p>
        </w:tc>
        <w:tc>
          <w:tcPr>
            <w:tcW w:w="943" w:type="dxa"/>
            <w:vMerge w:val="continue"/>
            <w:vAlign w:val="center"/>
          </w:tcPr>
          <w:p>
            <w:pPr>
              <w:spacing w:line="240" w:lineRule="exact"/>
              <w:jc w:val="center"/>
              <w:rPr>
                <w:rFonts w:eastAsia="楷体_GB2312"/>
                <w:b/>
                <w:sz w:val="18"/>
                <w:szCs w:val="18"/>
              </w:rPr>
            </w:pPr>
          </w:p>
        </w:tc>
        <w:tc>
          <w:tcPr>
            <w:tcW w:w="395" w:type="dxa"/>
            <w:gridSpan w:val="2"/>
            <w:vAlign w:val="center"/>
          </w:tcPr>
          <w:p>
            <w:pPr>
              <w:spacing w:line="240" w:lineRule="exact"/>
              <w:jc w:val="center"/>
              <w:rPr>
                <w:rFonts w:eastAsia="楷体_GB2312"/>
                <w:b/>
                <w:sz w:val="18"/>
                <w:szCs w:val="18"/>
              </w:rPr>
            </w:pPr>
            <w:r>
              <w:rPr>
                <w:rFonts w:eastAsia="楷体_GB2312"/>
                <w:b/>
                <w:sz w:val="18"/>
                <w:szCs w:val="18"/>
              </w:rPr>
              <w:t>一</w:t>
            </w:r>
          </w:p>
          <w:p>
            <w:pPr>
              <w:spacing w:line="240" w:lineRule="exact"/>
              <w:jc w:val="center"/>
              <w:rPr>
                <w:rFonts w:eastAsia="楷体_GB2312"/>
                <w:b/>
                <w:sz w:val="18"/>
                <w:szCs w:val="18"/>
              </w:rPr>
            </w:pPr>
            <w:r>
              <w:rPr>
                <w:rFonts w:eastAsia="楷体_GB2312"/>
                <w:b/>
                <w:sz w:val="18"/>
                <w:szCs w:val="18"/>
              </w:rPr>
              <w:t>1st</w:t>
            </w:r>
          </w:p>
        </w:tc>
        <w:tc>
          <w:tcPr>
            <w:tcW w:w="351" w:type="dxa"/>
            <w:gridSpan w:val="2"/>
            <w:vAlign w:val="center"/>
          </w:tcPr>
          <w:p>
            <w:pPr>
              <w:spacing w:line="240" w:lineRule="exact"/>
              <w:jc w:val="center"/>
              <w:rPr>
                <w:rFonts w:eastAsia="楷体_GB2312"/>
                <w:b/>
                <w:sz w:val="18"/>
                <w:szCs w:val="18"/>
              </w:rPr>
            </w:pPr>
            <w:r>
              <w:rPr>
                <w:rFonts w:eastAsia="楷体_GB2312"/>
                <w:b/>
                <w:sz w:val="18"/>
                <w:szCs w:val="18"/>
              </w:rPr>
              <w:t>二</w:t>
            </w:r>
          </w:p>
          <w:p>
            <w:pPr>
              <w:spacing w:line="240" w:lineRule="exact"/>
              <w:jc w:val="center"/>
              <w:rPr>
                <w:rFonts w:eastAsia="楷体_GB2312"/>
                <w:b/>
                <w:sz w:val="18"/>
                <w:szCs w:val="18"/>
              </w:rPr>
            </w:pPr>
            <w:r>
              <w:rPr>
                <w:rFonts w:eastAsia="楷体_GB2312"/>
                <w:b/>
                <w:sz w:val="18"/>
                <w:szCs w:val="18"/>
              </w:rPr>
              <w:t>2nd</w:t>
            </w:r>
          </w:p>
        </w:tc>
        <w:tc>
          <w:tcPr>
            <w:tcW w:w="428" w:type="dxa"/>
            <w:gridSpan w:val="2"/>
            <w:vAlign w:val="center"/>
          </w:tcPr>
          <w:p>
            <w:pPr>
              <w:spacing w:line="240" w:lineRule="exact"/>
              <w:jc w:val="center"/>
              <w:rPr>
                <w:rFonts w:eastAsia="楷体_GB2312"/>
                <w:b/>
                <w:sz w:val="18"/>
                <w:szCs w:val="18"/>
              </w:rPr>
            </w:pPr>
            <w:r>
              <w:rPr>
                <w:rFonts w:eastAsia="楷体_GB2312"/>
                <w:b/>
                <w:sz w:val="18"/>
                <w:szCs w:val="18"/>
              </w:rPr>
              <w:t>三</w:t>
            </w:r>
          </w:p>
          <w:p>
            <w:pPr>
              <w:spacing w:line="240" w:lineRule="exact"/>
              <w:jc w:val="center"/>
              <w:rPr>
                <w:rFonts w:eastAsia="楷体_GB2312"/>
                <w:b/>
                <w:sz w:val="18"/>
                <w:szCs w:val="18"/>
              </w:rPr>
            </w:pPr>
            <w:r>
              <w:rPr>
                <w:rFonts w:eastAsia="楷体_GB2312"/>
                <w:b/>
                <w:sz w:val="18"/>
                <w:szCs w:val="18"/>
              </w:rPr>
              <w:t>3rd</w:t>
            </w:r>
          </w:p>
        </w:tc>
        <w:tc>
          <w:tcPr>
            <w:tcW w:w="284" w:type="dxa"/>
            <w:vAlign w:val="center"/>
          </w:tcPr>
          <w:p>
            <w:pPr>
              <w:spacing w:line="240" w:lineRule="exact"/>
              <w:jc w:val="center"/>
              <w:rPr>
                <w:rFonts w:eastAsia="楷体_GB2312"/>
                <w:b/>
                <w:sz w:val="18"/>
                <w:szCs w:val="18"/>
              </w:rPr>
            </w:pPr>
            <w:r>
              <w:rPr>
                <w:rFonts w:eastAsia="楷体_GB2312"/>
                <w:b/>
                <w:sz w:val="18"/>
                <w:szCs w:val="18"/>
              </w:rPr>
              <w:t>四</w:t>
            </w:r>
          </w:p>
          <w:p>
            <w:pPr>
              <w:spacing w:line="240" w:lineRule="exact"/>
              <w:jc w:val="center"/>
              <w:rPr>
                <w:rFonts w:eastAsia="楷体_GB2312"/>
                <w:b/>
                <w:sz w:val="18"/>
                <w:szCs w:val="18"/>
              </w:rPr>
            </w:pPr>
            <w:r>
              <w:rPr>
                <w:rFonts w:eastAsia="楷体_GB2312"/>
                <w:b/>
                <w:sz w:val="18"/>
                <w:szCs w:val="18"/>
              </w:rPr>
              <w:t>4th</w:t>
            </w:r>
          </w:p>
        </w:tc>
        <w:tc>
          <w:tcPr>
            <w:tcW w:w="292" w:type="dxa"/>
            <w:gridSpan w:val="2"/>
            <w:vAlign w:val="center"/>
          </w:tcPr>
          <w:p>
            <w:pPr>
              <w:spacing w:line="240" w:lineRule="exact"/>
              <w:jc w:val="center"/>
              <w:rPr>
                <w:rFonts w:eastAsia="楷体_GB2312"/>
                <w:b/>
                <w:sz w:val="18"/>
                <w:szCs w:val="18"/>
              </w:rPr>
            </w:pPr>
            <w:r>
              <w:rPr>
                <w:rFonts w:eastAsia="楷体_GB2312"/>
                <w:b/>
                <w:sz w:val="18"/>
                <w:szCs w:val="18"/>
              </w:rPr>
              <w:t>五</w:t>
            </w:r>
          </w:p>
          <w:p>
            <w:pPr>
              <w:spacing w:line="240" w:lineRule="exact"/>
              <w:jc w:val="center"/>
              <w:rPr>
                <w:rFonts w:eastAsia="楷体_GB2312"/>
                <w:b/>
                <w:sz w:val="18"/>
                <w:szCs w:val="18"/>
              </w:rPr>
            </w:pPr>
            <w:r>
              <w:rPr>
                <w:rFonts w:eastAsia="楷体_GB2312"/>
                <w:b/>
                <w:sz w:val="18"/>
                <w:szCs w:val="18"/>
              </w:rPr>
              <w:t>5th</w:t>
            </w:r>
          </w:p>
        </w:tc>
        <w:tc>
          <w:tcPr>
            <w:tcW w:w="304" w:type="dxa"/>
            <w:gridSpan w:val="2"/>
            <w:vAlign w:val="center"/>
          </w:tcPr>
          <w:p>
            <w:pPr>
              <w:spacing w:line="240" w:lineRule="exact"/>
              <w:jc w:val="center"/>
              <w:rPr>
                <w:rFonts w:eastAsia="楷体_GB2312"/>
                <w:b/>
                <w:sz w:val="18"/>
                <w:szCs w:val="18"/>
              </w:rPr>
            </w:pPr>
            <w:r>
              <w:rPr>
                <w:rFonts w:eastAsia="楷体_GB2312"/>
                <w:b/>
                <w:sz w:val="18"/>
                <w:szCs w:val="18"/>
              </w:rPr>
              <w:t>六</w:t>
            </w:r>
          </w:p>
          <w:p>
            <w:pPr>
              <w:spacing w:line="240" w:lineRule="exact"/>
              <w:jc w:val="center"/>
              <w:rPr>
                <w:rFonts w:eastAsia="楷体_GB2312"/>
                <w:b/>
                <w:sz w:val="18"/>
                <w:szCs w:val="18"/>
              </w:rPr>
            </w:pPr>
            <w:r>
              <w:rPr>
                <w:rFonts w:eastAsia="楷体_GB2312"/>
                <w:b/>
                <w:sz w:val="18"/>
                <w:szCs w:val="18"/>
              </w:rPr>
              <w:t>6th</w:t>
            </w:r>
          </w:p>
        </w:tc>
        <w:tc>
          <w:tcPr>
            <w:tcW w:w="263" w:type="dxa"/>
            <w:gridSpan w:val="2"/>
            <w:vAlign w:val="center"/>
          </w:tcPr>
          <w:p>
            <w:pPr>
              <w:spacing w:line="240" w:lineRule="exact"/>
              <w:jc w:val="center"/>
              <w:rPr>
                <w:rFonts w:eastAsia="楷体_GB2312"/>
                <w:b/>
                <w:sz w:val="18"/>
                <w:szCs w:val="18"/>
              </w:rPr>
            </w:pPr>
            <w:r>
              <w:rPr>
                <w:rFonts w:eastAsia="楷体_GB2312"/>
                <w:b/>
                <w:sz w:val="18"/>
                <w:szCs w:val="18"/>
              </w:rPr>
              <w:t>七</w:t>
            </w:r>
          </w:p>
          <w:p>
            <w:pPr>
              <w:spacing w:line="240" w:lineRule="exact"/>
              <w:jc w:val="center"/>
              <w:rPr>
                <w:rFonts w:eastAsia="楷体_GB2312"/>
                <w:b/>
                <w:sz w:val="18"/>
                <w:szCs w:val="18"/>
              </w:rPr>
            </w:pPr>
            <w:r>
              <w:rPr>
                <w:rFonts w:eastAsia="楷体_GB2312"/>
                <w:b/>
                <w:sz w:val="18"/>
                <w:szCs w:val="18"/>
              </w:rPr>
              <w:t>7th</w:t>
            </w:r>
          </w:p>
        </w:tc>
        <w:tc>
          <w:tcPr>
            <w:tcW w:w="349" w:type="dxa"/>
            <w:gridSpan w:val="2"/>
            <w:vAlign w:val="center"/>
          </w:tcPr>
          <w:p>
            <w:pPr>
              <w:spacing w:line="240" w:lineRule="exact"/>
              <w:jc w:val="center"/>
              <w:rPr>
                <w:rFonts w:eastAsia="楷体_GB2312"/>
                <w:b/>
                <w:sz w:val="18"/>
                <w:szCs w:val="18"/>
              </w:rPr>
            </w:pPr>
            <w:r>
              <w:rPr>
                <w:rFonts w:eastAsia="楷体_GB2312"/>
                <w:b/>
                <w:sz w:val="18"/>
                <w:szCs w:val="18"/>
              </w:rPr>
              <w:t>八</w:t>
            </w:r>
          </w:p>
          <w:p>
            <w:pPr>
              <w:spacing w:line="240" w:lineRule="exact"/>
              <w:jc w:val="center"/>
              <w:rPr>
                <w:rFonts w:eastAsia="楷体_GB2312"/>
                <w:b/>
                <w:sz w:val="18"/>
                <w:szCs w:val="18"/>
              </w:rPr>
            </w:pPr>
            <w:r>
              <w:rPr>
                <w:rFonts w:eastAsia="楷体_GB2312"/>
                <w:b/>
                <w:sz w:val="18"/>
                <w:szCs w:val="18"/>
              </w:rPr>
              <w:t>8th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35" w:hRule="atLeast"/>
          <w:jc w:val="center"/>
        </w:trPr>
        <w:tc>
          <w:tcPr>
            <w:tcW w:w="321" w:type="dxa"/>
            <w:vMerge w:val="restart"/>
            <w:textDirection w:val="tbRlV"/>
            <w:vAlign w:val="center"/>
          </w:tcPr>
          <w:p>
            <w:pPr>
              <w:ind w:left="113" w:right="113"/>
              <w:jc w:val="center"/>
              <w:rPr>
                <w:rFonts w:eastAsia="楷体_GB2312"/>
                <w:b/>
                <w:sz w:val="18"/>
                <w:szCs w:val="18"/>
              </w:rPr>
            </w:pPr>
            <w:r>
              <w:rPr>
                <w:rFonts w:eastAsia="楷体_GB2312"/>
                <w:b/>
                <w:sz w:val="18"/>
                <w:szCs w:val="18"/>
              </w:rPr>
              <w:t>通 识 教 育 课Liberal Education Courses</w:t>
            </w:r>
          </w:p>
        </w:tc>
        <w:tc>
          <w:tcPr>
            <w:tcW w:w="605" w:type="dxa"/>
            <w:gridSpan w:val="2"/>
            <w:vMerge w:val="restart"/>
            <w:textDirection w:val="tbRlV"/>
            <w:vAlign w:val="center"/>
          </w:tcPr>
          <w:p>
            <w:pPr>
              <w:ind w:left="113" w:right="113"/>
              <w:jc w:val="center"/>
              <w:rPr>
                <w:rFonts w:eastAsia="楷体_GB2312"/>
                <w:b/>
                <w:sz w:val="18"/>
                <w:szCs w:val="18"/>
              </w:rPr>
            </w:pPr>
            <w:r>
              <w:rPr>
                <w:rFonts w:eastAsia="楷体_GB2312"/>
                <w:b/>
                <w:sz w:val="18"/>
                <w:szCs w:val="18"/>
              </w:rPr>
              <w:t>必修Compulsory</w:t>
            </w:r>
          </w:p>
        </w:tc>
        <w:tc>
          <w:tcPr>
            <w:tcW w:w="814" w:type="dxa"/>
            <w:gridSpan w:val="2"/>
            <w:vAlign w:val="center"/>
          </w:tcPr>
          <w:p>
            <w:pPr>
              <w:spacing w:line="240" w:lineRule="exact"/>
              <w:jc w:val="left"/>
              <w:rPr>
                <w:rFonts w:eastAsia="楷体_GB2312"/>
                <w:sz w:val="18"/>
                <w:szCs w:val="18"/>
              </w:rPr>
            </w:pPr>
            <w:r>
              <w:rPr>
                <w:rFonts w:eastAsia="楷体_GB2312"/>
                <w:sz w:val="18"/>
                <w:szCs w:val="18"/>
              </w:rPr>
              <w:t>12007800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马克思主义基本原理</w:t>
            </w:r>
          </w:p>
          <w:p>
            <w:pPr>
              <w:spacing w:line="240" w:lineRule="exact"/>
              <w:jc w:val="left"/>
              <w:rPr>
                <w:rFonts w:eastAsia="楷体_GB2312"/>
                <w:sz w:val="18"/>
                <w:szCs w:val="18"/>
              </w:rPr>
            </w:pPr>
            <w:r>
              <w:rPr>
                <w:rFonts w:hint="eastAsia" w:eastAsia="楷体_GB2312"/>
                <w:sz w:val="18"/>
                <w:szCs w:val="18"/>
              </w:rPr>
              <w:t xml:space="preserve">Basic </w:t>
            </w:r>
            <w:r>
              <w:rPr>
                <w:rFonts w:eastAsia="楷体_GB2312"/>
                <w:sz w:val="18"/>
                <w:szCs w:val="18"/>
              </w:rPr>
              <w:t>Principles of Marxism</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3</w:t>
            </w:r>
          </w:p>
        </w:tc>
        <w:tc>
          <w:tcPr>
            <w:tcW w:w="413" w:type="dxa"/>
            <w:gridSpan w:val="2"/>
            <w:vAlign w:val="center"/>
          </w:tcPr>
          <w:p>
            <w:pPr>
              <w:spacing w:line="240" w:lineRule="exact"/>
              <w:jc w:val="center"/>
              <w:rPr>
                <w:rFonts w:eastAsia="楷体_GB2312"/>
                <w:sz w:val="18"/>
                <w:szCs w:val="18"/>
              </w:rPr>
            </w:pPr>
            <w:r>
              <w:rPr>
                <w:rFonts w:eastAsia="楷体_GB2312"/>
                <w:sz w:val="18"/>
                <w:szCs w:val="18"/>
              </w:rPr>
              <w:t>48</w:t>
            </w:r>
          </w:p>
        </w:tc>
        <w:tc>
          <w:tcPr>
            <w:tcW w:w="455" w:type="dxa"/>
            <w:gridSpan w:val="2"/>
            <w:vAlign w:val="center"/>
          </w:tcPr>
          <w:p>
            <w:pPr>
              <w:spacing w:line="240" w:lineRule="exact"/>
              <w:jc w:val="center"/>
              <w:rPr>
                <w:rFonts w:eastAsia="楷体_GB2312"/>
                <w:sz w:val="18"/>
                <w:szCs w:val="18"/>
              </w:rPr>
            </w:pPr>
            <w:r>
              <w:rPr>
                <w:rFonts w:eastAsia="楷体_GB2312"/>
                <w:sz w:val="18"/>
                <w:szCs w:val="18"/>
              </w:rPr>
              <w:t>48</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387" w:hRule="atLeast"/>
          <w:jc w:val="center"/>
        </w:trPr>
        <w:tc>
          <w:tcPr>
            <w:tcW w:w="321" w:type="dxa"/>
            <w:vMerge w:val="continue"/>
            <w:textDirection w:val="tbRlV"/>
            <w:vAlign w:val="center"/>
          </w:tcPr>
          <w:p>
            <w:pPr>
              <w:ind w:left="113" w:right="113"/>
              <w:jc w:val="center"/>
              <w:rPr>
                <w:rFonts w:eastAsia="楷体_GB2312"/>
                <w:b/>
                <w:sz w:val="18"/>
                <w:szCs w:val="18"/>
              </w:rPr>
            </w:pPr>
          </w:p>
        </w:tc>
        <w:tc>
          <w:tcPr>
            <w:tcW w:w="605" w:type="dxa"/>
            <w:gridSpan w:val="2"/>
            <w:vMerge w:val="continue"/>
            <w:textDirection w:val="tbRlV"/>
            <w:vAlign w:val="center"/>
          </w:tcPr>
          <w:p>
            <w:pPr>
              <w:ind w:left="113" w:right="113"/>
              <w:jc w:val="center"/>
              <w:rPr>
                <w:rFonts w:eastAsia="楷体_GB2312"/>
                <w:b/>
                <w:sz w:val="18"/>
                <w:szCs w:val="18"/>
              </w:rPr>
            </w:pPr>
          </w:p>
        </w:tc>
        <w:tc>
          <w:tcPr>
            <w:tcW w:w="814" w:type="dxa"/>
            <w:gridSpan w:val="2"/>
            <w:vAlign w:val="center"/>
          </w:tcPr>
          <w:p>
            <w:pPr>
              <w:spacing w:line="240" w:lineRule="exact"/>
              <w:jc w:val="center"/>
              <w:rPr>
                <w:rFonts w:eastAsia="楷体_GB2312"/>
                <w:sz w:val="18"/>
                <w:szCs w:val="18"/>
              </w:rPr>
            </w:pPr>
            <w:r>
              <w:rPr>
                <w:rFonts w:eastAsia="楷体_GB2312"/>
                <w:sz w:val="18"/>
                <w:szCs w:val="18"/>
              </w:rPr>
              <w:t>12008100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毛泽东思想</w:t>
            </w:r>
            <w:r>
              <w:rPr>
                <w:rFonts w:hint="eastAsia" w:eastAsia="楷体_GB2312"/>
                <w:sz w:val="18"/>
                <w:szCs w:val="18"/>
              </w:rPr>
              <w:t>和</w:t>
            </w:r>
            <w:r>
              <w:rPr>
                <w:rFonts w:eastAsia="楷体_GB2312"/>
                <w:sz w:val="18"/>
                <w:szCs w:val="18"/>
              </w:rPr>
              <w:t>中国特色社会主义理论体系概论</w:t>
            </w:r>
          </w:p>
          <w:p>
            <w:pPr>
              <w:spacing w:line="240" w:lineRule="exact"/>
              <w:jc w:val="left"/>
              <w:rPr>
                <w:rFonts w:eastAsia="楷体_GB2312"/>
                <w:sz w:val="18"/>
                <w:szCs w:val="18"/>
              </w:rPr>
            </w:pPr>
            <w:r>
              <w:rPr>
                <w:rFonts w:eastAsia="楷体_GB2312"/>
                <w:sz w:val="18"/>
                <w:szCs w:val="18"/>
              </w:rPr>
              <w:t>Introduction to Mao</w:t>
            </w:r>
            <w:r>
              <w:rPr>
                <w:rFonts w:hint="eastAsia" w:eastAsia="楷体_GB2312"/>
                <w:sz w:val="18"/>
                <w:szCs w:val="18"/>
              </w:rPr>
              <w:t xml:space="preserve"> </w:t>
            </w:r>
            <w:r>
              <w:rPr>
                <w:rFonts w:eastAsia="楷体_GB2312"/>
                <w:sz w:val="18"/>
                <w:szCs w:val="18"/>
              </w:rPr>
              <w:t>Tse-tung Thought</w:t>
            </w:r>
            <w:r>
              <w:rPr>
                <w:rFonts w:hint="eastAsia" w:eastAsia="楷体_GB2312"/>
                <w:sz w:val="18"/>
                <w:szCs w:val="18"/>
              </w:rPr>
              <w:t xml:space="preserve"> </w:t>
            </w:r>
            <w:r>
              <w:rPr>
                <w:rFonts w:eastAsia="楷体_GB2312"/>
                <w:sz w:val="18"/>
                <w:szCs w:val="18"/>
              </w:rPr>
              <w:t>and</w:t>
            </w:r>
            <w:r>
              <w:rPr>
                <w:rFonts w:hint="eastAsia" w:eastAsia="楷体_GB2312"/>
                <w:sz w:val="18"/>
                <w:szCs w:val="18"/>
              </w:rPr>
              <w:t xml:space="preserve"> </w:t>
            </w:r>
            <w:r>
              <w:rPr>
                <w:rFonts w:eastAsia="楷体_GB2312"/>
                <w:sz w:val="18"/>
                <w:szCs w:val="18"/>
              </w:rPr>
              <w:t>the</w:t>
            </w:r>
            <w:r>
              <w:rPr>
                <w:rFonts w:hint="eastAsia" w:eastAsia="楷体_GB2312"/>
                <w:sz w:val="18"/>
                <w:szCs w:val="18"/>
              </w:rPr>
              <w:t xml:space="preserve"> </w:t>
            </w:r>
            <w:r>
              <w:rPr>
                <w:rFonts w:eastAsia="楷体_GB2312"/>
                <w:sz w:val="18"/>
                <w:szCs w:val="18"/>
              </w:rPr>
              <w:t>Theoretical</w:t>
            </w:r>
            <w:r>
              <w:rPr>
                <w:rFonts w:hint="eastAsia" w:eastAsia="楷体_GB2312"/>
                <w:sz w:val="18"/>
                <w:szCs w:val="18"/>
              </w:rPr>
              <w:t xml:space="preserve"> </w:t>
            </w:r>
            <w:r>
              <w:rPr>
                <w:rFonts w:eastAsia="楷体_GB2312"/>
                <w:sz w:val="18"/>
                <w:szCs w:val="18"/>
              </w:rPr>
              <w:t>System of</w:t>
            </w:r>
            <w:r>
              <w:rPr>
                <w:rFonts w:hint="eastAsia" w:eastAsia="楷体_GB2312"/>
                <w:sz w:val="18"/>
                <w:szCs w:val="18"/>
              </w:rPr>
              <w:t xml:space="preserve"> </w:t>
            </w:r>
            <w:r>
              <w:rPr>
                <w:rFonts w:eastAsia="楷体_GB2312"/>
                <w:sz w:val="18"/>
                <w:szCs w:val="18"/>
              </w:rPr>
              <w:t>Socialism</w:t>
            </w:r>
            <w:r>
              <w:rPr>
                <w:rFonts w:hint="eastAsia" w:eastAsia="楷体_GB2312"/>
                <w:sz w:val="18"/>
                <w:szCs w:val="18"/>
              </w:rPr>
              <w:t xml:space="preserve"> </w:t>
            </w:r>
            <w:r>
              <w:rPr>
                <w:rFonts w:eastAsia="楷体_GB2312"/>
                <w:sz w:val="18"/>
                <w:szCs w:val="18"/>
              </w:rPr>
              <w:t>with</w:t>
            </w:r>
            <w:r>
              <w:rPr>
                <w:rFonts w:hint="eastAsia" w:eastAsia="楷体_GB2312"/>
                <w:sz w:val="18"/>
                <w:szCs w:val="18"/>
              </w:rPr>
              <w:t xml:space="preserve"> </w:t>
            </w:r>
            <w:r>
              <w:rPr>
                <w:rFonts w:eastAsia="楷体_GB2312"/>
                <w:sz w:val="18"/>
                <w:szCs w:val="18"/>
              </w:rPr>
              <w:t xml:space="preserve">Chinese Characteristics </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32</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32</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2</w:t>
            </w: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85" w:hRule="atLeas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jc w:val="center"/>
              <w:rPr>
                <w:rFonts w:eastAsia="楷体_GB2312"/>
                <w:sz w:val="18"/>
                <w:szCs w:val="18"/>
              </w:rPr>
            </w:pPr>
          </w:p>
        </w:tc>
        <w:tc>
          <w:tcPr>
            <w:tcW w:w="814" w:type="dxa"/>
            <w:gridSpan w:val="2"/>
            <w:vAlign w:val="center"/>
          </w:tcPr>
          <w:p>
            <w:pPr>
              <w:spacing w:line="240" w:lineRule="exact"/>
              <w:jc w:val="center"/>
              <w:rPr>
                <w:rFonts w:eastAsia="楷体_GB2312"/>
                <w:sz w:val="18"/>
                <w:szCs w:val="18"/>
              </w:rPr>
            </w:pPr>
            <w:r>
              <w:rPr>
                <w:rFonts w:eastAsia="楷体_GB2312"/>
                <w:sz w:val="18"/>
                <w:szCs w:val="18"/>
              </w:rPr>
              <w:t>12008000</w:t>
            </w:r>
          </w:p>
        </w:tc>
        <w:tc>
          <w:tcPr>
            <w:tcW w:w="2503" w:type="dxa"/>
            <w:gridSpan w:val="4"/>
            <w:tcMar>
              <w:left w:w="57" w:type="dxa"/>
              <w:right w:w="57" w:type="dxa"/>
            </w:tcMar>
            <w:vAlign w:val="center"/>
          </w:tcPr>
          <w:p>
            <w:pPr>
              <w:spacing w:line="240" w:lineRule="exact"/>
              <w:rPr>
                <w:rFonts w:eastAsia="楷体_GB2312"/>
                <w:kern w:val="0"/>
                <w:sz w:val="18"/>
                <w:szCs w:val="18"/>
              </w:rPr>
            </w:pPr>
            <w:r>
              <w:rPr>
                <w:rFonts w:hint="eastAsia" w:eastAsia="楷体_GB2312"/>
                <w:kern w:val="0"/>
                <w:sz w:val="18"/>
                <w:szCs w:val="18"/>
              </w:rPr>
              <w:t>习近平新时代中国特色社会主义思想概论</w:t>
            </w:r>
          </w:p>
          <w:p>
            <w:pPr>
              <w:spacing w:line="240" w:lineRule="exact"/>
              <w:jc w:val="left"/>
              <w:rPr>
                <w:rFonts w:eastAsia="楷体_GB2312"/>
                <w:sz w:val="18"/>
                <w:szCs w:val="18"/>
              </w:rPr>
            </w:pPr>
            <w:r>
              <w:rPr>
                <w:rFonts w:eastAsia="楷体_GB2312"/>
                <w:kern w:val="0"/>
                <w:sz w:val="18"/>
                <w:szCs w:val="18"/>
              </w:rPr>
              <w:t>Introduction to Xi Jinping Thought on Socialism with Chinese Characteristics for a New Era</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3</w:t>
            </w: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43" w:hRule="atLeas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jc w:val="center"/>
              <w:rPr>
                <w:rFonts w:eastAsia="楷体_GB2312"/>
                <w:sz w:val="18"/>
                <w:szCs w:val="18"/>
              </w:rPr>
            </w:pPr>
          </w:p>
        </w:tc>
        <w:tc>
          <w:tcPr>
            <w:tcW w:w="814" w:type="dxa"/>
            <w:gridSpan w:val="2"/>
            <w:vAlign w:val="center"/>
          </w:tcPr>
          <w:p>
            <w:pPr>
              <w:spacing w:line="240" w:lineRule="exact"/>
              <w:jc w:val="center"/>
              <w:rPr>
                <w:rFonts w:eastAsia="楷体_GB2312"/>
                <w:sz w:val="18"/>
                <w:szCs w:val="18"/>
              </w:rPr>
            </w:pPr>
            <w:r>
              <w:rPr>
                <w:rFonts w:hint="eastAsia" w:eastAsia="楷体_GB2312"/>
                <w:sz w:val="18"/>
                <w:szCs w:val="18"/>
              </w:rPr>
              <w:t>11711800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中国近现代史纲要The Essentials of Modern Chinese History</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2</w:t>
            </w:r>
          </w:p>
        </w:tc>
        <w:tc>
          <w:tcPr>
            <w:tcW w:w="413" w:type="dxa"/>
            <w:gridSpan w:val="2"/>
            <w:vAlign w:val="center"/>
          </w:tcPr>
          <w:p>
            <w:pPr>
              <w:spacing w:line="240" w:lineRule="exact"/>
              <w:jc w:val="center"/>
              <w:rPr>
                <w:rFonts w:eastAsia="楷体_GB2312"/>
                <w:sz w:val="18"/>
                <w:szCs w:val="18"/>
              </w:rPr>
            </w:pPr>
            <w:r>
              <w:rPr>
                <w:rFonts w:eastAsia="楷体_GB2312"/>
                <w:sz w:val="18"/>
                <w:szCs w:val="18"/>
              </w:rPr>
              <w:t>32</w:t>
            </w:r>
          </w:p>
        </w:tc>
        <w:tc>
          <w:tcPr>
            <w:tcW w:w="455" w:type="dxa"/>
            <w:gridSpan w:val="2"/>
            <w:vAlign w:val="center"/>
          </w:tcPr>
          <w:p>
            <w:pPr>
              <w:spacing w:line="240" w:lineRule="exact"/>
              <w:jc w:val="center"/>
              <w:rPr>
                <w:rFonts w:eastAsia="楷体_GB2312"/>
                <w:sz w:val="18"/>
                <w:szCs w:val="18"/>
              </w:rPr>
            </w:pPr>
            <w:r>
              <w:rPr>
                <w:rFonts w:eastAsia="楷体_GB2312"/>
                <w:sz w:val="18"/>
                <w:szCs w:val="18"/>
              </w:rPr>
              <w:t>32</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jc w:val="center"/>
              <w:rPr>
                <w:rFonts w:eastAsia="楷体_GB2312"/>
                <w:sz w:val="18"/>
                <w:szCs w:val="18"/>
              </w:rPr>
            </w:pPr>
          </w:p>
        </w:tc>
        <w:tc>
          <w:tcPr>
            <w:tcW w:w="814" w:type="dxa"/>
            <w:gridSpan w:val="2"/>
            <w:vAlign w:val="center"/>
          </w:tcPr>
          <w:p>
            <w:pPr>
              <w:spacing w:line="240" w:lineRule="exact"/>
              <w:jc w:val="center"/>
              <w:rPr>
                <w:rFonts w:eastAsia="楷体_GB2312"/>
                <w:sz w:val="18"/>
                <w:szCs w:val="18"/>
              </w:rPr>
            </w:pPr>
            <w:r>
              <w:rPr>
                <w:rFonts w:eastAsia="楷体_GB2312"/>
                <w:sz w:val="18"/>
                <w:szCs w:val="18"/>
              </w:rPr>
              <w:t>12007900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思想道德与</w:t>
            </w:r>
            <w:r>
              <w:rPr>
                <w:rFonts w:hint="eastAsia" w:eastAsia="楷体_GB2312"/>
                <w:sz w:val="18"/>
                <w:szCs w:val="18"/>
              </w:rPr>
              <w:t>法治</w:t>
            </w:r>
          </w:p>
          <w:p>
            <w:pPr>
              <w:spacing w:line="240" w:lineRule="exact"/>
              <w:jc w:val="left"/>
              <w:rPr>
                <w:rFonts w:eastAsia="楷体_GB2312"/>
                <w:sz w:val="18"/>
                <w:szCs w:val="18"/>
              </w:rPr>
            </w:pPr>
            <w:r>
              <w:rPr>
                <w:rFonts w:eastAsia="楷体_GB2312"/>
                <w:sz w:val="18"/>
                <w:szCs w:val="18"/>
              </w:rPr>
              <w:t>Ideological morality and rule of law</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3</w:t>
            </w:r>
          </w:p>
        </w:tc>
        <w:tc>
          <w:tcPr>
            <w:tcW w:w="413" w:type="dxa"/>
            <w:gridSpan w:val="2"/>
            <w:vAlign w:val="center"/>
          </w:tcPr>
          <w:p>
            <w:pPr>
              <w:spacing w:line="240" w:lineRule="exact"/>
              <w:jc w:val="center"/>
              <w:rPr>
                <w:rFonts w:eastAsia="楷体_GB2312"/>
                <w:sz w:val="18"/>
                <w:szCs w:val="18"/>
              </w:rPr>
            </w:pPr>
            <w:r>
              <w:rPr>
                <w:rFonts w:eastAsia="楷体_GB2312"/>
                <w:sz w:val="18"/>
                <w:szCs w:val="18"/>
              </w:rPr>
              <w:t>48</w:t>
            </w:r>
          </w:p>
        </w:tc>
        <w:tc>
          <w:tcPr>
            <w:tcW w:w="455" w:type="dxa"/>
            <w:gridSpan w:val="2"/>
            <w:vAlign w:val="center"/>
          </w:tcPr>
          <w:p>
            <w:pPr>
              <w:spacing w:line="240" w:lineRule="exact"/>
              <w:jc w:val="center"/>
              <w:rPr>
                <w:rFonts w:eastAsia="楷体_GB2312"/>
                <w:sz w:val="18"/>
                <w:szCs w:val="18"/>
              </w:rPr>
            </w:pPr>
            <w:r>
              <w:rPr>
                <w:rFonts w:eastAsia="楷体_GB2312"/>
                <w:sz w:val="18"/>
                <w:szCs w:val="18"/>
              </w:rPr>
              <w:t>48</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jc w:val="center"/>
              <w:rPr>
                <w:rFonts w:eastAsia="楷体_GB2312"/>
                <w:sz w:val="18"/>
                <w:szCs w:val="18"/>
              </w:rPr>
            </w:pPr>
          </w:p>
        </w:tc>
        <w:tc>
          <w:tcPr>
            <w:tcW w:w="814" w:type="dxa"/>
            <w:gridSpan w:val="2"/>
            <w:vAlign w:val="center"/>
          </w:tcPr>
          <w:p>
            <w:pPr>
              <w:spacing w:line="240" w:lineRule="exact"/>
              <w:jc w:val="center"/>
              <w:rPr>
                <w:rFonts w:eastAsia="楷体_GB2312"/>
                <w:sz w:val="18"/>
                <w:szCs w:val="18"/>
              </w:rPr>
            </w:pPr>
            <w:r>
              <w:rPr>
                <w:rFonts w:eastAsia="楷体_GB2312"/>
                <w:sz w:val="18"/>
                <w:szCs w:val="18"/>
              </w:rPr>
              <w:t>12005300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形势与政策</w:t>
            </w:r>
          </w:p>
          <w:p>
            <w:pPr>
              <w:spacing w:line="240" w:lineRule="exact"/>
              <w:jc w:val="left"/>
              <w:rPr>
                <w:rFonts w:eastAsia="楷体_GB2312"/>
                <w:sz w:val="18"/>
                <w:szCs w:val="18"/>
              </w:rPr>
            </w:pPr>
            <w:r>
              <w:rPr>
                <w:rFonts w:eastAsia="楷体_GB2312"/>
                <w:sz w:val="18"/>
                <w:szCs w:val="18"/>
              </w:rPr>
              <w:t>Situation and Policy</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2</w:t>
            </w:r>
          </w:p>
        </w:tc>
        <w:tc>
          <w:tcPr>
            <w:tcW w:w="413" w:type="dxa"/>
            <w:gridSpan w:val="2"/>
            <w:vAlign w:val="center"/>
          </w:tcPr>
          <w:p>
            <w:pPr>
              <w:spacing w:line="240" w:lineRule="exact"/>
              <w:jc w:val="center"/>
              <w:rPr>
                <w:rFonts w:eastAsia="楷体_GB2312"/>
                <w:sz w:val="18"/>
                <w:szCs w:val="18"/>
              </w:rPr>
            </w:pPr>
            <w:r>
              <w:rPr>
                <w:rFonts w:eastAsia="楷体_GB2312"/>
                <w:sz w:val="18"/>
                <w:szCs w:val="18"/>
              </w:rPr>
              <w:t>32</w:t>
            </w:r>
          </w:p>
        </w:tc>
        <w:tc>
          <w:tcPr>
            <w:tcW w:w="455" w:type="dxa"/>
            <w:gridSpan w:val="2"/>
            <w:vAlign w:val="center"/>
          </w:tcPr>
          <w:p>
            <w:pPr>
              <w:spacing w:line="240" w:lineRule="exact"/>
              <w:jc w:val="center"/>
              <w:rPr>
                <w:rFonts w:eastAsia="楷体_GB2312"/>
                <w:sz w:val="18"/>
                <w:szCs w:val="18"/>
              </w:rPr>
            </w:pPr>
            <w:r>
              <w:rPr>
                <w:rFonts w:eastAsia="楷体_GB2312"/>
                <w:sz w:val="18"/>
                <w:szCs w:val="18"/>
              </w:rPr>
              <w:t>32</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2666" w:type="dxa"/>
            <w:gridSpan w:val="15"/>
            <w:vAlign w:val="center"/>
          </w:tcPr>
          <w:p>
            <w:pPr>
              <w:spacing w:line="240" w:lineRule="exact"/>
              <w:jc w:val="center"/>
              <w:rPr>
                <w:rFonts w:eastAsia="楷体_GB2312"/>
                <w:sz w:val="18"/>
                <w:szCs w:val="18"/>
              </w:rPr>
            </w:pPr>
            <w:r>
              <w:rPr>
                <w:rFonts w:eastAsia="楷体_GB2312"/>
                <w:sz w:val="18"/>
                <w:szCs w:val="18"/>
              </w:rPr>
              <w:t>每学期平均分配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jc w:val="center"/>
              <w:rPr>
                <w:rFonts w:eastAsia="楷体_GB2312"/>
                <w:sz w:val="18"/>
                <w:szCs w:val="18"/>
              </w:rPr>
            </w:pPr>
          </w:p>
        </w:tc>
        <w:tc>
          <w:tcPr>
            <w:tcW w:w="814" w:type="dxa"/>
            <w:gridSpan w:val="2"/>
            <w:vAlign w:val="center"/>
          </w:tcPr>
          <w:p>
            <w:pPr>
              <w:adjustRightInd w:val="0"/>
              <w:snapToGrid w:val="0"/>
              <w:rPr>
                <w:rFonts w:eastAsia="楷体_GB2312"/>
                <w:sz w:val="18"/>
                <w:szCs w:val="18"/>
              </w:rPr>
            </w:pPr>
            <w:r>
              <w:rPr>
                <w:rFonts w:hint="eastAsia" w:eastAsia="楷体_GB2312"/>
                <w:sz w:val="18"/>
                <w:szCs w:val="18"/>
              </w:rPr>
              <w:t>113076*0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体育</w:t>
            </w:r>
          </w:p>
          <w:p>
            <w:pPr>
              <w:spacing w:line="240" w:lineRule="exact"/>
              <w:jc w:val="left"/>
              <w:rPr>
                <w:rFonts w:eastAsia="楷体_GB2312"/>
                <w:sz w:val="18"/>
                <w:szCs w:val="18"/>
              </w:rPr>
            </w:pPr>
            <w:r>
              <w:rPr>
                <w:rFonts w:eastAsia="楷体_GB2312"/>
                <w:sz w:val="18"/>
                <w:szCs w:val="18"/>
              </w:rPr>
              <w:t>Physical Education</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4</w:t>
            </w:r>
          </w:p>
        </w:tc>
        <w:tc>
          <w:tcPr>
            <w:tcW w:w="413" w:type="dxa"/>
            <w:gridSpan w:val="2"/>
            <w:vAlign w:val="center"/>
          </w:tcPr>
          <w:p>
            <w:pPr>
              <w:spacing w:line="240" w:lineRule="exact"/>
              <w:jc w:val="center"/>
              <w:rPr>
                <w:rFonts w:eastAsia="楷体_GB2312"/>
                <w:sz w:val="18"/>
                <w:szCs w:val="18"/>
              </w:rPr>
            </w:pPr>
            <w:r>
              <w:rPr>
                <w:rFonts w:eastAsia="楷体_GB2312"/>
                <w:sz w:val="18"/>
                <w:szCs w:val="18"/>
              </w:rPr>
              <w:t>144</w:t>
            </w:r>
          </w:p>
        </w:tc>
        <w:tc>
          <w:tcPr>
            <w:tcW w:w="455" w:type="dxa"/>
            <w:gridSpan w:val="2"/>
            <w:vAlign w:val="center"/>
          </w:tcPr>
          <w:p>
            <w:pPr>
              <w:spacing w:line="240" w:lineRule="exact"/>
              <w:jc w:val="center"/>
              <w:rPr>
                <w:rFonts w:eastAsia="楷体_GB2312"/>
                <w:sz w:val="18"/>
                <w:szCs w:val="18"/>
              </w:rPr>
            </w:pPr>
            <w:r>
              <w:rPr>
                <w:rFonts w:eastAsia="楷体_GB2312"/>
                <w:sz w:val="18"/>
                <w:szCs w:val="18"/>
              </w:rPr>
              <w:t>144</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eastAsia="楷体_GB2312"/>
                <w:sz w:val="18"/>
                <w:szCs w:val="18"/>
              </w:rPr>
              <w:t>1</w:t>
            </w:r>
          </w:p>
        </w:tc>
        <w:tc>
          <w:tcPr>
            <w:tcW w:w="351" w:type="dxa"/>
            <w:gridSpan w:val="2"/>
            <w:vAlign w:val="center"/>
          </w:tcPr>
          <w:p>
            <w:pPr>
              <w:spacing w:line="240" w:lineRule="exact"/>
              <w:jc w:val="center"/>
              <w:rPr>
                <w:rFonts w:eastAsia="楷体_GB2312"/>
                <w:sz w:val="18"/>
                <w:szCs w:val="18"/>
              </w:rPr>
            </w:pPr>
            <w:r>
              <w:rPr>
                <w:rFonts w:eastAsia="楷体_GB2312"/>
                <w:sz w:val="18"/>
                <w:szCs w:val="18"/>
              </w:rPr>
              <w:t>1</w:t>
            </w:r>
          </w:p>
        </w:tc>
        <w:tc>
          <w:tcPr>
            <w:tcW w:w="428" w:type="dxa"/>
            <w:gridSpan w:val="2"/>
            <w:vAlign w:val="center"/>
          </w:tcPr>
          <w:p>
            <w:pPr>
              <w:spacing w:line="240" w:lineRule="exact"/>
              <w:jc w:val="center"/>
              <w:rPr>
                <w:rFonts w:eastAsia="楷体_GB2312"/>
                <w:sz w:val="18"/>
                <w:szCs w:val="18"/>
              </w:rPr>
            </w:pPr>
            <w:r>
              <w:rPr>
                <w:rFonts w:eastAsia="楷体_GB2312"/>
                <w:sz w:val="18"/>
                <w:szCs w:val="18"/>
              </w:rPr>
              <w:t>1</w:t>
            </w:r>
          </w:p>
        </w:tc>
        <w:tc>
          <w:tcPr>
            <w:tcW w:w="284" w:type="dxa"/>
            <w:vAlign w:val="center"/>
          </w:tcPr>
          <w:p>
            <w:pPr>
              <w:spacing w:line="240" w:lineRule="exact"/>
              <w:jc w:val="center"/>
              <w:rPr>
                <w:rFonts w:eastAsia="楷体_GB2312"/>
                <w:sz w:val="18"/>
                <w:szCs w:val="18"/>
              </w:rPr>
            </w:pPr>
            <w:r>
              <w:rPr>
                <w:rFonts w:eastAsia="楷体_GB2312"/>
                <w:sz w:val="18"/>
                <w:szCs w:val="18"/>
              </w:rPr>
              <w:t>1</w:t>
            </w: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jc w:val="center"/>
              <w:rPr>
                <w:rFonts w:eastAsia="楷体_GB2312"/>
                <w:sz w:val="18"/>
                <w:szCs w:val="18"/>
              </w:rPr>
            </w:pPr>
          </w:p>
        </w:tc>
        <w:tc>
          <w:tcPr>
            <w:tcW w:w="814" w:type="dxa"/>
            <w:gridSpan w:val="2"/>
            <w:vAlign w:val="center"/>
          </w:tcPr>
          <w:p>
            <w:pPr>
              <w:adjustRightInd w:val="0"/>
              <w:snapToGrid w:val="0"/>
              <w:rPr>
                <w:rFonts w:eastAsia="楷体_GB2312"/>
                <w:sz w:val="18"/>
                <w:szCs w:val="18"/>
              </w:rPr>
            </w:pPr>
            <w:r>
              <w:rPr>
                <w:rFonts w:eastAsia="楷体_GB2312"/>
                <w:kern w:val="0"/>
                <w:sz w:val="18"/>
                <w:szCs w:val="18"/>
              </w:rPr>
              <w:t>109234</w:t>
            </w:r>
            <w:r>
              <w:rPr>
                <w:rFonts w:hint="eastAsia" w:eastAsia="楷体_GB2312"/>
                <w:kern w:val="0"/>
                <w:sz w:val="18"/>
                <w:szCs w:val="18"/>
              </w:rPr>
              <w:t>*</w:t>
            </w:r>
            <w:r>
              <w:rPr>
                <w:rFonts w:eastAsia="楷体_GB2312"/>
                <w:kern w:val="0"/>
                <w:sz w:val="18"/>
                <w:szCs w:val="18"/>
              </w:rPr>
              <w:t>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大学英语</w:t>
            </w:r>
          </w:p>
          <w:p>
            <w:pPr>
              <w:spacing w:line="240" w:lineRule="exact"/>
              <w:jc w:val="left"/>
              <w:rPr>
                <w:rFonts w:eastAsia="楷体_GB2312"/>
                <w:sz w:val="18"/>
                <w:szCs w:val="18"/>
              </w:rPr>
            </w:pPr>
            <w:r>
              <w:rPr>
                <w:rFonts w:eastAsia="楷体_GB2312"/>
                <w:sz w:val="18"/>
                <w:szCs w:val="18"/>
              </w:rPr>
              <w:t>College English</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9</w:t>
            </w:r>
          </w:p>
        </w:tc>
        <w:tc>
          <w:tcPr>
            <w:tcW w:w="413" w:type="dxa"/>
            <w:gridSpan w:val="2"/>
            <w:vAlign w:val="center"/>
          </w:tcPr>
          <w:p>
            <w:pPr>
              <w:spacing w:line="240" w:lineRule="exact"/>
              <w:jc w:val="center"/>
              <w:rPr>
                <w:rFonts w:eastAsia="楷体_GB2312"/>
                <w:sz w:val="18"/>
                <w:szCs w:val="18"/>
              </w:rPr>
            </w:pPr>
            <w:r>
              <w:rPr>
                <w:rFonts w:eastAsia="楷体_GB2312"/>
                <w:sz w:val="18"/>
                <w:szCs w:val="18"/>
              </w:rPr>
              <w:t>144</w:t>
            </w:r>
          </w:p>
        </w:tc>
        <w:tc>
          <w:tcPr>
            <w:tcW w:w="455" w:type="dxa"/>
            <w:gridSpan w:val="2"/>
            <w:vAlign w:val="center"/>
          </w:tcPr>
          <w:p>
            <w:pPr>
              <w:spacing w:line="240" w:lineRule="exact"/>
              <w:jc w:val="center"/>
              <w:rPr>
                <w:rFonts w:eastAsia="楷体_GB2312"/>
                <w:sz w:val="18"/>
                <w:szCs w:val="18"/>
              </w:rPr>
            </w:pPr>
            <w:r>
              <w:rPr>
                <w:rFonts w:eastAsia="楷体_GB2312"/>
                <w:sz w:val="18"/>
                <w:szCs w:val="18"/>
              </w:rPr>
              <w:t>144</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eastAsia="楷体_GB2312"/>
                <w:sz w:val="18"/>
                <w:szCs w:val="18"/>
              </w:rPr>
              <w:t>48</w:t>
            </w: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r>
              <w:rPr>
                <w:rFonts w:eastAsia="楷体_GB2312"/>
                <w:sz w:val="18"/>
                <w:szCs w:val="18"/>
              </w:rPr>
              <w:t>3</w:t>
            </w:r>
          </w:p>
        </w:tc>
        <w:tc>
          <w:tcPr>
            <w:tcW w:w="351" w:type="dxa"/>
            <w:gridSpan w:val="2"/>
            <w:vAlign w:val="center"/>
          </w:tcPr>
          <w:p>
            <w:pPr>
              <w:spacing w:line="240" w:lineRule="exact"/>
              <w:jc w:val="center"/>
              <w:rPr>
                <w:rFonts w:eastAsia="楷体_GB2312"/>
                <w:sz w:val="18"/>
                <w:szCs w:val="18"/>
              </w:rPr>
            </w:pPr>
            <w:r>
              <w:rPr>
                <w:rFonts w:eastAsia="楷体_GB2312"/>
                <w:sz w:val="18"/>
                <w:szCs w:val="18"/>
              </w:rPr>
              <w:t>3</w:t>
            </w:r>
          </w:p>
        </w:tc>
        <w:tc>
          <w:tcPr>
            <w:tcW w:w="428" w:type="dxa"/>
            <w:gridSpan w:val="2"/>
            <w:vAlign w:val="center"/>
          </w:tcPr>
          <w:p>
            <w:pPr>
              <w:spacing w:line="240" w:lineRule="exact"/>
              <w:jc w:val="center"/>
              <w:rPr>
                <w:rFonts w:eastAsia="楷体_GB2312"/>
                <w:sz w:val="18"/>
                <w:szCs w:val="18"/>
              </w:rPr>
            </w:pPr>
            <w:r>
              <w:rPr>
                <w:rFonts w:eastAsia="楷体_GB2312"/>
                <w:sz w:val="18"/>
                <w:szCs w:val="18"/>
              </w:rPr>
              <w:t>3</w:t>
            </w: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60" w:hRule="atLeas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jc w:val="center"/>
              <w:rPr>
                <w:rFonts w:eastAsia="楷体_GB2312"/>
                <w:sz w:val="18"/>
                <w:szCs w:val="18"/>
              </w:rPr>
            </w:pPr>
          </w:p>
        </w:tc>
        <w:tc>
          <w:tcPr>
            <w:tcW w:w="814" w:type="dxa"/>
            <w:gridSpan w:val="2"/>
            <w:vAlign w:val="center"/>
          </w:tcPr>
          <w:p>
            <w:pPr>
              <w:spacing w:line="240" w:lineRule="exact"/>
              <w:jc w:val="center"/>
              <w:rPr>
                <w:rFonts w:eastAsia="楷体_GB2312"/>
                <w:color w:val="auto"/>
                <w:sz w:val="18"/>
                <w:szCs w:val="18"/>
              </w:rPr>
            </w:pPr>
            <w:r>
              <w:rPr>
                <w:rFonts w:eastAsia="楷体_GB2312"/>
                <w:color w:val="auto"/>
                <w:kern w:val="0"/>
                <w:sz w:val="18"/>
                <w:szCs w:val="18"/>
              </w:rPr>
              <w:t>14300300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军事理论</w:t>
            </w:r>
          </w:p>
          <w:p>
            <w:pPr>
              <w:spacing w:line="240" w:lineRule="exact"/>
              <w:jc w:val="left"/>
              <w:rPr>
                <w:rFonts w:eastAsia="楷体_GB2312"/>
                <w:color w:val="auto"/>
                <w:sz w:val="18"/>
                <w:szCs w:val="18"/>
              </w:rPr>
            </w:pPr>
            <w:r>
              <w:rPr>
                <w:rFonts w:eastAsia="楷体_GB2312"/>
                <w:color w:val="auto"/>
                <w:sz w:val="18"/>
                <w:szCs w:val="18"/>
              </w:rPr>
              <w:t>Military Theory</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w:t>
            </w:r>
          </w:p>
        </w:tc>
        <w:tc>
          <w:tcPr>
            <w:tcW w:w="413"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3</w:t>
            </w:r>
            <w:r>
              <w:rPr>
                <w:rFonts w:eastAsia="楷体_GB2312"/>
                <w:color w:val="auto"/>
                <w:sz w:val="18"/>
                <w:szCs w:val="18"/>
              </w:rPr>
              <w:t>6</w:t>
            </w:r>
          </w:p>
        </w:tc>
        <w:tc>
          <w:tcPr>
            <w:tcW w:w="455"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3</w:t>
            </w:r>
            <w:r>
              <w:rPr>
                <w:rFonts w:eastAsia="楷体_GB2312"/>
                <w:color w:val="auto"/>
                <w:sz w:val="18"/>
                <w:szCs w:val="18"/>
              </w:rPr>
              <w:t>6</w:t>
            </w:r>
          </w:p>
        </w:tc>
        <w:tc>
          <w:tcPr>
            <w:tcW w:w="270" w:type="dxa"/>
            <w:gridSpan w:val="2"/>
            <w:vAlign w:val="center"/>
          </w:tcPr>
          <w:p>
            <w:pPr>
              <w:spacing w:line="240" w:lineRule="exact"/>
              <w:jc w:val="center"/>
              <w:rPr>
                <w:rFonts w:eastAsia="楷体_GB2312"/>
                <w:color w:val="auto"/>
                <w:sz w:val="18"/>
                <w:szCs w:val="18"/>
              </w:rPr>
            </w:pPr>
          </w:p>
        </w:tc>
        <w:tc>
          <w:tcPr>
            <w:tcW w:w="696" w:type="dxa"/>
            <w:vAlign w:val="center"/>
          </w:tcPr>
          <w:p>
            <w:pPr>
              <w:spacing w:line="240" w:lineRule="exact"/>
              <w:jc w:val="center"/>
              <w:rPr>
                <w:rFonts w:eastAsia="楷体_GB2312"/>
                <w:color w:val="auto"/>
                <w:sz w:val="18"/>
                <w:szCs w:val="18"/>
              </w:rPr>
            </w:pPr>
          </w:p>
        </w:tc>
        <w:tc>
          <w:tcPr>
            <w:tcW w:w="302" w:type="dxa"/>
            <w:vAlign w:val="center"/>
          </w:tcPr>
          <w:p>
            <w:pPr>
              <w:spacing w:line="240" w:lineRule="exact"/>
              <w:jc w:val="center"/>
              <w:rPr>
                <w:rFonts w:eastAsia="楷体_GB2312"/>
                <w:color w:val="auto"/>
                <w:sz w:val="18"/>
                <w:szCs w:val="18"/>
              </w:rPr>
            </w:pPr>
          </w:p>
        </w:tc>
        <w:tc>
          <w:tcPr>
            <w:tcW w:w="326" w:type="dxa"/>
            <w:vAlign w:val="center"/>
          </w:tcPr>
          <w:p>
            <w:pPr>
              <w:spacing w:line="240" w:lineRule="exact"/>
              <w:jc w:val="center"/>
              <w:rPr>
                <w:rFonts w:eastAsia="楷体_GB2312"/>
                <w:color w:val="auto"/>
                <w:sz w:val="18"/>
                <w:szCs w:val="18"/>
              </w:rPr>
            </w:pPr>
          </w:p>
        </w:tc>
        <w:tc>
          <w:tcPr>
            <w:tcW w:w="943" w:type="dxa"/>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20" w:hRule="atLeas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jc w:val="center"/>
              <w:rPr>
                <w:rFonts w:eastAsia="楷体_GB2312"/>
                <w:sz w:val="18"/>
                <w:szCs w:val="18"/>
              </w:rPr>
            </w:pPr>
          </w:p>
        </w:tc>
        <w:tc>
          <w:tcPr>
            <w:tcW w:w="814" w:type="dxa"/>
            <w:gridSpan w:val="2"/>
            <w:vAlign w:val="center"/>
          </w:tcPr>
          <w:p>
            <w:pPr>
              <w:spacing w:line="240" w:lineRule="exact"/>
              <w:jc w:val="center"/>
              <w:rPr>
                <w:rFonts w:eastAsia="楷体_GB2312"/>
                <w:color w:val="auto"/>
                <w:kern w:val="0"/>
                <w:sz w:val="18"/>
                <w:szCs w:val="18"/>
              </w:rPr>
            </w:pPr>
            <w:r>
              <w:rPr>
                <w:rFonts w:eastAsia="楷体_GB2312"/>
                <w:color w:val="auto"/>
                <w:kern w:val="0"/>
                <w:sz w:val="18"/>
                <w:szCs w:val="18"/>
              </w:rPr>
              <w:t>12008200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劳动教育（理论课）</w:t>
            </w:r>
          </w:p>
          <w:p>
            <w:pPr>
              <w:spacing w:line="240" w:lineRule="exact"/>
              <w:jc w:val="left"/>
              <w:rPr>
                <w:rFonts w:eastAsia="楷体_GB2312"/>
                <w:color w:val="auto"/>
                <w:sz w:val="18"/>
                <w:szCs w:val="18"/>
              </w:rPr>
            </w:pPr>
            <w:r>
              <w:rPr>
                <w:rFonts w:eastAsia="楷体_GB2312"/>
                <w:color w:val="auto"/>
                <w:sz w:val="18"/>
                <w:szCs w:val="18"/>
              </w:rPr>
              <w:t>Labor Education</w:t>
            </w:r>
          </w:p>
        </w:tc>
        <w:tc>
          <w:tcPr>
            <w:tcW w:w="652" w:type="dxa"/>
            <w:gridSpan w:val="2"/>
            <w:vAlign w:val="center"/>
          </w:tcPr>
          <w:p>
            <w:pPr>
              <w:spacing w:line="240" w:lineRule="exact"/>
              <w:jc w:val="center"/>
              <w:rPr>
                <w:rFonts w:eastAsia="楷体_GB2312"/>
                <w:color w:val="auto"/>
                <w:sz w:val="18"/>
                <w:szCs w:val="18"/>
              </w:rPr>
            </w:pPr>
            <w:r>
              <w:rPr>
                <w:rFonts w:eastAsia="楷体_GB2312"/>
                <w:color w:val="auto"/>
                <w:sz w:val="18"/>
                <w:szCs w:val="18"/>
              </w:rPr>
              <w:t>1</w:t>
            </w:r>
          </w:p>
        </w:tc>
        <w:tc>
          <w:tcPr>
            <w:tcW w:w="413"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6</w:t>
            </w:r>
          </w:p>
        </w:tc>
        <w:tc>
          <w:tcPr>
            <w:tcW w:w="455"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6</w:t>
            </w:r>
          </w:p>
        </w:tc>
        <w:tc>
          <w:tcPr>
            <w:tcW w:w="270" w:type="dxa"/>
            <w:gridSpan w:val="2"/>
            <w:vAlign w:val="center"/>
          </w:tcPr>
          <w:p>
            <w:pPr>
              <w:spacing w:line="240" w:lineRule="exact"/>
              <w:jc w:val="center"/>
              <w:rPr>
                <w:rFonts w:eastAsia="楷体_GB2312"/>
                <w:color w:val="auto"/>
                <w:sz w:val="18"/>
                <w:szCs w:val="18"/>
              </w:rPr>
            </w:pPr>
          </w:p>
        </w:tc>
        <w:tc>
          <w:tcPr>
            <w:tcW w:w="696" w:type="dxa"/>
            <w:vAlign w:val="center"/>
          </w:tcPr>
          <w:p>
            <w:pPr>
              <w:spacing w:line="240" w:lineRule="exact"/>
              <w:jc w:val="center"/>
              <w:rPr>
                <w:rFonts w:eastAsia="楷体_GB2312"/>
                <w:color w:val="auto"/>
                <w:sz w:val="18"/>
                <w:szCs w:val="18"/>
              </w:rPr>
            </w:pPr>
          </w:p>
        </w:tc>
        <w:tc>
          <w:tcPr>
            <w:tcW w:w="302" w:type="dxa"/>
            <w:vAlign w:val="center"/>
          </w:tcPr>
          <w:p>
            <w:pPr>
              <w:spacing w:line="240" w:lineRule="exact"/>
              <w:jc w:val="center"/>
              <w:rPr>
                <w:rFonts w:eastAsia="楷体_GB2312"/>
                <w:color w:val="auto"/>
                <w:sz w:val="18"/>
                <w:szCs w:val="18"/>
              </w:rPr>
            </w:pPr>
          </w:p>
        </w:tc>
        <w:tc>
          <w:tcPr>
            <w:tcW w:w="326" w:type="dxa"/>
            <w:vAlign w:val="center"/>
          </w:tcPr>
          <w:p>
            <w:pPr>
              <w:spacing w:line="240" w:lineRule="exact"/>
              <w:jc w:val="center"/>
              <w:rPr>
                <w:rFonts w:eastAsia="楷体_GB2312"/>
                <w:color w:val="auto"/>
                <w:sz w:val="18"/>
                <w:szCs w:val="18"/>
              </w:rPr>
            </w:pPr>
          </w:p>
        </w:tc>
        <w:tc>
          <w:tcPr>
            <w:tcW w:w="943" w:type="dxa"/>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1" w:type="dxa"/>
            <w:vMerge w:val="continue"/>
            <w:vAlign w:val="center"/>
          </w:tcPr>
          <w:p>
            <w:pPr>
              <w:jc w:val="center"/>
              <w:rPr>
                <w:rFonts w:eastAsia="楷体_GB2312"/>
                <w:sz w:val="18"/>
                <w:szCs w:val="18"/>
              </w:rPr>
            </w:pPr>
          </w:p>
        </w:tc>
        <w:tc>
          <w:tcPr>
            <w:tcW w:w="605" w:type="dxa"/>
            <w:gridSpan w:val="2"/>
            <w:vMerge w:val="restart"/>
            <w:textDirection w:val="tbRlV"/>
            <w:vAlign w:val="center"/>
          </w:tcPr>
          <w:p>
            <w:pPr>
              <w:ind w:left="113" w:right="113"/>
              <w:jc w:val="center"/>
              <w:rPr>
                <w:rFonts w:eastAsia="楷体_GB2312"/>
                <w:b/>
                <w:sz w:val="18"/>
                <w:szCs w:val="18"/>
              </w:rPr>
            </w:pPr>
            <w:r>
              <w:rPr>
                <w:rFonts w:eastAsia="楷体_GB2312"/>
                <w:b/>
                <w:sz w:val="18"/>
                <w:szCs w:val="18"/>
              </w:rPr>
              <w:t>选修Elective</w:t>
            </w:r>
          </w:p>
        </w:tc>
        <w:tc>
          <w:tcPr>
            <w:tcW w:w="814" w:type="dxa"/>
            <w:gridSpan w:val="2"/>
            <w:vAlign w:val="center"/>
          </w:tcPr>
          <w:p>
            <w:pPr>
              <w:widowControl/>
              <w:spacing w:line="240" w:lineRule="exact"/>
              <w:jc w:val="center"/>
              <w:rPr>
                <w:rFonts w:eastAsia="楷体_GB2312"/>
                <w:color w:val="auto"/>
                <w:sz w:val="18"/>
              </w:rPr>
            </w:pPr>
            <w:r>
              <w:rPr>
                <w:rFonts w:eastAsia="楷体_GB2312"/>
                <w:color w:val="auto"/>
                <w:sz w:val="18"/>
              </w:rPr>
              <w:t>70100300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地球科学概论</w:t>
            </w:r>
          </w:p>
          <w:p>
            <w:pPr>
              <w:spacing w:line="240" w:lineRule="exact"/>
              <w:jc w:val="left"/>
              <w:rPr>
                <w:rFonts w:eastAsia="楷体_GB2312"/>
                <w:color w:val="auto"/>
                <w:sz w:val="18"/>
                <w:szCs w:val="18"/>
              </w:rPr>
            </w:pPr>
            <w:r>
              <w:rPr>
                <w:rFonts w:eastAsia="楷体_GB2312"/>
                <w:color w:val="auto"/>
                <w:sz w:val="18"/>
                <w:szCs w:val="18"/>
              </w:rPr>
              <w:t xml:space="preserve">Introduction </w:t>
            </w:r>
            <w:r>
              <w:rPr>
                <w:rFonts w:hint="eastAsia" w:eastAsia="楷体_GB2312"/>
                <w:color w:val="auto"/>
                <w:sz w:val="18"/>
                <w:szCs w:val="18"/>
              </w:rPr>
              <w:t xml:space="preserve">to </w:t>
            </w:r>
            <w:r>
              <w:rPr>
                <w:rFonts w:eastAsia="楷体_GB2312"/>
                <w:color w:val="auto"/>
                <w:sz w:val="18"/>
                <w:szCs w:val="18"/>
              </w:rPr>
              <w:t xml:space="preserve">Earth </w:t>
            </w:r>
            <w:r>
              <w:rPr>
                <w:rFonts w:hint="eastAsia" w:eastAsia="楷体_GB2312"/>
                <w:color w:val="auto"/>
                <w:sz w:val="18"/>
                <w:szCs w:val="18"/>
              </w:rPr>
              <w:t>S</w:t>
            </w:r>
            <w:r>
              <w:rPr>
                <w:rFonts w:eastAsia="楷体_GB2312"/>
                <w:color w:val="auto"/>
                <w:sz w:val="18"/>
                <w:szCs w:val="18"/>
              </w:rPr>
              <w:t>cience</w:t>
            </w:r>
            <w:r>
              <w:rPr>
                <w:rFonts w:hint="eastAsia" w:eastAsia="楷体_GB2312"/>
                <w:color w:val="auto"/>
                <w:sz w:val="18"/>
                <w:szCs w:val="18"/>
              </w:rPr>
              <w:t>s</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413"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55"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270" w:type="dxa"/>
            <w:gridSpan w:val="2"/>
            <w:vAlign w:val="center"/>
          </w:tcPr>
          <w:p>
            <w:pPr>
              <w:spacing w:line="240" w:lineRule="exact"/>
              <w:jc w:val="center"/>
              <w:rPr>
                <w:rFonts w:eastAsia="楷体_GB2312"/>
                <w:color w:val="auto"/>
                <w:sz w:val="18"/>
                <w:szCs w:val="18"/>
              </w:rPr>
            </w:pPr>
          </w:p>
        </w:tc>
        <w:tc>
          <w:tcPr>
            <w:tcW w:w="696" w:type="dxa"/>
            <w:vAlign w:val="center"/>
          </w:tcPr>
          <w:p>
            <w:pPr>
              <w:spacing w:line="240" w:lineRule="exact"/>
              <w:jc w:val="center"/>
              <w:rPr>
                <w:rFonts w:eastAsia="楷体_GB2312"/>
                <w:color w:val="auto"/>
                <w:sz w:val="18"/>
                <w:szCs w:val="18"/>
              </w:rPr>
            </w:pPr>
          </w:p>
        </w:tc>
        <w:tc>
          <w:tcPr>
            <w:tcW w:w="302" w:type="dxa"/>
            <w:vAlign w:val="center"/>
          </w:tcPr>
          <w:p>
            <w:pPr>
              <w:spacing w:line="240" w:lineRule="exact"/>
              <w:jc w:val="center"/>
              <w:rPr>
                <w:rFonts w:eastAsia="楷体_GB2312"/>
                <w:color w:val="auto"/>
                <w:sz w:val="18"/>
                <w:szCs w:val="18"/>
              </w:rPr>
            </w:pPr>
          </w:p>
        </w:tc>
        <w:tc>
          <w:tcPr>
            <w:tcW w:w="326" w:type="dxa"/>
            <w:vAlign w:val="center"/>
          </w:tcPr>
          <w:p>
            <w:pPr>
              <w:spacing w:line="240" w:lineRule="exact"/>
              <w:jc w:val="center"/>
              <w:rPr>
                <w:rFonts w:eastAsia="楷体_GB2312"/>
                <w:color w:val="auto"/>
                <w:sz w:val="18"/>
                <w:szCs w:val="18"/>
              </w:rPr>
            </w:pPr>
          </w:p>
        </w:tc>
        <w:tc>
          <w:tcPr>
            <w:tcW w:w="943" w:type="dxa"/>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321" w:type="dxa"/>
            <w:vMerge w:val="continue"/>
            <w:vAlign w:val="center"/>
          </w:tcPr>
          <w:p>
            <w:pPr>
              <w:jc w:val="center"/>
              <w:rPr>
                <w:rFonts w:eastAsia="楷体_GB2312"/>
                <w:sz w:val="18"/>
                <w:szCs w:val="18"/>
              </w:rPr>
            </w:pPr>
          </w:p>
        </w:tc>
        <w:tc>
          <w:tcPr>
            <w:tcW w:w="605" w:type="dxa"/>
            <w:gridSpan w:val="2"/>
            <w:vMerge w:val="continue"/>
            <w:vAlign w:val="center"/>
          </w:tcPr>
          <w:p>
            <w:pPr>
              <w:ind w:left="113" w:right="113"/>
              <w:jc w:val="center"/>
              <w:rPr>
                <w:rFonts w:eastAsia="楷体_GB2312"/>
                <w:sz w:val="18"/>
                <w:szCs w:val="18"/>
              </w:rPr>
            </w:pPr>
          </w:p>
        </w:tc>
        <w:tc>
          <w:tcPr>
            <w:tcW w:w="814" w:type="dxa"/>
            <w:gridSpan w:val="2"/>
            <w:vAlign w:val="center"/>
          </w:tcPr>
          <w:p>
            <w:pPr>
              <w:widowControl/>
              <w:spacing w:line="240" w:lineRule="exact"/>
              <w:jc w:val="center"/>
              <w:rPr>
                <w:rFonts w:eastAsia="楷体_GB2312"/>
                <w:color w:val="auto"/>
                <w:sz w:val="18"/>
              </w:rPr>
            </w:pPr>
            <w:r>
              <w:rPr>
                <w:rFonts w:eastAsia="楷体_GB2312"/>
                <w:color w:val="auto"/>
                <w:sz w:val="18"/>
              </w:rPr>
              <w:t>70400600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生态学概论</w:t>
            </w:r>
          </w:p>
          <w:p>
            <w:pPr>
              <w:spacing w:line="240" w:lineRule="exact"/>
              <w:jc w:val="left"/>
              <w:rPr>
                <w:rFonts w:eastAsia="楷体_GB2312"/>
                <w:color w:val="auto"/>
                <w:sz w:val="18"/>
                <w:szCs w:val="18"/>
              </w:rPr>
            </w:pPr>
            <w:r>
              <w:rPr>
                <w:rFonts w:hint="eastAsia" w:eastAsia="楷体_GB2312"/>
                <w:color w:val="auto"/>
                <w:sz w:val="18"/>
                <w:szCs w:val="18"/>
              </w:rPr>
              <w:t>Introduction to E</w:t>
            </w:r>
            <w:r>
              <w:rPr>
                <w:rFonts w:eastAsia="楷体_GB2312"/>
                <w:color w:val="auto"/>
                <w:sz w:val="18"/>
                <w:szCs w:val="18"/>
              </w:rPr>
              <w:t>cology</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413"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55"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270" w:type="dxa"/>
            <w:gridSpan w:val="2"/>
            <w:vAlign w:val="center"/>
          </w:tcPr>
          <w:p>
            <w:pPr>
              <w:spacing w:line="240" w:lineRule="exact"/>
              <w:jc w:val="center"/>
              <w:rPr>
                <w:rFonts w:eastAsia="楷体_GB2312"/>
                <w:color w:val="auto"/>
                <w:sz w:val="18"/>
                <w:szCs w:val="18"/>
              </w:rPr>
            </w:pPr>
          </w:p>
        </w:tc>
        <w:tc>
          <w:tcPr>
            <w:tcW w:w="696" w:type="dxa"/>
            <w:vAlign w:val="center"/>
          </w:tcPr>
          <w:p>
            <w:pPr>
              <w:spacing w:line="240" w:lineRule="exact"/>
              <w:jc w:val="center"/>
              <w:rPr>
                <w:rFonts w:eastAsia="楷体_GB2312"/>
                <w:color w:val="auto"/>
                <w:sz w:val="18"/>
                <w:szCs w:val="18"/>
              </w:rPr>
            </w:pPr>
          </w:p>
        </w:tc>
        <w:tc>
          <w:tcPr>
            <w:tcW w:w="302" w:type="dxa"/>
            <w:vAlign w:val="center"/>
          </w:tcPr>
          <w:p>
            <w:pPr>
              <w:spacing w:line="240" w:lineRule="exact"/>
              <w:jc w:val="center"/>
              <w:rPr>
                <w:rFonts w:eastAsia="楷体_GB2312"/>
                <w:color w:val="auto"/>
                <w:sz w:val="18"/>
                <w:szCs w:val="18"/>
              </w:rPr>
            </w:pPr>
          </w:p>
        </w:tc>
        <w:tc>
          <w:tcPr>
            <w:tcW w:w="326" w:type="dxa"/>
            <w:vAlign w:val="center"/>
          </w:tcPr>
          <w:p>
            <w:pPr>
              <w:spacing w:line="240" w:lineRule="exact"/>
              <w:jc w:val="center"/>
              <w:rPr>
                <w:rFonts w:eastAsia="楷体_GB2312"/>
                <w:color w:val="auto"/>
                <w:sz w:val="18"/>
                <w:szCs w:val="18"/>
              </w:rPr>
            </w:pPr>
          </w:p>
        </w:tc>
        <w:tc>
          <w:tcPr>
            <w:tcW w:w="943" w:type="dxa"/>
            <w:vAlign w:val="center"/>
          </w:tcPr>
          <w:p>
            <w:pPr>
              <w:spacing w:line="240" w:lineRule="exact"/>
              <w:jc w:val="center"/>
              <w:rPr>
                <w:rFonts w:eastAsia="楷体_GB2312"/>
                <w:color w:val="auto"/>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37" w:hRule="atLeast"/>
          <w:jc w:val="center"/>
        </w:trPr>
        <w:tc>
          <w:tcPr>
            <w:tcW w:w="321" w:type="dxa"/>
            <w:vMerge w:val="continue"/>
            <w:vAlign w:val="center"/>
          </w:tcPr>
          <w:p>
            <w:pPr>
              <w:jc w:val="center"/>
              <w:rPr>
                <w:rFonts w:eastAsia="楷体_GB2312"/>
                <w:sz w:val="18"/>
                <w:szCs w:val="18"/>
              </w:rPr>
            </w:pPr>
          </w:p>
        </w:tc>
        <w:tc>
          <w:tcPr>
            <w:tcW w:w="605" w:type="dxa"/>
            <w:gridSpan w:val="2"/>
            <w:vMerge w:val="continue"/>
            <w:textDirection w:val="tbRlV"/>
            <w:vAlign w:val="center"/>
          </w:tcPr>
          <w:p>
            <w:pPr>
              <w:ind w:left="113" w:right="113"/>
              <w:jc w:val="center"/>
              <w:rPr>
                <w:rFonts w:eastAsia="楷体_GB2312"/>
                <w:b/>
                <w:sz w:val="18"/>
                <w:szCs w:val="18"/>
              </w:rPr>
            </w:pPr>
          </w:p>
        </w:tc>
        <w:tc>
          <w:tcPr>
            <w:tcW w:w="3317" w:type="dxa"/>
            <w:gridSpan w:val="6"/>
            <w:vAlign w:val="center"/>
          </w:tcPr>
          <w:p>
            <w:pPr>
              <w:spacing w:line="240" w:lineRule="exact"/>
              <w:jc w:val="left"/>
              <w:rPr>
                <w:rFonts w:eastAsia="楷体_GB2312"/>
                <w:color w:val="auto"/>
                <w:szCs w:val="21"/>
              </w:rPr>
            </w:pPr>
            <w:r>
              <w:rPr>
                <w:rFonts w:hint="eastAsia" w:ascii="楷体" w:hAnsi="楷体" w:eastAsia="楷体" w:cs="楷体"/>
                <w:color w:val="auto"/>
                <w:sz w:val="18"/>
                <w:szCs w:val="18"/>
              </w:rPr>
              <w:t>包括美育、心理健康教育课程（各不少于2学分）总计12学分，跨学科选修课不低于4学分。</w:t>
            </w:r>
          </w:p>
        </w:tc>
        <w:tc>
          <w:tcPr>
            <w:tcW w:w="652"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9</w:t>
            </w:r>
          </w:p>
        </w:tc>
        <w:tc>
          <w:tcPr>
            <w:tcW w:w="413"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144</w:t>
            </w:r>
          </w:p>
        </w:tc>
        <w:tc>
          <w:tcPr>
            <w:tcW w:w="455"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144</w:t>
            </w:r>
          </w:p>
        </w:tc>
        <w:tc>
          <w:tcPr>
            <w:tcW w:w="270" w:type="dxa"/>
            <w:gridSpan w:val="2"/>
            <w:vAlign w:val="center"/>
          </w:tcPr>
          <w:p>
            <w:pPr>
              <w:spacing w:line="280" w:lineRule="exact"/>
              <w:jc w:val="center"/>
              <w:rPr>
                <w:rFonts w:eastAsia="楷体_GB2312"/>
                <w:color w:val="auto"/>
                <w:sz w:val="18"/>
                <w:szCs w:val="18"/>
              </w:rPr>
            </w:pPr>
          </w:p>
        </w:tc>
        <w:tc>
          <w:tcPr>
            <w:tcW w:w="696" w:type="dxa"/>
            <w:vAlign w:val="center"/>
          </w:tcPr>
          <w:p>
            <w:pPr>
              <w:spacing w:line="280" w:lineRule="exact"/>
              <w:jc w:val="center"/>
              <w:rPr>
                <w:rFonts w:eastAsia="楷体_GB2312"/>
                <w:color w:val="auto"/>
                <w:sz w:val="18"/>
                <w:szCs w:val="18"/>
              </w:rPr>
            </w:pPr>
          </w:p>
        </w:tc>
        <w:tc>
          <w:tcPr>
            <w:tcW w:w="302" w:type="dxa"/>
            <w:vAlign w:val="center"/>
          </w:tcPr>
          <w:p>
            <w:pPr>
              <w:spacing w:line="280" w:lineRule="exact"/>
              <w:jc w:val="center"/>
              <w:rPr>
                <w:rFonts w:eastAsia="楷体_GB2312"/>
                <w:color w:val="auto"/>
                <w:sz w:val="18"/>
                <w:szCs w:val="18"/>
              </w:rPr>
            </w:pPr>
          </w:p>
        </w:tc>
        <w:tc>
          <w:tcPr>
            <w:tcW w:w="326" w:type="dxa"/>
            <w:vAlign w:val="center"/>
          </w:tcPr>
          <w:p>
            <w:pPr>
              <w:spacing w:line="280" w:lineRule="exact"/>
              <w:jc w:val="center"/>
              <w:rPr>
                <w:rFonts w:eastAsia="楷体_GB2312"/>
                <w:color w:val="auto"/>
                <w:sz w:val="18"/>
                <w:szCs w:val="18"/>
              </w:rPr>
            </w:pPr>
          </w:p>
        </w:tc>
        <w:tc>
          <w:tcPr>
            <w:tcW w:w="943" w:type="dxa"/>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sz w:val="18"/>
                <w:szCs w:val="18"/>
              </w:rPr>
            </w:pPr>
          </w:p>
        </w:tc>
        <w:tc>
          <w:tcPr>
            <w:tcW w:w="284" w:type="dxa"/>
            <w:vAlign w:val="center"/>
          </w:tcPr>
          <w:p>
            <w:pPr>
              <w:spacing w:line="280" w:lineRule="exact"/>
              <w:jc w:val="center"/>
              <w:rPr>
                <w:rFonts w:eastAsia="楷体_GB2312"/>
                <w:sz w:val="18"/>
                <w:szCs w:val="18"/>
              </w:rPr>
            </w:pPr>
          </w:p>
        </w:tc>
        <w:tc>
          <w:tcPr>
            <w:tcW w:w="292" w:type="dxa"/>
            <w:gridSpan w:val="2"/>
            <w:vAlign w:val="center"/>
          </w:tcPr>
          <w:p>
            <w:pPr>
              <w:spacing w:line="280" w:lineRule="exact"/>
              <w:jc w:val="center"/>
              <w:rPr>
                <w:rFonts w:eastAsia="楷体_GB2312"/>
                <w:sz w:val="18"/>
                <w:szCs w:val="18"/>
              </w:rPr>
            </w:pPr>
          </w:p>
        </w:tc>
        <w:tc>
          <w:tcPr>
            <w:tcW w:w="304" w:type="dxa"/>
            <w:gridSpan w:val="2"/>
            <w:vAlign w:val="center"/>
          </w:tcPr>
          <w:p>
            <w:pPr>
              <w:spacing w:line="280" w:lineRule="exact"/>
              <w:jc w:val="center"/>
              <w:rPr>
                <w:rFonts w:eastAsia="楷体_GB2312"/>
                <w:sz w:val="18"/>
                <w:szCs w:val="18"/>
              </w:rPr>
            </w:pPr>
          </w:p>
        </w:tc>
        <w:tc>
          <w:tcPr>
            <w:tcW w:w="263" w:type="dxa"/>
            <w:gridSpan w:val="2"/>
            <w:vAlign w:val="center"/>
          </w:tcPr>
          <w:p>
            <w:pPr>
              <w:spacing w:line="280" w:lineRule="exact"/>
              <w:jc w:val="center"/>
              <w:rPr>
                <w:rFonts w:eastAsia="楷体_GB2312"/>
                <w:sz w:val="18"/>
                <w:szCs w:val="18"/>
              </w:rPr>
            </w:pPr>
          </w:p>
        </w:tc>
        <w:tc>
          <w:tcPr>
            <w:tcW w:w="349" w:type="dxa"/>
            <w:gridSpan w:val="2"/>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17" w:hRule="atLeast"/>
          <w:jc w:val="center"/>
        </w:trPr>
        <w:tc>
          <w:tcPr>
            <w:tcW w:w="321" w:type="dxa"/>
            <w:vMerge w:val="continue"/>
            <w:vAlign w:val="center"/>
          </w:tcPr>
          <w:p>
            <w:pPr>
              <w:jc w:val="center"/>
              <w:rPr>
                <w:rFonts w:eastAsia="楷体_GB2312"/>
                <w:sz w:val="18"/>
                <w:szCs w:val="18"/>
              </w:rPr>
            </w:pPr>
          </w:p>
        </w:tc>
        <w:tc>
          <w:tcPr>
            <w:tcW w:w="605" w:type="dxa"/>
            <w:gridSpan w:val="2"/>
            <w:vAlign w:val="center"/>
          </w:tcPr>
          <w:p>
            <w:pPr>
              <w:jc w:val="center"/>
              <w:rPr>
                <w:rFonts w:eastAsia="楷体_GB2312"/>
                <w:b/>
                <w:bCs/>
                <w:sz w:val="18"/>
                <w:szCs w:val="18"/>
              </w:rPr>
            </w:pPr>
          </w:p>
          <w:p>
            <w:pPr>
              <w:rPr>
                <w:rFonts w:eastAsia="楷体_GB2312"/>
                <w:b/>
                <w:bCs/>
                <w:sz w:val="18"/>
                <w:szCs w:val="18"/>
              </w:rPr>
            </w:pPr>
          </w:p>
        </w:tc>
        <w:tc>
          <w:tcPr>
            <w:tcW w:w="814" w:type="dxa"/>
            <w:gridSpan w:val="2"/>
            <w:tcBorders>
              <w:bottom w:val="single" w:color="auto" w:sz="4" w:space="0"/>
            </w:tcBorders>
            <w:vAlign w:val="center"/>
          </w:tcPr>
          <w:p>
            <w:pPr>
              <w:spacing w:line="280" w:lineRule="exact"/>
              <w:jc w:val="center"/>
              <w:rPr>
                <w:rFonts w:eastAsia="楷体_GB2312"/>
                <w:b/>
                <w:bCs/>
                <w:color w:val="auto"/>
                <w:sz w:val="18"/>
                <w:szCs w:val="18"/>
              </w:rPr>
            </w:pPr>
            <w:r>
              <w:rPr>
                <w:rFonts w:eastAsia="楷体_GB2312"/>
                <w:b/>
                <w:bCs/>
                <w:color w:val="auto"/>
                <w:sz w:val="18"/>
                <w:szCs w:val="18"/>
              </w:rPr>
              <w:t>小计</w:t>
            </w:r>
          </w:p>
          <w:p>
            <w:pPr>
              <w:spacing w:line="280" w:lineRule="exact"/>
              <w:jc w:val="center"/>
              <w:rPr>
                <w:rFonts w:eastAsia="楷体_GB2312"/>
                <w:b/>
                <w:bCs/>
                <w:color w:val="auto"/>
                <w:sz w:val="18"/>
                <w:szCs w:val="18"/>
              </w:rPr>
            </w:pPr>
            <w:r>
              <w:rPr>
                <w:rFonts w:eastAsia="楷体_GB2312"/>
                <w:b/>
                <w:bCs/>
                <w:color w:val="auto"/>
                <w:sz w:val="18"/>
                <w:szCs w:val="18"/>
              </w:rPr>
              <w:t>Sum</w:t>
            </w:r>
          </w:p>
        </w:tc>
        <w:tc>
          <w:tcPr>
            <w:tcW w:w="2503" w:type="dxa"/>
            <w:gridSpan w:val="4"/>
            <w:tcMar>
              <w:left w:w="57" w:type="dxa"/>
              <w:right w:w="57" w:type="dxa"/>
            </w:tcMar>
            <w:vAlign w:val="center"/>
          </w:tcPr>
          <w:p>
            <w:pPr>
              <w:spacing w:line="280" w:lineRule="exact"/>
              <w:jc w:val="left"/>
              <w:rPr>
                <w:rFonts w:eastAsia="楷体_GB2312"/>
                <w:b/>
                <w:bCs/>
                <w:color w:val="auto"/>
                <w:sz w:val="18"/>
                <w:szCs w:val="18"/>
              </w:rPr>
            </w:pPr>
          </w:p>
        </w:tc>
        <w:tc>
          <w:tcPr>
            <w:tcW w:w="652" w:type="dxa"/>
            <w:gridSpan w:val="2"/>
            <w:vAlign w:val="center"/>
          </w:tcPr>
          <w:p>
            <w:pPr>
              <w:jc w:val="center"/>
              <w:rPr>
                <w:b/>
                <w:color w:val="auto"/>
                <w:sz w:val="18"/>
                <w:szCs w:val="18"/>
              </w:rPr>
            </w:pPr>
            <w:r>
              <w:rPr>
                <w:rFonts w:hint="eastAsia"/>
                <w:b/>
                <w:color w:val="auto"/>
                <w:sz w:val="18"/>
                <w:szCs w:val="18"/>
              </w:rPr>
              <w:t>43</w:t>
            </w:r>
          </w:p>
        </w:tc>
        <w:tc>
          <w:tcPr>
            <w:tcW w:w="413" w:type="dxa"/>
            <w:gridSpan w:val="2"/>
            <w:vAlign w:val="center"/>
          </w:tcPr>
          <w:p>
            <w:pPr>
              <w:jc w:val="center"/>
              <w:rPr>
                <w:b/>
                <w:color w:val="auto"/>
                <w:sz w:val="18"/>
                <w:szCs w:val="18"/>
              </w:rPr>
            </w:pPr>
            <w:r>
              <w:rPr>
                <w:rFonts w:hint="eastAsia"/>
                <w:b/>
                <w:color w:val="auto"/>
                <w:sz w:val="18"/>
                <w:szCs w:val="18"/>
              </w:rPr>
              <w:t>772</w:t>
            </w:r>
          </w:p>
        </w:tc>
        <w:tc>
          <w:tcPr>
            <w:tcW w:w="455" w:type="dxa"/>
            <w:gridSpan w:val="2"/>
            <w:vAlign w:val="center"/>
          </w:tcPr>
          <w:p>
            <w:pPr>
              <w:spacing w:line="280" w:lineRule="exact"/>
              <w:jc w:val="center"/>
              <w:rPr>
                <w:b/>
                <w:color w:val="auto"/>
                <w:sz w:val="18"/>
                <w:szCs w:val="18"/>
              </w:rPr>
            </w:pPr>
            <w:r>
              <w:rPr>
                <w:rFonts w:hint="eastAsia"/>
                <w:b/>
                <w:color w:val="auto"/>
                <w:sz w:val="18"/>
                <w:szCs w:val="18"/>
              </w:rPr>
              <w:t>772</w:t>
            </w:r>
          </w:p>
        </w:tc>
        <w:tc>
          <w:tcPr>
            <w:tcW w:w="270" w:type="dxa"/>
            <w:gridSpan w:val="2"/>
            <w:vAlign w:val="center"/>
          </w:tcPr>
          <w:p>
            <w:pPr>
              <w:spacing w:line="280" w:lineRule="exact"/>
              <w:jc w:val="center"/>
              <w:rPr>
                <w:b/>
                <w:color w:val="auto"/>
                <w:sz w:val="18"/>
                <w:szCs w:val="18"/>
              </w:rPr>
            </w:pPr>
          </w:p>
        </w:tc>
        <w:tc>
          <w:tcPr>
            <w:tcW w:w="696" w:type="dxa"/>
            <w:vAlign w:val="center"/>
          </w:tcPr>
          <w:p>
            <w:pPr>
              <w:spacing w:line="280" w:lineRule="exact"/>
              <w:jc w:val="center"/>
              <w:rPr>
                <w:b/>
                <w:color w:val="auto"/>
                <w:sz w:val="22"/>
                <w:szCs w:val="22"/>
              </w:rPr>
            </w:pPr>
          </w:p>
        </w:tc>
        <w:tc>
          <w:tcPr>
            <w:tcW w:w="302" w:type="dxa"/>
            <w:vAlign w:val="center"/>
          </w:tcPr>
          <w:p>
            <w:pPr>
              <w:spacing w:line="280" w:lineRule="exact"/>
              <w:jc w:val="center"/>
              <w:rPr>
                <w:b/>
                <w:color w:val="auto"/>
                <w:sz w:val="22"/>
                <w:szCs w:val="22"/>
              </w:rPr>
            </w:pPr>
          </w:p>
        </w:tc>
        <w:tc>
          <w:tcPr>
            <w:tcW w:w="326" w:type="dxa"/>
            <w:vAlign w:val="center"/>
          </w:tcPr>
          <w:p>
            <w:pPr>
              <w:spacing w:line="280" w:lineRule="exact"/>
              <w:jc w:val="center"/>
              <w:rPr>
                <w:b/>
                <w:color w:val="auto"/>
                <w:sz w:val="22"/>
                <w:szCs w:val="22"/>
              </w:rPr>
            </w:pPr>
          </w:p>
        </w:tc>
        <w:tc>
          <w:tcPr>
            <w:tcW w:w="943" w:type="dxa"/>
            <w:vAlign w:val="center"/>
          </w:tcPr>
          <w:p>
            <w:pPr>
              <w:spacing w:line="280" w:lineRule="exact"/>
              <w:jc w:val="center"/>
              <w:rPr>
                <w:b/>
                <w:color w:val="auto"/>
                <w:sz w:val="22"/>
                <w:szCs w:val="22"/>
              </w:rPr>
            </w:pPr>
          </w:p>
        </w:tc>
        <w:tc>
          <w:tcPr>
            <w:tcW w:w="395" w:type="dxa"/>
            <w:gridSpan w:val="2"/>
            <w:vAlign w:val="center"/>
          </w:tcPr>
          <w:p>
            <w:pPr>
              <w:jc w:val="center"/>
              <w:rPr>
                <w:b/>
                <w:sz w:val="22"/>
                <w:szCs w:val="22"/>
              </w:rPr>
            </w:pPr>
          </w:p>
        </w:tc>
        <w:tc>
          <w:tcPr>
            <w:tcW w:w="351" w:type="dxa"/>
            <w:gridSpan w:val="2"/>
            <w:vAlign w:val="center"/>
          </w:tcPr>
          <w:p>
            <w:pPr>
              <w:jc w:val="center"/>
              <w:rPr>
                <w:b/>
                <w:sz w:val="22"/>
                <w:szCs w:val="22"/>
              </w:rPr>
            </w:pPr>
          </w:p>
        </w:tc>
        <w:tc>
          <w:tcPr>
            <w:tcW w:w="428" w:type="dxa"/>
            <w:gridSpan w:val="2"/>
            <w:vAlign w:val="center"/>
          </w:tcPr>
          <w:p>
            <w:pPr>
              <w:jc w:val="center"/>
              <w:rPr>
                <w:b/>
                <w:sz w:val="22"/>
                <w:szCs w:val="22"/>
              </w:rPr>
            </w:pPr>
          </w:p>
        </w:tc>
        <w:tc>
          <w:tcPr>
            <w:tcW w:w="284" w:type="dxa"/>
            <w:vAlign w:val="center"/>
          </w:tcPr>
          <w:p>
            <w:pPr>
              <w:jc w:val="center"/>
              <w:rPr>
                <w:rFonts w:ascii="宋体" w:hAnsi="宋体" w:cs="宋体"/>
                <w:b/>
                <w:sz w:val="22"/>
                <w:szCs w:val="22"/>
              </w:rPr>
            </w:pPr>
          </w:p>
        </w:tc>
        <w:tc>
          <w:tcPr>
            <w:tcW w:w="292" w:type="dxa"/>
            <w:gridSpan w:val="2"/>
            <w:vAlign w:val="center"/>
          </w:tcPr>
          <w:p>
            <w:pPr>
              <w:jc w:val="center"/>
              <w:rPr>
                <w:rFonts w:ascii="宋体" w:hAnsi="宋体" w:cs="宋体"/>
                <w:b/>
                <w:sz w:val="22"/>
                <w:szCs w:val="22"/>
              </w:rPr>
            </w:pPr>
          </w:p>
        </w:tc>
        <w:tc>
          <w:tcPr>
            <w:tcW w:w="304" w:type="dxa"/>
            <w:gridSpan w:val="2"/>
            <w:vAlign w:val="center"/>
          </w:tcPr>
          <w:p>
            <w:pPr>
              <w:jc w:val="center"/>
              <w:rPr>
                <w:rFonts w:ascii="宋体" w:hAnsi="宋体" w:cs="宋体"/>
                <w:b/>
                <w:sz w:val="22"/>
                <w:szCs w:val="22"/>
              </w:rPr>
            </w:pPr>
          </w:p>
        </w:tc>
        <w:tc>
          <w:tcPr>
            <w:tcW w:w="263" w:type="dxa"/>
            <w:gridSpan w:val="2"/>
            <w:vAlign w:val="center"/>
          </w:tcPr>
          <w:p>
            <w:pPr>
              <w:jc w:val="center"/>
              <w:rPr>
                <w:rFonts w:ascii="宋体" w:hAnsi="宋体" w:cs="宋体"/>
                <w:b/>
                <w:sz w:val="22"/>
                <w:szCs w:val="22"/>
              </w:rPr>
            </w:pPr>
          </w:p>
        </w:tc>
        <w:tc>
          <w:tcPr>
            <w:tcW w:w="349" w:type="dxa"/>
            <w:gridSpan w:val="2"/>
            <w:vAlign w:val="center"/>
          </w:tcPr>
          <w:p>
            <w:pPr>
              <w:jc w:val="center"/>
              <w:rPr>
                <w:rFonts w:ascii="宋体" w:hAnsi="宋体" w:cs="宋体"/>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11" w:hRule="atLeast"/>
          <w:jc w:val="center"/>
        </w:trPr>
        <w:tc>
          <w:tcPr>
            <w:tcW w:w="926" w:type="dxa"/>
            <w:gridSpan w:val="3"/>
            <w:vMerge w:val="restart"/>
            <w:textDirection w:val="tbRlV"/>
            <w:vAlign w:val="center"/>
          </w:tcPr>
          <w:p>
            <w:pPr>
              <w:ind w:left="113" w:right="113"/>
              <w:jc w:val="center"/>
              <w:rPr>
                <w:rFonts w:eastAsia="楷体_GB2312"/>
                <w:b/>
                <w:bCs/>
                <w:sz w:val="18"/>
                <w:szCs w:val="18"/>
              </w:rPr>
            </w:pPr>
            <w:r>
              <w:rPr>
                <w:rFonts w:hint="eastAsia" w:eastAsia="楷体_GB2312"/>
                <w:b/>
                <w:bCs/>
                <w:sz w:val="18"/>
                <w:szCs w:val="18"/>
              </w:rPr>
              <w:t>大类平台课</w:t>
            </w:r>
          </w:p>
          <w:p>
            <w:pPr>
              <w:ind w:left="113" w:right="113"/>
              <w:jc w:val="center"/>
              <w:rPr>
                <w:rFonts w:eastAsia="楷体_GB2312"/>
                <w:b/>
                <w:bCs/>
                <w:sz w:val="18"/>
                <w:szCs w:val="18"/>
              </w:rPr>
            </w:pPr>
            <w:r>
              <w:rPr>
                <w:rFonts w:eastAsia="楷体_GB2312"/>
                <w:b/>
                <w:bCs/>
                <w:sz w:val="18"/>
                <w:szCs w:val="18"/>
              </w:rPr>
              <w:t>Platform</w:t>
            </w:r>
            <w:r>
              <w:rPr>
                <w:rFonts w:hint="eastAsia" w:eastAsia="楷体_GB2312"/>
                <w:b/>
                <w:bCs/>
                <w:sz w:val="18"/>
                <w:szCs w:val="18"/>
              </w:rPr>
              <w:t xml:space="preserve"> Courses</w:t>
            </w:r>
          </w:p>
        </w:tc>
        <w:tc>
          <w:tcPr>
            <w:tcW w:w="814" w:type="dxa"/>
            <w:gridSpan w:val="2"/>
            <w:tcBorders>
              <w:bottom w:val="single" w:color="auto" w:sz="4" w:space="0"/>
            </w:tcBorders>
            <w:vAlign w:val="center"/>
          </w:tcPr>
          <w:p>
            <w:pPr>
              <w:jc w:val="center"/>
              <w:rPr>
                <w:rFonts w:eastAsia="楷体_GB2312"/>
                <w:color w:val="auto"/>
                <w:sz w:val="18"/>
                <w:szCs w:val="18"/>
              </w:rPr>
            </w:pPr>
            <w:r>
              <w:rPr>
                <w:rFonts w:eastAsia="楷体_GB2312"/>
                <w:color w:val="auto"/>
                <w:kern w:val="0"/>
                <w:sz w:val="18"/>
                <w:szCs w:val="18"/>
              </w:rPr>
              <w:t>20302000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材料学导论</w:t>
            </w:r>
          </w:p>
          <w:p>
            <w:pPr>
              <w:spacing w:line="240" w:lineRule="exact"/>
              <w:jc w:val="left"/>
              <w:rPr>
                <w:rFonts w:eastAsia="楷体_GB2312"/>
                <w:color w:val="auto"/>
                <w:sz w:val="18"/>
                <w:szCs w:val="18"/>
              </w:rPr>
            </w:pPr>
            <w:r>
              <w:rPr>
                <w:rFonts w:hint="eastAsia" w:eastAsia="楷体_GB2312"/>
                <w:color w:val="auto"/>
                <w:sz w:val="18"/>
                <w:szCs w:val="18"/>
              </w:rPr>
              <w:t>Introduction to Materials Science</w:t>
            </w:r>
          </w:p>
        </w:tc>
        <w:tc>
          <w:tcPr>
            <w:tcW w:w="652" w:type="dxa"/>
            <w:gridSpan w:val="2"/>
            <w:vAlign w:val="center"/>
          </w:tcPr>
          <w:p>
            <w:pPr>
              <w:jc w:val="center"/>
              <w:rPr>
                <w:rFonts w:eastAsia="楷体_GB2312"/>
                <w:color w:val="auto"/>
                <w:sz w:val="18"/>
                <w:szCs w:val="18"/>
              </w:rPr>
            </w:pPr>
            <w:r>
              <w:rPr>
                <w:rFonts w:hint="eastAsia" w:eastAsia="楷体_GB2312"/>
                <w:color w:val="auto"/>
                <w:sz w:val="18"/>
                <w:szCs w:val="18"/>
              </w:rPr>
              <w:t>1.5</w:t>
            </w:r>
          </w:p>
        </w:tc>
        <w:tc>
          <w:tcPr>
            <w:tcW w:w="413" w:type="dxa"/>
            <w:gridSpan w:val="2"/>
            <w:vAlign w:val="center"/>
          </w:tcPr>
          <w:p>
            <w:pPr>
              <w:jc w:val="center"/>
              <w:rPr>
                <w:rFonts w:eastAsia="楷体_GB2312"/>
                <w:color w:val="auto"/>
                <w:sz w:val="18"/>
                <w:szCs w:val="18"/>
              </w:rPr>
            </w:pPr>
            <w:r>
              <w:rPr>
                <w:rFonts w:hint="eastAsia" w:eastAsia="楷体_GB2312"/>
                <w:color w:val="auto"/>
                <w:sz w:val="18"/>
                <w:szCs w:val="18"/>
              </w:rPr>
              <w:t>32</w:t>
            </w:r>
          </w:p>
        </w:tc>
        <w:tc>
          <w:tcPr>
            <w:tcW w:w="455" w:type="dxa"/>
            <w:gridSpan w:val="2"/>
            <w:vAlign w:val="center"/>
          </w:tcPr>
          <w:p>
            <w:pPr>
              <w:ind w:left="-57" w:right="-57"/>
              <w:jc w:val="center"/>
              <w:rPr>
                <w:rFonts w:eastAsia="楷体_GB2312"/>
                <w:color w:val="auto"/>
                <w:sz w:val="18"/>
                <w:szCs w:val="18"/>
              </w:rPr>
            </w:pPr>
            <w:r>
              <w:rPr>
                <w:rFonts w:hint="eastAsia" w:eastAsia="楷体_GB2312"/>
                <w:color w:val="auto"/>
                <w:sz w:val="18"/>
                <w:szCs w:val="18"/>
              </w:rPr>
              <w:t>24</w:t>
            </w:r>
          </w:p>
        </w:tc>
        <w:tc>
          <w:tcPr>
            <w:tcW w:w="270" w:type="dxa"/>
            <w:gridSpan w:val="2"/>
            <w:vAlign w:val="center"/>
          </w:tcPr>
          <w:p>
            <w:pPr>
              <w:ind w:left="-57" w:right="-57"/>
              <w:jc w:val="center"/>
              <w:rPr>
                <w:rFonts w:eastAsia="楷体_GB2312"/>
                <w:color w:val="auto"/>
                <w:sz w:val="18"/>
                <w:szCs w:val="18"/>
              </w:rPr>
            </w:pPr>
          </w:p>
        </w:tc>
        <w:tc>
          <w:tcPr>
            <w:tcW w:w="696" w:type="dxa"/>
            <w:vAlign w:val="center"/>
          </w:tcPr>
          <w:p>
            <w:pPr>
              <w:spacing w:line="240" w:lineRule="exact"/>
              <w:jc w:val="center"/>
              <w:rPr>
                <w:rFonts w:eastAsia="楷体_GB2312"/>
                <w:color w:val="auto"/>
                <w:sz w:val="18"/>
                <w:szCs w:val="18"/>
              </w:rPr>
            </w:pPr>
          </w:p>
        </w:tc>
        <w:tc>
          <w:tcPr>
            <w:tcW w:w="302" w:type="dxa"/>
            <w:vAlign w:val="center"/>
          </w:tcPr>
          <w:p>
            <w:pPr>
              <w:spacing w:line="240" w:lineRule="exact"/>
              <w:jc w:val="center"/>
              <w:rPr>
                <w:rFonts w:eastAsia="楷体_GB2312"/>
                <w:color w:val="auto"/>
                <w:sz w:val="18"/>
                <w:szCs w:val="18"/>
              </w:rPr>
            </w:pPr>
          </w:p>
        </w:tc>
        <w:tc>
          <w:tcPr>
            <w:tcW w:w="326" w:type="dxa"/>
            <w:vAlign w:val="center"/>
          </w:tcPr>
          <w:p>
            <w:pPr>
              <w:spacing w:line="280" w:lineRule="exact"/>
              <w:jc w:val="center"/>
              <w:rPr>
                <w:rFonts w:eastAsia="楷体_GB2312"/>
                <w:color w:val="auto"/>
                <w:sz w:val="18"/>
                <w:szCs w:val="18"/>
              </w:rPr>
            </w:pPr>
            <w:r>
              <w:rPr>
                <w:rFonts w:hint="eastAsia" w:eastAsia="楷体_GB2312"/>
                <w:color w:val="auto"/>
                <w:sz w:val="18"/>
                <w:szCs w:val="18"/>
              </w:rPr>
              <w:t>8</w:t>
            </w:r>
          </w:p>
        </w:tc>
        <w:tc>
          <w:tcPr>
            <w:tcW w:w="943" w:type="dxa"/>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sz w:val="18"/>
                <w:szCs w:val="18"/>
              </w:rPr>
            </w:pPr>
            <w:r>
              <w:rPr>
                <w:rFonts w:hint="eastAsia" w:eastAsia="楷体_GB2312"/>
                <w:sz w:val="18"/>
                <w:szCs w:val="18"/>
              </w:rPr>
              <w:t>1.5</w:t>
            </w: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4"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spacing w:line="280" w:lineRule="exact"/>
              <w:jc w:val="center"/>
              <w:rPr>
                <w:rFonts w:eastAsia="楷体_GB2312"/>
                <w:color w:val="auto"/>
                <w:sz w:val="18"/>
                <w:szCs w:val="18"/>
              </w:rPr>
            </w:pPr>
            <w:r>
              <w:rPr>
                <w:rFonts w:eastAsia="楷体_GB2312"/>
                <w:color w:val="auto"/>
                <w:sz w:val="18"/>
                <w:szCs w:val="18"/>
              </w:rPr>
              <w:t>219</w:t>
            </w:r>
            <w:r>
              <w:rPr>
                <w:rFonts w:hint="eastAsia" w:eastAsia="楷体_GB2312"/>
                <w:color w:val="auto"/>
                <w:sz w:val="18"/>
                <w:szCs w:val="18"/>
              </w:rPr>
              <w:t>47400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Python语言程序设计</w:t>
            </w:r>
          </w:p>
          <w:p>
            <w:pPr>
              <w:spacing w:line="240" w:lineRule="exact"/>
              <w:jc w:val="left"/>
              <w:rPr>
                <w:rFonts w:eastAsia="楷体_GB2312"/>
                <w:color w:val="auto"/>
                <w:sz w:val="18"/>
                <w:szCs w:val="18"/>
              </w:rPr>
            </w:pPr>
            <w:r>
              <w:rPr>
                <w:rFonts w:hint="eastAsia" w:eastAsia="楷体_GB2312"/>
                <w:color w:val="auto"/>
                <w:sz w:val="18"/>
                <w:szCs w:val="18"/>
              </w:rPr>
              <w:t xml:space="preserve">Python Language Programming </w:t>
            </w:r>
          </w:p>
        </w:tc>
        <w:tc>
          <w:tcPr>
            <w:tcW w:w="652"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2.5</w:t>
            </w:r>
          </w:p>
        </w:tc>
        <w:tc>
          <w:tcPr>
            <w:tcW w:w="413"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56</w:t>
            </w:r>
          </w:p>
        </w:tc>
        <w:tc>
          <w:tcPr>
            <w:tcW w:w="455" w:type="dxa"/>
            <w:gridSpan w:val="2"/>
            <w:vAlign w:val="center"/>
          </w:tcPr>
          <w:p>
            <w:pPr>
              <w:spacing w:line="280" w:lineRule="exact"/>
              <w:jc w:val="center"/>
              <w:rPr>
                <w:rFonts w:eastAsia="楷体_GB2312"/>
                <w:color w:val="auto"/>
                <w:sz w:val="18"/>
                <w:szCs w:val="18"/>
              </w:rPr>
            </w:pPr>
            <w:r>
              <w:rPr>
                <w:rFonts w:hint="eastAsia" w:eastAsia="楷体_GB2312"/>
                <w:color w:val="auto"/>
                <w:sz w:val="18"/>
                <w:szCs w:val="18"/>
              </w:rPr>
              <w:t>40</w:t>
            </w:r>
          </w:p>
        </w:tc>
        <w:tc>
          <w:tcPr>
            <w:tcW w:w="270" w:type="dxa"/>
            <w:gridSpan w:val="2"/>
            <w:vAlign w:val="center"/>
          </w:tcPr>
          <w:p>
            <w:pPr>
              <w:spacing w:line="280" w:lineRule="exact"/>
              <w:jc w:val="center"/>
              <w:rPr>
                <w:rFonts w:eastAsia="楷体_GB2312"/>
                <w:color w:val="auto"/>
                <w:sz w:val="18"/>
                <w:szCs w:val="18"/>
              </w:rPr>
            </w:pPr>
          </w:p>
        </w:tc>
        <w:tc>
          <w:tcPr>
            <w:tcW w:w="696" w:type="dxa"/>
            <w:vAlign w:val="center"/>
          </w:tcPr>
          <w:p>
            <w:pPr>
              <w:spacing w:line="280" w:lineRule="exact"/>
              <w:jc w:val="center"/>
              <w:rPr>
                <w:rFonts w:eastAsia="楷体_GB2312"/>
                <w:color w:val="auto"/>
                <w:sz w:val="18"/>
                <w:szCs w:val="18"/>
              </w:rPr>
            </w:pPr>
            <w:r>
              <w:rPr>
                <w:rFonts w:hint="eastAsia" w:eastAsia="楷体_GB2312"/>
                <w:color w:val="auto"/>
                <w:sz w:val="18"/>
                <w:szCs w:val="18"/>
              </w:rPr>
              <w:t>16</w:t>
            </w:r>
          </w:p>
        </w:tc>
        <w:tc>
          <w:tcPr>
            <w:tcW w:w="302" w:type="dxa"/>
            <w:vAlign w:val="center"/>
          </w:tcPr>
          <w:p>
            <w:pPr>
              <w:spacing w:line="280" w:lineRule="exact"/>
              <w:jc w:val="center"/>
              <w:rPr>
                <w:rFonts w:eastAsia="楷体_GB2312"/>
                <w:color w:val="auto"/>
                <w:sz w:val="18"/>
                <w:szCs w:val="18"/>
              </w:rPr>
            </w:pPr>
          </w:p>
        </w:tc>
        <w:tc>
          <w:tcPr>
            <w:tcW w:w="326" w:type="dxa"/>
            <w:vAlign w:val="center"/>
          </w:tcPr>
          <w:p>
            <w:pPr>
              <w:spacing w:line="280" w:lineRule="exact"/>
              <w:jc w:val="center"/>
              <w:rPr>
                <w:rFonts w:eastAsia="楷体_GB2312"/>
                <w:color w:val="auto"/>
                <w:sz w:val="18"/>
                <w:szCs w:val="18"/>
              </w:rPr>
            </w:pPr>
          </w:p>
        </w:tc>
        <w:tc>
          <w:tcPr>
            <w:tcW w:w="943" w:type="dxa"/>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r>
              <w:rPr>
                <w:rFonts w:hint="eastAsia" w:eastAsia="楷体_GB2312"/>
                <w:sz w:val="18"/>
                <w:szCs w:val="18"/>
              </w:rPr>
              <w:t>2.5</w:t>
            </w:r>
          </w:p>
        </w:tc>
        <w:tc>
          <w:tcPr>
            <w:tcW w:w="428"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left"/>
              <w:rPr>
                <w:rFonts w:eastAsia="楷体_GB2312"/>
                <w:kern w:val="0"/>
                <w:sz w:val="18"/>
                <w:szCs w:val="18"/>
              </w:rPr>
            </w:pPr>
            <w:r>
              <w:rPr>
                <w:rFonts w:hint="eastAsia" w:eastAsia="楷体_GB2312"/>
                <w:kern w:val="0"/>
                <w:sz w:val="18"/>
                <w:szCs w:val="18"/>
              </w:rPr>
              <w:t>212127*2</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高等数学</w:t>
            </w:r>
            <w:r>
              <w:rPr>
                <w:rFonts w:hint="eastAsia" w:eastAsia="楷体_GB2312"/>
                <w:sz w:val="18"/>
                <w:szCs w:val="18"/>
              </w:rPr>
              <w:t>（B）</w:t>
            </w:r>
          </w:p>
          <w:p>
            <w:pPr>
              <w:spacing w:line="240" w:lineRule="exact"/>
              <w:jc w:val="left"/>
              <w:rPr>
                <w:rFonts w:eastAsia="楷体_GB2312"/>
                <w:sz w:val="18"/>
                <w:szCs w:val="18"/>
              </w:rPr>
            </w:pPr>
            <w:r>
              <w:rPr>
                <w:rFonts w:hint="eastAsia" w:eastAsia="楷体_GB2312"/>
                <w:sz w:val="18"/>
                <w:szCs w:val="18"/>
              </w:rPr>
              <w:t>Advanced Mathematics (B)</w:t>
            </w:r>
          </w:p>
        </w:tc>
        <w:tc>
          <w:tcPr>
            <w:tcW w:w="652" w:type="dxa"/>
            <w:gridSpan w:val="2"/>
            <w:vAlign w:val="center"/>
          </w:tcPr>
          <w:p>
            <w:pPr>
              <w:jc w:val="center"/>
              <w:rPr>
                <w:rFonts w:eastAsia="楷体_GB2312"/>
                <w:kern w:val="0"/>
                <w:sz w:val="18"/>
                <w:szCs w:val="18"/>
              </w:rPr>
            </w:pPr>
            <w:r>
              <w:rPr>
                <w:rFonts w:hint="eastAsia" w:eastAsia="楷体_GB2312"/>
                <w:kern w:val="0"/>
                <w:sz w:val="18"/>
                <w:szCs w:val="18"/>
              </w:rPr>
              <w:t>10</w:t>
            </w:r>
          </w:p>
        </w:tc>
        <w:tc>
          <w:tcPr>
            <w:tcW w:w="413" w:type="dxa"/>
            <w:gridSpan w:val="2"/>
            <w:vAlign w:val="center"/>
          </w:tcPr>
          <w:p>
            <w:pPr>
              <w:jc w:val="center"/>
              <w:rPr>
                <w:rFonts w:eastAsia="楷体_GB2312"/>
                <w:kern w:val="0"/>
                <w:sz w:val="18"/>
                <w:szCs w:val="18"/>
              </w:rPr>
            </w:pPr>
            <w:r>
              <w:rPr>
                <w:rFonts w:hint="eastAsia" w:eastAsia="楷体_GB2312"/>
                <w:kern w:val="0"/>
                <w:sz w:val="18"/>
                <w:szCs w:val="18"/>
              </w:rPr>
              <w:t>160</w:t>
            </w:r>
          </w:p>
        </w:tc>
        <w:tc>
          <w:tcPr>
            <w:tcW w:w="455" w:type="dxa"/>
            <w:gridSpan w:val="2"/>
            <w:vAlign w:val="center"/>
          </w:tcPr>
          <w:p>
            <w:pPr>
              <w:jc w:val="center"/>
              <w:rPr>
                <w:rFonts w:eastAsia="楷体_GB2312"/>
                <w:kern w:val="0"/>
                <w:sz w:val="18"/>
                <w:szCs w:val="18"/>
              </w:rPr>
            </w:pPr>
            <w:r>
              <w:rPr>
                <w:rFonts w:hint="eastAsia" w:eastAsia="楷体_GB2312"/>
                <w:kern w:val="0"/>
                <w:sz w:val="18"/>
                <w:szCs w:val="18"/>
              </w:rPr>
              <w:t>160</w:t>
            </w:r>
          </w:p>
        </w:tc>
        <w:tc>
          <w:tcPr>
            <w:tcW w:w="270" w:type="dxa"/>
            <w:gridSpan w:val="2"/>
            <w:vAlign w:val="center"/>
          </w:tcPr>
          <w:p>
            <w:pPr>
              <w:spacing w:line="280" w:lineRule="exact"/>
              <w:jc w:val="center"/>
              <w:rPr>
                <w:rFonts w:eastAsia="楷体_GB2312"/>
                <w:sz w:val="18"/>
                <w:szCs w:val="18"/>
              </w:rPr>
            </w:pPr>
          </w:p>
        </w:tc>
        <w:tc>
          <w:tcPr>
            <w:tcW w:w="696" w:type="dxa"/>
            <w:vAlign w:val="center"/>
          </w:tcPr>
          <w:p>
            <w:pPr>
              <w:spacing w:line="280" w:lineRule="exact"/>
              <w:jc w:val="center"/>
              <w:rPr>
                <w:rFonts w:eastAsia="楷体_GB2312"/>
                <w:sz w:val="18"/>
                <w:szCs w:val="18"/>
              </w:rPr>
            </w:pPr>
          </w:p>
        </w:tc>
        <w:tc>
          <w:tcPr>
            <w:tcW w:w="302" w:type="dxa"/>
            <w:vAlign w:val="center"/>
          </w:tcPr>
          <w:p>
            <w:pPr>
              <w:spacing w:line="280" w:lineRule="exact"/>
              <w:jc w:val="center"/>
              <w:rPr>
                <w:rFonts w:eastAsia="楷体_GB2312"/>
                <w:sz w:val="18"/>
                <w:szCs w:val="18"/>
              </w:rPr>
            </w:pPr>
          </w:p>
        </w:tc>
        <w:tc>
          <w:tcPr>
            <w:tcW w:w="326" w:type="dxa"/>
            <w:vAlign w:val="center"/>
          </w:tcPr>
          <w:p>
            <w:pPr>
              <w:spacing w:line="280" w:lineRule="exact"/>
              <w:jc w:val="center"/>
              <w:rPr>
                <w:rFonts w:eastAsia="楷体_GB2312"/>
                <w:sz w:val="18"/>
                <w:szCs w:val="18"/>
              </w:rPr>
            </w:pPr>
          </w:p>
        </w:tc>
        <w:tc>
          <w:tcPr>
            <w:tcW w:w="943" w:type="dxa"/>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r>
              <w:rPr>
                <w:rFonts w:hint="eastAsia" w:eastAsia="楷体_GB2312"/>
                <w:sz w:val="18"/>
                <w:szCs w:val="18"/>
              </w:rPr>
              <w:t>4</w:t>
            </w:r>
          </w:p>
        </w:tc>
        <w:tc>
          <w:tcPr>
            <w:tcW w:w="351" w:type="dxa"/>
            <w:gridSpan w:val="2"/>
            <w:vAlign w:val="center"/>
          </w:tcPr>
          <w:p>
            <w:pPr>
              <w:spacing w:line="280" w:lineRule="exact"/>
              <w:jc w:val="center"/>
              <w:rPr>
                <w:rFonts w:eastAsia="楷体_GB2312"/>
                <w:sz w:val="18"/>
                <w:szCs w:val="18"/>
              </w:rPr>
            </w:pPr>
            <w:r>
              <w:rPr>
                <w:rFonts w:hint="eastAsia" w:eastAsia="楷体_GB2312"/>
                <w:sz w:val="18"/>
                <w:szCs w:val="18"/>
              </w:rPr>
              <w:t>6</w:t>
            </w:r>
          </w:p>
        </w:tc>
        <w:tc>
          <w:tcPr>
            <w:tcW w:w="428"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left"/>
              <w:rPr>
                <w:rFonts w:eastAsia="楷体_GB2312"/>
                <w:kern w:val="0"/>
                <w:sz w:val="18"/>
                <w:szCs w:val="18"/>
              </w:rPr>
            </w:pPr>
            <w:r>
              <w:rPr>
                <w:rFonts w:eastAsia="楷体_GB2312"/>
                <w:kern w:val="0"/>
                <w:sz w:val="18"/>
                <w:szCs w:val="18"/>
              </w:rPr>
              <w:t>21212802</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线性代数</w:t>
            </w:r>
            <w:r>
              <w:rPr>
                <w:rFonts w:hint="eastAsia" w:eastAsia="楷体_GB2312"/>
                <w:sz w:val="18"/>
                <w:szCs w:val="18"/>
              </w:rPr>
              <w:t xml:space="preserve"> (B)</w:t>
            </w:r>
          </w:p>
          <w:p>
            <w:pPr>
              <w:spacing w:line="240" w:lineRule="exact"/>
              <w:jc w:val="left"/>
              <w:rPr>
                <w:rFonts w:eastAsia="楷体_GB2312"/>
                <w:sz w:val="18"/>
                <w:szCs w:val="18"/>
              </w:rPr>
            </w:pPr>
            <w:r>
              <w:rPr>
                <w:rFonts w:hint="eastAsia" w:eastAsia="楷体_GB2312"/>
                <w:sz w:val="18"/>
                <w:szCs w:val="18"/>
              </w:rPr>
              <w:t>Linear Algebra (B)</w:t>
            </w:r>
          </w:p>
        </w:tc>
        <w:tc>
          <w:tcPr>
            <w:tcW w:w="652" w:type="dxa"/>
            <w:gridSpan w:val="2"/>
            <w:vAlign w:val="center"/>
          </w:tcPr>
          <w:p>
            <w:pPr>
              <w:jc w:val="center"/>
              <w:rPr>
                <w:rFonts w:eastAsia="楷体_GB2312"/>
                <w:kern w:val="0"/>
                <w:sz w:val="18"/>
                <w:szCs w:val="18"/>
              </w:rPr>
            </w:pPr>
            <w:r>
              <w:rPr>
                <w:rFonts w:hint="eastAsia" w:eastAsia="楷体_GB2312"/>
                <w:kern w:val="0"/>
                <w:sz w:val="18"/>
                <w:szCs w:val="18"/>
              </w:rPr>
              <w:t>2.5</w:t>
            </w:r>
          </w:p>
        </w:tc>
        <w:tc>
          <w:tcPr>
            <w:tcW w:w="413" w:type="dxa"/>
            <w:gridSpan w:val="2"/>
            <w:vAlign w:val="center"/>
          </w:tcPr>
          <w:p>
            <w:pPr>
              <w:jc w:val="center"/>
              <w:rPr>
                <w:rFonts w:eastAsia="楷体_GB2312"/>
                <w:kern w:val="0"/>
                <w:sz w:val="18"/>
                <w:szCs w:val="18"/>
              </w:rPr>
            </w:pPr>
            <w:r>
              <w:rPr>
                <w:rFonts w:hint="eastAsia" w:eastAsia="楷体_GB2312"/>
                <w:kern w:val="0"/>
                <w:sz w:val="18"/>
                <w:szCs w:val="18"/>
              </w:rPr>
              <w:t>40</w:t>
            </w:r>
          </w:p>
        </w:tc>
        <w:tc>
          <w:tcPr>
            <w:tcW w:w="455" w:type="dxa"/>
            <w:gridSpan w:val="2"/>
            <w:vAlign w:val="center"/>
          </w:tcPr>
          <w:p>
            <w:pPr>
              <w:jc w:val="center"/>
              <w:rPr>
                <w:rFonts w:eastAsia="楷体_GB2312"/>
                <w:kern w:val="0"/>
                <w:sz w:val="18"/>
                <w:szCs w:val="18"/>
              </w:rPr>
            </w:pPr>
            <w:r>
              <w:rPr>
                <w:rFonts w:hint="eastAsia" w:eastAsia="楷体_GB2312"/>
                <w:kern w:val="0"/>
                <w:sz w:val="18"/>
                <w:szCs w:val="18"/>
              </w:rPr>
              <w:t>40</w:t>
            </w:r>
          </w:p>
        </w:tc>
        <w:tc>
          <w:tcPr>
            <w:tcW w:w="270" w:type="dxa"/>
            <w:gridSpan w:val="2"/>
            <w:vAlign w:val="center"/>
          </w:tcPr>
          <w:p>
            <w:pPr>
              <w:spacing w:line="280" w:lineRule="exact"/>
              <w:jc w:val="center"/>
              <w:rPr>
                <w:rFonts w:eastAsia="楷体_GB2312"/>
                <w:sz w:val="18"/>
                <w:szCs w:val="18"/>
              </w:rPr>
            </w:pPr>
          </w:p>
        </w:tc>
        <w:tc>
          <w:tcPr>
            <w:tcW w:w="696" w:type="dxa"/>
            <w:vAlign w:val="center"/>
          </w:tcPr>
          <w:p>
            <w:pPr>
              <w:spacing w:line="280" w:lineRule="exact"/>
              <w:jc w:val="center"/>
              <w:rPr>
                <w:rFonts w:eastAsia="楷体_GB2312"/>
                <w:sz w:val="18"/>
                <w:szCs w:val="18"/>
              </w:rPr>
            </w:pPr>
          </w:p>
        </w:tc>
        <w:tc>
          <w:tcPr>
            <w:tcW w:w="302" w:type="dxa"/>
            <w:vAlign w:val="center"/>
          </w:tcPr>
          <w:p>
            <w:pPr>
              <w:spacing w:line="280" w:lineRule="exact"/>
              <w:jc w:val="center"/>
              <w:rPr>
                <w:rFonts w:eastAsia="楷体_GB2312"/>
                <w:sz w:val="18"/>
                <w:szCs w:val="18"/>
              </w:rPr>
            </w:pPr>
          </w:p>
        </w:tc>
        <w:tc>
          <w:tcPr>
            <w:tcW w:w="326" w:type="dxa"/>
            <w:vAlign w:val="center"/>
          </w:tcPr>
          <w:p>
            <w:pPr>
              <w:spacing w:line="280" w:lineRule="exact"/>
              <w:jc w:val="center"/>
              <w:rPr>
                <w:rFonts w:eastAsia="楷体_GB2312"/>
                <w:sz w:val="18"/>
                <w:szCs w:val="18"/>
              </w:rPr>
            </w:pPr>
          </w:p>
        </w:tc>
        <w:tc>
          <w:tcPr>
            <w:tcW w:w="943" w:type="dxa"/>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sz w:val="18"/>
                <w:szCs w:val="18"/>
              </w:rPr>
            </w:pPr>
            <w:r>
              <w:rPr>
                <w:rFonts w:hint="eastAsia" w:eastAsia="楷体_GB2312"/>
                <w:sz w:val="18"/>
                <w:szCs w:val="18"/>
              </w:rPr>
              <w:t>2.5</w:t>
            </w:r>
          </w:p>
        </w:tc>
        <w:tc>
          <w:tcPr>
            <w:tcW w:w="284" w:type="dxa"/>
            <w:vAlign w:val="center"/>
          </w:tcPr>
          <w:p>
            <w:pPr>
              <w:spacing w:line="280" w:lineRule="exact"/>
              <w:jc w:val="center"/>
              <w:rPr>
                <w:rFonts w:eastAsia="楷体_GB2312"/>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21213502</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概率论与数理统计</w:t>
            </w:r>
            <w:r>
              <w:rPr>
                <w:rFonts w:hint="eastAsia" w:eastAsia="楷体_GB2312"/>
                <w:color w:val="auto"/>
                <w:sz w:val="18"/>
                <w:szCs w:val="18"/>
              </w:rPr>
              <w:t xml:space="preserve"> (B)</w:t>
            </w:r>
          </w:p>
          <w:p>
            <w:pPr>
              <w:spacing w:line="240" w:lineRule="exact"/>
              <w:jc w:val="left"/>
              <w:rPr>
                <w:rFonts w:eastAsia="楷体_GB2312"/>
                <w:color w:val="auto"/>
                <w:sz w:val="18"/>
                <w:szCs w:val="18"/>
              </w:rPr>
            </w:pPr>
            <w:r>
              <w:rPr>
                <w:rFonts w:hint="eastAsia" w:eastAsia="楷体_GB2312"/>
                <w:color w:val="auto"/>
                <w:sz w:val="18"/>
                <w:szCs w:val="18"/>
              </w:rPr>
              <w:t>Probability Theory and Mathematics Statistics (B)</w:t>
            </w:r>
          </w:p>
        </w:tc>
        <w:tc>
          <w:tcPr>
            <w:tcW w:w="652" w:type="dxa"/>
            <w:gridSpan w:val="2"/>
            <w:vAlign w:val="center"/>
          </w:tcPr>
          <w:p>
            <w:pPr>
              <w:jc w:val="center"/>
              <w:rPr>
                <w:rFonts w:eastAsia="楷体_GB2312"/>
                <w:color w:val="auto"/>
                <w:kern w:val="0"/>
                <w:sz w:val="18"/>
                <w:szCs w:val="18"/>
              </w:rPr>
            </w:pPr>
            <w:r>
              <w:rPr>
                <w:rFonts w:eastAsia="楷体_GB2312"/>
                <w:color w:val="auto"/>
                <w:kern w:val="0"/>
                <w:sz w:val="18"/>
                <w:szCs w:val="18"/>
              </w:rPr>
              <w:t>2.5</w:t>
            </w:r>
          </w:p>
        </w:tc>
        <w:tc>
          <w:tcPr>
            <w:tcW w:w="413" w:type="dxa"/>
            <w:gridSpan w:val="2"/>
            <w:vAlign w:val="center"/>
          </w:tcPr>
          <w:p>
            <w:pPr>
              <w:jc w:val="center"/>
              <w:rPr>
                <w:rFonts w:eastAsia="楷体_GB2312"/>
                <w:color w:val="auto"/>
                <w:kern w:val="0"/>
                <w:sz w:val="18"/>
                <w:szCs w:val="18"/>
              </w:rPr>
            </w:pPr>
            <w:r>
              <w:rPr>
                <w:rFonts w:eastAsia="楷体_GB2312"/>
                <w:color w:val="auto"/>
                <w:kern w:val="0"/>
                <w:sz w:val="18"/>
                <w:szCs w:val="18"/>
              </w:rPr>
              <w:t>40</w:t>
            </w:r>
          </w:p>
        </w:tc>
        <w:tc>
          <w:tcPr>
            <w:tcW w:w="455" w:type="dxa"/>
            <w:gridSpan w:val="2"/>
            <w:vAlign w:val="center"/>
          </w:tcPr>
          <w:p>
            <w:pPr>
              <w:jc w:val="center"/>
              <w:rPr>
                <w:rFonts w:eastAsia="楷体_GB2312"/>
                <w:color w:val="auto"/>
                <w:kern w:val="0"/>
                <w:sz w:val="18"/>
                <w:szCs w:val="18"/>
              </w:rPr>
            </w:pPr>
            <w:r>
              <w:rPr>
                <w:rFonts w:eastAsia="楷体_GB2312"/>
                <w:color w:val="auto"/>
                <w:kern w:val="0"/>
                <w:sz w:val="18"/>
                <w:szCs w:val="18"/>
              </w:rPr>
              <w:t>40</w:t>
            </w:r>
          </w:p>
        </w:tc>
        <w:tc>
          <w:tcPr>
            <w:tcW w:w="270" w:type="dxa"/>
            <w:gridSpan w:val="2"/>
            <w:vAlign w:val="center"/>
          </w:tcPr>
          <w:p>
            <w:pPr>
              <w:spacing w:line="280" w:lineRule="exact"/>
              <w:jc w:val="center"/>
              <w:rPr>
                <w:rFonts w:eastAsia="楷体_GB2312"/>
                <w:color w:val="auto"/>
                <w:sz w:val="18"/>
                <w:szCs w:val="18"/>
              </w:rPr>
            </w:pPr>
          </w:p>
        </w:tc>
        <w:tc>
          <w:tcPr>
            <w:tcW w:w="696" w:type="dxa"/>
            <w:vAlign w:val="center"/>
          </w:tcPr>
          <w:p>
            <w:pPr>
              <w:spacing w:line="280" w:lineRule="exact"/>
              <w:jc w:val="center"/>
              <w:rPr>
                <w:rFonts w:eastAsia="楷体_GB2312"/>
                <w:color w:val="auto"/>
                <w:sz w:val="18"/>
                <w:szCs w:val="18"/>
              </w:rPr>
            </w:pPr>
          </w:p>
        </w:tc>
        <w:tc>
          <w:tcPr>
            <w:tcW w:w="302" w:type="dxa"/>
            <w:vAlign w:val="center"/>
          </w:tcPr>
          <w:p>
            <w:pPr>
              <w:spacing w:line="280" w:lineRule="exact"/>
              <w:jc w:val="center"/>
              <w:rPr>
                <w:rFonts w:eastAsia="楷体_GB2312"/>
                <w:color w:val="auto"/>
                <w:sz w:val="18"/>
                <w:szCs w:val="18"/>
              </w:rPr>
            </w:pPr>
          </w:p>
        </w:tc>
        <w:tc>
          <w:tcPr>
            <w:tcW w:w="326" w:type="dxa"/>
            <w:vAlign w:val="center"/>
          </w:tcPr>
          <w:p>
            <w:pPr>
              <w:spacing w:line="280" w:lineRule="exact"/>
              <w:jc w:val="center"/>
              <w:rPr>
                <w:rFonts w:eastAsia="楷体_GB2312"/>
                <w:color w:val="auto"/>
                <w:sz w:val="18"/>
                <w:szCs w:val="18"/>
              </w:rPr>
            </w:pPr>
          </w:p>
        </w:tc>
        <w:tc>
          <w:tcPr>
            <w:tcW w:w="943" w:type="dxa"/>
            <w:vAlign w:val="center"/>
          </w:tcPr>
          <w:p>
            <w:pPr>
              <w:spacing w:line="280" w:lineRule="exact"/>
              <w:jc w:val="center"/>
              <w:rPr>
                <w:rFonts w:eastAsia="楷体_GB2312"/>
                <w:color w:val="auto"/>
                <w:sz w:val="18"/>
                <w:szCs w:val="18"/>
              </w:rPr>
            </w:pPr>
            <w:r>
              <w:rPr>
                <w:rFonts w:hint="eastAsia" w:eastAsia="楷体_GB2312"/>
                <w:color w:val="auto"/>
                <w:sz w:val="18"/>
                <w:szCs w:val="18"/>
              </w:rPr>
              <w:t>高等数学</w:t>
            </w:r>
          </w:p>
          <w:p>
            <w:pPr>
              <w:spacing w:line="280" w:lineRule="exact"/>
              <w:jc w:val="center"/>
              <w:rPr>
                <w:rFonts w:eastAsia="楷体_GB2312"/>
                <w:color w:val="auto"/>
                <w:sz w:val="18"/>
                <w:szCs w:val="18"/>
              </w:rPr>
            </w:pPr>
            <w:r>
              <w:rPr>
                <w:rFonts w:hint="eastAsia" w:eastAsia="楷体_GB2312"/>
                <w:color w:val="auto"/>
                <w:sz w:val="18"/>
                <w:szCs w:val="18"/>
              </w:rPr>
              <w:t>线性代数</w:t>
            </w: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sz w:val="18"/>
                <w:szCs w:val="18"/>
              </w:rPr>
            </w:pPr>
            <w:r>
              <w:rPr>
                <w:rFonts w:hint="eastAsia" w:eastAsia="楷体_GB2312"/>
                <w:sz w:val="18"/>
                <w:szCs w:val="18"/>
              </w:rPr>
              <w:t>2.5</w:t>
            </w:r>
          </w:p>
        </w:tc>
        <w:tc>
          <w:tcPr>
            <w:tcW w:w="284" w:type="dxa"/>
            <w:vAlign w:val="center"/>
          </w:tcPr>
          <w:p>
            <w:pPr>
              <w:spacing w:line="280" w:lineRule="exact"/>
              <w:jc w:val="center"/>
              <w:rPr>
                <w:rFonts w:eastAsia="楷体_GB2312"/>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212130*2</w:t>
            </w:r>
          </w:p>
        </w:tc>
        <w:tc>
          <w:tcPr>
            <w:tcW w:w="2503" w:type="dxa"/>
            <w:gridSpan w:val="4"/>
            <w:tcMar>
              <w:left w:w="57" w:type="dxa"/>
              <w:right w:w="57" w:type="dxa"/>
            </w:tcMar>
          </w:tcPr>
          <w:p>
            <w:pPr>
              <w:spacing w:line="240" w:lineRule="exact"/>
              <w:jc w:val="left"/>
              <w:rPr>
                <w:rFonts w:eastAsia="楷体_GB2312"/>
                <w:color w:val="auto"/>
                <w:sz w:val="18"/>
                <w:szCs w:val="18"/>
              </w:rPr>
            </w:pPr>
            <w:r>
              <w:rPr>
                <w:rFonts w:hint="eastAsia" w:eastAsia="楷体_GB2312"/>
                <w:color w:val="auto"/>
                <w:sz w:val="18"/>
                <w:szCs w:val="18"/>
              </w:rPr>
              <w:t>大学物理 (B)</w:t>
            </w:r>
          </w:p>
          <w:p>
            <w:pPr>
              <w:spacing w:line="240" w:lineRule="exact"/>
              <w:jc w:val="left"/>
              <w:rPr>
                <w:rFonts w:eastAsia="楷体_GB2312"/>
                <w:color w:val="auto"/>
                <w:sz w:val="18"/>
                <w:szCs w:val="18"/>
              </w:rPr>
            </w:pPr>
            <w:r>
              <w:rPr>
                <w:rFonts w:hint="eastAsia" w:eastAsia="楷体_GB2312"/>
                <w:color w:val="auto"/>
                <w:sz w:val="18"/>
                <w:szCs w:val="18"/>
              </w:rPr>
              <w:t>College Physics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7</w:t>
            </w:r>
          </w:p>
        </w:tc>
        <w:tc>
          <w:tcPr>
            <w:tcW w:w="413" w:type="dxa"/>
            <w:gridSpan w:val="2"/>
            <w:vAlign w:val="center"/>
          </w:tcPr>
          <w:p>
            <w:pPr>
              <w:jc w:val="center"/>
              <w:rPr>
                <w:rFonts w:eastAsia="楷体_GB2312"/>
                <w:color w:val="auto"/>
                <w:kern w:val="0"/>
                <w:sz w:val="18"/>
                <w:szCs w:val="18"/>
              </w:rPr>
            </w:pPr>
            <w:r>
              <w:rPr>
                <w:rFonts w:eastAsia="楷体_GB2312"/>
                <w:color w:val="auto"/>
                <w:kern w:val="0"/>
                <w:sz w:val="18"/>
                <w:szCs w:val="18"/>
              </w:rPr>
              <w:t>1</w:t>
            </w:r>
            <w:r>
              <w:rPr>
                <w:rFonts w:hint="eastAsia" w:eastAsia="楷体_GB2312"/>
                <w:color w:val="auto"/>
                <w:kern w:val="0"/>
                <w:sz w:val="18"/>
                <w:szCs w:val="18"/>
              </w:rPr>
              <w:t>12</w:t>
            </w:r>
          </w:p>
        </w:tc>
        <w:tc>
          <w:tcPr>
            <w:tcW w:w="455" w:type="dxa"/>
            <w:gridSpan w:val="2"/>
            <w:vAlign w:val="center"/>
          </w:tcPr>
          <w:p>
            <w:pPr>
              <w:jc w:val="center"/>
              <w:rPr>
                <w:rFonts w:eastAsia="楷体_GB2312"/>
                <w:color w:val="auto"/>
                <w:kern w:val="0"/>
                <w:sz w:val="18"/>
                <w:szCs w:val="18"/>
              </w:rPr>
            </w:pPr>
            <w:r>
              <w:rPr>
                <w:rFonts w:eastAsia="楷体_GB2312"/>
                <w:color w:val="auto"/>
                <w:kern w:val="0"/>
                <w:sz w:val="18"/>
                <w:szCs w:val="18"/>
              </w:rPr>
              <w:t>1</w:t>
            </w:r>
            <w:r>
              <w:rPr>
                <w:rFonts w:hint="eastAsia" w:eastAsia="楷体_GB2312"/>
                <w:color w:val="auto"/>
                <w:kern w:val="0"/>
                <w:sz w:val="18"/>
                <w:szCs w:val="18"/>
              </w:rPr>
              <w:t>12</w:t>
            </w:r>
          </w:p>
        </w:tc>
        <w:tc>
          <w:tcPr>
            <w:tcW w:w="270" w:type="dxa"/>
            <w:gridSpan w:val="2"/>
            <w:vAlign w:val="center"/>
          </w:tcPr>
          <w:p>
            <w:pPr>
              <w:spacing w:line="280" w:lineRule="exact"/>
              <w:jc w:val="center"/>
              <w:rPr>
                <w:rFonts w:eastAsia="楷体_GB2312"/>
                <w:color w:val="auto"/>
                <w:sz w:val="18"/>
                <w:szCs w:val="18"/>
              </w:rPr>
            </w:pPr>
          </w:p>
        </w:tc>
        <w:tc>
          <w:tcPr>
            <w:tcW w:w="696" w:type="dxa"/>
            <w:vAlign w:val="center"/>
          </w:tcPr>
          <w:p>
            <w:pPr>
              <w:spacing w:line="280" w:lineRule="exact"/>
              <w:jc w:val="center"/>
              <w:rPr>
                <w:rFonts w:eastAsia="楷体_GB2312"/>
                <w:color w:val="auto"/>
                <w:sz w:val="18"/>
                <w:szCs w:val="18"/>
              </w:rPr>
            </w:pPr>
          </w:p>
        </w:tc>
        <w:tc>
          <w:tcPr>
            <w:tcW w:w="302" w:type="dxa"/>
            <w:vAlign w:val="center"/>
          </w:tcPr>
          <w:p>
            <w:pPr>
              <w:spacing w:line="280" w:lineRule="exact"/>
              <w:jc w:val="center"/>
              <w:rPr>
                <w:rFonts w:eastAsia="楷体_GB2312"/>
                <w:color w:val="auto"/>
                <w:sz w:val="18"/>
                <w:szCs w:val="18"/>
              </w:rPr>
            </w:pPr>
          </w:p>
        </w:tc>
        <w:tc>
          <w:tcPr>
            <w:tcW w:w="326" w:type="dxa"/>
            <w:vAlign w:val="center"/>
          </w:tcPr>
          <w:p>
            <w:pPr>
              <w:spacing w:line="280" w:lineRule="exact"/>
              <w:jc w:val="center"/>
              <w:rPr>
                <w:rFonts w:eastAsia="楷体_GB2312"/>
                <w:color w:val="auto"/>
                <w:sz w:val="18"/>
                <w:szCs w:val="18"/>
              </w:rPr>
            </w:pPr>
          </w:p>
        </w:tc>
        <w:tc>
          <w:tcPr>
            <w:tcW w:w="943" w:type="dxa"/>
            <w:vAlign w:val="center"/>
          </w:tcPr>
          <w:p>
            <w:pPr>
              <w:spacing w:line="280" w:lineRule="exact"/>
              <w:jc w:val="center"/>
              <w:rPr>
                <w:rFonts w:eastAsia="楷体_GB2312"/>
                <w:color w:val="auto"/>
                <w:sz w:val="18"/>
                <w:szCs w:val="18"/>
              </w:rPr>
            </w:pPr>
            <w:r>
              <w:rPr>
                <w:rFonts w:hint="eastAsia" w:eastAsia="楷体_GB2312"/>
                <w:color w:val="auto"/>
                <w:sz w:val="18"/>
                <w:szCs w:val="18"/>
              </w:rPr>
              <w:t>高等数学（上）</w:t>
            </w: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r>
              <w:rPr>
                <w:rFonts w:hint="eastAsia" w:eastAsia="楷体_GB2312"/>
                <w:sz w:val="18"/>
                <w:szCs w:val="18"/>
              </w:rPr>
              <w:t>3.5</w:t>
            </w:r>
          </w:p>
        </w:tc>
        <w:tc>
          <w:tcPr>
            <w:tcW w:w="428" w:type="dxa"/>
            <w:gridSpan w:val="2"/>
            <w:vAlign w:val="center"/>
          </w:tcPr>
          <w:p>
            <w:pPr>
              <w:spacing w:line="280" w:lineRule="exact"/>
              <w:jc w:val="center"/>
              <w:rPr>
                <w:rFonts w:eastAsia="楷体_GB2312"/>
                <w:sz w:val="18"/>
                <w:szCs w:val="18"/>
              </w:rPr>
            </w:pPr>
            <w:r>
              <w:rPr>
                <w:rFonts w:hint="eastAsia" w:eastAsia="楷体_GB2312"/>
                <w:sz w:val="18"/>
                <w:szCs w:val="18"/>
              </w:rPr>
              <w:t>3.5</w:t>
            </w:r>
          </w:p>
        </w:tc>
        <w:tc>
          <w:tcPr>
            <w:tcW w:w="284" w:type="dxa"/>
            <w:vAlign w:val="center"/>
          </w:tcPr>
          <w:p>
            <w:pPr>
              <w:spacing w:line="280" w:lineRule="exact"/>
              <w:jc w:val="center"/>
              <w:rPr>
                <w:rFonts w:eastAsia="楷体_GB2312"/>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21220802</w:t>
            </w:r>
          </w:p>
        </w:tc>
        <w:tc>
          <w:tcPr>
            <w:tcW w:w="2503" w:type="dxa"/>
            <w:gridSpan w:val="4"/>
            <w:tcMar>
              <w:left w:w="57" w:type="dxa"/>
              <w:right w:w="57" w:type="dxa"/>
            </w:tcMar>
          </w:tcPr>
          <w:p>
            <w:pPr>
              <w:spacing w:line="240" w:lineRule="exact"/>
              <w:jc w:val="left"/>
              <w:rPr>
                <w:rFonts w:eastAsia="楷体_GB2312"/>
                <w:color w:val="auto"/>
                <w:sz w:val="18"/>
                <w:szCs w:val="18"/>
              </w:rPr>
            </w:pPr>
            <w:r>
              <w:rPr>
                <w:rFonts w:hint="eastAsia" w:eastAsia="楷体_GB2312"/>
                <w:color w:val="auto"/>
                <w:kern w:val="0"/>
                <w:sz w:val="18"/>
                <w:szCs w:val="18"/>
              </w:rPr>
              <w:t>物理实</w:t>
            </w:r>
            <w:r>
              <w:rPr>
                <w:rFonts w:hint="eastAsia" w:eastAsia="楷体_GB2312"/>
                <w:color w:val="auto"/>
                <w:sz w:val="18"/>
                <w:szCs w:val="18"/>
              </w:rPr>
              <w:t>验 (B)</w:t>
            </w:r>
          </w:p>
          <w:p>
            <w:pPr>
              <w:spacing w:line="240" w:lineRule="exact"/>
              <w:jc w:val="left"/>
              <w:rPr>
                <w:rFonts w:eastAsia="楷体_GB2312"/>
                <w:color w:val="auto"/>
                <w:kern w:val="0"/>
                <w:sz w:val="18"/>
                <w:szCs w:val="18"/>
              </w:rPr>
            </w:pPr>
            <w:r>
              <w:rPr>
                <w:rFonts w:hint="eastAsia" w:eastAsia="楷体_GB2312"/>
                <w:color w:val="auto"/>
                <w:sz w:val="18"/>
                <w:szCs w:val="18"/>
              </w:rPr>
              <w:t>Physical Experiments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1</w:t>
            </w:r>
          </w:p>
        </w:tc>
        <w:tc>
          <w:tcPr>
            <w:tcW w:w="413"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32</w:t>
            </w:r>
          </w:p>
        </w:tc>
        <w:tc>
          <w:tcPr>
            <w:tcW w:w="455" w:type="dxa"/>
            <w:gridSpan w:val="2"/>
            <w:vAlign w:val="center"/>
          </w:tcPr>
          <w:p>
            <w:pPr>
              <w:jc w:val="center"/>
              <w:rPr>
                <w:rFonts w:eastAsia="楷体_GB2312"/>
                <w:color w:val="auto"/>
                <w:sz w:val="18"/>
                <w:szCs w:val="18"/>
              </w:rPr>
            </w:pPr>
            <w:r>
              <w:rPr>
                <w:rFonts w:hint="eastAsia" w:eastAsia="楷体_GB2312"/>
                <w:color w:val="auto"/>
                <w:sz w:val="18"/>
                <w:szCs w:val="18"/>
              </w:rPr>
              <w:t>4</w:t>
            </w:r>
          </w:p>
        </w:tc>
        <w:tc>
          <w:tcPr>
            <w:tcW w:w="270" w:type="dxa"/>
            <w:gridSpan w:val="2"/>
            <w:vAlign w:val="center"/>
          </w:tcPr>
          <w:p>
            <w:pPr>
              <w:jc w:val="center"/>
              <w:rPr>
                <w:rFonts w:eastAsia="楷体_GB2312"/>
                <w:color w:val="auto"/>
                <w:sz w:val="18"/>
                <w:szCs w:val="18"/>
              </w:rPr>
            </w:pPr>
            <w:r>
              <w:rPr>
                <w:rFonts w:hint="eastAsia" w:eastAsia="楷体_GB2312"/>
                <w:color w:val="auto"/>
                <w:sz w:val="18"/>
                <w:szCs w:val="18"/>
              </w:rPr>
              <w:t>28</w:t>
            </w:r>
          </w:p>
        </w:tc>
        <w:tc>
          <w:tcPr>
            <w:tcW w:w="696" w:type="dxa"/>
            <w:vAlign w:val="center"/>
          </w:tcPr>
          <w:p>
            <w:pPr>
              <w:jc w:val="center"/>
              <w:rPr>
                <w:rFonts w:eastAsia="楷体_GB2312"/>
                <w:color w:val="auto"/>
                <w:sz w:val="18"/>
                <w:szCs w:val="18"/>
              </w:rPr>
            </w:pPr>
          </w:p>
        </w:tc>
        <w:tc>
          <w:tcPr>
            <w:tcW w:w="302" w:type="dxa"/>
            <w:vAlign w:val="center"/>
          </w:tcPr>
          <w:p>
            <w:pPr>
              <w:jc w:val="center"/>
              <w:rPr>
                <w:rFonts w:eastAsia="楷体_GB2312"/>
                <w:color w:val="auto"/>
                <w:sz w:val="18"/>
                <w:szCs w:val="18"/>
              </w:rPr>
            </w:pPr>
          </w:p>
        </w:tc>
        <w:tc>
          <w:tcPr>
            <w:tcW w:w="326" w:type="dxa"/>
            <w:vAlign w:val="center"/>
          </w:tcPr>
          <w:p>
            <w:pPr>
              <w:jc w:val="center"/>
              <w:rPr>
                <w:rFonts w:eastAsia="楷体_GB2312"/>
                <w:color w:val="auto"/>
                <w:sz w:val="18"/>
                <w:szCs w:val="18"/>
              </w:rPr>
            </w:pPr>
          </w:p>
        </w:tc>
        <w:tc>
          <w:tcPr>
            <w:tcW w:w="943" w:type="dxa"/>
            <w:vAlign w:val="center"/>
          </w:tcPr>
          <w:p>
            <w:pPr>
              <w:jc w:val="center"/>
              <w:rPr>
                <w:rFonts w:eastAsia="楷体_GB2312"/>
                <w:color w:val="auto"/>
                <w:sz w:val="18"/>
                <w:szCs w:val="18"/>
              </w:rPr>
            </w:pPr>
            <w:r>
              <w:rPr>
                <w:rFonts w:hint="eastAsia" w:eastAsia="楷体_GB2312"/>
                <w:color w:val="auto"/>
                <w:sz w:val="18"/>
                <w:szCs w:val="18"/>
              </w:rPr>
              <w:t>大学物理</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r>
              <w:rPr>
                <w:rFonts w:hint="eastAsia" w:eastAsia="楷体_GB2312"/>
                <w:sz w:val="18"/>
                <w:szCs w:val="18"/>
              </w:rPr>
              <w:t>1</w:t>
            </w:r>
          </w:p>
        </w:tc>
        <w:tc>
          <w:tcPr>
            <w:tcW w:w="284" w:type="dxa"/>
            <w:vAlign w:val="center"/>
          </w:tcPr>
          <w:p>
            <w:pPr>
              <w:jc w:val="center"/>
              <w:rPr>
                <w:rFonts w:eastAsia="楷体_GB2312"/>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center"/>
              <w:rPr>
                <w:rFonts w:eastAsia="楷体_GB2312"/>
                <w:color w:val="auto"/>
                <w:kern w:val="0"/>
                <w:sz w:val="18"/>
                <w:szCs w:val="18"/>
              </w:rPr>
            </w:pPr>
            <w:r>
              <w:rPr>
                <w:rFonts w:eastAsia="楷体_GB2312"/>
                <w:color w:val="auto"/>
                <w:kern w:val="0"/>
                <w:sz w:val="18"/>
                <w:szCs w:val="18"/>
              </w:rPr>
              <w:t>20327700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无机化学(B)</w:t>
            </w:r>
          </w:p>
          <w:p>
            <w:pPr>
              <w:spacing w:line="240" w:lineRule="exact"/>
              <w:jc w:val="left"/>
              <w:rPr>
                <w:rFonts w:eastAsia="楷体_GB2312"/>
                <w:color w:val="auto"/>
                <w:sz w:val="18"/>
                <w:szCs w:val="18"/>
              </w:rPr>
            </w:pPr>
            <w:r>
              <w:rPr>
                <w:rFonts w:eastAsia="楷体_GB2312"/>
                <w:color w:val="auto"/>
                <w:sz w:val="18"/>
                <w:szCs w:val="18"/>
              </w:rPr>
              <w:t xml:space="preserve">Inorganic </w:t>
            </w:r>
            <w:r>
              <w:rPr>
                <w:rFonts w:hint="eastAsia" w:eastAsia="楷体_GB2312"/>
                <w:color w:val="auto"/>
                <w:sz w:val="18"/>
                <w:szCs w:val="18"/>
              </w:rPr>
              <w:t>Chemistry</w:t>
            </w:r>
            <w:r>
              <w:rPr>
                <w:rFonts w:eastAsia="楷体_GB2312"/>
                <w:color w:val="auto"/>
                <w:sz w:val="18"/>
                <w:szCs w:val="18"/>
              </w:rPr>
              <w:t xml:space="preserve"> </w:t>
            </w:r>
            <w:r>
              <w:rPr>
                <w:rFonts w:hint="eastAsia" w:eastAsia="楷体_GB2312"/>
                <w:color w:val="auto"/>
                <w:sz w:val="18"/>
                <w:szCs w:val="18"/>
              </w:rPr>
              <w:t>(B)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3</w:t>
            </w:r>
          </w:p>
        </w:tc>
        <w:tc>
          <w:tcPr>
            <w:tcW w:w="413"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56</w:t>
            </w:r>
          </w:p>
        </w:tc>
        <w:tc>
          <w:tcPr>
            <w:tcW w:w="455"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48</w:t>
            </w:r>
          </w:p>
        </w:tc>
        <w:tc>
          <w:tcPr>
            <w:tcW w:w="270" w:type="dxa"/>
            <w:gridSpan w:val="2"/>
            <w:vAlign w:val="center"/>
          </w:tcPr>
          <w:p>
            <w:pPr>
              <w:spacing w:line="280" w:lineRule="exact"/>
              <w:jc w:val="center"/>
              <w:rPr>
                <w:rFonts w:eastAsia="楷体_GB2312"/>
                <w:color w:val="auto"/>
                <w:sz w:val="18"/>
                <w:szCs w:val="18"/>
              </w:rPr>
            </w:pPr>
          </w:p>
        </w:tc>
        <w:tc>
          <w:tcPr>
            <w:tcW w:w="696" w:type="dxa"/>
            <w:vAlign w:val="center"/>
          </w:tcPr>
          <w:p>
            <w:pPr>
              <w:spacing w:line="280" w:lineRule="exact"/>
              <w:jc w:val="center"/>
              <w:rPr>
                <w:rFonts w:eastAsia="楷体_GB2312"/>
                <w:color w:val="auto"/>
                <w:sz w:val="18"/>
                <w:szCs w:val="18"/>
              </w:rPr>
            </w:pPr>
          </w:p>
        </w:tc>
        <w:tc>
          <w:tcPr>
            <w:tcW w:w="302" w:type="dxa"/>
            <w:vAlign w:val="center"/>
          </w:tcPr>
          <w:p>
            <w:pPr>
              <w:spacing w:line="280" w:lineRule="exact"/>
              <w:jc w:val="center"/>
              <w:rPr>
                <w:rFonts w:eastAsia="楷体_GB2312"/>
                <w:color w:val="auto"/>
                <w:sz w:val="18"/>
                <w:szCs w:val="18"/>
              </w:rPr>
            </w:pPr>
          </w:p>
        </w:tc>
        <w:tc>
          <w:tcPr>
            <w:tcW w:w="326" w:type="dxa"/>
            <w:vAlign w:val="center"/>
          </w:tcPr>
          <w:p>
            <w:pPr>
              <w:spacing w:line="280" w:lineRule="exact"/>
              <w:jc w:val="center"/>
              <w:rPr>
                <w:rFonts w:eastAsia="楷体_GB2312"/>
                <w:color w:val="auto"/>
                <w:sz w:val="18"/>
                <w:szCs w:val="18"/>
              </w:rPr>
            </w:pPr>
            <w:r>
              <w:rPr>
                <w:rFonts w:hint="eastAsia" w:eastAsia="楷体_GB2312"/>
                <w:color w:val="auto"/>
                <w:sz w:val="18"/>
                <w:szCs w:val="18"/>
              </w:rPr>
              <w:t>8</w:t>
            </w:r>
          </w:p>
        </w:tc>
        <w:tc>
          <w:tcPr>
            <w:tcW w:w="943" w:type="dxa"/>
            <w:vAlign w:val="center"/>
          </w:tcPr>
          <w:p>
            <w:pPr>
              <w:spacing w:line="280" w:lineRule="exact"/>
              <w:jc w:val="center"/>
              <w:rPr>
                <w:rFonts w:eastAsia="楷体_GB2312"/>
                <w:color w:val="auto"/>
                <w:sz w:val="18"/>
                <w:szCs w:val="18"/>
              </w:rPr>
            </w:pPr>
          </w:p>
        </w:tc>
        <w:tc>
          <w:tcPr>
            <w:tcW w:w="395" w:type="dxa"/>
            <w:gridSpan w:val="2"/>
            <w:vAlign w:val="center"/>
          </w:tcPr>
          <w:p>
            <w:pPr>
              <w:spacing w:line="280" w:lineRule="exact"/>
              <w:jc w:val="center"/>
              <w:rPr>
                <w:rFonts w:eastAsia="楷体_GB2312"/>
                <w:sz w:val="18"/>
                <w:szCs w:val="18"/>
              </w:rPr>
            </w:pPr>
            <w:r>
              <w:rPr>
                <w:rFonts w:hint="eastAsia" w:eastAsia="楷体_GB2312"/>
                <w:sz w:val="18"/>
                <w:szCs w:val="18"/>
              </w:rPr>
              <w:t>3</w:t>
            </w: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sz w:val="18"/>
                <w:szCs w:val="18"/>
              </w:rPr>
            </w:pPr>
          </w:p>
        </w:tc>
        <w:tc>
          <w:tcPr>
            <w:tcW w:w="284" w:type="dxa"/>
            <w:vAlign w:val="center"/>
          </w:tcPr>
          <w:p>
            <w:pPr>
              <w:spacing w:line="280" w:lineRule="exact"/>
              <w:jc w:val="center"/>
              <w:rPr>
                <w:rFonts w:eastAsia="楷体_GB2312"/>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20327602</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无机化学实验 (B)</w:t>
            </w:r>
          </w:p>
          <w:p>
            <w:pPr>
              <w:spacing w:line="240" w:lineRule="exact"/>
              <w:jc w:val="left"/>
              <w:rPr>
                <w:rFonts w:eastAsia="楷体_GB2312"/>
                <w:color w:val="auto"/>
                <w:sz w:val="18"/>
                <w:szCs w:val="18"/>
              </w:rPr>
            </w:pPr>
            <w:r>
              <w:rPr>
                <w:rFonts w:eastAsia="楷体_GB2312"/>
                <w:color w:val="auto"/>
                <w:sz w:val="18"/>
                <w:szCs w:val="18"/>
              </w:rPr>
              <w:t xml:space="preserve">Inorganic </w:t>
            </w:r>
            <w:r>
              <w:rPr>
                <w:rFonts w:hint="eastAsia" w:eastAsia="楷体_GB2312"/>
                <w:color w:val="auto"/>
                <w:sz w:val="18"/>
                <w:szCs w:val="18"/>
              </w:rPr>
              <w:t>Chemistry</w:t>
            </w:r>
            <w:r>
              <w:rPr>
                <w:rFonts w:eastAsia="楷体_GB2312"/>
                <w:color w:val="auto"/>
                <w:sz w:val="18"/>
                <w:szCs w:val="18"/>
              </w:rPr>
              <w:t xml:space="preserve"> </w:t>
            </w:r>
            <w:r>
              <w:rPr>
                <w:rFonts w:hint="eastAsia" w:eastAsia="楷体_GB2312"/>
                <w:color w:val="auto"/>
                <w:sz w:val="18"/>
                <w:szCs w:val="18"/>
              </w:rPr>
              <w:t>Experiments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1</w:t>
            </w:r>
          </w:p>
        </w:tc>
        <w:tc>
          <w:tcPr>
            <w:tcW w:w="413"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32</w:t>
            </w:r>
          </w:p>
        </w:tc>
        <w:tc>
          <w:tcPr>
            <w:tcW w:w="455" w:type="dxa"/>
            <w:gridSpan w:val="2"/>
            <w:vAlign w:val="center"/>
          </w:tcPr>
          <w:p>
            <w:pPr>
              <w:jc w:val="center"/>
              <w:rPr>
                <w:rFonts w:eastAsia="楷体_GB2312"/>
                <w:color w:val="auto"/>
                <w:sz w:val="18"/>
                <w:szCs w:val="18"/>
              </w:rPr>
            </w:pPr>
          </w:p>
        </w:tc>
        <w:tc>
          <w:tcPr>
            <w:tcW w:w="270" w:type="dxa"/>
            <w:gridSpan w:val="2"/>
            <w:vAlign w:val="center"/>
          </w:tcPr>
          <w:p>
            <w:pPr>
              <w:jc w:val="center"/>
              <w:rPr>
                <w:rFonts w:eastAsia="楷体_GB2312"/>
                <w:color w:val="auto"/>
                <w:sz w:val="18"/>
                <w:szCs w:val="18"/>
              </w:rPr>
            </w:pPr>
          </w:p>
        </w:tc>
        <w:tc>
          <w:tcPr>
            <w:tcW w:w="696" w:type="dxa"/>
            <w:vAlign w:val="center"/>
          </w:tcPr>
          <w:p>
            <w:pPr>
              <w:jc w:val="center"/>
              <w:rPr>
                <w:rFonts w:eastAsia="楷体_GB2312"/>
                <w:color w:val="auto"/>
                <w:sz w:val="18"/>
                <w:szCs w:val="18"/>
              </w:rPr>
            </w:pPr>
          </w:p>
        </w:tc>
        <w:tc>
          <w:tcPr>
            <w:tcW w:w="302" w:type="dxa"/>
            <w:vAlign w:val="center"/>
          </w:tcPr>
          <w:p>
            <w:pPr>
              <w:jc w:val="center"/>
              <w:rPr>
                <w:rFonts w:eastAsia="楷体_GB2312"/>
                <w:color w:val="auto"/>
                <w:sz w:val="18"/>
                <w:szCs w:val="18"/>
              </w:rPr>
            </w:pPr>
          </w:p>
        </w:tc>
        <w:tc>
          <w:tcPr>
            <w:tcW w:w="326" w:type="dxa"/>
            <w:vAlign w:val="center"/>
          </w:tcPr>
          <w:p>
            <w:pPr>
              <w:jc w:val="center"/>
              <w:rPr>
                <w:rFonts w:eastAsia="楷体_GB2312"/>
                <w:color w:val="auto"/>
                <w:sz w:val="18"/>
                <w:szCs w:val="18"/>
              </w:rPr>
            </w:pPr>
          </w:p>
        </w:tc>
        <w:tc>
          <w:tcPr>
            <w:tcW w:w="943" w:type="dxa"/>
            <w:vAlign w:val="center"/>
          </w:tcPr>
          <w:p>
            <w:pPr>
              <w:jc w:val="center"/>
              <w:rPr>
                <w:rFonts w:eastAsia="楷体_GB2312"/>
                <w:color w:val="auto"/>
                <w:sz w:val="18"/>
                <w:szCs w:val="18"/>
              </w:rPr>
            </w:pPr>
            <w:r>
              <w:rPr>
                <w:rFonts w:hint="eastAsia" w:eastAsia="楷体_GB2312"/>
                <w:color w:val="auto"/>
                <w:sz w:val="18"/>
                <w:szCs w:val="18"/>
              </w:rPr>
              <w:t>无机化学</w:t>
            </w:r>
          </w:p>
        </w:tc>
        <w:tc>
          <w:tcPr>
            <w:tcW w:w="395" w:type="dxa"/>
            <w:gridSpan w:val="2"/>
            <w:vAlign w:val="center"/>
          </w:tcPr>
          <w:p>
            <w:pPr>
              <w:jc w:val="center"/>
              <w:rPr>
                <w:rFonts w:eastAsia="楷体_GB2312"/>
                <w:sz w:val="18"/>
                <w:szCs w:val="18"/>
              </w:rPr>
            </w:pPr>
            <w:r>
              <w:rPr>
                <w:rFonts w:hint="eastAsia" w:eastAsia="楷体_GB2312"/>
                <w:sz w:val="18"/>
                <w:szCs w:val="18"/>
              </w:rPr>
              <w:t>1</w:t>
            </w: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spacing w:line="280" w:lineRule="exact"/>
              <w:jc w:val="center"/>
              <w:rPr>
                <w:rFonts w:eastAsia="楷体_GB2312"/>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center"/>
              <w:rPr>
                <w:rFonts w:eastAsia="楷体_GB2312"/>
                <w:color w:val="auto"/>
                <w:kern w:val="0"/>
                <w:sz w:val="18"/>
                <w:szCs w:val="18"/>
              </w:rPr>
            </w:pPr>
            <w:r>
              <w:rPr>
                <w:rFonts w:eastAsia="楷体_GB2312"/>
                <w:color w:val="auto"/>
                <w:kern w:val="0"/>
                <w:sz w:val="18"/>
                <w:szCs w:val="18"/>
              </w:rPr>
              <w:t>203278</w:t>
            </w:r>
            <w:r>
              <w:rPr>
                <w:rFonts w:hint="eastAsia" w:eastAsia="楷体_GB2312"/>
                <w:color w:val="auto"/>
                <w:kern w:val="0"/>
                <w:sz w:val="18"/>
                <w:szCs w:val="18"/>
              </w:rPr>
              <w:t>*</w:t>
            </w:r>
            <w:r>
              <w:rPr>
                <w:rFonts w:eastAsia="楷体_GB2312"/>
                <w:color w:val="auto"/>
                <w:kern w:val="0"/>
                <w:sz w:val="18"/>
                <w:szCs w:val="18"/>
              </w:rPr>
              <w:t>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物理化学(B)</w:t>
            </w:r>
          </w:p>
          <w:p>
            <w:pPr>
              <w:spacing w:line="240" w:lineRule="exact"/>
              <w:jc w:val="left"/>
              <w:rPr>
                <w:rFonts w:eastAsia="楷体_GB2312"/>
                <w:color w:val="auto"/>
                <w:sz w:val="18"/>
                <w:szCs w:val="18"/>
              </w:rPr>
            </w:pPr>
            <w:r>
              <w:rPr>
                <w:rFonts w:hint="eastAsia" w:eastAsia="楷体_GB2312"/>
                <w:color w:val="auto"/>
                <w:sz w:val="18"/>
                <w:szCs w:val="18"/>
              </w:rPr>
              <w:t>Physical Chemistry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3</w:t>
            </w:r>
          </w:p>
        </w:tc>
        <w:tc>
          <w:tcPr>
            <w:tcW w:w="413"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64</w:t>
            </w:r>
          </w:p>
        </w:tc>
        <w:tc>
          <w:tcPr>
            <w:tcW w:w="455"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48</w:t>
            </w:r>
          </w:p>
        </w:tc>
        <w:tc>
          <w:tcPr>
            <w:tcW w:w="270" w:type="dxa"/>
            <w:gridSpan w:val="2"/>
            <w:vAlign w:val="center"/>
          </w:tcPr>
          <w:p>
            <w:pPr>
              <w:spacing w:line="280" w:lineRule="exact"/>
              <w:jc w:val="center"/>
              <w:rPr>
                <w:rFonts w:eastAsia="楷体_GB2312"/>
                <w:color w:val="auto"/>
                <w:sz w:val="18"/>
                <w:szCs w:val="18"/>
              </w:rPr>
            </w:pPr>
          </w:p>
        </w:tc>
        <w:tc>
          <w:tcPr>
            <w:tcW w:w="696" w:type="dxa"/>
            <w:vAlign w:val="center"/>
          </w:tcPr>
          <w:p>
            <w:pPr>
              <w:spacing w:line="280" w:lineRule="exact"/>
              <w:jc w:val="center"/>
              <w:rPr>
                <w:rFonts w:eastAsia="楷体_GB2312"/>
                <w:color w:val="auto"/>
                <w:sz w:val="18"/>
                <w:szCs w:val="18"/>
              </w:rPr>
            </w:pPr>
          </w:p>
        </w:tc>
        <w:tc>
          <w:tcPr>
            <w:tcW w:w="302" w:type="dxa"/>
            <w:vAlign w:val="center"/>
          </w:tcPr>
          <w:p>
            <w:pPr>
              <w:spacing w:line="280" w:lineRule="exact"/>
              <w:jc w:val="center"/>
              <w:rPr>
                <w:rFonts w:eastAsia="楷体_GB2312"/>
                <w:color w:val="auto"/>
                <w:sz w:val="18"/>
                <w:szCs w:val="18"/>
              </w:rPr>
            </w:pPr>
          </w:p>
        </w:tc>
        <w:tc>
          <w:tcPr>
            <w:tcW w:w="326" w:type="dxa"/>
            <w:vAlign w:val="center"/>
          </w:tcPr>
          <w:p>
            <w:pPr>
              <w:spacing w:line="280" w:lineRule="exact"/>
              <w:jc w:val="center"/>
              <w:rPr>
                <w:rFonts w:eastAsia="楷体_GB2312"/>
                <w:color w:val="auto"/>
                <w:sz w:val="18"/>
                <w:szCs w:val="18"/>
              </w:rPr>
            </w:pPr>
            <w:r>
              <w:rPr>
                <w:rFonts w:hint="eastAsia" w:eastAsia="楷体_GB2312"/>
                <w:color w:val="auto"/>
                <w:sz w:val="18"/>
                <w:szCs w:val="18"/>
              </w:rPr>
              <w:t>16</w:t>
            </w:r>
          </w:p>
        </w:tc>
        <w:tc>
          <w:tcPr>
            <w:tcW w:w="943" w:type="dxa"/>
            <w:vAlign w:val="center"/>
          </w:tcPr>
          <w:p>
            <w:pPr>
              <w:spacing w:line="280" w:lineRule="exact"/>
              <w:jc w:val="center"/>
              <w:rPr>
                <w:rFonts w:eastAsia="楷体_GB2312"/>
                <w:color w:val="auto"/>
                <w:sz w:val="18"/>
                <w:szCs w:val="18"/>
              </w:rPr>
            </w:pPr>
            <w:r>
              <w:rPr>
                <w:rFonts w:hint="eastAsia" w:eastAsia="楷体_GB2312"/>
                <w:color w:val="auto"/>
                <w:sz w:val="18"/>
                <w:szCs w:val="18"/>
              </w:rPr>
              <w:t>高等数学</w:t>
            </w:r>
          </w:p>
          <w:p>
            <w:pPr>
              <w:spacing w:line="280" w:lineRule="exact"/>
              <w:jc w:val="center"/>
              <w:rPr>
                <w:rFonts w:eastAsia="楷体_GB2312"/>
                <w:color w:val="auto"/>
                <w:sz w:val="18"/>
                <w:szCs w:val="18"/>
              </w:rPr>
            </w:pPr>
            <w:r>
              <w:rPr>
                <w:rFonts w:hint="eastAsia" w:eastAsia="楷体_GB2312"/>
                <w:color w:val="auto"/>
                <w:sz w:val="18"/>
                <w:szCs w:val="18"/>
              </w:rPr>
              <w:t>无机化学</w:t>
            </w: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sz w:val="18"/>
                <w:szCs w:val="18"/>
              </w:rPr>
            </w:pPr>
            <w:r>
              <w:rPr>
                <w:rFonts w:hint="eastAsia" w:eastAsia="楷体_GB2312"/>
                <w:sz w:val="18"/>
                <w:szCs w:val="18"/>
              </w:rPr>
              <w:t>1.5</w:t>
            </w:r>
          </w:p>
        </w:tc>
        <w:tc>
          <w:tcPr>
            <w:tcW w:w="284" w:type="dxa"/>
            <w:vAlign w:val="center"/>
          </w:tcPr>
          <w:p>
            <w:pPr>
              <w:spacing w:line="280" w:lineRule="exact"/>
              <w:jc w:val="center"/>
              <w:rPr>
                <w:rFonts w:eastAsia="楷体_GB2312"/>
                <w:sz w:val="18"/>
                <w:szCs w:val="18"/>
              </w:rPr>
            </w:pPr>
            <w:r>
              <w:rPr>
                <w:rFonts w:eastAsia="楷体_GB2312"/>
                <w:sz w:val="18"/>
                <w:szCs w:val="18"/>
              </w:rPr>
              <w:t>1.5</w:t>
            </w: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203279*2</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物理化学实验 (B)</w:t>
            </w:r>
          </w:p>
          <w:p>
            <w:pPr>
              <w:spacing w:line="240" w:lineRule="exact"/>
              <w:jc w:val="left"/>
              <w:rPr>
                <w:rFonts w:eastAsia="楷体_GB2312"/>
                <w:color w:val="auto"/>
                <w:sz w:val="18"/>
                <w:szCs w:val="18"/>
              </w:rPr>
            </w:pPr>
            <w:r>
              <w:rPr>
                <w:rFonts w:hint="eastAsia" w:eastAsia="楷体_GB2312"/>
                <w:color w:val="auto"/>
                <w:sz w:val="18"/>
                <w:szCs w:val="18"/>
              </w:rPr>
              <w:t>Physical Chemistry Experiments (B)</w:t>
            </w:r>
          </w:p>
        </w:tc>
        <w:tc>
          <w:tcPr>
            <w:tcW w:w="652"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1</w:t>
            </w:r>
          </w:p>
        </w:tc>
        <w:tc>
          <w:tcPr>
            <w:tcW w:w="413" w:type="dxa"/>
            <w:gridSpan w:val="2"/>
            <w:vAlign w:val="center"/>
          </w:tcPr>
          <w:p>
            <w:pPr>
              <w:jc w:val="center"/>
              <w:rPr>
                <w:rFonts w:eastAsia="楷体_GB2312"/>
                <w:color w:val="auto"/>
                <w:kern w:val="0"/>
                <w:sz w:val="18"/>
                <w:szCs w:val="18"/>
              </w:rPr>
            </w:pPr>
            <w:r>
              <w:rPr>
                <w:rFonts w:hint="eastAsia" w:eastAsia="楷体_GB2312"/>
                <w:color w:val="auto"/>
                <w:kern w:val="0"/>
                <w:sz w:val="18"/>
                <w:szCs w:val="18"/>
              </w:rPr>
              <w:t>32</w:t>
            </w:r>
          </w:p>
        </w:tc>
        <w:tc>
          <w:tcPr>
            <w:tcW w:w="455" w:type="dxa"/>
            <w:gridSpan w:val="2"/>
            <w:vAlign w:val="center"/>
          </w:tcPr>
          <w:p>
            <w:pPr>
              <w:jc w:val="center"/>
              <w:rPr>
                <w:rFonts w:eastAsia="楷体_GB2312"/>
                <w:color w:val="auto"/>
                <w:sz w:val="18"/>
                <w:szCs w:val="18"/>
              </w:rPr>
            </w:pPr>
          </w:p>
        </w:tc>
        <w:tc>
          <w:tcPr>
            <w:tcW w:w="270" w:type="dxa"/>
            <w:gridSpan w:val="2"/>
            <w:vAlign w:val="center"/>
          </w:tcPr>
          <w:p>
            <w:pPr>
              <w:jc w:val="center"/>
              <w:rPr>
                <w:rFonts w:eastAsia="楷体_GB2312"/>
                <w:color w:val="auto"/>
                <w:sz w:val="18"/>
                <w:szCs w:val="18"/>
              </w:rPr>
            </w:pPr>
          </w:p>
        </w:tc>
        <w:tc>
          <w:tcPr>
            <w:tcW w:w="696" w:type="dxa"/>
            <w:vAlign w:val="center"/>
          </w:tcPr>
          <w:p>
            <w:pPr>
              <w:jc w:val="center"/>
              <w:rPr>
                <w:rFonts w:eastAsia="楷体_GB2312"/>
                <w:color w:val="auto"/>
                <w:sz w:val="18"/>
                <w:szCs w:val="18"/>
              </w:rPr>
            </w:pPr>
          </w:p>
        </w:tc>
        <w:tc>
          <w:tcPr>
            <w:tcW w:w="302" w:type="dxa"/>
            <w:vAlign w:val="center"/>
          </w:tcPr>
          <w:p>
            <w:pPr>
              <w:jc w:val="center"/>
              <w:rPr>
                <w:rFonts w:eastAsia="楷体_GB2312"/>
                <w:color w:val="auto"/>
                <w:sz w:val="18"/>
                <w:szCs w:val="18"/>
              </w:rPr>
            </w:pPr>
          </w:p>
        </w:tc>
        <w:tc>
          <w:tcPr>
            <w:tcW w:w="326" w:type="dxa"/>
            <w:vAlign w:val="center"/>
          </w:tcPr>
          <w:p>
            <w:pPr>
              <w:jc w:val="center"/>
              <w:rPr>
                <w:rFonts w:eastAsia="楷体_GB2312"/>
                <w:color w:val="auto"/>
                <w:sz w:val="18"/>
                <w:szCs w:val="18"/>
              </w:rPr>
            </w:pPr>
          </w:p>
        </w:tc>
        <w:tc>
          <w:tcPr>
            <w:tcW w:w="943" w:type="dxa"/>
            <w:vAlign w:val="center"/>
          </w:tcPr>
          <w:p>
            <w:pPr>
              <w:jc w:val="center"/>
              <w:rPr>
                <w:rFonts w:eastAsia="楷体_GB2312"/>
                <w:color w:val="auto"/>
                <w:sz w:val="18"/>
                <w:szCs w:val="18"/>
              </w:rPr>
            </w:pPr>
            <w:r>
              <w:rPr>
                <w:rFonts w:hint="eastAsia" w:eastAsia="楷体_GB2312"/>
                <w:color w:val="auto"/>
                <w:sz w:val="18"/>
                <w:szCs w:val="18"/>
              </w:rPr>
              <w:t>物理化学</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r>
              <w:rPr>
                <w:rFonts w:eastAsia="楷体_GB2312"/>
                <w:sz w:val="18"/>
                <w:szCs w:val="18"/>
              </w:rPr>
              <w:t>0.5</w:t>
            </w:r>
          </w:p>
        </w:tc>
        <w:tc>
          <w:tcPr>
            <w:tcW w:w="284" w:type="dxa"/>
            <w:vAlign w:val="center"/>
          </w:tcPr>
          <w:p>
            <w:pPr>
              <w:jc w:val="center"/>
              <w:rPr>
                <w:rFonts w:eastAsia="楷体_GB2312"/>
                <w:sz w:val="18"/>
                <w:szCs w:val="18"/>
              </w:rPr>
            </w:pPr>
            <w:r>
              <w:rPr>
                <w:rFonts w:hint="eastAsia" w:eastAsia="楷体_GB2312"/>
                <w:sz w:val="18"/>
                <w:szCs w:val="18"/>
              </w:rPr>
              <w:t>0.5</w:t>
            </w: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rPr>
                <w:rFonts w:eastAsia="楷体_GB2312"/>
                <w:color w:val="auto"/>
                <w:kern w:val="0"/>
                <w:sz w:val="18"/>
                <w:szCs w:val="18"/>
              </w:rPr>
            </w:pPr>
            <w:r>
              <w:rPr>
                <w:rFonts w:eastAsia="楷体_GB2312"/>
                <w:color w:val="auto"/>
                <w:kern w:val="0"/>
                <w:sz w:val="18"/>
                <w:szCs w:val="18"/>
              </w:rPr>
              <w:t>20732100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工程制图</w:t>
            </w:r>
          </w:p>
          <w:p>
            <w:pPr>
              <w:spacing w:line="240" w:lineRule="exact"/>
              <w:jc w:val="left"/>
              <w:rPr>
                <w:rFonts w:eastAsia="楷体_GB2312"/>
                <w:color w:val="auto"/>
                <w:sz w:val="18"/>
                <w:szCs w:val="18"/>
              </w:rPr>
            </w:pPr>
            <w:r>
              <w:rPr>
                <w:rFonts w:hint="eastAsia" w:eastAsia="楷体_GB2312"/>
                <w:color w:val="auto"/>
                <w:sz w:val="18"/>
                <w:szCs w:val="18"/>
              </w:rPr>
              <w:t>Engineering Drawing</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w:t>
            </w:r>
          </w:p>
        </w:tc>
        <w:tc>
          <w:tcPr>
            <w:tcW w:w="413" w:type="dxa"/>
            <w:gridSpan w:val="2"/>
            <w:vAlign w:val="center"/>
          </w:tcPr>
          <w:p>
            <w:pPr>
              <w:jc w:val="center"/>
              <w:rPr>
                <w:rFonts w:eastAsia="楷体_GB2312"/>
                <w:color w:val="auto"/>
                <w:sz w:val="18"/>
                <w:szCs w:val="18"/>
              </w:rPr>
            </w:pPr>
            <w:r>
              <w:rPr>
                <w:rFonts w:hint="eastAsia" w:eastAsia="楷体_GB2312"/>
                <w:color w:val="auto"/>
                <w:sz w:val="18"/>
                <w:szCs w:val="18"/>
              </w:rPr>
              <w:t>34</w:t>
            </w:r>
          </w:p>
        </w:tc>
        <w:tc>
          <w:tcPr>
            <w:tcW w:w="455" w:type="dxa"/>
            <w:gridSpan w:val="2"/>
            <w:vAlign w:val="center"/>
          </w:tcPr>
          <w:p>
            <w:pPr>
              <w:jc w:val="center"/>
              <w:rPr>
                <w:rFonts w:eastAsia="楷体_GB2312"/>
                <w:color w:val="auto"/>
                <w:sz w:val="18"/>
                <w:szCs w:val="18"/>
              </w:rPr>
            </w:pPr>
            <w:r>
              <w:rPr>
                <w:rFonts w:hint="eastAsia" w:eastAsia="楷体_GB2312"/>
                <w:color w:val="auto"/>
                <w:sz w:val="18"/>
                <w:szCs w:val="18"/>
              </w:rPr>
              <w:t>32</w:t>
            </w:r>
          </w:p>
        </w:tc>
        <w:tc>
          <w:tcPr>
            <w:tcW w:w="270" w:type="dxa"/>
            <w:gridSpan w:val="2"/>
            <w:vAlign w:val="center"/>
          </w:tcPr>
          <w:p>
            <w:pPr>
              <w:jc w:val="center"/>
              <w:rPr>
                <w:rFonts w:eastAsia="楷体_GB2312"/>
                <w:color w:val="auto"/>
                <w:sz w:val="18"/>
                <w:szCs w:val="18"/>
              </w:rPr>
            </w:pPr>
          </w:p>
        </w:tc>
        <w:tc>
          <w:tcPr>
            <w:tcW w:w="696" w:type="dxa"/>
            <w:vAlign w:val="center"/>
          </w:tcPr>
          <w:p>
            <w:pPr>
              <w:jc w:val="center"/>
              <w:rPr>
                <w:rFonts w:eastAsia="楷体_GB2312"/>
                <w:color w:val="auto"/>
                <w:sz w:val="18"/>
                <w:szCs w:val="18"/>
              </w:rPr>
            </w:pPr>
            <w:r>
              <w:rPr>
                <w:rFonts w:hint="eastAsia" w:eastAsia="楷体_GB2312"/>
                <w:color w:val="auto"/>
                <w:sz w:val="18"/>
                <w:szCs w:val="18"/>
              </w:rPr>
              <w:t>2</w:t>
            </w:r>
          </w:p>
        </w:tc>
        <w:tc>
          <w:tcPr>
            <w:tcW w:w="302" w:type="dxa"/>
            <w:vAlign w:val="center"/>
          </w:tcPr>
          <w:p>
            <w:pPr>
              <w:jc w:val="center"/>
              <w:rPr>
                <w:rFonts w:eastAsia="楷体_GB2312"/>
                <w:color w:val="auto"/>
                <w:sz w:val="18"/>
                <w:szCs w:val="18"/>
              </w:rPr>
            </w:pPr>
          </w:p>
        </w:tc>
        <w:tc>
          <w:tcPr>
            <w:tcW w:w="326" w:type="dxa"/>
            <w:vAlign w:val="center"/>
          </w:tcPr>
          <w:p>
            <w:pPr>
              <w:jc w:val="center"/>
              <w:rPr>
                <w:rFonts w:eastAsia="楷体_GB2312"/>
                <w:color w:val="auto"/>
                <w:sz w:val="18"/>
                <w:szCs w:val="18"/>
              </w:rPr>
            </w:pPr>
          </w:p>
        </w:tc>
        <w:tc>
          <w:tcPr>
            <w:tcW w:w="943" w:type="dxa"/>
            <w:vAlign w:val="center"/>
          </w:tcPr>
          <w:p>
            <w:pPr>
              <w:jc w:val="center"/>
              <w:rPr>
                <w:rFonts w:eastAsia="楷体_GB2312"/>
                <w:color w:val="auto"/>
                <w:sz w:val="18"/>
                <w:szCs w:val="18"/>
              </w:rPr>
            </w:pPr>
          </w:p>
        </w:tc>
        <w:tc>
          <w:tcPr>
            <w:tcW w:w="395" w:type="dxa"/>
            <w:gridSpan w:val="2"/>
            <w:vAlign w:val="center"/>
          </w:tcPr>
          <w:p>
            <w:pPr>
              <w:jc w:val="center"/>
              <w:rPr>
                <w:rFonts w:eastAsia="楷体_GB2312"/>
                <w:sz w:val="18"/>
                <w:szCs w:val="18"/>
              </w:rPr>
            </w:pPr>
            <w:r>
              <w:rPr>
                <w:rFonts w:hint="eastAsia" w:eastAsia="楷体_GB2312"/>
                <w:sz w:val="18"/>
                <w:szCs w:val="18"/>
              </w:rPr>
              <w:t>2</w:t>
            </w:r>
          </w:p>
        </w:tc>
        <w:tc>
          <w:tcPr>
            <w:tcW w:w="351" w:type="dxa"/>
            <w:gridSpan w:val="2"/>
            <w:vAlign w:val="center"/>
          </w:tcPr>
          <w:p>
            <w:pPr>
              <w:jc w:val="center"/>
              <w:rPr>
                <w:rFonts w:eastAsia="楷体_GB2312"/>
                <w:sz w:val="18"/>
                <w:szCs w:val="18"/>
              </w:rPr>
            </w:pPr>
          </w:p>
        </w:tc>
        <w:tc>
          <w:tcPr>
            <w:tcW w:w="428" w:type="dxa"/>
            <w:gridSpan w:val="2"/>
            <w:vAlign w:val="center"/>
          </w:tcPr>
          <w:p>
            <w:pPr>
              <w:spacing w:line="280" w:lineRule="exact"/>
              <w:jc w:val="center"/>
              <w:rPr>
                <w:rFonts w:eastAsia="楷体_GB2312"/>
                <w:sz w:val="18"/>
                <w:szCs w:val="18"/>
              </w:rPr>
            </w:pPr>
          </w:p>
        </w:tc>
        <w:tc>
          <w:tcPr>
            <w:tcW w:w="284" w:type="dxa"/>
            <w:vAlign w:val="center"/>
          </w:tcPr>
          <w:p>
            <w:pPr>
              <w:spacing w:line="280" w:lineRule="exact"/>
              <w:jc w:val="center"/>
              <w:rPr>
                <w:rFonts w:eastAsia="楷体_GB2312"/>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spacing w:line="240" w:lineRule="exact"/>
              <w:jc w:val="left"/>
              <w:rPr>
                <w:rFonts w:eastAsia="楷体_GB2312"/>
                <w:color w:val="auto"/>
                <w:sz w:val="18"/>
                <w:szCs w:val="18"/>
              </w:rPr>
            </w:pPr>
            <w:r>
              <w:rPr>
                <w:rFonts w:eastAsia="楷体_GB2312"/>
                <w:color w:val="auto"/>
                <w:sz w:val="18"/>
                <w:szCs w:val="18"/>
              </w:rPr>
              <w:t>20732303</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电工与电子技术（C）</w:t>
            </w:r>
          </w:p>
          <w:p>
            <w:pPr>
              <w:spacing w:line="240" w:lineRule="exact"/>
              <w:jc w:val="left"/>
              <w:rPr>
                <w:rFonts w:eastAsia="楷体_GB2312"/>
                <w:color w:val="auto"/>
                <w:sz w:val="18"/>
                <w:szCs w:val="18"/>
              </w:rPr>
            </w:pPr>
            <w:r>
              <w:rPr>
                <w:rFonts w:hint="eastAsia" w:eastAsia="楷体_GB2312"/>
                <w:color w:val="auto"/>
                <w:sz w:val="18"/>
                <w:szCs w:val="18"/>
              </w:rPr>
              <w:t>Electronic and Electrical Technology （C）</w:t>
            </w:r>
          </w:p>
        </w:tc>
        <w:tc>
          <w:tcPr>
            <w:tcW w:w="652" w:type="dxa"/>
            <w:gridSpan w:val="2"/>
            <w:vAlign w:val="center"/>
          </w:tcPr>
          <w:p>
            <w:pPr>
              <w:spacing w:line="240" w:lineRule="exact"/>
              <w:jc w:val="center"/>
              <w:rPr>
                <w:rFonts w:eastAsia="楷体_GB2312"/>
                <w:color w:val="auto"/>
                <w:sz w:val="18"/>
                <w:szCs w:val="18"/>
              </w:rPr>
            </w:pPr>
            <w:r>
              <w:rPr>
                <w:rFonts w:hint="eastAsia" w:eastAsia="楷体_GB2312"/>
                <w:color w:val="auto"/>
                <w:sz w:val="18"/>
                <w:szCs w:val="18"/>
              </w:rPr>
              <w:t>2.5</w:t>
            </w:r>
          </w:p>
        </w:tc>
        <w:tc>
          <w:tcPr>
            <w:tcW w:w="413" w:type="dxa"/>
            <w:gridSpan w:val="2"/>
            <w:vAlign w:val="center"/>
          </w:tcPr>
          <w:p>
            <w:pPr>
              <w:jc w:val="center"/>
              <w:rPr>
                <w:rFonts w:eastAsia="楷体_GB2312"/>
                <w:color w:val="auto"/>
                <w:sz w:val="18"/>
                <w:szCs w:val="18"/>
              </w:rPr>
            </w:pPr>
            <w:r>
              <w:rPr>
                <w:rFonts w:hint="eastAsia" w:eastAsia="楷体_GB2312"/>
                <w:color w:val="auto"/>
                <w:sz w:val="18"/>
                <w:szCs w:val="18"/>
              </w:rPr>
              <w:t>48</w:t>
            </w:r>
          </w:p>
        </w:tc>
        <w:tc>
          <w:tcPr>
            <w:tcW w:w="455" w:type="dxa"/>
            <w:gridSpan w:val="2"/>
            <w:vAlign w:val="center"/>
          </w:tcPr>
          <w:p>
            <w:pPr>
              <w:jc w:val="center"/>
              <w:rPr>
                <w:rFonts w:eastAsia="楷体_GB2312"/>
                <w:color w:val="auto"/>
                <w:sz w:val="18"/>
                <w:szCs w:val="18"/>
              </w:rPr>
            </w:pPr>
            <w:r>
              <w:rPr>
                <w:rFonts w:hint="eastAsia" w:eastAsia="楷体_GB2312"/>
                <w:color w:val="auto"/>
                <w:sz w:val="18"/>
                <w:szCs w:val="18"/>
              </w:rPr>
              <w:t>40</w:t>
            </w:r>
          </w:p>
        </w:tc>
        <w:tc>
          <w:tcPr>
            <w:tcW w:w="270" w:type="dxa"/>
            <w:gridSpan w:val="2"/>
            <w:vAlign w:val="center"/>
          </w:tcPr>
          <w:p>
            <w:pPr>
              <w:jc w:val="center"/>
              <w:rPr>
                <w:rFonts w:eastAsia="楷体_GB2312"/>
                <w:color w:val="auto"/>
                <w:sz w:val="18"/>
                <w:szCs w:val="18"/>
              </w:rPr>
            </w:pPr>
          </w:p>
        </w:tc>
        <w:tc>
          <w:tcPr>
            <w:tcW w:w="696" w:type="dxa"/>
            <w:vAlign w:val="center"/>
          </w:tcPr>
          <w:p>
            <w:pPr>
              <w:jc w:val="center"/>
              <w:rPr>
                <w:rFonts w:eastAsia="楷体_GB2312"/>
                <w:color w:val="auto"/>
                <w:sz w:val="18"/>
                <w:szCs w:val="18"/>
              </w:rPr>
            </w:pPr>
            <w:r>
              <w:rPr>
                <w:rFonts w:hint="eastAsia" w:eastAsia="楷体_GB2312"/>
                <w:color w:val="auto"/>
                <w:sz w:val="18"/>
                <w:szCs w:val="18"/>
              </w:rPr>
              <w:t>8</w:t>
            </w:r>
          </w:p>
        </w:tc>
        <w:tc>
          <w:tcPr>
            <w:tcW w:w="302" w:type="dxa"/>
            <w:vAlign w:val="center"/>
          </w:tcPr>
          <w:p>
            <w:pPr>
              <w:jc w:val="center"/>
              <w:rPr>
                <w:rFonts w:eastAsia="楷体_GB2312"/>
                <w:color w:val="auto"/>
                <w:sz w:val="18"/>
                <w:szCs w:val="18"/>
              </w:rPr>
            </w:pPr>
          </w:p>
        </w:tc>
        <w:tc>
          <w:tcPr>
            <w:tcW w:w="326" w:type="dxa"/>
            <w:vAlign w:val="center"/>
          </w:tcPr>
          <w:p>
            <w:pPr>
              <w:jc w:val="center"/>
              <w:rPr>
                <w:rFonts w:eastAsia="楷体_GB2312"/>
                <w:color w:val="auto"/>
                <w:sz w:val="18"/>
                <w:szCs w:val="18"/>
              </w:rPr>
            </w:pPr>
          </w:p>
        </w:tc>
        <w:tc>
          <w:tcPr>
            <w:tcW w:w="943" w:type="dxa"/>
            <w:vAlign w:val="center"/>
          </w:tcPr>
          <w:p>
            <w:pPr>
              <w:jc w:val="center"/>
              <w:rPr>
                <w:rFonts w:eastAsia="楷体_GB2312"/>
                <w:color w:val="auto"/>
                <w:sz w:val="18"/>
                <w:szCs w:val="18"/>
              </w:rPr>
            </w:pPr>
            <w:r>
              <w:rPr>
                <w:rFonts w:hint="eastAsia" w:eastAsia="楷体_GB2312"/>
                <w:color w:val="auto"/>
                <w:sz w:val="18"/>
                <w:szCs w:val="18"/>
              </w:rPr>
              <w:t>高等数学</w:t>
            </w:r>
          </w:p>
          <w:p>
            <w:pPr>
              <w:jc w:val="center"/>
              <w:rPr>
                <w:rFonts w:eastAsia="楷体_GB2312"/>
                <w:color w:val="auto"/>
                <w:sz w:val="18"/>
                <w:szCs w:val="18"/>
              </w:rPr>
            </w:pPr>
            <w:r>
              <w:rPr>
                <w:rFonts w:hint="eastAsia" w:eastAsia="楷体_GB2312"/>
                <w:color w:val="auto"/>
                <w:sz w:val="18"/>
                <w:szCs w:val="18"/>
              </w:rPr>
              <w:t>大学物理</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spacing w:line="280" w:lineRule="exact"/>
              <w:jc w:val="center"/>
              <w:rPr>
                <w:rFonts w:eastAsia="楷体_GB2312"/>
                <w:sz w:val="18"/>
                <w:szCs w:val="18"/>
              </w:rPr>
            </w:pPr>
            <w:r>
              <w:rPr>
                <w:rFonts w:hint="eastAsia" w:eastAsia="楷体_GB2312"/>
                <w:sz w:val="18"/>
                <w:szCs w:val="18"/>
              </w:rPr>
              <w:t>2.5</w:t>
            </w:r>
          </w:p>
        </w:tc>
        <w:tc>
          <w:tcPr>
            <w:tcW w:w="284" w:type="dxa"/>
            <w:vAlign w:val="center"/>
          </w:tcPr>
          <w:p>
            <w:pPr>
              <w:spacing w:line="280" w:lineRule="exact"/>
              <w:jc w:val="center"/>
              <w:rPr>
                <w:rFonts w:eastAsia="楷体_GB2312"/>
                <w:sz w:val="18"/>
                <w:szCs w:val="18"/>
              </w:rPr>
            </w:pPr>
          </w:p>
        </w:tc>
        <w:tc>
          <w:tcPr>
            <w:tcW w:w="292" w:type="dxa"/>
            <w:gridSpan w:val="2"/>
            <w:vAlign w:val="center"/>
          </w:tcPr>
          <w:p>
            <w:pPr>
              <w:spacing w:line="280" w:lineRule="exact"/>
              <w:jc w:val="center"/>
              <w:rPr>
                <w:rFonts w:eastAsia="楷体_GB2312"/>
                <w:sz w:val="18"/>
                <w:szCs w:val="18"/>
              </w:rPr>
            </w:pPr>
          </w:p>
        </w:tc>
        <w:tc>
          <w:tcPr>
            <w:tcW w:w="304" w:type="dxa"/>
            <w:gridSpan w:val="2"/>
            <w:vAlign w:val="center"/>
          </w:tcPr>
          <w:p>
            <w:pPr>
              <w:spacing w:line="280" w:lineRule="exact"/>
              <w:jc w:val="center"/>
              <w:rPr>
                <w:rFonts w:eastAsia="楷体_GB2312"/>
                <w:sz w:val="18"/>
                <w:szCs w:val="18"/>
              </w:rPr>
            </w:pPr>
          </w:p>
        </w:tc>
        <w:tc>
          <w:tcPr>
            <w:tcW w:w="263" w:type="dxa"/>
            <w:gridSpan w:val="2"/>
            <w:vAlign w:val="center"/>
          </w:tcPr>
          <w:p>
            <w:pPr>
              <w:spacing w:line="280" w:lineRule="exact"/>
              <w:jc w:val="center"/>
              <w:rPr>
                <w:rFonts w:eastAsia="楷体_GB2312"/>
                <w:sz w:val="18"/>
                <w:szCs w:val="18"/>
              </w:rPr>
            </w:pPr>
          </w:p>
        </w:tc>
        <w:tc>
          <w:tcPr>
            <w:tcW w:w="349" w:type="dxa"/>
            <w:gridSpan w:val="2"/>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926" w:type="dxa"/>
            <w:gridSpan w:val="3"/>
            <w:vMerge w:val="continue"/>
            <w:vAlign w:val="center"/>
          </w:tcPr>
          <w:p>
            <w:pPr>
              <w:jc w:val="center"/>
              <w:rPr>
                <w:rFonts w:eastAsia="楷体_GB2312"/>
                <w:b/>
                <w:bCs/>
                <w:sz w:val="18"/>
                <w:szCs w:val="18"/>
              </w:rPr>
            </w:pPr>
          </w:p>
        </w:tc>
        <w:tc>
          <w:tcPr>
            <w:tcW w:w="814" w:type="dxa"/>
            <w:gridSpan w:val="2"/>
            <w:tcBorders>
              <w:bottom w:val="single" w:color="auto" w:sz="4" w:space="0"/>
            </w:tcBorders>
            <w:vAlign w:val="center"/>
          </w:tcPr>
          <w:p>
            <w:pPr>
              <w:spacing w:line="280" w:lineRule="exact"/>
              <w:jc w:val="center"/>
              <w:rPr>
                <w:rFonts w:eastAsia="楷体_GB2312"/>
                <w:b/>
                <w:bCs/>
                <w:color w:val="auto"/>
                <w:sz w:val="18"/>
                <w:szCs w:val="18"/>
              </w:rPr>
            </w:pPr>
            <w:r>
              <w:rPr>
                <w:rFonts w:eastAsia="楷体_GB2312"/>
                <w:b/>
                <w:bCs/>
                <w:color w:val="auto"/>
                <w:sz w:val="18"/>
                <w:szCs w:val="18"/>
              </w:rPr>
              <w:t>小计</w:t>
            </w:r>
          </w:p>
          <w:p>
            <w:pPr>
              <w:spacing w:line="240" w:lineRule="exact"/>
              <w:jc w:val="center"/>
              <w:rPr>
                <w:rFonts w:eastAsia="楷体_GB2312"/>
                <w:color w:val="auto"/>
                <w:sz w:val="18"/>
                <w:szCs w:val="18"/>
              </w:rPr>
            </w:pPr>
            <w:r>
              <w:rPr>
                <w:rFonts w:eastAsia="楷体_GB2312"/>
                <w:b/>
                <w:bCs/>
                <w:color w:val="auto"/>
                <w:sz w:val="18"/>
                <w:szCs w:val="18"/>
              </w:rPr>
              <w:t>Sum</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p>
        </w:tc>
        <w:tc>
          <w:tcPr>
            <w:tcW w:w="652" w:type="dxa"/>
            <w:gridSpan w:val="2"/>
            <w:vAlign w:val="center"/>
          </w:tcPr>
          <w:p>
            <w:pPr>
              <w:jc w:val="center"/>
              <w:rPr>
                <w:b/>
                <w:color w:val="auto"/>
                <w:sz w:val="18"/>
                <w:szCs w:val="18"/>
              </w:rPr>
            </w:pPr>
            <w:r>
              <w:rPr>
                <w:rFonts w:hint="eastAsia"/>
                <w:b/>
                <w:color w:val="auto"/>
                <w:sz w:val="18"/>
                <w:szCs w:val="18"/>
              </w:rPr>
              <w:t>39.5</w:t>
            </w:r>
          </w:p>
        </w:tc>
        <w:tc>
          <w:tcPr>
            <w:tcW w:w="413" w:type="dxa"/>
            <w:gridSpan w:val="2"/>
            <w:vAlign w:val="center"/>
          </w:tcPr>
          <w:p>
            <w:pPr>
              <w:jc w:val="center"/>
              <w:rPr>
                <w:b/>
                <w:color w:val="auto"/>
                <w:sz w:val="18"/>
                <w:szCs w:val="18"/>
              </w:rPr>
            </w:pPr>
            <w:r>
              <w:rPr>
                <w:rFonts w:hint="eastAsia"/>
                <w:b/>
                <w:color w:val="auto"/>
                <w:sz w:val="18"/>
                <w:szCs w:val="18"/>
              </w:rPr>
              <w:t>738</w:t>
            </w:r>
          </w:p>
        </w:tc>
        <w:tc>
          <w:tcPr>
            <w:tcW w:w="455" w:type="dxa"/>
            <w:gridSpan w:val="2"/>
            <w:vAlign w:val="center"/>
          </w:tcPr>
          <w:p>
            <w:pPr>
              <w:jc w:val="center"/>
              <w:rPr>
                <w:b/>
                <w:color w:val="auto"/>
                <w:sz w:val="18"/>
                <w:szCs w:val="18"/>
              </w:rPr>
            </w:pPr>
            <w:r>
              <w:rPr>
                <w:rFonts w:hint="eastAsia"/>
                <w:b/>
                <w:color w:val="auto"/>
                <w:sz w:val="18"/>
                <w:szCs w:val="18"/>
              </w:rPr>
              <w:t>588</w:t>
            </w:r>
          </w:p>
        </w:tc>
        <w:tc>
          <w:tcPr>
            <w:tcW w:w="270" w:type="dxa"/>
            <w:gridSpan w:val="2"/>
            <w:vAlign w:val="center"/>
          </w:tcPr>
          <w:p>
            <w:pPr>
              <w:jc w:val="center"/>
              <w:rPr>
                <w:b/>
                <w:color w:val="auto"/>
                <w:sz w:val="18"/>
                <w:szCs w:val="18"/>
              </w:rPr>
            </w:pPr>
          </w:p>
        </w:tc>
        <w:tc>
          <w:tcPr>
            <w:tcW w:w="696" w:type="dxa"/>
            <w:vAlign w:val="center"/>
          </w:tcPr>
          <w:p>
            <w:pPr>
              <w:jc w:val="center"/>
              <w:rPr>
                <w:b/>
                <w:color w:val="auto"/>
                <w:sz w:val="18"/>
                <w:szCs w:val="18"/>
              </w:rPr>
            </w:pPr>
          </w:p>
        </w:tc>
        <w:tc>
          <w:tcPr>
            <w:tcW w:w="302" w:type="dxa"/>
            <w:vAlign w:val="center"/>
          </w:tcPr>
          <w:p>
            <w:pPr>
              <w:jc w:val="center"/>
              <w:rPr>
                <w:b/>
                <w:color w:val="auto"/>
                <w:sz w:val="18"/>
                <w:szCs w:val="18"/>
              </w:rPr>
            </w:pPr>
          </w:p>
        </w:tc>
        <w:tc>
          <w:tcPr>
            <w:tcW w:w="326" w:type="dxa"/>
            <w:vAlign w:val="center"/>
          </w:tcPr>
          <w:p>
            <w:pPr>
              <w:jc w:val="center"/>
              <w:rPr>
                <w:b/>
                <w:color w:val="auto"/>
                <w:sz w:val="18"/>
                <w:szCs w:val="18"/>
              </w:rPr>
            </w:pPr>
          </w:p>
        </w:tc>
        <w:tc>
          <w:tcPr>
            <w:tcW w:w="943" w:type="dxa"/>
            <w:vAlign w:val="center"/>
          </w:tcPr>
          <w:p>
            <w:pPr>
              <w:jc w:val="center"/>
              <w:rPr>
                <w:b/>
                <w:color w:val="auto"/>
                <w:sz w:val="18"/>
                <w:szCs w:val="18"/>
              </w:rPr>
            </w:pPr>
          </w:p>
        </w:tc>
        <w:tc>
          <w:tcPr>
            <w:tcW w:w="395" w:type="dxa"/>
            <w:gridSpan w:val="2"/>
            <w:vAlign w:val="center"/>
          </w:tcPr>
          <w:p>
            <w:pPr>
              <w:jc w:val="center"/>
              <w:rPr>
                <w:b/>
                <w:sz w:val="18"/>
                <w:szCs w:val="18"/>
              </w:rPr>
            </w:pPr>
          </w:p>
        </w:tc>
        <w:tc>
          <w:tcPr>
            <w:tcW w:w="351" w:type="dxa"/>
            <w:gridSpan w:val="2"/>
            <w:vAlign w:val="center"/>
          </w:tcPr>
          <w:p>
            <w:pPr>
              <w:jc w:val="center"/>
              <w:rPr>
                <w:b/>
                <w:sz w:val="18"/>
                <w:szCs w:val="18"/>
              </w:rPr>
            </w:pPr>
          </w:p>
        </w:tc>
        <w:tc>
          <w:tcPr>
            <w:tcW w:w="428" w:type="dxa"/>
            <w:gridSpan w:val="2"/>
            <w:vAlign w:val="center"/>
          </w:tcPr>
          <w:p>
            <w:pPr>
              <w:jc w:val="center"/>
              <w:rPr>
                <w:b/>
                <w:sz w:val="18"/>
                <w:szCs w:val="18"/>
              </w:rPr>
            </w:pPr>
          </w:p>
        </w:tc>
        <w:tc>
          <w:tcPr>
            <w:tcW w:w="284" w:type="dxa"/>
            <w:vAlign w:val="center"/>
          </w:tcPr>
          <w:p>
            <w:pPr>
              <w:jc w:val="center"/>
              <w:rPr>
                <w:b/>
                <w:sz w:val="18"/>
                <w:szCs w:val="18"/>
              </w:rPr>
            </w:pPr>
          </w:p>
        </w:tc>
        <w:tc>
          <w:tcPr>
            <w:tcW w:w="292" w:type="dxa"/>
            <w:gridSpan w:val="2"/>
            <w:vAlign w:val="center"/>
          </w:tcPr>
          <w:p>
            <w:pPr>
              <w:jc w:val="center"/>
              <w:rPr>
                <w:b/>
                <w:sz w:val="18"/>
                <w:szCs w:val="18"/>
              </w:rPr>
            </w:pPr>
          </w:p>
        </w:tc>
        <w:tc>
          <w:tcPr>
            <w:tcW w:w="304" w:type="dxa"/>
            <w:gridSpan w:val="2"/>
            <w:vAlign w:val="center"/>
          </w:tcPr>
          <w:p>
            <w:pPr>
              <w:jc w:val="center"/>
              <w:rPr>
                <w:b/>
                <w:sz w:val="18"/>
                <w:szCs w:val="18"/>
              </w:rPr>
            </w:pPr>
          </w:p>
        </w:tc>
        <w:tc>
          <w:tcPr>
            <w:tcW w:w="263" w:type="dxa"/>
            <w:gridSpan w:val="2"/>
            <w:vAlign w:val="center"/>
          </w:tcPr>
          <w:p>
            <w:pPr>
              <w:jc w:val="center"/>
              <w:rPr>
                <w:b/>
                <w:sz w:val="18"/>
                <w:szCs w:val="18"/>
              </w:rPr>
            </w:pPr>
          </w:p>
        </w:tc>
        <w:tc>
          <w:tcPr>
            <w:tcW w:w="349" w:type="dxa"/>
            <w:gridSpan w:val="2"/>
            <w:vAlign w:val="center"/>
          </w:tcPr>
          <w:p>
            <w:pPr>
              <w:jc w:val="center"/>
              <w:rPr>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学科基础课</w:t>
            </w:r>
          </w:p>
          <w:p>
            <w:pPr>
              <w:spacing w:line="240" w:lineRule="exact"/>
              <w:jc w:val="center"/>
              <w:rPr>
                <w:rFonts w:eastAsia="楷体_GB2312"/>
                <w:bCs/>
                <w:sz w:val="18"/>
                <w:szCs w:val="18"/>
              </w:rPr>
            </w:pPr>
            <w:r>
              <w:rPr>
                <w:rFonts w:eastAsia="楷体_GB2312"/>
                <w:b/>
                <w:sz w:val="18"/>
                <w:szCs w:val="18"/>
              </w:rPr>
              <w:t>Disciplinary Fundamental Courses</w:t>
            </w:r>
          </w:p>
        </w:tc>
        <w:tc>
          <w:tcPr>
            <w:tcW w:w="814" w:type="dxa"/>
            <w:gridSpan w:val="2"/>
            <w:tcBorders>
              <w:top w:val="single" w:color="auto" w:sz="4" w:space="0"/>
              <w:bottom w:val="single" w:color="auto" w:sz="4" w:space="0"/>
            </w:tcBorders>
            <w:vAlign w:val="center"/>
          </w:tcPr>
          <w:p>
            <w:pPr>
              <w:jc w:val="center"/>
              <w:rPr>
                <w:rFonts w:eastAsia="楷体_GB2312"/>
                <w:kern w:val="0"/>
                <w:sz w:val="18"/>
                <w:szCs w:val="18"/>
              </w:rPr>
            </w:pPr>
            <w:r>
              <w:rPr>
                <w:rFonts w:eastAsia="楷体_GB2312"/>
                <w:kern w:val="0"/>
                <w:sz w:val="18"/>
                <w:szCs w:val="18"/>
              </w:rPr>
              <w:t>20314800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材料力学</w:t>
            </w:r>
          </w:p>
          <w:p>
            <w:pPr>
              <w:spacing w:line="240" w:lineRule="exact"/>
              <w:jc w:val="left"/>
              <w:rPr>
                <w:rFonts w:eastAsia="楷体_GB2312"/>
                <w:sz w:val="18"/>
                <w:szCs w:val="18"/>
              </w:rPr>
            </w:pPr>
            <w:r>
              <w:rPr>
                <w:rFonts w:eastAsia="楷体_GB2312"/>
                <w:sz w:val="18"/>
                <w:szCs w:val="18"/>
              </w:rPr>
              <w:t>Mechanics of Materials</w:t>
            </w:r>
          </w:p>
        </w:tc>
        <w:tc>
          <w:tcPr>
            <w:tcW w:w="652" w:type="dxa"/>
            <w:gridSpan w:val="2"/>
            <w:vAlign w:val="center"/>
          </w:tcPr>
          <w:p>
            <w:pPr>
              <w:jc w:val="center"/>
              <w:rPr>
                <w:rFonts w:eastAsia="楷体_GB2312"/>
                <w:kern w:val="0"/>
                <w:sz w:val="18"/>
                <w:szCs w:val="18"/>
              </w:rPr>
            </w:pPr>
            <w:r>
              <w:rPr>
                <w:rFonts w:hint="eastAsia" w:eastAsia="楷体_GB2312"/>
                <w:kern w:val="0"/>
                <w:sz w:val="18"/>
                <w:szCs w:val="18"/>
              </w:rPr>
              <w:t>2</w:t>
            </w:r>
          </w:p>
        </w:tc>
        <w:tc>
          <w:tcPr>
            <w:tcW w:w="413" w:type="dxa"/>
            <w:gridSpan w:val="2"/>
            <w:vAlign w:val="center"/>
          </w:tcPr>
          <w:p>
            <w:pPr>
              <w:jc w:val="center"/>
              <w:rPr>
                <w:rFonts w:eastAsia="楷体_GB2312"/>
                <w:kern w:val="0"/>
                <w:sz w:val="18"/>
                <w:szCs w:val="18"/>
              </w:rPr>
            </w:pPr>
            <w:r>
              <w:rPr>
                <w:rFonts w:hint="eastAsia" w:eastAsia="楷体_GB2312"/>
                <w:kern w:val="0"/>
                <w:sz w:val="18"/>
                <w:szCs w:val="18"/>
              </w:rPr>
              <w:t>32</w:t>
            </w:r>
          </w:p>
        </w:tc>
        <w:tc>
          <w:tcPr>
            <w:tcW w:w="455" w:type="dxa"/>
            <w:gridSpan w:val="2"/>
            <w:vAlign w:val="center"/>
          </w:tcPr>
          <w:p>
            <w:pPr>
              <w:ind w:left="-57" w:right="-57"/>
              <w:jc w:val="center"/>
              <w:rPr>
                <w:rFonts w:eastAsia="楷体_GB2312"/>
                <w:kern w:val="0"/>
                <w:sz w:val="18"/>
                <w:szCs w:val="18"/>
              </w:rPr>
            </w:pPr>
            <w:r>
              <w:rPr>
                <w:rFonts w:hint="eastAsia" w:eastAsia="楷体_GB2312"/>
                <w:kern w:val="0"/>
                <w:sz w:val="18"/>
                <w:szCs w:val="18"/>
              </w:rPr>
              <w:t>32</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r>
              <w:rPr>
                <w:rFonts w:hint="eastAsia" w:eastAsia="楷体_GB2312"/>
                <w:sz w:val="18"/>
                <w:szCs w:val="18"/>
              </w:rPr>
              <w:t>高等数学</w:t>
            </w:r>
          </w:p>
          <w:p>
            <w:pPr>
              <w:spacing w:line="240" w:lineRule="exact"/>
              <w:jc w:val="center"/>
              <w:rPr>
                <w:rFonts w:eastAsia="楷体_GB2312"/>
                <w:sz w:val="18"/>
                <w:szCs w:val="18"/>
              </w:rPr>
            </w:pPr>
            <w:r>
              <w:rPr>
                <w:rFonts w:hint="eastAsia" w:eastAsia="楷体_GB2312"/>
                <w:sz w:val="18"/>
                <w:szCs w:val="18"/>
              </w:rPr>
              <w:t>大学物理</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284" w:type="dxa"/>
            <w:vAlign w:val="center"/>
          </w:tcPr>
          <w:p>
            <w:pPr>
              <w:jc w:val="center"/>
              <w:rPr>
                <w:rFonts w:eastAsia="楷体_GB2312"/>
                <w:b/>
                <w:bCs/>
                <w:sz w:val="18"/>
                <w:szCs w:val="18"/>
              </w:rPr>
            </w:pPr>
          </w:p>
        </w:tc>
        <w:tc>
          <w:tcPr>
            <w:tcW w:w="292" w:type="dxa"/>
            <w:gridSpan w:val="2"/>
            <w:vAlign w:val="center"/>
          </w:tcPr>
          <w:p>
            <w:pPr>
              <w:jc w:val="center"/>
              <w:rPr>
                <w:rFonts w:eastAsia="楷体_GB2312"/>
                <w:b/>
                <w:bCs/>
                <w:sz w:val="18"/>
                <w:szCs w:val="18"/>
              </w:rPr>
            </w:pPr>
          </w:p>
        </w:tc>
        <w:tc>
          <w:tcPr>
            <w:tcW w:w="304" w:type="dxa"/>
            <w:gridSpan w:val="2"/>
            <w:vAlign w:val="center"/>
          </w:tcPr>
          <w:p>
            <w:pPr>
              <w:jc w:val="center"/>
              <w:rPr>
                <w:rFonts w:eastAsia="楷体_GB2312"/>
                <w:b/>
                <w:bCs/>
                <w:sz w:val="18"/>
                <w:szCs w:val="18"/>
              </w:rPr>
            </w:pPr>
          </w:p>
        </w:tc>
        <w:tc>
          <w:tcPr>
            <w:tcW w:w="263" w:type="dxa"/>
            <w:gridSpan w:val="2"/>
            <w:vAlign w:val="center"/>
          </w:tcPr>
          <w:p>
            <w:pPr>
              <w:jc w:val="center"/>
              <w:rPr>
                <w:rFonts w:eastAsia="楷体_GB2312"/>
                <w:b/>
                <w:bCs/>
                <w:sz w:val="18"/>
                <w:szCs w:val="18"/>
              </w:rPr>
            </w:pPr>
          </w:p>
        </w:tc>
        <w:tc>
          <w:tcPr>
            <w:tcW w:w="349" w:type="dxa"/>
            <w:gridSpan w:val="2"/>
            <w:vAlign w:val="center"/>
          </w:tcPr>
          <w:p>
            <w:pPr>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vAlign w:val="center"/>
          </w:tcPr>
          <w:p>
            <w:pPr>
              <w:spacing w:line="240" w:lineRule="exact"/>
              <w:jc w:val="center"/>
              <w:rPr>
                <w:rFonts w:eastAsia="楷体_GB2312"/>
                <w:b/>
                <w:sz w:val="18"/>
                <w:szCs w:val="18"/>
              </w:rPr>
            </w:pPr>
          </w:p>
        </w:tc>
        <w:tc>
          <w:tcPr>
            <w:tcW w:w="814" w:type="dxa"/>
            <w:gridSpan w:val="2"/>
            <w:tcBorders>
              <w:top w:val="single" w:color="auto" w:sz="4" w:space="0"/>
              <w:bottom w:val="single" w:color="auto" w:sz="4" w:space="0"/>
            </w:tcBorders>
            <w:vAlign w:val="center"/>
          </w:tcPr>
          <w:p>
            <w:pPr>
              <w:jc w:val="center"/>
              <w:rPr>
                <w:rFonts w:eastAsia="楷体_GB2312"/>
                <w:kern w:val="0"/>
                <w:sz w:val="18"/>
                <w:szCs w:val="18"/>
              </w:rPr>
            </w:pPr>
            <w:r>
              <w:rPr>
                <w:rFonts w:eastAsia="楷体_GB2312"/>
                <w:kern w:val="0"/>
                <w:sz w:val="18"/>
                <w:szCs w:val="18"/>
              </w:rPr>
              <w:t>20732202</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机械设计基础 (B)</w:t>
            </w:r>
          </w:p>
          <w:p>
            <w:pPr>
              <w:spacing w:line="240" w:lineRule="exact"/>
              <w:jc w:val="left"/>
              <w:rPr>
                <w:rFonts w:eastAsia="楷体_GB2312"/>
                <w:sz w:val="18"/>
                <w:szCs w:val="18"/>
              </w:rPr>
            </w:pPr>
            <w:r>
              <w:rPr>
                <w:rFonts w:eastAsia="楷体_GB2312"/>
                <w:sz w:val="18"/>
                <w:szCs w:val="18"/>
              </w:rPr>
              <w:t>Fundamental</w:t>
            </w:r>
            <w:r>
              <w:rPr>
                <w:rFonts w:hint="eastAsia" w:eastAsia="楷体_GB2312"/>
                <w:sz w:val="18"/>
                <w:szCs w:val="18"/>
              </w:rPr>
              <w:t xml:space="preserve">s of </w:t>
            </w:r>
            <w:r>
              <w:rPr>
                <w:rFonts w:eastAsia="楷体_GB2312"/>
                <w:sz w:val="18"/>
                <w:szCs w:val="18"/>
              </w:rPr>
              <w:t>Mechanical Design</w:t>
            </w:r>
            <w:r>
              <w:rPr>
                <w:rFonts w:hint="eastAsia" w:eastAsia="楷体_GB2312"/>
                <w:sz w:val="18"/>
                <w:szCs w:val="18"/>
              </w:rPr>
              <w:t xml:space="preserve"> (B)</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13" w:type="dxa"/>
            <w:gridSpan w:val="2"/>
            <w:vAlign w:val="center"/>
          </w:tcPr>
          <w:p>
            <w:pPr>
              <w:jc w:val="center"/>
              <w:rPr>
                <w:rFonts w:eastAsia="楷体_GB2312"/>
                <w:sz w:val="18"/>
                <w:szCs w:val="18"/>
              </w:rPr>
            </w:pPr>
            <w:r>
              <w:rPr>
                <w:rFonts w:hint="eastAsia" w:eastAsia="楷体_GB2312"/>
                <w:sz w:val="18"/>
                <w:szCs w:val="18"/>
              </w:rPr>
              <w:t>40</w:t>
            </w:r>
          </w:p>
        </w:tc>
        <w:tc>
          <w:tcPr>
            <w:tcW w:w="455" w:type="dxa"/>
            <w:gridSpan w:val="2"/>
            <w:vAlign w:val="center"/>
          </w:tcPr>
          <w:p>
            <w:pPr>
              <w:jc w:val="center"/>
              <w:rPr>
                <w:rFonts w:eastAsia="楷体_GB2312"/>
                <w:sz w:val="18"/>
                <w:szCs w:val="18"/>
              </w:rPr>
            </w:pPr>
            <w:r>
              <w:rPr>
                <w:rFonts w:hint="eastAsia" w:eastAsia="楷体_GB2312"/>
                <w:sz w:val="18"/>
                <w:szCs w:val="18"/>
              </w:rPr>
              <w:t>32</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r>
              <w:rPr>
                <w:rFonts w:hint="eastAsia" w:eastAsia="楷体_GB2312"/>
                <w:sz w:val="18"/>
                <w:szCs w:val="18"/>
              </w:rPr>
              <w:t>8</w:t>
            </w: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高等数学</w:t>
            </w:r>
          </w:p>
          <w:p>
            <w:pPr>
              <w:jc w:val="center"/>
              <w:rPr>
                <w:rFonts w:eastAsia="楷体_GB2312"/>
                <w:sz w:val="18"/>
                <w:szCs w:val="18"/>
              </w:rPr>
            </w:pPr>
            <w:r>
              <w:rPr>
                <w:rFonts w:hint="eastAsia" w:eastAsia="楷体_GB2312"/>
                <w:sz w:val="18"/>
                <w:szCs w:val="18"/>
              </w:rPr>
              <w:t>工程制图</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2</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vAlign w:val="center"/>
          </w:tcPr>
          <w:p>
            <w:pPr>
              <w:spacing w:line="240" w:lineRule="exact"/>
              <w:jc w:val="center"/>
              <w:rPr>
                <w:rFonts w:eastAsia="楷体_GB2312"/>
                <w:b/>
                <w:sz w:val="18"/>
                <w:szCs w:val="18"/>
              </w:rPr>
            </w:pPr>
          </w:p>
        </w:tc>
        <w:tc>
          <w:tcPr>
            <w:tcW w:w="814" w:type="dxa"/>
            <w:gridSpan w:val="2"/>
            <w:tcBorders>
              <w:top w:val="single" w:color="auto" w:sz="4" w:space="0"/>
              <w:bottom w:val="single" w:color="auto" w:sz="4" w:space="0"/>
            </w:tcBorders>
            <w:vAlign w:val="center"/>
          </w:tcPr>
          <w:p>
            <w:pPr>
              <w:jc w:val="center"/>
              <w:rPr>
                <w:rFonts w:eastAsia="楷体_GB2312"/>
                <w:kern w:val="0"/>
                <w:sz w:val="18"/>
                <w:szCs w:val="18"/>
              </w:rPr>
            </w:pPr>
            <w:r>
              <w:rPr>
                <w:rFonts w:eastAsia="楷体_GB2312"/>
                <w:kern w:val="0"/>
                <w:sz w:val="18"/>
                <w:szCs w:val="18"/>
              </w:rPr>
              <w:t>20327303</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有机化学</w:t>
            </w:r>
            <w:r>
              <w:rPr>
                <w:rFonts w:hint="eastAsia" w:eastAsia="楷体_GB2312"/>
                <w:sz w:val="18"/>
                <w:szCs w:val="18"/>
              </w:rPr>
              <w:t xml:space="preserve"> (C)</w:t>
            </w:r>
          </w:p>
          <w:p>
            <w:pPr>
              <w:spacing w:line="240" w:lineRule="exact"/>
              <w:jc w:val="left"/>
              <w:rPr>
                <w:rFonts w:eastAsia="楷体_GB2312"/>
                <w:sz w:val="18"/>
                <w:szCs w:val="18"/>
              </w:rPr>
            </w:pPr>
            <w:r>
              <w:rPr>
                <w:rFonts w:hint="eastAsia" w:eastAsia="楷体_GB2312"/>
                <w:sz w:val="18"/>
                <w:szCs w:val="18"/>
              </w:rPr>
              <w:t>Organic Chemistry (C)</w:t>
            </w:r>
          </w:p>
        </w:tc>
        <w:tc>
          <w:tcPr>
            <w:tcW w:w="652" w:type="dxa"/>
            <w:gridSpan w:val="2"/>
            <w:vAlign w:val="center"/>
          </w:tcPr>
          <w:p>
            <w:pPr>
              <w:ind w:right="-57"/>
              <w:jc w:val="center"/>
              <w:rPr>
                <w:rFonts w:eastAsia="楷体_GB2312"/>
                <w:kern w:val="0"/>
                <w:sz w:val="18"/>
                <w:szCs w:val="18"/>
              </w:rPr>
            </w:pPr>
            <w:r>
              <w:rPr>
                <w:rFonts w:hint="eastAsia" w:eastAsia="楷体_GB2312"/>
                <w:kern w:val="0"/>
                <w:sz w:val="18"/>
                <w:szCs w:val="18"/>
              </w:rPr>
              <w:t>2</w:t>
            </w:r>
          </w:p>
        </w:tc>
        <w:tc>
          <w:tcPr>
            <w:tcW w:w="413" w:type="dxa"/>
            <w:gridSpan w:val="2"/>
            <w:vAlign w:val="center"/>
          </w:tcPr>
          <w:p>
            <w:pPr>
              <w:ind w:left="-57" w:right="-57"/>
              <w:jc w:val="center"/>
              <w:rPr>
                <w:rFonts w:eastAsia="楷体_GB2312"/>
                <w:kern w:val="0"/>
                <w:sz w:val="18"/>
                <w:szCs w:val="18"/>
              </w:rPr>
            </w:pPr>
            <w:r>
              <w:rPr>
                <w:rFonts w:hint="eastAsia" w:eastAsia="楷体_GB2312"/>
                <w:kern w:val="0"/>
                <w:sz w:val="18"/>
                <w:szCs w:val="18"/>
              </w:rPr>
              <w:t>32</w:t>
            </w:r>
          </w:p>
        </w:tc>
        <w:tc>
          <w:tcPr>
            <w:tcW w:w="455" w:type="dxa"/>
            <w:gridSpan w:val="2"/>
            <w:vAlign w:val="center"/>
          </w:tcPr>
          <w:p>
            <w:pPr>
              <w:jc w:val="center"/>
              <w:rPr>
                <w:rFonts w:eastAsia="楷体_GB2312"/>
                <w:kern w:val="0"/>
                <w:sz w:val="18"/>
                <w:szCs w:val="18"/>
              </w:rPr>
            </w:pPr>
            <w:r>
              <w:rPr>
                <w:rFonts w:hint="eastAsia" w:eastAsia="楷体_GB2312"/>
                <w:kern w:val="0"/>
                <w:sz w:val="18"/>
                <w:szCs w:val="18"/>
              </w:rPr>
              <w:t>32</w:t>
            </w:r>
          </w:p>
        </w:tc>
        <w:tc>
          <w:tcPr>
            <w:tcW w:w="270" w:type="dxa"/>
            <w:gridSpan w:val="2"/>
            <w:vAlign w:val="center"/>
          </w:tcPr>
          <w:p>
            <w:pPr>
              <w:spacing w:line="280" w:lineRule="exact"/>
              <w:jc w:val="center"/>
              <w:rPr>
                <w:rFonts w:eastAsia="楷体_GB2312"/>
                <w:sz w:val="18"/>
                <w:szCs w:val="18"/>
              </w:rPr>
            </w:pPr>
          </w:p>
        </w:tc>
        <w:tc>
          <w:tcPr>
            <w:tcW w:w="696" w:type="dxa"/>
            <w:vAlign w:val="center"/>
          </w:tcPr>
          <w:p>
            <w:pPr>
              <w:spacing w:line="280" w:lineRule="exact"/>
              <w:jc w:val="center"/>
              <w:rPr>
                <w:rFonts w:eastAsia="楷体_GB2312"/>
                <w:sz w:val="18"/>
                <w:szCs w:val="18"/>
              </w:rPr>
            </w:pPr>
          </w:p>
        </w:tc>
        <w:tc>
          <w:tcPr>
            <w:tcW w:w="302" w:type="dxa"/>
            <w:vAlign w:val="center"/>
          </w:tcPr>
          <w:p>
            <w:pPr>
              <w:spacing w:line="280" w:lineRule="exact"/>
              <w:jc w:val="center"/>
              <w:rPr>
                <w:rFonts w:eastAsia="楷体_GB2312"/>
                <w:sz w:val="18"/>
                <w:szCs w:val="18"/>
              </w:rPr>
            </w:pPr>
          </w:p>
        </w:tc>
        <w:tc>
          <w:tcPr>
            <w:tcW w:w="326" w:type="dxa"/>
            <w:vAlign w:val="center"/>
          </w:tcPr>
          <w:p>
            <w:pPr>
              <w:spacing w:line="280" w:lineRule="exact"/>
              <w:jc w:val="center"/>
              <w:rPr>
                <w:rFonts w:eastAsia="楷体_GB2312"/>
                <w:sz w:val="18"/>
                <w:szCs w:val="18"/>
              </w:rPr>
            </w:pPr>
          </w:p>
        </w:tc>
        <w:tc>
          <w:tcPr>
            <w:tcW w:w="943" w:type="dxa"/>
            <w:vAlign w:val="center"/>
          </w:tcPr>
          <w:p>
            <w:pPr>
              <w:spacing w:line="280" w:lineRule="exact"/>
              <w:jc w:val="center"/>
              <w:rPr>
                <w:rFonts w:eastAsia="楷体_GB2312"/>
                <w:sz w:val="18"/>
                <w:szCs w:val="18"/>
              </w:rPr>
            </w:pPr>
            <w:r>
              <w:rPr>
                <w:rFonts w:hint="eastAsia" w:eastAsia="楷体_GB2312"/>
                <w:sz w:val="18"/>
                <w:szCs w:val="18"/>
              </w:rPr>
              <w:t>无机化学</w:t>
            </w: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sz w:val="18"/>
                <w:szCs w:val="18"/>
              </w:rPr>
            </w:pPr>
          </w:p>
        </w:tc>
        <w:tc>
          <w:tcPr>
            <w:tcW w:w="284" w:type="dxa"/>
            <w:vAlign w:val="center"/>
          </w:tcPr>
          <w:p>
            <w:pPr>
              <w:spacing w:line="280" w:lineRule="exact"/>
              <w:jc w:val="center"/>
              <w:rPr>
                <w:rFonts w:eastAsia="楷体_GB2312"/>
                <w:sz w:val="18"/>
                <w:szCs w:val="18"/>
              </w:rPr>
            </w:pPr>
            <w:r>
              <w:rPr>
                <w:rFonts w:hint="eastAsia" w:eastAsia="楷体_GB2312"/>
                <w:sz w:val="18"/>
                <w:szCs w:val="18"/>
              </w:rPr>
              <w:t>2</w:t>
            </w: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vAlign w:val="center"/>
          </w:tcPr>
          <w:p>
            <w:pPr>
              <w:spacing w:line="240" w:lineRule="exact"/>
              <w:jc w:val="center"/>
              <w:rPr>
                <w:rFonts w:eastAsia="楷体_GB2312"/>
                <w:b/>
                <w:sz w:val="18"/>
                <w:szCs w:val="18"/>
              </w:rPr>
            </w:pPr>
          </w:p>
        </w:tc>
        <w:tc>
          <w:tcPr>
            <w:tcW w:w="814" w:type="dxa"/>
            <w:gridSpan w:val="2"/>
            <w:tcBorders>
              <w:top w:val="single" w:color="auto" w:sz="4" w:space="0"/>
              <w:bottom w:val="single" w:color="auto" w:sz="4" w:space="0"/>
            </w:tcBorders>
            <w:vAlign w:val="center"/>
          </w:tcPr>
          <w:p>
            <w:pPr>
              <w:jc w:val="center"/>
              <w:rPr>
                <w:rFonts w:eastAsia="楷体_GB2312"/>
                <w:kern w:val="0"/>
                <w:sz w:val="18"/>
                <w:szCs w:val="18"/>
              </w:rPr>
            </w:pPr>
            <w:r>
              <w:rPr>
                <w:rFonts w:eastAsia="楷体_GB2312"/>
                <w:kern w:val="0"/>
                <w:sz w:val="18"/>
                <w:szCs w:val="18"/>
              </w:rPr>
              <w:t>20327402</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有机化学实验B</w:t>
            </w:r>
          </w:p>
          <w:p>
            <w:pPr>
              <w:spacing w:line="240" w:lineRule="exact"/>
              <w:jc w:val="left"/>
              <w:rPr>
                <w:rFonts w:eastAsia="楷体_GB2312"/>
                <w:sz w:val="18"/>
                <w:szCs w:val="18"/>
              </w:rPr>
            </w:pPr>
            <w:r>
              <w:rPr>
                <w:rFonts w:hint="eastAsia" w:eastAsia="楷体_GB2312"/>
                <w:sz w:val="18"/>
                <w:szCs w:val="18"/>
              </w:rPr>
              <w:t>E</w:t>
            </w:r>
            <w:r>
              <w:rPr>
                <w:rFonts w:eastAsia="楷体_GB2312"/>
                <w:sz w:val="18"/>
                <w:szCs w:val="18"/>
              </w:rPr>
              <w:t xml:space="preserve">xperiment </w:t>
            </w:r>
            <w:r>
              <w:rPr>
                <w:rFonts w:hint="eastAsia" w:eastAsia="楷体_GB2312"/>
                <w:sz w:val="18"/>
                <w:szCs w:val="18"/>
              </w:rPr>
              <w:t>of o</w:t>
            </w:r>
            <w:r>
              <w:rPr>
                <w:rFonts w:eastAsia="楷体_GB2312"/>
                <w:sz w:val="18"/>
                <w:szCs w:val="18"/>
              </w:rPr>
              <w:t xml:space="preserve">rganic chemistry </w:t>
            </w:r>
            <w:r>
              <w:rPr>
                <w:rFonts w:hint="eastAsia" w:eastAsia="楷体_GB2312"/>
                <w:sz w:val="18"/>
                <w:szCs w:val="18"/>
              </w:rPr>
              <w:t>B</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413" w:type="dxa"/>
            <w:gridSpan w:val="2"/>
            <w:vAlign w:val="center"/>
          </w:tcPr>
          <w:p>
            <w:pPr>
              <w:spacing w:line="240" w:lineRule="exact"/>
              <w:jc w:val="center"/>
              <w:rPr>
                <w:rFonts w:eastAsia="楷体_GB2312"/>
                <w:sz w:val="18"/>
                <w:szCs w:val="18"/>
              </w:rPr>
            </w:pPr>
            <w:r>
              <w:rPr>
                <w:rFonts w:hint="eastAsia" w:eastAsia="楷体_GB2312"/>
                <w:color w:val="000000"/>
                <w:sz w:val="18"/>
                <w:szCs w:val="18"/>
              </w:rPr>
              <w:t>24</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有机化学</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1</w:t>
            </w: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vAlign w:val="center"/>
          </w:tcPr>
          <w:p>
            <w:pPr>
              <w:spacing w:line="240" w:lineRule="exact"/>
              <w:jc w:val="center"/>
              <w:rPr>
                <w:rFonts w:eastAsia="楷体_GB2312"/>
                <w:b/>
                <w:sz w:val="18"/>
                <w:szCs w:val="18"/>
              </w:rPr>
            </w:pPr>
          </w:p>
        </w:tc>
        <w:tc>
          <w:tcPr>
            <w:tcW w:w="814" w:type="dxa"/>
            <w:gridSpan w:val="2"/>
            <w:tcBorders>
              <w:top w:val="single" w:color="auto" w:sz="4" w:space="0"/>
            </w:tcBorders>
            <w:vAlign w:val="center"/>
          </w:tcPr>
          <w:p>
            <w:pPr>
              <w:jc w:val="center"/>
              <w:rPr>
                <w:rFonts w:eastAsia="楷体_GB2312"/>
                <w:kern w:val="0"/>
                <w:sz w:val="18"/>
                <w:szCs w:val="18"/>
              </w:rPr>
            </w:pPr>
            <w:r>
              <w:rPr>
                <w:rFonts w:eastAsia="楷体_GB2312"/>
                <w:kern w:val="0"/>
                <w:sz w:val="18"/>
                <w:szCs w:val="18"/>
              </w:rPr>
              <w:t>20328000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晶体学</w:t>
            </w:r>
          </w:p>
          <w:p>
            <w:pPr>
              <w:spacing w:line="240" w:lineRule="exact"/>
              <w:jc w:val="left"/>
              <w:rPr>
                <w:rFonts w:eastAsia="楷体_GB2312"/>
                <w:sz w:val="18"/>
                <w:szCs w:val="18"/>
              </w:rPr>
            </w:pPr>
            <w:r>
              <w:rPr>
                <w:rFonts w:hint="eastAsia" w:eastAsia="楷体_GB2312"/>
                <w:sz w:val="18"/>
                <w:szCs w:val="18"/>
              </w:rPr>
              <w:t>C</w:t>
            </w:r>
            <w:r>
              <w:rPr>
                <w:rFonts w:eastAsia="楷体_GB2312"/>
                <w:sz w:val="18"/>
                <w:szCs w:val="18"/>
              </w:rPr>
              <w:t>rystallography</w:t>
            </w:r>
          </w:p>
        </w:tc>
        <w:tc>
          <w:tcPr>
            <w:tcW w:w="652" w:type="dxa"/>
            <w:gridSpan w:val="2"/>
            <w:vAlign w:val="center"/>
          </w:tcPr>
          <w:p>
            <w:pPr>
              <w:jc w:val="center"/>
              <w:rPr>
                <w:rFonts w:eastAsia="楷体_GB2312"/>
                <w:sz w:val="18"/>
                <w:szCs w:val="18"/>
              </w:rPr>
            </w:pPr>
            <w:r>
              <w:rPr>
                <w:rFonts w:hint="eastAsia" w:eastAsia="楷体_GB2312"/>
                <w:sz w:val="18"/>
                <w:szCs w:val="18"/>
              </w:rPr>
              <w:t>3</w:t>
            </w:r>
          </w:p>
        </w:tc>
        <w:tc>
          <w:tcPr>
            <w:tcW w:w="413" w:type="dxa"/>
            <w:gridSpan w:val="2"/>
            <w:vAlign w:val="center"/>
          </w:tcPr>
          <w:p>
            <w:pPr>
              <w:jc w:val="center"/>
              <w:rPr>
                <w:rFonts w:eastAsia="楷体_GB2312"/>
                <w:sz w:val="18"/>
                <w:szCs w:val="18"/>
              </w:rPr>
            </w:pPr>
            <w:r>
              <w:rPr>
                <w:rFonts w:hint="eastAsia" w:eastAsia="楷体_GB2312"/>
                <w:sz w:val="18"/>
                <w:szCs w:val="18"/>
              </w:rPr>
              <w:t>56</w:t>
            </w:r>
          </w:p>
        </w:tc>
        <w:tc>
          <w:tcPr>
            <w:tcW w:w="455" w:type="dxa"/>
            <w:gridSpan w:val="2"/>
            <w:vAlign w:val="center"/>
          </w:tcPr>
          <w:p>
            <w:pPr>
              <w:jc w:val="center"/>
              <w:rPr>
                <w:rFonts w:eastAsia="楷体_GB2312"/>
                <w:sz w:val="18"/>
                <w:szCs w:val="18"/>
              </w:rPr>
            </w:pPr>
            <w:r>
              <w:rPr>
                <w:rFonts w:hint="eastAsia" w:eastAsia="楷体_GB2312"/>
                <w:sz w:val="18"/>
                <w:szCs w:val="18"/>
              </w:rPr>
              <w:t>48</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r>
              <w:rPr>
                <w:rFonts w:hint="eastAsia" w:eastAsia="楷体_GB2312"/>
                <w:sz w:val="18"/>
                <w:szCs w:val="18"/>
              </w:rPr>
              <w:t>8</w:t>
            </w:r>
          </w:p>
        </w:tc>
        <w:tc>
          <w:tcPr>
            <w:tcW w:w="943" w:type="dxa"/>
            <w:vAlign w:val="center"/>
          </w:tcPr>
          <w:p>
            <w:pPr>
              <w:jc w:val="center"/>
              <w:rPr>
                <w:rFonts w:eastAsia="楷体_GB2312"/>
                <w:sz w:val="18"/>
                <w:szCs w:val="18"/>
              </w:rPr>
            </w:pPr>
            <w:r>
              <w:rPr>
                <w:rFonts w:hint="eastAsia" w:eastAsia="楷体_GB2312"/>
                <w:sz w:val="18"/>
                <w:szCs w:val="18"/>
              </w:rPr>
              <w:t>无机化学</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r>
              <w:rPr>
                <w:rFonts w:hint="eastAsia" w:eastAsia="楷体_GB2312"/>
                <w:sz w:val="18"/>
                <w:szCs w:val="18"/>
              </w:rPr>
              <w:t>3</w:t>
            </w: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vAlign w:val="center"/>
          </w:tcPr>
          <w:p>
            <w:pPr>
              <w:spacing w:line="240" w:lineRule="exact"/>
              <w:jc w:val="center"/>
              <w:rPr>
                <w:rFonts w:eastAsia="楷体_GB2312"/>
                <w:b/>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20331800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材料科学基础</w:t>
            </w:r>
          </w:p>
          <w:p>
            <w:pPr>
              <w:spacing w:line="240" w:lineRule="exact"/>
              <w:jc w:val="left"/>
              <w:rPr>
                <w:rFonts w:eastAsia="楷体_GB2312"/>
                <w:sz w:val="18"/>
                <w:szCs w:val="18"/>
              </w:rPr>
            </w:pPr>
            <w:r>
              <w:rPr>
                <w:rFonts w:hint="eastAsia" w:eastAsia="楷体_GB2312"/>
                <w:sz w:val="18"/>
                <w:szCs w:val="18"/>
              </w:rPr>
              <w:t>Fundamentals of Materials Science</w:t>
            </w:r>
          </w:p>
        </w:tc>
        <w:tc>
          <w:tcPr>
            <w:tcW w:w="652" w:type="dxa"/>
            <w:gridSpan w:val="2"/>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413" w:type="dxa"/>
            <w:gridSpan w:val="2"/>
            <w:vAlign w:val="center"/>
          </w:tcPr>
          <w:p>
            <w:pPr>
              <w:jc w:val="center"/>
              <w:rPr>
                <w:rFonts w:eastAsia="楷体_GB2312"/>
                <w:sz w:val="18"/>
                <w:szCs w:val="18"/>
              </w:rPr>
            </w:pPr>
            <w:r>
              <w:rPr>
                <w:rFonts w:hint="eastAsia" w:eastAsia="楷体_GB2312"/>
                <w:sz w:val="18"/>
                <w:szCs w:val="18"/>
              </w:rPr>
              <w:t>48</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40</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r>
              <w:rPr>
                <w:rFonts w:hint="eastAsia" w:eastAsia="楷体_GB2312"/>
                <w:sz w:val="18"/>
                <w:szCs w:val="18"/>
              </w:rPr>
              <w:t>8</w:t>
            </w:r>
          </w:p>
        </w:tc>
        <w:tc>
          <w:tcPr>
            <w:tcW w:w="943" w:type="dxa"/>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晶体学</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2.5</w:t>
            </w: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vAlign w:val="center"/>
          </w:tcPr>
          <w:p>
            <w:pPr>
              <w:spacing w:line="240" w:lineRule="exact"/>
              <w:jc w:val="center"/>
              <w:rPr>
                <w:rFonts w:eastAsia="楷体_GB2312"/>
                <w:b/>
                <w:sz w:val="18"/>
                <w:szCs w:val="18"/>
              </w:rPr>
            </w:pPr>
          </w:p>
        </w:tc>
        <w:tc>
          <w:tcPr>
            <w:tcW w:w="814" w:type="dxa"/>
            <w:gridSpan w:val="2"/>
            <w:vAlign w:val="center"/>
          </w:tcPr>
          <w:p>
            <w:pPr>
              <w:jc w:val="center"/>
              <w:rPr>
                <w:rFonts w:eastAsia="楷体_GB2312"/>
                <w:sz w:val="18"/>
                <w:szCs w:val="18"/>
              </w:rPr>
            </w:pPr>
            <w:r>
              <w:rPr>
                <w:rFonts w:hint="eastAsia" w:eastAsia="楷体_GB2312"/>
                <w:sz w:val="18"/>
                <w:szCs w:val="18"/>
              </w:rPr>
              <w:t>20337032</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材料工程基础</w:t>
            </w:r>
          </w:p>
          <w:p>
            <w:pPr>
              <w:spacing w:line="240" w:lineRule="exact"/>
              <w:jc w:val="left"/>
              <w:rPr>
                <w:rFonts w:eastAsia="楷体_GB2312"/>
                <w:sz w:val="18"/>
                <w:szCs w:val="18"/>
              </w:rPr>
            </w:pPr>
            <w:r>
              <w:rPr>
                <w:rFonts w:hint="eastAsia" w:eastAsia="楷体_GB2312"/>
                <w:sz w:val="18"/>
                <w:szCs w:val="18"/>
              </w:rPr>
              <w:t>Fundamentals of Materials Engineering</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13" w:type="dxa"/>
            <w:gridSpan w:val="2"/>
            <w:vAlign w:val="center"/>
          </w:tcPr>
          <w:p>
            <w:pPr>
              <w:jc w:val="center"/>
              <w:rPr>
                <w:rFonts w:eastAsia="楷体_GB2312"/>
                <w:sz w:val="18"/>
                <w:szCs w:val="18"/>
              </w:rPr>
            </w:pPr>
            <w:r>
              <w:rPr>
                <w:rFonts w:hint="eastAsia" w:eastAsia="楷体_GB2312"/>
                <w:sz w:val="18"/>
                <w:szCs w:val="18"/>
              </w:rPr>
              <w:t>40</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32</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r>
              <w:rPr>
                <w:rFonts w:hint="eastAsia" w:eastAsia="楷体_GB2312"/>
                <w:sz w:val="18"/>
                <w:szCs w:val="18"/>
              </w:rPr>
              <w:t>8</w:t>
            </w:r>
          </w:p>
        </w:tc>
        <w:tc>
          <w:tcPr>
            <w:tcW w:w="943" w:type="dxa"/>
            <w:vAlign w:val="center"/>
          </w:tcPr>
          <w:p>
            <w:pPr>
              <w:jc w:val="center"/>
              <w:rPr>
                <w:rFonts w:eastAsia="楷体_GB2312"/>
                <w:sz w:val="18"/>
                <w:szCs w:val="18"/>
              </w:rPr>
            </w:pPr>
            <w:r>
              <w:rPr>
                <w:rFonts w:hint="eastAsia" w:eastAsia="楷体_GB2312"/>
                <w:sz w:val="18"/>
                <w:szCs w:val="18"/>
              </w:rPr>
              <w:t>材料力学</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2</w:t>
            </w: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vAlign w:val="center"/>
          </w:tcPr>
          <w:p>
            <w:pPr>
              <w:spacing w:line="240" w:lineRule="exact"/>
              <w:ind w:left="113" w:right="113"/>
              <w:jc w:val="center"/>
              <w:rPr>
                <w:rFonts w:eastAsia="楷体_GB2312"/>
                <w:b/>
                <w:bCs/>
                <w:sz w:val="18"/>
                <w:szCs w:val="18"/>
              </w:rPr>
            </w:pPr>
          </w:p>
        </w:tc>
        <w:tc>
          <w:tcPr>
            <w:tcW w:w="814" w:type="dxa"/>
            <w:gridSpan w:val="2"/>
            <w:vAlign w:val="center"/>
          </w:tcPr>
          <w:p>
            <w:pPr>
              <w:spacing w:line="220" w:lineRule="exact"/>
              <w:jc w:val="center"/>
              <w:rPr>
                <w:rFonts w:eastAsia="楷体_GB2312"/>
                <w:b/>
                <w:bCs/>
                <w:sz w:val="18"/>
                <w:szCs w:val="18"/>
              </w:rPr>
            </w:pPr>
            <w:r>
              <w:rPr>
                <w:rFonts w:eastAsia="楷体_GB2312"/>
                <w:b/>
                <w:bCs/>
                <w:sz w:val="18"/>
                <w:szCs w:val="18"/>
              </w:rPr>
              <w:t>小计</w:t>
            </w:r>
          </w:p>
          <w:p>
            <w:pPr>
              <w:spacing w:line="220" w:lineRule="exact"/>
              <w:jc w:val="center"/>
              <w:rPr>
                <w:rFonts w:eastAsia="楷体_GB2312"/>
                <w:b/>
                <w:bCs/>
                <w:sz w:val="18"/>
                <w:szCs w:val="18"/>
              </w:rPr>
            </w:pPr>
            <w:r>
              <w:rPr>
                <w:rFonts w:eastAsia="楷体_GB2312"/>
                <w:b/>
                <w:bCs/>
                <w:sz w:val="18"/>
                <w:szCs w:val="18"/>
              </w:rPr>
              <w:t>Sum</w:t>
            </w:r>
          </w:p>
        </w:tc>
        <w:tc>
          <w:tcPr>
            <w:tcW w:w="2503" w:type="dxa"/>
            <w:gridSpan w:val="4"/>
            <w:tcMar>
              <w:left w:w="57" w:type="dxa"/>
              <w:right w:w="57" w:type="dxa"/>
            </w:tcMar>
            <w:vAlign w:val="center"/>
          </w:tcPr>
          <w:p>
            <w:pPr>
              <w:spacing w:line="220" w:lineRule="exact"/>
              <w:jc w:val="left"/>
              <w:rPr>
                <w:rFonts w:eastAsia="楷体_GB2312"/>
                <w:b/>
                <w:bCs/>
                <w:sz w:val="18"/>
                <w:szCs w:val="18"/>
              </w:rPr>
            </w:pPr>
          </w:p>
          <w:p>
            <w:pPr>
              <w:spacing w:line="220" w:lineRule="exact"/>
              <w:jc w:val="left"/>
              <w:rPr>
                <w:rFonts w:eastAsia="楷体_GB2312"/>
                <w:b/>
                <w:bCs/>
                <w:sz w:val="18"/>
                <w:szCs w:val="18"/>
              </w:rPr>
            </w:pPr>
          </w:p>
        </w:tc>
        <w:tc>
          <w:tcPr>
            <w:tcW w:w="652" w:type="dxa"/>
            <w:gridSpan w:val="2"/>
            <w:vAlign w:val="center"/>
          </w:tcPr>
          <w:p>
            <w:pPr>
              <w:jc w:val="center"/>
              <w:rPr>
                <w:b/>
                <w:sz w:val="18"/>
                <w:szCs w:val="18"/>
              </w:rPr>
            </w:pPr>
            <w:r>
              <w:rPr>
                <w:rFonts w:hint="eastAsia"/>
                <w:b/>
                <w:sz w:val="18"/>
                <w:szCs w:val="18"/>
              </w:rPr>
              <w:t>14.5</w:t>
            </w:r>
          </w:p>
        </w:tc>
        <w:tc>
          <w:tcPr>
            <w:tcW w:w="413" w:type="dxa"/>
            <w:gridSpan w:val="2"/>
            <w:vAlign w:val="center"/>
          </w:tcPr>
          <w:p>
            <w:pPr>
              <w:jc w:val="center"/>
              <w:rPr>
                <w:b/>
                <w:sz w:val="18"/>
                <w:szCs w:val="18"/>
              </w:rPr>
            </w:pPr>
            <w:r>
              <w:rPr>
                <w:rFonts w:hint="eastAsia"/>
                <w:b/>
                <w:sz w:val="18"/>
                <w:szCs w:val="18"/>
              </w:rPr>
              <w:t>272</w:t>
            </w:r>
          </w:p>
        </w:tc>
        <w:tc>
          <w:tcPr>
            <w:tcW w:w="455" w:type="dxa"/>
            <w:gridSpan w:val="2"/>
            <w:vAlign w:val="center"/>
          </w:tcPr>
          <w:p>
            <w:pPr>
              <w:jc w:val="center"/>
              <w:rPr>
                <w:b/>
                <w:sz w:val="18"/>
                <w:szCs w:val="18"/>
              </w:rPr>
            </w:pPr>
            <w:r>
              <w:rPr>
                <w:rFonts w:hint="eastAsia"/>
                <w:b/>
                <w:sz w:val="18"/>
                <w:szCs w:val="18"/>
              </w:rPr>
              <w:t>216</w:t>
            </w:r>
          </w:p>
        </w:tc>
        <w:tc>
          <w:tcPr>
            <w:tcW w:w="270" w:type="dxa"/>
            <w:gridSpan w:val="2"/>
            <w:vAlign w:val="center"/>
          </w:tcPr>
          <w:p>
            <w:pPr>
              <w:jc w:val="center"/>
              <w:rPr>
                <w:rFonts w:eastAsia="楷体_GB2312"/>
                <w:b/>
                <w:sz w:val="18"/>
                <w:szCs w:val="18"/>
              </w:rPr>
            </w:pPr>
          </w:p>
        </w:tc>
        <w:tc>
          <w:tcPr>
            <w:tcW w:w="696" w:type="dxa"/>
            <w:vAlign w:val="center"/>
          </w:tcPr>
          <w:p>
            <w:pPr>
              <w:jc w:val="center"/>
              <w:rPr>
                <w:rFonts w:eastAsia="楷体_GB2312"/>
                <w:b/>
                <w:sz w:val="18"/>
                <w:szCs w:val="18"/>
              </w:rPr>
            </w:pPr>
          </w:p>
        </w:tc>
        <w:tc>
          <w:tcPr>
            <w:tcW w:w="302" w:type="dxa"/>
            <w:vAlign w:val="center"/>
          </w:tcPr>
          <w:p>
            <w:pPr>
              <w:jc w:val="center"/>
              <w:rPr>
                <w:rFonts w:eastAsia="楷体_GB2312"/>
                <w:b/>
                <w:sz w:val="18"/>
                <w:szCs w:val="18"/>
              </w:rPr>
            </w:pPr>
          </w:p>
        </w:tc>
        <w:tc>
          <w:tcPr>
            <w:tcW w:w="326" w:type="dxa"/>
            <w:vAlign w:val="center"/>
          </w:tcPr>
          <w:p>
            <w:pPr>
              <w:jc w:val="center"/>
              <w:rPr>
                <w:rFonts w:eastAsia="楷体_GB2312"/>
                <w:b/>
                <w:sz w:val="18"/>
                <w:szCs w:val="18"/>
              </w:rPr>
            </w:pPr>
          </w:p>
        </w:tc>
        <w:tc>
          <w:tcPr>
            <w:tcW w:w="943" w:type="dxa"/>
            <w:vAlign w:val="center"/>
          </w:tcPr>
          <w:p>
            <w:pPr>
              <w:jc w:val="center"/>
              <w:rPr>
                <w:rFonts w:eastAsia="楷体_GB2312"/>
                <w:b/>
                <w:sz w:val="18"/>
                <w:szCs w:val="18"/>
              </w:rPr>
            </w:pPr>
          </w:p>
          <w:p>
            <w:pPr>
              <w:jc w:val="center"/>
              <w:rPr>
                <w:rFonts w:eastAsia="楷体_GB2312"/>
                <w:b/>
                <w:sz w:val="18"/>
                <w:szCs w:val="18"/>
              </w:rPr>
            </w:pPr>
          </w:p>
        </w:tc>
        <w:tc>
          <w:tcPr>
            <w:tcW w:w="395" w:type="dxa"/>
            <w:gridSpan w:val="2"/>
            <w:vAlign w:val="center"/>
          </w:tcPr>
          <w:p>
            <w:pPr>
              <w:jc w:val="center"/>
              <w:rPr>
                <w:rFonts w:ascii="宋体" w:hAnsi="宋体" w:cs="宋体"/>
                <w:b/>
                <w:sz w:val="22"/>
                <w:szCs w:val="22"/>
              </w:rPr>
            </w:pPr>
          </w:p>
        </w:tc>
        <w:tc>
          <w:tcPr>
            <w:tcW w:w="351" w:type="dxa"/>
            <w:gridSpan w:val="2"/>
            <w:vAlign w:val="center"/>
          </w:tcPr>
          <w:p>
            <w:pPr>
              <w:jc w:val="center"/>
              <w:rPr>
                <w:rFonts w:ascii="宋体" w:hAnsi="宋体" w:cs="宋体"/>
                <w:b/>
                <w:sz w:val="22"/>
                <w:szCs w:val="22"/>
              </w:rPr>
            </w:pPr>
          </w:p>
        </w:tc>
        <w:tc>
          <w:tcPr>
            <w:tcW w:w="428" w:type="dxa"/>
            <w:gridSpan w:val="2"/>
            <w:vAlign w:val="center"/>
          </w:tcPr>
          <w:p>
            <w:pPr>
              <w:jc w:val="center"/>
              <w:rPr>
                <w:rFonts w:ascii="宋体" w:hAnsi="宋体" w:cs="宋体"/>
                <w:b/>
                <w:sz w:val="22"/>
                <w:szCs w:val="22"/>
              </w:rPr>
            </w:pPr>
          </w:p>
        </w:tc>
        <w:tc>
          <w:tcPr>
            <w:tcW w:w="284" w:type="dxa"/>
            <w:vAlign w:val="center"/>
          </w:tcPr>
          <w:p>
            <w:pPr>
              <w:jc w:val="center"/>
              <w:rPr>
                <w:rFonts w:ascii="宋体" w:hAnsi="宋体" w:cs="宋体"/>
                <w:b/>
                <w:sz w:val="22"/>
                <w:szCs w:val="22"/>
              </w:rPr>
            </w:pPr>
          </w:p>
        </w:tc>
        <w:tc>
          <w:tcPr>
            <w:tcW w:w="292" w:type="dxa"/>
            <w:gridSpan w:val="2"/>
            <w:vAlign w:val="center"/>
          </w:tcPr>
          <w:p>
            <w:pPr>
              <w:jc w:val="center"/>
              <w:rPr>
                <w:rFonts w:ascii="宋体" w:hAnsi="宋体" w:cs="宋体"/>
                <w:b/>
                <w:sz w:val="22"/>
                <w:szCs w:val="22"/>
              </w:rPr>
            </w:pPr>
          </w:p>
        </w:tc>
        <w:tc>
          <w:tcPr>
            <w:tcW w:w="304" w:type="dxa"/>
            <w:gridSpan w:val="2"/>
            <w:vAlign w:val="center"/>
          </w:tcPr>
          <w:p>
            <w:pPr>
              <w:jc w:val="center"/>
              <w:rPr>
                <w:rFonts w:ascii="宋体" w:hAnsi="宋体" w:cs="宋体"/>
                <w:b/>
                <w:sz w:val="22"/>
                <w:szCs w:val="22"/>
              </w:rPr>
            </w:pPr>
          </w:p>
        </w:tc>
        <w:tc>
          <w:tcPr>
            <w:tcW w:w="263" w:type="dxa"/>
            <w:gridSpan w:val="2"/>
            <w:vAlign w:val="center"/>
          </w:tcPr>
          <w:p>
            <w:pPr>
              <w:jc w:val="center"/>
              <w:rPr>
                <w:rFonts w:ascii="宋体" w:hAnsi="宋体" w:cs="宋体"/>
                <w:b/>
                <w:sz w:val="22"/>
                <w:szCs w:val="22"/>
              </w:rPr>
            </w:pPr>
          </w:p>
        </w:tc>
        <w:tc>
          <w:tcPr>
            <w:tcW w:w="349" w:type="dxa"/>
            <w:gridSpan w:val="2"/>
            <w:vAlign w:val="center"/>
          </w:tcPr>
          <w:p>
            <w:pPr>
              <w:jc w:val="center"/>
              <w:rPr>
                <w:rFonts w:ascii="宋体" w:hAnsi="宋体" w:cs="宋体"/>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restart"/>
            <w:textDirection w:val="tbRlV"/>
            <w:vAlign w:val="center"/>
          </w:tcPr>
          <w:p>
            <w:pPr>
              <w:spacing w:line="240" w:lineRule="exact"/>
              <w:ind w:left="113" w:right="113"/>
              <w:jc w:val="center"/>
              <w:rPr>
                <w:rFonts w:eastAsia="楷体_GB2312"/>
                <w:b/>
                <w:sz w:val="18"/>
                <w:szCs w:val="18"/>
              </w:rPr>
            </w:pPr>
            <w:r>
              <w:rPr>
                <w:rFonts w:eastAsia="楷体_GB2312"/>
                <w:b/>
                <w:bCs/>
                <w:sz w:val="18"/>
                <w:szCs w:val="18"/>
              </w:rPr>
              <w:t xml:space="preserve">专 </w:t>
            </w:r>
            <w:r>
              <w:rPr>
                <w:rFonts w:eastAsia="楷体_GB2312"/>
                <w:b/>
                <w:sz w:val="18"/>
                <w:szCs w:val="18"/>
              </w:rPr>
              <w:t>业 主 干 课</w:t>
            </w:r>
          </w:p>
          <w:p>
            <w:pPr>
              <w:spacing w:line="240" w:lineRule="exact"/>
              <w:ind w:left="113" w:right="113"/>
              <w:jc w:val="center"/>
              <w:rPr>
                <w:rFonts w:eastAsia="楷体_GB2312"/>
                <w:b/>
                <w:bCs/>
                <w:sz w:val="18"/>
                <w:szCs w:val="18"/>
              </w:rPr>
            </w:pPr>
            <w:r>
              <w:rPr>
                <w:rFonts w:eastAsia="楷体_GB2312"/>
                <w:b/>
                <w:bCs/>
                <w:sz w:val="18"/>
                <w:szCs w:val="18"/>
              </w:rPr>
              <w:t>Main Specialty Courses</w:t>
            </w:r>
          </w:p>
        </w:tc>
        <w:tc>
          <w:tcPr>
            <w:tcW w:w="814" w:type="dxa"/>
            <w:gridSpan w:val="2"/>
            <w:vAlign w:val="center"/>
          </w:tcPr>
          <w:p>
            <w:pPr>
              <w:jc w:val="center"/>
              <w:rPr>
                <w:rFonts w:eastAsia="楷体_GB2312"/>
                <w:kern w:val="0"/>
                <w:sz w:val="18"/>
                <w:szCs w:val="18"/>
              </w:rPr>
            </w:pPr>
            <w:r>
              <w:rPr>
                <w:rFonts w:hint="eastAsia" w:eastAsia="楷体_GB2312"/>
                <w:kern w:val="0"/>
                <w:sz w:val="18"/>
                <w:szCs w:val="18"/>
              </w:rPr>
              <w:t>20337052</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材料物理</w:t>
            </w:r>
          </w:p>
          <w:p>
            <w:pPr>
              <w:spacing w:line="240" w:lineRule="exact"/>
              <w:jc w:val="left"/>
              <w:rPr>
                <w:rFonts w:eastAsia="楷体_GB2312"/>
                <w:sz w:val="18"/>
                <w:szCs w:val="18"/>
              </w:rPr>
            </w:pPr>
            <w:r>
              <w:rPr>
                <w:rFonts w:hint="eastAsia" w:eastAsia="楷体_GB2312"/>
                <w:sz w:val="18"/>
                <w:szCs w:val="18"/>
              </w:rPr>
              <w:t>Materials Physics</w:t>
            </w:r>
          </w:p>
        </w:tc>
        <w:tc>
          <w:tcPr>
            <w:tcW w:w="652" w:type="dxa"/>
            <w:gridSpan w:val="2"/>
            <w:vAlign w:val="center"/>
          </w:tcPr>
          <w:p>
            <w:pPr>
              <w:jc w:val="center"/>
              <w:rPr>
                <w:rFonts w:eastAsia="楷体_GB2312"/>
                <w:sz w:val="18"/>
                <w:szCs w:val="18"/>
              </w:rPr>
            </w:pPr>
            <w:r>
              <w:rPr>
                <w:rFonts w:hint="eastAsia" w:eastAsia="楷体_GB2312"/>
                <w:sz w:val="18"/>
                <w:szCs w:val="18"/>
              </w:rPr>
              <w:t>3.0</w:t>
            </w:r>
          </w:p>
        </w:tc>
        <w:tc>
          <w:tcPr>
            <w:tcW w:w="413" w:type="dxa"/>
            <w:gridSpan w:val="2"/>
            <w:vAlign w:val="center"/>
          </w:tcPr>
          <w:p>
            <w:pPr>
              <w:jc w:val="center"/>
              <w:rPr>
                <w:rFonts w:eastAsia="楷体_GB2312"/>
                <w:sz w:val="18"/>
                <w:szCs w:val="18"/>
              </w:rPr>
            </w:pPr>
            <w:r>
              <w:rPr>
                <w:rFonts w:hint="eastAsia" w:eastAsia="楷体_GB2312"/>
                <w:sz w:val="18"/>
                <w:szCs w:val="18"/>
              </w:rPr>
              <w:t>48</w:t>
            </w:r>
          </w:p>
        </w:tc>
        <w:tc>
          <w:tcPr>
            <w:tcW w:w="455" w:type="dxa"/>
            <w:gridSpan w:val="2"/>
            <w:vAlign w:val="center"/>
          </w:tcPr>
          <w:p>
            <w:pPr>
              <w:ind w:left="-57" w:right="-57"/>
              <w:jc w:val="center"/>
              <w:rPr>
                <w:rFonts w:eastAsia="楷体_GB2312"/>
                <w:sz w:val="18"/>
                <w:szCs w:val="18"/>
              </w:rPr>
            </w:pPr>
            <w:r>
              <w:rPr>
                <w:rFonts w:eastAsia="楷体_GB2312"/>
                <w:sz w:val="18"/>
                <w:szCs w:val="18"/>
              </w:rPr>
              <w:t>4</w:t>
            </w:r>
            <w:r>
              <w:rPr>
                <w:rFonts w:hint="eastAsia" w:eastAsia="楷体_GB2312"/>
                <w:sz w:val="18"/>
                <w:szCs w:val="18"/>
              </w:rPr>
              <w:t>8</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大学物理</w:t>
            </w:r>
          </w:p>
          <w:p>
            <w:pPr>
              <w:jc w:val="center"/>
              <w:rPr>
                <w:rFonts w:eastAsia="楷体_GB2312"/>
                <w:sz w:val="18"/>
                <w:szCs w:val="18"/>
              </w:rPr>
            </w:pPr>
            <w:r>
              <w:rPr>
                <w:rFonts w:hint="eastAsia" w:eastAsia="楷体_GB2312"/>
                <w:sz w:val="18"/>
                <w:szCs w:val="18"/>
              </w:rPr>
              <w:t>晶体学</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3</w:t>
            </w: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textDirection w:val="tbRlV"/>
            <w:vAlign w:val="center"/>
          </w:tcPr>
          <w:p>
            <w:pPr>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hint="eastAsia" w:eastAsia="楷体_GB2312"/>
                <w:kern w:val="0"/>
                <w:sz w:val="18"/>
                <w:szCs w:val="18"/>
              </w:rPr>
              <w:t>20337053</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材料工艺与设备</w:t>
            </w:r>
          </w:p>
          <w:p>
            <w:pPr>
              <w:spacing w:line="240" w:lineRule="exact"/>
              <w:jc w:val="left"/>
              <w:rPr>
                <w:rFonts w:eastAsia="楷体_GB2312"/>
                <w:sz w:val="18"/>
                <w:szCs w:val="18"/>
              </w:rPr>
            </w:pPr>
            <w:r>
              <w:rPr>
                <w:rFonts w:eastAsia="楷体_GB2312"/>
                <w:sz w:val="18"/>
                <w:szCs w:val="18"/>
              </w:rPr>
              <w:t>Material</w:t>
            </w:r>
            <w:r>
              <w:rPr>
                <w:rFonts w:hint="eastAsia" w:eastAsia="楷体_GB2312"/>
                <w:sz w:val="18"/>
                <w:szCs w:val="18"/>
              </w:rPr>
              <w:t>s</w:t>
            </w:r>
            <w:r>
              <w:rPr>
                <w:rFonts w:eastAsia="楷体_GB2312"/>
                <w:sz w:val="18"/>
                <w:szCs w:val="18"/>
              </w:rPr>
              <w:t xml:space="preserve"> </w:t>
            </w:r>
            <w:r>
              <w:rPr>
                <w:rFonts w:hint="eastAsia" w:eastAsia="楷体_GB2312"/>
                <w:sz w:val="18"/>
                <w:szCs w:val="18"/>
              </w:rPr>
              <w:t>T</w:t>
            </w:r>
            <w:r>
              <w:rPr>
                <w:rFonts w:eastAsia="楷体_GB2312"/>
                <w:sz w:val="18"/>
                <w:szCs w:val="18"/>
              </w:rPr>
              <w:t xml:space="preserve">echnology and </w:t>
            </w:r>
            <w:r>
              <w:rPr>
                <w:rFonts w:hint="eastAsia" w:eastAsia="楷体_GB2312"/>
                <w:sz w:val="18"/>
                <w:szCs w:val="18"/>
              </w:rPr>
              <w:t>E</w:t>
            </w:r>
            <w:r>
              <w:rPr>
                <w:rFonts w:eastAsia="楷体_GB2312"/>
                <w:sz w:val="18"/>
                <w:szCs w:val="18"/>
              </w:rPr>
              <w:t>quipment</w:t>
            </w:r>
            <w:r>
              <w:rPr>
                <w:rFonts w:hint="eastAsia" w:eastAsia="楷体_GB2312"/>
                <w:sz w:val="18"/>
                <w:szCs w:val="18"/>
              </w:rPr>
              <w:t>s</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13" w:type="dxa"/>
            <w:gridSpan w:val="2"/>
            <w:vAlign w:val="center"/>
          </w:tcPr>
          <w:p>
            <w:pPr>
              <w:jc w:val="center"/>
              <w:rPr>
                <w:rFonts w:eastAsia="楷体_GB2312"/>
                <w:sz w:val="18"/>
                <w:szCs w:val="18"/>
              </w:rPr>
            </w:pPr>
            <w:r>
              <w:rPr>
                <w:rFonts w:hint="eastAsia" w:eastAsia="楷体_GB2312"/>
                <w:sz w:val="18"/>
                <w:szCs w:val="18"/>
              </w:rPr>
              <w:t>48</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40</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r>
              <w:rPr>
                <w:rFonts w:hint="eastAsia" w:eastAsia="楷体_GB2312"/>
                <w:sz w:val="18"/>
                <w:szCs w:val="18"/>
              </w:rPr>
              <w:t>8</w:t>
            </w:r>
          </w:p>
        </w:tc>
        <w:tc>
          <w:tcPr>
            <w:tcW w:w="943" w:type="dxa"/>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r>
              <w:rPr>
                <w:rFonts w:hint="eastAsia" w:eastAsia="楷体_GB2312"/>
                <w:sz w:val="18"/>
                <w:szCs w:val="18"/>
              </w:rPr>
              <w:t>2.5</w:t>
            </w: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textDirection w:val="tbRlV"/>
            <w:vAlign w:val="center"/>
          </w:tcPr>
          <w:p>
            <w:pPr>
              <w:ind w:left="113" w:right="113"/>
              <w:jc w:val="center"/>
              <w:rPr>
                <w:rFonts w:eastAsia="楷体_GB2312"/>
                <w:b/>
                <w:bCs/>
                <w:sz w:val="18"/>
                <w:szCs w:val="18"/>
              </w:rPr>
            </w:pPr>
          </w:p>
        </w:tc>
        <w:tc>
          <w:tcPr>
            <w:tcW w:w="814" w:type="dxa"/>
            <w:gridSpan w:val="2"/>
            <w:vAlign w:val="center"/>
          </w:tcPr>
          <w:p>
            <w:pPr>
              <w:jc w:val="center"/>
              <w:rPr>
                <w:rFonts w:eastAsia="楷体_GB2312"/>
                <w:sz w:val="18"/>
                <w:szCs w:val="18"/>
              </w:rPr>
            </w:pPr>
            <w:r>
              <w:rPr>
                <w:rFonts w:hint="eastAsia" w:eastAsia="楷体_GB2312"/>
                <w:sz w:val="18"/>
                <w:szCs w:val="18"/>
              </w:rPr>
              <w:t>20310900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材料合成与制备</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Synthesis and </w:t>
            </w:r>
            <w:r>
              <w:rPr>
                <w:rFonts w:hint="eastAsia" w:ascii="Times New Roman" w:hAnsi="Times New Roman" w:eastAsia="楷体_GB2312" w:cs="Times New Roman"/>
                <w:kern w:val="2"/>
                <w:sz w:val="18"/>
                <w:szCs w:val="18"/>
              </w:rPr>
              <w:t>P</w:t>
            </w:r>
            <w:r>
              <w:rPr>
                <w:rFonts w:ascii="Times New Roman" w:hAnsi="Times New Roman" w:eastAsia="楷体_GB2312" w:cs="Times New Roman"/>
                <w:kern w:val="2"/>
                <w:sz w:val="18"/>
                <w:szCs w:val="18"/>
              </w:rPr>
              <w:t xml:space="preserve">reparation of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aterials</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13" w:type="dxa"/>
            <w:gridSpan w:val="2"/>
            <w:vAlign w:val="center"/>
          </w:tcPr>
          <w:p>
            <w:pPr>
              <w:jc w:val="center"/>
              <w:rPr>
                <w:rFonts w:eastAsia="楷体_GB2312"/>
                <w:sz w:val="18"/>
                <w:szCs w:val="18"/>
              </w:rPr>
            </w:pPr>
            <w:r>
              <w:rPr>
                <w:rFonts w:hint="eastAsia" w:eastAsia="楷体_GB2312"/>
                <w:sz w:val="18"/>
                <w:szCs w:val="18"/>
              </w:rPr>
              <w:t>40</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40</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晶体学</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2.5</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textDirection w:val="tbRlV"/>
            <w:vAlign w:val="center"/>
          </w:tcPr>
          <w:p>
            <w:pPr>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20335101</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现代测试技术A</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Modern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 xml:space="preserve">esting </w:t>
            </w:r>
            <w:r>
              <w:rPr>
                <w:rFonts w:hint="eastAsia" w:ascii="Times New Roman" w:hAnsi="Times New Roman" w:eastAsia="楷体_GB2312" w:cs="Times New Roman"/>
                <w:kern w:val="2"/>
                <w:sz w:val="18"/>
                <w:szCs w:val="18"/>
              </w:rPr>
              <w:t>T</w:t>
            </w:r>
            <w:r>
              <w:rPr>
                <w:rFonts w:ascii="Times New Roman" w:hAnsi="Times New Roman" w:eastAsia="楷体_GB2312" w:cs="Times New Roman"/>
                <w:kern w:val="2"/>
                <w:sz w:val="18"/>
                <w:szCs w:val="18"/>
              </w:rPr>
              <w:t>echnology</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13" w:type="dxa"/>
            <w:gridSpan w:val="2"/>
            <w:vAlign w:val="center"/>
          </w:tcPr>
          <w:p>
            <w:pPr>
              <w:jc w:val="center"/>
              <w:rPr>
                <w:rFonts w:eastAsia="楷体_GB2312"/>
                <w:sz w:val="18"/>
                <w:szCs w:val="18"/>
              </w:rPr>
            </w:pPr>
            <w:r>
              <w:rPr>
                <w:rFonts w:hint="eastAsia" w:eastAsia="楷体_GB2312"/>
                <w:sz w:val="18"/>
                <w:szCs w:val="18"/>
              </w:rPr>
              <w:t>40</w:t>
            </w:r>
          </w:p>
        </w:tc>
        <w:tc>
          <w:tcPr>
            <w:tcW w:w="455" w:type="dxa"/>
            <w:gridSpan w:val="2"/>
            <w:vAlign w:val="center"/>
          </w:tcPr>
          <w:p>
            <w:pPr>
              <w:jc w:val="center"/>
              <w:rPr>
                <w:rFonts w:eastAsia="楷体_GB2312"/>
                <w:sz w:val="18"/>
                <w:szCs w:val="18"/>
              </w:rPr>
            </w:pPr>
            <w:r>
              <w:rPr>
                <w:rFonts w:hint="eastAsia" w:eastAsia="楷体_GB2312"/>
                <w:sz w:val="18"/>
                <w:szCs w:val="18"/>
              </w:rPr>
              <w:t>40</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晶体学</w:t>
            </w:r>
          </w:p>
          <w:p>
            <w:pPr>
              <w:rPr>
                <w:rFonts w:eastAsia="楷体_GB2312"/>
                <w:sz w:val="18"/>
                <w:szCs w:val="18"/>
              </w:rPr>
            </w:pPr>
            <w:r>
              <w:rPr>
                <w:rFonts w:hint="eastAsia" w:eastAsia="楷体_GB2312"/>
                <w:sz w:val="18"/>
                <w:szCs w:val="18"/>
              </w:rPr>
              <w:t>材料学导论</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r>
              <w:rPr>
                <w:rFonts w:hint="eastAsia" w:eastAsia="楷体_GB2312"/>
                <w:sz w:val="18"/>
                <w:szCs w:val="18"/>
              </w:rPr>
              <w:t>2.5</w:t>
            </w: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textDirection w:val="tbRlV"/>
            <w:vAlign w:val="center"/>
          </w:tcPr>
          <w:p>
            <w:pPr>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bookmarkStart w:id="0" w:name="OLE_LINK1" w:colFirst="1" w:colLast="18"/>
            <w:r>
              <w:rPr>
                <w:rFonts w:eastAsia="楷体_GB2312"/>
                <w:kern w:val="0"/>
                <w:sz w:val="18"/>
                <w:szCs w:val="18"/>
              </w:rPr>
              <w:t>20310600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材料性能与检测</w:t>
            </w:r>
            <w:r>
              <w:rPr>
                <w:rFonts w:hint="eastAsia" w:eastAsia="楷体_GB2312"/>
                <w:sz w:val="18"/>
                <w:szCs w:val="18"/>
              </w:rPr>
              <w:t>A</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Materials Properties and Testing</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13" w:type="dxa"/>
            <w:gridSpan w:val="2"/>
            <w:vAlign w:val="center"/>
          </w:tcPr>
          <w:p>
            <w:pPr>
              <w:jc w:val="center"/>
              <w:rPr>
                <w:rFonts w:eastAsia="楷体_GB2312"/>
                <w:sz w:val="18"/>
                <w:szCs w:val="18"/>
              </w:rPr>
            </w:pPr>
            <w:r>
              <w:rPr>
                <w:rFonts w:hint="eastAsia" w:eastAsia="楷体_GB2312"/>
                <w:sz w:val="18"/>
                <w:szCs w:val="18"/>
              </w:rPr>
              <w:t>40</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40</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材料学导论</w:t>
            </w:r>
          </w:p>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2.5</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bookmarkEnd w:id="0"/>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textDirection w:val="tbRlV"/>
            <w:vAlign w:val="center"/>
          </w:tcPr>
          <w:p>
            <w:pPr>
              <w:ind w:left="113" w:right="113"/>
              <w:jc w:val="center"/>
              <w:rPr>
                <w:rFonts w:eastAsia="楷体_GB2312"/>
                <w:b/>
                <w:bCs/>
                <w:sz w:val="18"/>
                <w:szCs w:val="18"/>
              </w:rPr>
            </w:pPr>
          </w:p>
        </w:tc>
        <w:tc>
          <w:tcPr>
            <w:tcW w:w="814" w:type="dxa"/>
            <w:gridSpan w:val="2"/>
            <w:vAlign w:val="center"/>
          </w:tcPr>
          <w:p>
            <w:pPr>
              <w:jc w:val="center"/>
              <w:rPr>
                <w:rFonts w:eastAsia="楷体_GB2312"/>
                <w:sz w:val="18"/>
                <w:szCs w:val="18"/>
              </w:rPr>
            </w:pPr>
            <w:r>
              <w:rPr>
                <w:rFonts w:hint="eastAsia" w:eastAsia="楷体_GB2312"/>
                <w:kern w:val="0"/>
                <w:sz w:val="18"/>
                <w:szCs w:val="18"/>
              </w:rPr>
              <w:t>203</w:t>
            </w:r>
            <w:r>
              <w:rPr>
                <w:rFonts w:eastAsia="楷体_GB2312"/>
                <w:kern w:val="0"/>
                <w:sz w:val="18"/>
                <w:szCs w:val="18"/>
              </w:rPr>
              <w:t>37</w:t>
            </w:r>
            <w:r>
              <w:rPr>
                <w:rFonts w:hint="eastAsia" w:eastAsia="楷体_GB2312"/>
                <w:kern w:val="0"/>
                <w:sz w:val="18"/>
                <w:szCs w:val="18"/>
              </w:rPr>
              <w:t>0</w:t>
            </w:r>
            <w:r>
              <w:rPr>
                <w:rFonts w:eastAsia="楷体_GB2312"/>
                <w:kern w:val="0"/>
                <w:sz w:val="18"/>
                <w:szCs w:val="18"/>
              </w:rPr>
              <w:t>39</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功能材料</w:t>
            </w:r>
          </w:p>
          <w:p>
            <w:pPr>
              <w:spacing w:line="240" w:lineRule="exact"/>
              <w:jc w:val="left"/>
              <w:rPr>
                <w:rFonts w:eastAsia="楷体_GB2312"/>
                <w:sz w:val="18"/>
                <w:szCs w:val="18"/>
              </w:rPr>
            </w:pPr>
            <w:r>
              <w:rPr>
                <w:rFonts w:hint="eastAsia" w:eastAsia="楷体_GB2312"/>
                <w:sz w:val="18"/>
                <w:szCs w:val="18"/>
              </w:rPr>
              <w:t>F</w:t>
            </w:r>
            <w:r>
              <w:rPr>
                <w:rFonts w:eastAsia="楷体_GB2312"/>
                <w:sz w:val="18"/>
                <w:szCs w:val="18"/>
              </w:rPr>
              <w:t>unction</w:t>
            </w:r>
            <w:r>
              <w:rPr>
                <w:rFonts w:hint="eastAsia" w:eastAsia="楷体_GB2312"/>
                <w:sz w:val="18"/>
                <w:szCs w:val="18"/>
              </w:rPr>
              <w:t>al</w:t>
            </w:r>
            <w:r>
              <w:rPr>
                <w:rFonts w:eastAsia="楷体_GB2312"/>
                <w:sz w:val="18"/>
                <w:szCs w:val="18"/>
              </w:rPr>
              <w:t xml:space="preserve"> </w:t>
            </w:r>
            <w:r>
              <w:rPr>
                <w:rFonts w:hint="eastAsia" w:eastAsia="楷体_GB2312"/>
                <w:sz w:val="18"/>
                <w:szCs w:val="18"/>
              </w:rPr>
              <w:t>M</w:t>
            </w:r>
            <w:r>
              <w:rPr>
                <w:rFonts w:eastAsia="楷体_GB2312"/>
                <w:sz w:val="18"/>
                <w:szCs w:val="18"/>
              </w:rPr>
              <w:t>aterial</w:t>
            </w:r>
            <w:r>
              <w:rPr>
                <w:rFonts w:hint="eastAsia" w:eastAsia="楷体_GB2312"/>
                <w:sz w:val="18"/>
                <w:szCs w:val="18"/>
              </w:rPr>
              <w:t xml:space="preserve">s </w:t>
            </w:r>
          </w:p>
        </w:tc>
        <w:tc>
          <w:tcPr>
            <w:tcW w:w="652" w:type="dxa"/>
            <w:gridSpan w:val="2"/>
            <w:vAlign w:val="center"/>
          </w:tcPr>
          <w:p>
            <w:pPr>
              <w:jc w:val="center"/>
              <w:rPr>
                <w:rFonts w:eastAsia="楷体_GB2312"/>
                <w:sz w:val="18"/>
                <w:szCs w:val="18"/>
              </w:rPr>
            </w:pPr>
            <w:r>
              <w:rPr>
                <w:rFonts w:hint="eastAsia" w:eastAsia="楷体_GB2312"/>
                <w:sz w:val="18"/>
                <w:szCs w:val="18"/>
              </w:rPr>
              <w:t>2.0</w:t>
            </w:r>
          </w:p>
        </w:tc>
        <w:tc>
          <w:tcPr>
            <w:tcW w:w="413" w:type="dxa"/>
            <w:gridSpan w:val="2"/>
            <w:vAlign w:val="center"/>
          </w:tcPr>
          <w:p>
            <w:pPr>
              <w:jc w:val="center"/>
              <w:rPr>
                <w:rFonts w:eastAsia="楷体_GB2312"/>
                <w:sz w:val="18"/>
                <w:szCs w:val="18"/>
              </w:rPr>
            </w:pPr>
            <w:r>
              <w:rPr>
                <w:rFonts w:hint="eastAsia" w:eastAsia="楷体_GB2312"/>
                <w:sz w:val="18"/>
                <w:szCs w:val="18"/>
              </w:rPr>
              <w:t>40</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32</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r>
              <w:rPr>
                <w:rFonts w:hint="eastAsia" w:eastAsia="楷体_GB2312"/>
                <w:sz w:val="18"/>
                <w:szCs w:val="18"/>
              </w:rPr>
              <w:t>8</w:t>
            </w:r>
          </w:p>
        </w:tc>
        <w:tc>
          <w:tcPr>
            <w:tcW w:w="943" w:type="dxa"/>
            <w:vAlign w:val="center"/>
          </w:tcPr>
          <w:p>
            <w:pPr>
              <w:jc w:val="center"/>
              <w:rPr>
                <w:rFonts w:eastAsia="楷体_GB2312"/>
                <w:sz w:val="18"/>
                <w:szCs w:val="18"/>
              </w:rPr>
            </w:pPr>
            <w:r>
              <w:rPr>
                <w:rFonts w:hint="eastAsia" w:eastAsia="楷体_GB2312"/>
                <w:sz w:val="18"/>
                <w:szCs w:val="18"/>
              </w:rPr>
              <w:t>晶体学</w:t>
            </w:r>
          </w:p>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2</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textDirection w:val="tbRlV"/>
            <w:vAlign w:val="center"/>
          </w:tcPr>
          <w:p>
            <w:pPr>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20316200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矿物材料</w:t>
            </w:r>
          </w:p>
          <w:p>
            <w:pPr>
              <w:spacing w:line="240" w:lineRule="exact"/>
              <w:jc w:val="left"/>
              <w:rPr>
                <w:rFonts w:eastAsia="楷体_GB2312"/>
                <w:sz w:val="18"/>
                <w:szCs w:val="18"/>
              </w:rPr>
            </w:pPr>
            <w:r>
              <w:rPr>
                <w:rFonts w:eastAsia="楷体_GB2312"/>
                <w:sz w:val="18"/>
                <w:szCs w:val="18"/>
              </w:rPr>
              <w:t>M</w:t>
            </w:r>
            <w:r>
              <w:rPr>
                <w:rFonts w:hint="eastAsia" w:eastAsia="楷体_GB2312"/>
                <w:sz w:val="18"/>
                <w:szCs w:val="18"/>
              </w:rPr>
              <w:t>ineral</w:t>
            </w:r>
            <w:r>
              <w:rPr>
                <w:rFonts w:eastAsia="楷体_GB2312"/>
                <w:sz w:val="18"/>
                <w:szCs w:val="18"/>
              </w:rPr>
              <w:t xml:space="preserve"> </w:t>
            </w:r>
            <w:r>
              <w:rPr>
                <w:rFonts w:hint="eastAsia" w:eastAsia="楷体_GB2312"/>
                <w:sz w:val="18"/>
                <w:szCs w:val="18"/>
              </w:rPr>
              <w:t>Materials</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13" w:type="dxa"/>
            <w:gridSpan w:val="2"/>
            <w:vAlign w:val="center"/>
          </w:tcPr>
          <w:p>
            <w:pPr>
              <w:jc w:val="center"/>
              <w:rPr>
                <w:rFonts w:eastAsia="楷体_GB2312"/>
                <w:sz w:val="18"/>
                <w:szCs w:val="18"/>
              </w:rPr>
            </w:pPr>
            <w:r>
              <w:rPr>
                <w:rFonts w:hint="eastAsia" w:eastAsia="楷体_GB2312"/>
                <w:sz w:val="18"/>
                <w:szCs w:val="18"/>
              </w:rPr>
              <w:t>32</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32</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bookmarkStart w:id="1" w:name="OLE_LINK2"/>
            <w:r>
              <w:rPr>
                <w:rFonts w:hint="eastAsia" w:eastAsia="楷体_GB2312"/>
                <w:sz w:val="18"/>
                <w:szCs w:val="18"/>
              </w:rPr>
              <w:t>晶体学</w:t>
            </w:r>
          </w:p>
          <w:p>
            <w:pPr>
              <w:jc w:val="center"/>
              <w:rPr>
                <w:rFonts w:eastAsia="楷体_GB2312"/>
                <w:sz w:val="18"/>
                <w:szCs w:val="18"/>
              </w:rPr>
            </w:pPr>
            <w:r>
              <w:rPr>
                <w:rFonts w:hint="eastAsia" w:eastAsia="楷体_GB2312"/>
                <w:sz w:val="18"/>
                <w:szCs w:val="18"/>
              </w:rPr>
              <w:t>材料科学基础</w:t>
            </w:r>
            <w:bookmarkEnd w:id="1"/>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r>
              <w:rPr>
                <w:rFonts w:hint="eastAsia" w:eastAsia="楷体_GB2312"/>
                <w:sz w:val="18"/>
                <w:szCs w:val="18"/>
              </w:rPr>
              <w:t>2</w:t>
            </w: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textDirection w:val="tbRlV"/>
            <w:vAlign w:val="center"/>
          </w:tcPr>
          <w:p>
            <w:pPr>
              <w:ind w:left="113" w:right="113"/>
              <w:jc w:val="center"/>
              <w:rPr>
                <w:rFonts w:eastAsia="楷体_GB2312"/>
                <w:b/>
                <w:bCs/>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20332000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复合材料与加工成型</w:t>
            </w:r>
          </w:p>
          <w:p>
            <w:pPr>
              <w:spacing w:line="240" w:lineRule="exact"/>
              <w:jc w:val="left"/>
              <w:rPr>
                <w:rFonts w:eastAsia="楷体_GB2312"/>
                <w:sz w:val="18"/>
                <w:szCs w:val="18"/>
              </w:rPr>
            </w:pPr>
            <w:r>
              <w:rPr>
                <w:rFonts w:hint="eastAsia" w:eastAsia="楷体_GB2312"/>
                <w:sz w:val="18"/>
                <w:szCs w:val="18"/>
              </w:rPr>
              <w:t>Composite Materials and P</w:t>
            </w:r>
            <w:r>
              <w:rPr>
                <w:rFonts w:eastAsia="楷体_GB2312"/>
                <w:sz w:val="18"/>
                <w:szCs w:val="18"/>
              </w:rPr>
              <w:t>rocess</w:t>
            </w:r>
            <w:r>
              <w:rPr>
                <w:rFonts w:hint="eastAsia" w:eastAsia="楷体_GB2312"/>
                <w:sz w:val="18"/>
                <w:szCs w:val="18"/>
              </w:rPr>
              <w:t>ing Forming</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13" w:type="dxa"/>
            <w:gridSpan w:val="2"/>
            <w:vAlign w:val="center"/>
          </w:tcPr>
          <w:p>
            <w:pPr>
              <w:jc w:val="center"/>
              <w:rPr>
                <w:rFonts w:eastAsia="楷体_GB2312"/>
                <w:sz w:val="18"/>
                <w:szCs w:val="18"/>
              </w:rPr>
            </w:pPr>
            <w:r>
              <w:rPr>
                <w:rFonts w:hint="eastAsia" w:eastAsia="楷体_GB2312"/>
                <w:sz w:val="18"/>
                <w:szCs w:val="18"/>
              </w:rPr>
              <w:t>40</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40</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r>
              <w:rPr>
                <w:rFonts w:hint="eastAsia" w:eastAsia="楷体_GB2312"/>
                <w:sz w:val="18"/>
                <w:szCs w:val="18"/>
              </w:rPr>
              <w:t>2.5</w:t>
            </w: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textDirection w:val="tbRlV"/>
            <w:vAlign w:val="center"/>
          </w:tcPr>
          <w:p>
            <w:pPr>
              <w:ind w:left="113" w:right="113"/>
              <w:jc w:val="center"/>
              <w:rPr>
                <w:rFonts w:eastAsia="楷体_GB2312"/>
                <w:b/>
                <w:bCs/>
                <w:sz w:val="18"/>
                <w:szCs w:val="18"/>
              </w:rPr>
            </w:pPr>
          </w:p>
        </w:tc>
        <w:tc>
          <w:tcPr>
            <w:tcW w:w="814" w:type="dxa"/>
            <w:gridSpan w:val="2"/>
            <w:vAlign w:val="center"/>
          </w:tcPr>
          <w:p>
            <w:pPr>
              <w:jc w:val="center"/>
              <w:rPr>
                <w:rFonts w:eastAsia="楷体_GB2312"/>
                <w:sz w:val="18"/>
                <w:szCs w:val="18"/>
              </w:rPr>
            </w:pPr>
            <w:r>
              <w:rPr>
                <w:rFonts w:eastAsia="楷体_GB2312"/>
                <w:sz w:val="18"/>
                <w:szCs w:val="18"/>
              </w:rPr>
              <w:t>20315500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半导体材料与技术（全英语）*</w:t>
            </w:r>
          </w:p>
          <w:p>
            <w:pPr>
              <w:spacing w:line="240" w:lineRule="exact"/>
              <w:jc w:val="left"/>
              <w:rPr>
                <w:rFonts w:eastAsia="楷体_GB2312"/>
                <w:sz w:val="18"/>
                <w:szCs w:val="18"/>
              </w:rPr>
            </w:pPr>
            <w:r>
              <w:rPr>
                <w:rFonts w:eastAsia="楷体_GB2312"/>
                <w:sz w:val="18"/>
                <w:szCs w:val="18"/>
              </w:rPr>
              <w:t xml:space="preserve">Semiconductor </w:t>
            </w:r>
            <w:r>
              <w:rPr>
                <w:rFonts w:hint="eastAsia" w:eastAsia="楷体_GB2312"/>
                <w:sz w:val="18"/>
                <w:szCs w:val="18"/>
              </w:rPr>
              <w:t>M</w:t>
            </w:r>
            <w:r>
              <w:rPr>
                <w:rFonts w:eastAsia="楷体_GB2312"/>
                <w:sz w:val="18"/>
                <w:szCs w:val="18"/>
              </w:rPr>
              <w:t xml:space="preserve">aterials and </w:t>
            </w:r>
          </w:p>
          <w:p>
            <w:pPr>
              <w:spacing w:line="240" w:lineRule="exact"/>
              <w:jc w:val="left"/>
              <w:rPr>
                <w:rFonts w:eastAsia="楷体_GB2312"/>
                <w:sz w:val="18"/>
                <w:szCs w:val="18"/>
              </w:rPr>
            </w:pPr>
            <w:r>
              <w:rPr>
                <w:rFonts w:hint="eastAsia" w:eastAsia="楷体_GB2312"/>
                <w:sz w:val="18"/>
                <w:szCs w:val="18"/>
              </w:rPr>
              <w:t>T</w:t>
            </w:r>
            <w:r>
              <w:rPr>
                <w:rFonts w:eastAsia="楷体_GB2312"/>
                <w:sz w:val="18"/>
                <w:szCs w:val="18"/>
              </w:rPr>
              <w:t>echnology</w:t>
            </w:r>
            <w:r>
              <w:rPr>
                <w:rFonts w:hint="eastAsia" w:eastAsia="楷体_GB2312"/>
                <w:sz w:val="18"/>
                <w:szCs w:val="18"/>
              </w:rPr>
              <w:t xml:space="preserve"> (English)</w:t>
            </w:r>
          </w:p>
        </w:tc>
        <w:tc>
          <w:tcPr>
            <w:tcW w:w="652" w:type="dxa"/>
            <w:gridSpan w:val="2"/>
            <w:vAlign w:val="center"/>
          </w:tcPr>
          <w:p>
            <w:pPr>
              <w:jc w:val="center"/>
              <w:rPr>
                <w:rFonts w:eastAsia="楷体_GB2312"/>
                <w:sz w:val="18"/>
                <w:szCs w:val="18"/>
              </w:rPr>
            </w:pPr>
            <w:r>
              <w:rPr>
                <w:rFonts w:hint="eastAsia" w:eastAsia="楷体_GB2312"/>
                <w:sz w:val="18"/>
                <w:szCs w:val="18"/>
              </w:rPr>
              <w:t>2</w:t>
            </w:r>
          </w:p>
        </w:tc>
        <w:tc>
          <w:tcPr>
            <w:tcW w:w="413" w:type="dxa"/>
            <w:gridSpan w:val="2"/>
            <w:vAlign w:val="center"/>
          </w:tcPr>
          <w:p>
            <w:pPr>
              <w:jc w:val="center"/>
              <w:rPr>
                <w:rFonts w:eastAsia="楷体_GB2312"/>
                <w:sz w:val="18"/>
                <w:szCs w:val="18"/>
              </w:rPr>
            </w:pPr>
            <w:r>
              <w:rPr>
                <w:rFonts w:eastAsia="楷体_GB2312"/>
                <w:sz w:val="18"/>
                <w:szCs w:val="18"/>
              </w:rPr>
              <w:t>32</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32</w:t>
            </w: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功能材料</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2</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8" w:hRule="atLeast"/>
          <w:jc w:val="center"/>
        </w:trPr>
        <w:tc>
          <w:tcPr>
            <w:tcW w:w="926" w:type="dxa"/>
            <w:gridSpan w:val="3"/>
            <w:vMerge w:val="continue"/>
            <w:vAlign w:val="center"/>
          </w:tcPr>
          <w:p>
            <w:pPr>
              <w:jc w:val="center"/>
              <w:rPr>
                <w:rFonts w:eastAsia="楷体_GB2312"/>
                <w:sz w:val="18"/>
                <w:szCs w:val="18"/>
              </w:rPr>
            </w:pPr>
          </w:p>
        </w:tc>
        <w:tc>
          <w:tcPr>
            <w:tcW w:w="814" w:type="dxa"/>
            <w:gridSpan w:val="2"/>
            <w:vAlign w:val="center"/>
          </w:tcPr>
          <w:p>
            <w:pPr>
              <w:jc w:val="center"/>
              <w:rPr>
                <w:rFonts w:eastAsia="楷体_GB2312"/>
                <w:b/>
                <w:bCs/>
                <w:sz w:val="18"/>
                <w:szCs w:val="18"/>
              </w:rPr>
            </w:pPr>
            <w:r>
              <w:rPr>
                <w:rFonts w:eastAsia="楷体_GB2312"/>
                <w:b/>
                <w:bCs/>
                <w:sz w:val="18"/>
                <w:szCs w:val="18"/>
              </w:rPr>
              <w:t>小计</w:t>
            </w:r>
          </w:p>
          <w:p>
            <w:pPr>
              <w:jc w:val="center"/>
              <w:rPr>
                <w:rFonts w:eastAsia="楷体_GB2312"/>
                <w:b/>
                <w:bCs/>
                <w:sz w:val="18"/>
                <w:szCs w:val="18"/>
              </w:rPr>
            </w:pPr>
            <w:r>
              <w:rPr>
                <w:rFonts w:eastAsia="楷体_GB2312"/>
                <w:b/>
                <w:bCs/>
                <w:sz w:val="18"/>
                <w:szCs w:val="18"/>
              </w:rPr>
              <w:t>Sum</w:t>
            </w:r>
          </w:p>
        </w:tc>
        <w:tc>
          <w:tcPr>
            <w:tcW w:w="2503" w:type="dxa"/>
            <w:gridSpan w:val="4"/>
            <w:tcMar>
              <w:left w:w="57" w:type="dxa"/>
              <w:right w:w="57" w:type="dxa"/>
            </w:tcMar>
            <w:vAlign w:val="center"/>
          </w:tcPr>
          <w:p>
            <w:pPr>
              <w:jc w:val="left"/>
              <w:rPr>
                <w:rFonts w:eastAsia="楷体_GB2312"/>
                <w:b/>
                <w:sz w:val="18"/>
                <w:szCs w:val="18"/>
              </w:rPr>
            </w:pPr>
          </w:p>
        </w:tc>
        <w:tc>
          <w:tcPr>
            <w:tcW w:w="652" w:type="dxa"/>
            <w:gridSpan w:val="2"/>
            <w:vAlign w:val="center"/>
          </w:tcPr>
          <w:p>
            <w:pPr>
              <w:jc w:val="center"/>
              <w:rPr>
                <w:b/>
                <w:sz w:val="18"/>
                <w:szCs w:val="18"/>
              </w:rPr>
            </w:pPr>
            <w:r>
              <w:rPr>
                <w:rFonts w:hint="eastAsia"/>
                <w:b/>
                <w:sz w:val="18"/>
                <w:szCs w:val="18"/>
              </w:rPr>
              <w:t>21.5</w:t>
            </w:r>
          </w:p>
        </w:tc>
        <w:tc>
          <w:tcPr>
            <w:tcW w:w="413" w:type="dxa"/>
            <w:gridSpan w:val="2"/>
            <w:vAlign w:val="center"/>
          </w:tcPr>
          <w:p>
            <w:pPr>
              <w:jc w:val="center"/>
              <w:rPr>
                <w:b/>
                <w:sz w:val="18"/>
                <w:szCs w:val="18"/>
              </w:rPr>
            </w:pPr>
            <w:r>
              <w:rPr>
                <w:rFonts w:hint="eastAsia"/>
                <w:b/>
                <w:sz w:val="18"/>
                <w:szCs w:val="18"/>
              </w:rPr>
              <w:t>360</w:t>
            </w:r>
          </w:p>
        </w:tc>
        <w:tc>
          <w:tcPr>
            <w:tcW w:w="455" w:type="dxa"/>
            <w:gridSpan w:val="2"/>
            <w:vAlign w:val="center"/>
          </w:tcPr>
          <w:p>
            <w:pPr>
              <w:jc w:val="center"/>
              <w:rPr>
                <w:b/>
                <w:sz w:val="18"/>
                <w:szCs w:val="18"/>
              </w:rPr>
            </w:pPr>
            <w:r>
              <w:rPr>
                <w:rFonts w:hint="eastAsia"/>
                <w:b/>
                <w:sz w:val="18"/>
                <w:szCs w:val="18"/>
              </w:rPr>
              <w:t>344</w:t>
            </w:r>
          </w:p>
        </w:tc>
        <w:tc>
          <w:tcPr>
            <w:tcW w:w="270" w:type="dxa"/>
            <w:gridSpan w:val="2"/>
            <w:vAlign w:val="center"/>
          </w:tcPr>
          <w:p>
            <w:pPr>
              <w:jc w:val="center"/>
              <w:rPr>
                <w:b/>
                <w:sz w:val="18"/>
                <w:szCs w:val="18"/>
              </w:rPr>
            </w:pPr>
          </w:p>
        </w:tc>
        <w:tc>
          <w:tcPr>
            <w:tcW w:w="696" w:type="dxa"/>
            <w:vAlign w:val="center"/>
          </w:tcPr>
          <w:p>
            <w:pPr>
              <w:jc w:val="center"/>
              <w:rPr>
                <w:rFonts w:hint="eastAsia" w:eastAsia="宋体"/>
                <w:b/>
                <w:sz w:val="18"/>
                <w:szCs w:val="18"/>
                <w:lang w:val="en-US" w:eastAsia="zh-CN"/>
              </w:rPr>
            </w:pPr>
            <w:r>
              <w:rPr>
                <w:rFonts w:hint="eastAsia"/>
                <w:b/>
                <w:sz w:val="18"/>
                <w:szCs w:val="18"/>
                <w:lang w:val="en-US" w:eastAsia="zh-CN"/>
              </w:rPr>
              <w:t>8</w:t>
            </w:r>
          </w:p>
        </w:tc>
        <w:tc>
          <w:tcPr>
            <w:tcW w:w="302" w:type="dxa"/>
            <w:vAlign w:val="center"/>
          </w:tcPr>
          <w:p>
            <w:pPr>
              <w:jc w:val="center"/>
              <w:rPr>
                <w:rFonts w:eastAsia="楷体_GB2312"/>
                <w:b/>
                <w:sz w:val="18"/>
                <w:szCs w:val="18"/>
              </w:rPr>
            </w:pPr>
          </w:p>
        </w:tc>
        <w:tc>
          <w:tcPr>
            <w:tcW w:w="326" w:type="dxa"/>
            <w:vAlign w:val="center"/>
          </w:tcPr>
          <w:p>
            <w:pPr>
              <w:jc w:val="center"/>
              <w:rPr>
                <w:rFonts w:eastAsia="楷体_GB2312"/>
                <w:b/>
                <w:sz w:val="18"/>
                <w:szCs w:val="18"/>
              </w:rPr>
            </w:pPr>
            <w:r>
              <w:rPr>
                <w:rFonts w:hint="eastAsia" w:eastAsia="楷体_GB2312"/>
                <w:b/>
                <w:sz w:val="18"/>
                <w:szCs w:val="18"/>
              </w:rPr>
              <w:t>16</w:t>
            </w:r>
          </w:p>
        </w:tc>
        <w:tc>
          <w:tcPr>
            <w:tcW w:w="943" w:type="dxa"/>
            <w:vAlign w:val="center"/>
          </w:tcPr>
          <w:p>
            <w:pPr>
              <w:jc w:val="center"/>
              <w:rPr>
                <w:rFonts w:eastAsia="楷体_GB2312"/>
                <w:b/>
                <w:sz w:val="18"/>
                <w:szCs w:val="18"/>
              </w:rPr>
            </w:pPr>
          </w:p>
        </w:tc>
        <w:tc>
          <w:tcPr>
            <w:tcW w:w="395" w:type="dxa"/>
            <w:gridSpan w:val="2"/>
            <w:vAlign w:val="center"/>
          </w:tcPr>
          <w:p>
            <w:pPr>
              <w:jc w:val="center"/>
              <w:rPr>
                <w:rFonts w:ascii="宋体" w:hAnsi="宋体" w:cs="宋体"/>
                <w:b/>
                <w:sz w:val="18"/>
                <w:szCs w:val="18"/>
              </w:rPr>
            </w:pPr>
          </w:p>
        </w:tc>
        <w:tc>
          <w:tcPr>
            <w:tcW w:w="351" w:type="dxa"/>
            <w:gridSpan w:val="2"/>
            <w:vAlign w:val="center"/>
          </w:tcPr>
          <w:p>
            <w:pPr>
              <w:jc w:val="center"/>
              <w:rPr>
                <w:rFonts w:ascii="宋体" w:hAnsi="宋体" w:cs="宋体"/>
                <w:b/>
                <w:sz w:val="18"/>
                <w:szCs w:val="18"/>
              </w:rPr>
            </w:pPr>
          </w:p>
        </w:tc>
        <w:tc>
          <w:tcPr>
            <w:tcW w:w="428" w:type="dxa"/>
            <w:gridSpan w:val="2"/>
            <w:vAlign w:val="center"/>
          </w:tcPr>
          <w:p>
            <w:pPr>
              <w:jc w:val="center"/>
              <w:rPr>
                <w:rFonts w:ascii="宋体" w:hAnsi="宋体" w:cs="宋体"/>
                <w:b/>
                <w:sz w:val="18"/>
                <w:szCs w:val="18"/>
              </w:rPr>
            </w:pPr>
          </w:p>
        </w:tc>
        <w:tc>
          <w:tcPr>
            <w:tcW w:w="284" w:type="dxa"/>
            <w:vAlign w:val="center"/>
          </w:tcPr>
          <w:p>
            <w:pPr>
              <w:jc w:val="center"/>
              <w:rPr>
                <w:rFonts w:ascii="宋体" w:hAnsi="宋体" w:cs="宋体"/>
                <w:b/>
                <w:sz w:val="18"/>
                <w:szCs w:val="18"/>
              </w:rPr>
            </w:pPr>
          </w:p>
        </w:tc>
        <w:tc>
          <w:tcPr>
            <w:tcW w:w="292" w:type="dxa"/>
            <w:gridSpan w:val="2"/>
            <w:vAlign w:val="center"/>
          </w:tcPr>
          <w:p>
            <w:pPr>
              <w:jc w:val="center"/>
              <w:rPr>
                <w:rFonts w:ascii="宋体" w:hAnsi="宋体" w:cs="宋体"/>
                <w:b/>
                <w:sz w:val="18"/>
                <w:szCs w:val="18"/>
              </w:rPr>
            </w:pPr>
          </w:p>
        </w:tc>
        <w:tc>
          <w:tcPr>
            <w:tcW w:w="304" w:type="dxa"/>
            <w:gridSpan w:val="2"/>
            <w:vAlign w:val="center"/>
          </w:tcPr>
          <w:p>
            <w:pPr>
              <w:jc w:val="center"/>
              <w:rPr>
                <w:rFonts w:ascii="宋体" w:hAnsi="宋体" w:cs="宋体"/>
                <w:b/>
                <w:sz w:val="18"/>
                <w:szCs w:val="18"/>
              </w:rPr>
            </w:pPr>
          </w:p>
        </w:tc>
        <w:tc>
          <w:tcPr>
            <w:tcW w:w="263" w:type="dxa"/>
            <w:gridSpan w:val="2"/>
            <w:vAlign w:val="center"/>
          </w:tcPr>
          <w:p>
            <w:pPr>
              <w:jc w:val="center"/>
              <w:rPr>
                <w:rFonts w:ascii="宋体" w:hAnsi="宋体" w:cs="宋体"/>
                <w:b/>
                <w:sz w:val="18"/>
                <w:szCs w:val="18"/>
              </w:rPr>
            </w:pPr>
          </w:p>
        </w:tc>
        <w:tc>
          <w:tcPr>
            <w:tcW w:w="349" w:type="dxa"/>
            <w:gridSpan w:val="2"/>
            <w:vAlign w:val="center"/>
          </w:tcPr>
          <w:p>
            <w:pPr>
              <w:jc w:val="center"/>
              <w:rPr>
                <w:rFonts w:ascii="宋体" w:hAnsi="宋体" w:cs="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395" w:hRule="atLeast"/>
          <w:jc w:val="center"/>
        </w:trPr>
        <w:tc>
          <w:tcPr>
            <w:tcW w:w="1740" w:type="dxa"/>
            <w:gridSpan w:val="5"/>
            <w:textDirection w:val="tbRlV"/>
            <w:vAlign w:val="center"/>
          </w:tcPr>
          <w:p>
            <w:pPr>
              <w:spacing w:line="200" w:lineRule="exact"/>
              <w:ind w:left="113" w:right="113"/>
              <w:jc w:val="center"/>
              <w:rPr>
                <w:rFonts w:eastAsia="楷体_GB2312"/>
                <w:b/>
                <w:bCs/>
                <w:sz w:val="18"/>
                <w:szCs w:val="18"/>
              </w:rPr>
            </w:pPr>
            <w:r>
              <w:rPr>
                <w:rFonts w:eastAsia="楷体_GB2312"/>
                <w:b/>
                <w:bCs/>
                <w:sz w:val="18"/>
                <w:szCs w:val="18"/>
              </w:rPr>
              <w:t>专业选修课</w:t>
            </w:r>
          </w:p>
          <w:p>
            <w:pPr>
              <w:spacing w:line="200" w:lineRule="exact"/>
              <w:ind w:left="113" w:right="113"/>
              <w:jc w:val="center"/>
              <w:rPr>
                <w:rFonts w:eastAsia="楷体_GB2312"/>
                <w:b/>
                <w:bCs/>
                <w:sz w:val="18"/>
                <w:szCs w:val="18"/>
              </w:rPr>
            </w:pPr>
            <w:r>
              <w:rPr>
                <w:rFonts w:eastAsia="楷体_GB2312"/>
                <w:b/>
                <w:bCs/>
                <w:sz w:val="18"/>
                <w:szCs w:val="18"/>
              </w:rPr>
              <w:t>Specialty Elective Courses</w:t>
            </w:r>
          </w:p>
        </w:tc>
        <w:tc>
          <w:tcPr>
            <w:tcW w:w="2503" w:type="dxa"/>
            <w:gridSpan w:val="4"/>
            <w:tcMar>
              <w:left w:w="57" w:type="dxa"/>
              <w:right w:w="57" w:type="dxa"/>
            </w:tcMar>
            <w:vAlign w:val="center"/>
          </w:tcPr>
          <w:p>
            <w:pPr>
              <w:spacing w:line="220" w:lineRule="exact"/>
              <w:jc w:val="left"/>
              <w:rPr>
                <w:rFonts w:eastAsia="楷体_GB2312"/>
                <w:sz w:val="18"/>
                <w:szCs w:val="18"/>
              </w:rPr>
            </w:pPr>
            <w:r>
              <w:rPr>
                <w:rFonts w:eastAsia="楷体_GB2312"/>
                <w:sz w:val="18"/>
                <w:szCs w:val="18"/>
              </w:rPr>
              <w:t>具体见</w:t>
            </w:r>
            <w:r>
              <w:rPr>
                <w:rFonts w:hint="eastAsia" w:eastAsia="楷体_GB2312"/>
                <w:sz w:val="18"/>
                <w:szCs w:val="18"/>
              </w:rPr>
              <w:t>“可开出</w:t>
            </w:r>
            <w:r>
              <w:rPr>
                <w:rFonts w:eastAsia="楷体_GB2312"/>
                <w:sz w:val="18"/>
                <w:szCs w:val="18"/>
              </w:rPr>
              <w:t>专业选修课列表</w:t>
            </w:r>
            <w:r>
              <w:rPr>
                <w:rFonts w:hint="eastAsia" w:eastAsia="楷体_GB2312"/>
                <w:sz w:val="18"/>
                <w:szCs w:val="18"/>
              </w:rPr>
              <w:t>”</w:t>
            </w:r>
          </w:p>
        </w:tc>
        <w:tc>
          <w:tcPr>
            <w:tcW w:w="652" w:type="dxa"/>
            <w:gridSpan w:val="2"/>
            <w:vAlign w:val="center"/>
          </w:tcPr>
          <w:p>
            <w:pPr>
              <w:jc w:val="center"/>
              <w:rPr>
                <w:b/>
                <w:sz w:val="18"/>
                <w:szCs w:val="18"/>
              </w:rPr>
            </w:pPr>
            <w:r>
              <w:rPr>
                <w:rFonts w:hint="eastAsia"/>
                <w:b/>
                <w:sz w:val="18"/>
                <w:szCs w:val="18"/>
              </w:rPr>
              <w:t>13</w:t>
            </w:r>
          </w:p>
        </w:tc>
        <w:tc>
          <w:tcPr>
            <w:tcW w:w="413" w:type="dxa"/>
            <w:gridSpan w:val="2"/>
            <w:vAlign w:val="center"/>
          </w:tcPr>
          <w:p>
            <w:pPr>
              <w:jc w:val="center"/>
              <w:rPr>
                <w:b/>
                <w:sz w:val="18"/>
                <w:szCs w:val="18"/>
              </w:rPr>
            </w:pPr>
            <w:r>
              <w:rPr>
                <w:rFonts w:hint="eastAsia"/>
                <w:b/>
                <w:sz w:val="18"/>
                <w:szCs w:val="18"/>
              </w:rPr>
              <w:t>208</w:t>
            </w:r>
          </w:p>
        </w:tc>
        <w:tc>
          <w:tcPr>
            <w:tcW w:w="455" w:type="dxa"/>
            <w:gridSpan w:val="2"/>
            <w:vAlign w:val="center"/>
          </w:tcPr>
          <w:p>
            <w:pPr>
              <w:jc w:val="center"/>
              <w:rPr>
                <w:rFonts w:eastAsia="楷体_GB2312"/>
                <w:b/>
                <w:bCs/>
                <w:sz w:val="18"/>
                <w:szCs w:val="18"/>
              </w:rPr>
            </w:pPr>
            <w:r>
              <w:rPr>
                <w:rFonts w:hint="eastAsia" w:eastAsia="楷体_GB2312"/>
                <w:b/>
                <w:bCs/>
                <w:sz w:val="18"/>
                <w:szCs w:val="18"/>
              </w:rPr>
              <w:t>208</w:t>
            </w:r>
          </w:p>
        </w:tc>
        <w:tc>
          <w:tcPr>
            <w:tcW w:w="270" w:type="dxa"/>
            <w:gridSpan w:val="2"/>
            <w:vAlign w:val="center"/>
          </w:tcPr>
          <w:p>
            <w:pPr>
              <w:jc w:val="center"/>
              <w:rPr>
                <w:rFonts w:eastAsia="楷体_GB2312"/>
                <w:b/>
                <w:bCs/>
                <w:sz w:val="18"/>
                <w:szCs w:val="18"/>
              </w:rPr>
            </w:pPr>
          </w:p>
        </w:tc>
        <w:tc>
          <w:tcPr>
            <w:tcW w:w="696" w:type="dxa"/>
            <w:vAlign w:val="center"/>
          </w:tcPr>
          <w:p>
            <w:pPr>
              <w:jc w:val="center"/>
              <w:rPr>
                <w:rFonts w:eastAsia="楷体_GB2312"/>
                <w:b/>
                <w:bCs/>
                <w:sz w:val="18"/>
                <w:szCs w:val="18"/>
              </w:rPr>
            </w:pPr>
          </w:p>
        </w:tc>
        <w:tc>
          <w:tcPr>
            <w:tcW w:w="302" w:type="dxa"/>
            <w:vAlign w:val="center"/>
          </w:tcPr>
          <w:p>
            <w:pPr>
              <w:jc w:val="center"/>
              <w:rPr>
                <w:rFonts w:eastAsia="楷体_GB2312"/>
                <w:b/>
                <w:bCs/>
                <w:sz w:val="18"/>
                <w:szCs w:val="18"/>
              </w:rPr>
            </w:pPr>
          </w:p>
        </w:tc>
        <w:tc>
          <w:tcPr>
            <w:tcW w:w="326" w:type="dxa"/>
            <w:vAlign w:val="center"/>
          </w:tcPr>
          <w:p>
            <w:pPr>
              <w:jc w:val="center"/>
              <w:rPr>
                <w:rFonts w:eastAsia="楷体_GB2312"/>
                <w:b/>
                <w:bCs/>
                <w:sz w:val="18"/>
                <w:szCs w:val="18"/>
              </w:rPr>
            </w:pPr>
          </w:p>
        </w:tc>
        <w:tc>
          <w:tcPr>
            <w:tcW w:w="943" w:type="dxa"/>
            <w:vAlign w:val="center"/>
          </w:tcPr>
          <w:p>
            <w:pPr>
              <w:jc w:val="center"/>
              <w:rPr>
                <w:rFonts w:eastAsia="楷体_GB2312"/>
                <w:b/>
                <w:bCs/>
                <w:sz w:val="18"/>
                <w:szCs w:val="18"/>
              </w:rPr>
            </w:pPr>
          </w:p>
        </w:tc>
        <w:tc>
          <w:tcPr>
            <w:tcW w:w="395" w:type="dxa"/>
            <w:gridSpan w:val="2"/>
            <w:vAlign w:val="center"/>
          </w:tcPr>
          <w:p>
            <w:pPr>
              <w:jc w:val="center"/>
              <w:rPr>
                <w:rFonts w:eastAsia="楷体_GB2312"/>
                <w:b/>
                <w:bCs/>
                <w:sz w:val="18"/>
                <w:szCs w:val="18"/>
              </w:rPr>
            </w:pPr>
          </w:p>
        </w:tc>
        <w:tc>
          <w:tcPr>
            <w:tcW w:w="351" w:type="dxa"/>
            <w:gridSpan w:val="2"/>
            <w:vAlign w:val="center"/>
          </w:tcPr>
          <w:p>
            <w:pPr>
              <w:jc w:val="center"/>
              <w:rPr>
                <w:rFonts w:eastAsia="楷体_GB2312"/>
                <w:b/>
                <w:bCs/>
                <w:sz w:val="18"/>
                <w:szCs w:val="18"/>
              </w:rPr>
            </w:pPr>
          </w:p>
        </w:tc>
        <w:tc>
          <w:tcPr>
            <w:tcW w:w="428" w:type="dxa"/>
            <w:gridSpan w:val="2"/>
            <w:vAlign w:val="center"/>
          </w:tcPr>
          <w:p>
            <w:pPr>
              <w:jc w:val="center"/>
              <w:rPr>
                <w:rFonts w:eastAsia="楷体_GB2312"/>
                <w:b/>
                <w:bCs/>
                <w:sz w:val="18"/>
                <w:szCs w:val="18"/>
              </w:rPr>
            </w:pPr>
          </w:p>
        </w:tc>
        <w:tc>
          <w:tcPr>
            <w:tcW w:w="284" w:type="dxa"/>
            <w:vAlign w:val="center"/>
          </w:tcPr>
          <w:p>
            <w:pPr>
              <w:jc w:val="center"/>
              <w:rPr>
                <w:rFonts w:eastAsia="楷体_GB2312"/>
                <w:b/>
                <w:bCs/>
                <w:sz w:val="18"/>
                <w:szCs w:val="18"/>
              </w:rPr>
            </w:pPr>
          </w:p>
        </w:tc>
        <w:tc>
          <w:tcPr>
            <w:tcW w:w="292" w:type="dxa"/>
            <w:gridSpan w:val="2"/>
            <w:vAlign w:val="center"/>
          </w:tcPr>
          <w:p>
            <w:pPr>
              <w:jc w:val="center"/>
              <w:rPr>
                <w:rFonts w:eastAsia="楷体_GB2312"/>
                <w:b/>
                <w:bCs/>
                <w:sz w:val="18"/>
                <w:szCs w:val="18"/>
              </w:rPr>
            </w:pPr>
          </w:p>
        </w:tc>
        <w:tc>
          <w:tcPr>
            <w:tcW w:w="304" w:type="dxa"/>
            <w:gridSpan w:val="2"/>
            <w:vAlign w:val="center"/>
          </w:tcPr>
          <w:p>
            <w:pPr>
              <w:jc w:val="center"/>
              <w:rPr>
                <w:rFonts w:eastAsia="楷体_GB2312"/>
                <w:b/>
                <w:bCs/>
                <w:sz w:val="18"/>
                <w:szCs w:val="18"/>
              </w:rPr>
            </w:pPr>
          </w:p>
        </w:tc>
        <w:tc>
          <w:tcPr>
            <w:tcW w:w="263" w:type="dxa"/>
            <w:gridSpan w:val="2"/>
            <w:vAlign w:val="center"/>
          </w:tcPr>
          <w:p>
            <w:pPr>
              <w:jc w:val="center"/>
              <w:rPr>
                <w:rFonts w:eastAsia="楷体_GB2312"/>
                <w:b/>
                <w:bCs/>
                <w:sz w:val="18"/>
                <w:szCs w:val="18"/>
              </w:rPr>
            </w:pPr>
          </w:p>
        </w:tc>
        <w:tc>
          <w:tcPr>
            <w:tcW w:w="349" w:type="dxa"/>
            <w:gridSpan w:val="2"/>
            <w:vAlign w:val="center"/>
          </w:tcPr>
          <w:p>
            <w:pPr>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1740" w:type="dxa"/>
            <w:gridSpan w:val="5"/>
            <w:vAlign w:val="center"/>
          </w:tcPr>
          <w:p>
            <w:pPr>
              <w:spacing w:line="240" w:lineRule="exact"/>
              <w:jc w:val="center"/>
              <w:rPr>
                <w:rFonts w:eastAsia="楷体_GB2312"/>
                <w:b/>
                <w:bCs/>
                <w:sz w:val="20"/>
                <w:szCs w:val="18"/>
              </w:rPr>
            </w:pPr>
            <w:r>
              <w:rPr>
                <w:rFonts w:eastAsia="楷体_GB2312"/>
                <w:b/>
                <w:bCs/>
                <w:sz w:val="20"/>
                <w:szCs w:val="18"/>
              </w:rPr>
              <w:t>合计</w:t>
            </w:r>
          </w:p>
          <w:p>
            <w:pPr>
              <w:spacing w:line="240" w:lineRule="exact"/>
              <w:jc w:val="center"/>
              <w:rPr>
                <w:rFonts w:eastAsia="楷体_GB2312"/>
                <w:b/>
                <w:bCs/>
                <w:sz w:val="20"/>
                <w:szCs w:val="18"/>
              </w:rPr>
            </w:pPr>
            <w:r>
              <w:rPr>
                <w:rFonts w:eastAsia="楷体_GB2312"/>
                <w:b/>
                <w:bCs/>
                <w:sz w:val="20"/>
                <w:szCs w:val="18"/>
              </w:rPr>
              <w:t>Sub-total</w:t>
            </w:r>
          </w:p>
        </w:tc>
        <w:tc>
          <w:tcPr>
            <w:tcW w:w="2503" w:type="dxa"/>
            <w:gridSpan w:val="4"/>
            <w:tcMar>
              <w:left w:w="57" w:type="dxa"/>
              <w:right w:w="57" w:type="dxa"/>
            </w:tcMar>
            <w:vAlign w:val="center"/>
          </w:tcPr>
          <w:p>
            <w:pPr>
              <w:spacing w:line="220" w:lineRule="exact"/>
              <w:jc w:val="left"/>
              <w:rPr>
                <w:rFonts w:eastAsia="楷体_GB2312"/>
                <w:b/>
                <w:bCs/>
                <w:color w:val="auto"/>
                <w:sz w:val="20"/>
                <w:szCs w:val="18"/>
              </w:rPr>
            </w:pPr>
          </w:p>
          <w:p>
            <w:pPr>
              <w:spacing w:line="220" w:lineRule="exact"/>
              <w:jc w:val="left"/>
              <w:rPr>
                <w:rFonts w:eastAsia="楷体_GB2312"/>
                <w:b/>
                <w:bCs/>
                <w:color w:val="auto"/>
                <w:sz w:val="20"/>
                <w:szCs w:val="18"/>
              </w:rPr>
            </w:pPr>
          </w:p>
          <w:p>
            <w:pPr>
              <w:spacing w:line="220" w:lineRule="exact"/>
              <w:jc w:val="left"/>
              <w:rPr>
                <w:rFonts w:eastAsia="楷体_GB2312"/>
                <w:b/>
                <w:bCs/>
                <w:color w:val="auto"/>
                <w:sz w:val="20"/>
                <w:szCs w:val="18"/>
              </w:rPr>
            </w:pPr>
          </w:p>
        </w:tc>
        <w:tc>
          <w:tcPr>
            <w:tcW w:w="652" w:type="dxa"/>
            <w:gridSpan w:val="2"/>
            <w:vAlign w:val="center"/>
          </w:tcPr>
          <w:p>
            <w:pPr>
              <w:jc w:val="center"/>
              <w:rPr>
                <w:rFonts w:eastAsia="楷体_GB2312"/>
                <w:b/>
                <w:color w:val="auto"/>
                <w:sz w:val="18"/>
                <w:szCs w:val="18"/>
              </w:rPr>
            </w:pPr>
            <w:r>
              <w:rPr>
                <w:rFonts w:hint="eastAsia" w:eastAsia="楷体_GB2312"/>
                <w:b/>
                <w:color w:val="auto"/>
                <w:sz w:val="18"/>
                <w:szCs w:val="18"/>
              </w:rPr>
              <w:t>131.5</w:t>
            </w:r>
          </w:p>
        </w:tc>
        <w:tc>
          <w:tcPr>
            <w:tcW w:w="413" w:type="dxa"/>
            <w:gridSpan w:val="2"/>
            <w:vAlign w:val="center"/>
          </w:tcPr>
          <w:p>
            <w:pPr>
              <w:jc w:val="center"/>
              <w:rPr>
                <w:rFonts w:eastAsia="楷体_GB2312"/>
                <w:b/>
                <w:color w:val="auto"/>
                <w:sz w:val="18"/>
                <w:szCs w:val="18"/>
              </w:rPr>
            </w:pPr>
          </w:p>
        </w:tc>
        <w:tc>
          <w:tcPr>
            <w:tcW w:w="455" w:type="dxa"/>
            <w:gridSpan w:val="2"/>
            <w:vAlign w:val="center"/>
          </w:tcPr>
          <w:p>
            <w:pPr>
              <w:jc w:val="center"/>
              <w:rPr>
                <w:rFonts w:eastAsia="楷体_GB2312"/>
                <w:b/>
                <w:color w:val="auto"/>
                <w:sz w:val="20"/>
                <w:szCs w:val="18"/>
              </w:rPr>
            </w:pPr>
            <w:r>
              <w:rPr>
                <w:rFonts w:hint="eastAsia" w:eastAsia="楷体_GB2312"/>
                <w:b/>
                <w:color w:val="auto"/>
                <w:sz w:val="18"/>
                <w:szCs w:val="18"/>
              </w:rPr>
              <w:t>2128</w:t>
            </w:r>
          </w:p>
        </w:tc>
        <w:tc>
          <w:tcPr>
            <w:tcW w:w="270" w:type="dxa"/>
            <w:gridSpan w:val="2"/>
            <w:vAlign w:val="center"/>
          </w:tcPr>
          <w:p>
            <w:pPr>
              <w:jc w:val="center"/>
              <w:rPr>
                <w:rFonts w:eastAsia="楷体_GB2312"/>
                <w:b/>
                <w:color w:val="auto"/>
                <w:sz w:val="20"/>
                <w:szCs w:val="18"/>
              </w:rPr>
            </w:pPr>
          </w:p>
        </w:tc>
        <w:tc>
          <w:tcPr>
            <w:tcW w:w="696" w:type="dxa"/>
            <w:vAlign w:val="center"/>
          </w:tcPr>
          <w:p>
            <w:pPr>
              <w:jc w:val="center"/>
              <w:rPr>
                <w:rFonts w:eastAsia="楷体_GB2312"/>
                <w:b/>
                <w:color w:val="auto"/>
                <w:sz w:val="20"/>
                <w:szCs w:val="18"/>
              </w:rPr>
            </w:pPr>
          </w:p>
        </w:tc>
        <w:tc>
          <w:tcPr>
            <w:tcW w:w="302" w:type="dxa"/>
            <w:vAlign w:val="center"/>
          </w:tcPr>
          <w:p>
            <w:pPr>
              <w:jc w:val="center"/>
              <w:rPr>
                <w:rFonts w:eastAsia="楷体_GB2312"/>
                <w:b/>
                <w:sz w:val="20"/>
                <w:szCs w:val="18"/>
              </w:rPr>
            </w:pPr>
          </w:p>
        </w:tc>
        <w:tc>
          <w:tcPr>
            <w:tcW w:w="326" w:type="dxa"/>
            <w:vAlign w:val="center"/>
          </w:tcPr>
          <w:p>
            <w:pPr>
              <w:jc w:val="center"/>
              <w:rPr>
                <w:rFonts w:eastAsia="楷体_GB2312"/>
                <w:b/>
                <w:sz w:val="20"/>
                <w:szCs w:val="18"/>
              </w:rPr>
            </w:pPr>
          </w:p>
        </w:tc>
        <w:tc>
          <w:tcPr>
            <w:tcW w:w="943" w:type="dxa"/>
            <w:vAlign w:val="center"/>
          </w:tcPr>
          <w:p>
            <w:pPr>
              <w:jc w:val="center"/>
              <w:rPr>
                <w:rFonts w:eastAsia="楷体_GB2312"/>
                <w:b/>
                <w:sz w:val="20"/>
                <w:szCs w:val="18"/>
              </w:rPr>
            </w:pPr>
          </w:p>
        </w:tc>
        <w:tc>
          <w:tcPr>
            <w:tcW w:w="395" w:type="dxa"/>
            <w:gridSpan w:val="2"/>
            <w:vAlign w:val="center"/>
          </w:tcPr>
          <w:p>
            <w:pPr>
              <w:jc w:val="center"/>
              <w:rPr>
                <w:rFonts w:ascii="宋体" w:hAnsi="宋体" w:cs="宋体"/>
                <w:b/>
                <w:sz w:val="20"/>
                <w:szCs w:val="22"/>
              </w:rPr>
            </w:pPr>
          </w:p>
        </w:tc>
        <w:tc>
          <w:tcPr>
            <w:tcW w:w="351" w:type="dxa"/>
            <w:gridSpan w:val="2"/>
            <w:vAlign w:val="center"/>
          </w:tcPr>
          <w:p>
            <w:pPr>
              <w:jc w:val="center"/>
              <w:rPr>
                <w:rFonts w:ascii="宋体" w:hAnsi="宋体" w:cs="宋体"/>
                <w:b/>
                <w:sz w:val="20"/>
                <w:szCs w:val="22"/>
              </w:rPr>
            </w:pPr>
          </w:p>
        </w:tc>
        <w:tc>
          <w:tcPr>
            <w:tcW w:w="428" w:type="dxa"/>
            <w:gridSpan w:val="2"/>
            <w:vAlign w:val="center"/>
          </w:tcPr>
          <w:p>
            <w:pPr>
              <w:jc w:val="center"/>
              <w:rPr>
                <w:rFonts w:ascii="宋体" w:hAnsi="宋体" w:cs="宋体"/>
                <w:b/>
                <w:sz w:val="18"/>
                <w:szCs w:val="22"/>
              </w:rPr>
            </w:pPr>
          </w:p>
        </w:tc>
        <w:tc>
          <w:tcPr>
            <w:tcW w:w="284" w:type="dxa"/>
            <w:vAlign w:val="center"/>
          </w:tcPr>
          <w:p>
            <w:pPr>
              <w:jc w:val="center"/>
              <w:rPr>
                <w:rFonts w:ascii="宋体" w:hAnsi="宋体" w:cs="宋体"/>
                <w:b/>
                <w:sz w:val="18"/>
                <w:szCs w:val="22"/>
              </w:rPr>
            </w:pPr>
          </w:p>
        </w:tc>
        <w:tc>
          <w:tcPr>
            <w:tcW w:w="292" w:type="dxa"/>
            <w:gridSpan w:val="2"/>
            <w:vAlign w:val="center"/>
          </w:tcPr>
          <w:p>
            <w:pPr>
              <w:jc w:val="center"/>
              <w:rPr>
                <w:rFonts w:ascii="宋体" w:hAnsi="宋体" w:cs="宋体"/>
                <w:b/>
                <w:sz w:val="18"/>
                <w:szCs w:val="22"/>
              </w:rPr>
            </w:pPr>
          </w:p>
        </w:tc>
        <w:tc>
          <w:tcPr>
            <w:tcW w:w="304" w:type="dxa"/>
            <w:gridSpan w:val="2"/>
            <w:vAlign w:val="center"/>
          </w:tcPr>
          <w:p>
            <w:pPr>
              <w:jc w:val="center"/>
              <w:rPr>
                <w:rFonts w:ascii="宋体" w:hAnsi="宋体" w:cs="宋体"/>
                <w:b/>
                <w:sz w:val="20"/>
                <w:szCs w:val="22"/>
              </w:rPr>
            </w:pPr>
          </w:p>
        </w:tc>
        <w:tc>
          <w:tcPr>
            <w:tcW w:w="263" w:type="dxa"/>
            <w:gridSpan w:val="2"/>
            <w:vAlign w:val="center"/>
          </w:tcPr>
          <w:p>
            <w:pPr>
              <w:jc w:val="center"/>
              <w:rPr>
                <w:rFonts w:ascii="宋体" w:hAnsi="宋体" w:cs="宋体"/>
                <w:b/>
                <w:sz w:val="20"/>
                <w:szCs w:val="22"/>
              </w:rPr>
            </w:pPr>
          </w:p>
        </w:tc>
        <w:tc>
          <w:tcPr>
            <w:tcW w:w="349" w:type="dxa"/>
            <w:gridSpan w:val="2"/>
            <w:vAlign w:val="center"/>
          </w:tcPr>
          <w:p>
            <w:pPr>
              <w:jc w:val="center"/>
              <w:rPr>
                <w:rFonts w:ascii="宋体" w:hAnsi="宋体" w:cs="宋体"/>
                <w:b/>
                <w:sz w:val="20"/>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33" w:hRule="atLeast"/>
          <w:jc w:val="center"/>
        </w:trPr>
        <w:tc>
          <w:tcPr>
            <w:tcW w:w="926" w:type="dxa"/>
            <w:gridSpan w:val="3"/>
            <w:vMerge w:val="restart"/>
            <w:textDirection w:val="tbRlV"/>
            <w:vAlign w:val="center"/>
          </w:tcPr>
          <w:p>
            <w:pPr>
              <w:spacing w:line="200" w:lineRule="exact"/>
              <w:ind w:left="113" w:right="113"/>
              <w:jc w:val="center"/>
              <w:rPr>
                <w:rFonts w:eastAsia="楷体_GB2312"/>
                <w:b/>
                <w:bCs/>
                <w:sz w:val="18"/>
                <w:szCs w:val="18"/>
              </w:rPr>
            </w:pPr>
            <w:r>
              <w:rPr>
                <w:rFonts w:eastAsia="楷体_GB2312"/>
                <w:b/>
                <w:bCs/>
                <w:sz w:val="18"/>
                <w:szCs w:val="18"/>
              </w:rPr>
              <w:t>实 践 环 节</w:t>
            </w:r>
          </w:p>
          <w:p>
            <w:pPr>
              <w:spacing w:line="200" w:lineRule="exact"/>
              <w:ind w:left="113" w:right="113"/>
              <w:jc w:val="center"/>
              <w:rPr>
                <w:rFonts w:eastAsia="楷体_GB2312"/>
                <w:b/>
                <w:bCs/>
                <w:sz w:val="18"/>
                <w:szCs w:val="18"/>
              </w:rPr>
            </w:pPr>
            <w:r>
              <w:rPr>
                <w:rFonts w:eastAsia="楷体_GB2312"/>
                <w:b/>
                <w:bCs/>
                <w:sz w:val="18"/>
                <w:szCs w:val="18"/>
              </w:rPr>
              <w:t>Practical Work</w:t>
            </w:r>
          </w:p>
        </w:tc>
        <w:tc>
          <w:tcPr>
            <w:tcW w:w="814" w:type="dxa"/>
            <w:gridSpan w:val="2"/>
            <w:vAlign w:val="center"/>
          </w:tcPr>
          <w:p>
            <w:pPr>
              <w:spacing w:line="220" w:lineRule="exact"/>
              <w:jc w:val="left"/>
              <w:rPr>
                <w:rFonts w:eastAsia="楷体_GB2312"/>
                <w:sz w:val="18"/>
                <w:szCs w:val="18"/>
              </w:rPr>
            </w:pPr>
            <w:r>
              <w:rPr>
                <w:rFonts w:eastAsia="楷体_GB2312"/>
                <w:sz w:val="18"/>
                <w:szCs w:val="18"/>
              </w:rPr>
              <w:t>44300400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军</w:t>
            </w:r>
            <w:r>
              <w:rPr>
                <w:rFonts w:eastAsia="楷体_GB2312"/>
                <w:color w:val="auto"/>
                <w:sz w:val="18"/>
                <w:szCs w:val="18"/>
              </w:rPr>
              <w:t>事训练</w:t>
            </w:r>
          </w:p>
          <w:p>
            <w:pPr>
              <w:spacing w:line="240" w:lineRule="exact"/>
              <w:jc w:val="left"/>
              <w:rPr>
                <w:rFonts w:eastAsia="楷体_GB2312"/>
                <w:color w:val="auto"/>
                <w:sz w:val="18"/>
                <w:szCs w:val="18"/>
              </w:rPr>
            </w:pPr>
            <w:r>
              <w:rPr>
                <w:rFonts w:eastAsia="楷体_GB2312"/>
                <w:color w:val="auto"/>
                <w:sz w:val="18"/>
                <w:szCs w:val="18"/>
              </w:rPr>
              <w:t>Military Training</w:t>
            </w:r>
          </w:p>
        </w:tc>
        <w:tc>
          <w:tcPr>
            <w:tcW w:w="652" w:type="dxa"/>
            <w:gridSpan w:val="2"/>
            <w:vAlign w:val="center"/>
          </w:tcPr>
          <w:p>
            <w:pPr>
              <w:jc w:val="center"/>
              <w:rPr>
                <w:rFonts w:eastAsia="楷体_GB2312"/>
                <w:color w:val="auto"/>
                <w:sz w:val="18"/>
                <w:szCs w:val="18"/>
              </w:rPr>
            </w:pPr>
            <w:r>
              <w:rPr>
                <w:rFonts w:hint="eastAsia" w:eastAsia="楷体_GB2312"/>
                <w:color w:val="auto"/>
                <w:sz w:val="18"/>
                <w:szCs w:val="18"/>
              </w:rPr>
              <w:t>2</w:t>
            </w:r>
          </w:p>
        </w:tc>
        <w:tc>
          <w:tcPr>
            <w:tcW w:w="413" w:type="dxa"/>
            <w:gridSpan w:val="2"/>
            <w:vAlign w:val="center"/>
          </w:tcPr>
          <w:p>
            <w:pPr>
              <w:jc w:val="center"/>
              <w:rPr>
                <w:rFonts w:eastAsia="楷体_GB2312"/>
                <w:color w:val="auto"/>
                <w:sz w:val="18"/>
                <w:szCs w:val="18"/>
              </w:rPr>
            </w:pPr>
            <w:r>
              <w:rPr>
                <w:rFonts w:eastAsia="楷体_GB2312"/>
                <w:color w:val="auto"/>
                <w:sz w:val="18"/>
                <w:szCs w:val="18"/>
              </w:rPr>
              <w:t>2周</w:t>
            </w:r>
          </w:p>
        </w:tc>
        <w:tc>
          <w:tcPr>
            <w:tcW w:w="455" w:type="dxa"/>
            <w:gridSpan w:val="2"/>
            <w:vAlign w:val="center"/>
          </w:tcPr>
          <w:p>
            <w:pPr>
              <w:jc w:val="center"/>
              <w:rPr>
                <w:rFonts w:eastAsia="楷体_GB2312"/>
                <w:color w:val="auto"/>
                <w:sz w:val="18"/>
                <w:szCs w:val="18"/>
              </w:rPr>
            </w:pPr>
          </w:p>
        </w:tc>
        <w:tc>
          <w:tcPr>
            <w:tcW w:w="270" w:type="dxa"/>
            <w:gridSpan w:val="2"/>
            <w:vAlign w:val="center"/>
          </w:tcPr>
          <w:p>
            <w:pPr>
              <w:jc w:val="center"/>
              <w:rPr>
                <w:rFonts w:eastAsia="楷体_GB2312"/>
                <w:color w:val="auto"/>
                <w:sz w:val="18"/>
                <w:szCs w:val="18"/>
              </w:rPr>
            </w:pPr>
          </w:p>
        </w:tc>
        <w:tc>
          <w:tcPr>
            <w:tcW w:w="696" w:type="dxa"/>
            <w:vAlign w:val="center"/>
          </w:tcPr>
          <w:p>
            <w:pPr>
              <w:jc w:val="center"/>
              <w:rPr>
                <w:rFonts w:eastAsia="楷体_GB2312"/>
                <w:color w:val="auto"/>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r>
              <w:rPr>
                <w:rFonts w:hint="eastAsia" w:eastAsia="楷体_GB2312"/>
                <w:sz w:val="18"/>
                <w:szCs w:val="18"/>
              </w:rPr>
              <w:t>2</w:t>
            </w: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8"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sz w:val="18"/>
                <w:szCs w:val="18"/>
              </w:rPr>
            </w:pPr>
            <w:r>
              <w:rPr>
                <w:rFonts w:eastAsia="楷体_GB2312"/>
                <w:sz w:val="18"/>
                <w:szCs w:val="18"/>
              </w:rPr>
              <w:t>42008300</w:t>
            </w:r>
          </w:p>
        </w:tc>
        <w:tc>
          <w:tcPr>
            <w:tcW w:w="2503" w:type="dxa"/>
            <w:gridSpan w:val="4"/>
            <w:tcMar>
              <w:left w:w="57" w:type="dxa"/>
              <w:right w:w="57" w:type="dxa"/>
            </w:tcMar>
            <w:vAlign w:val="center"/>
          </w:tcPr>
          <w:p>
            <w:pPr>
              <w:spacing w:line="220" w:lineRule="exact"/>
              <w:jc w:val="left"/>
              <w:rPr>
                <w:rFonts w:eastAsia="楷体_GB2312"/>
                <w:color w:val="auto"/>
                <w:sz w:val="18"/>
                <w:szCs w:val="18"/>
              </w:rPr>
            </w:pPr>
            <w:r>
              <w:rPr>
                <w:rFonts w:hint="eastAsia" w:eastAsia="楷体_GB2312"/>
                <w:color w:val="auto"/>
                <w:sz w:val="18"/>
                <w:szCs w:val="18"/>
              </w:rPr>
              <w:t>劳动教育（实践课）</w:t>
            </w:r>
          </w:p>
          <w:p>
            <w:pPr>
              <w:spacing w:line="220" w:lineRule="exact"/>
              <w:jc w:val="left"/>
              <w:rPr>
                <w:rFonts w:eastAsia="楷体_GB2312"/>
                <w:color w:val="auto"/>
                <w:sz w:val="18"/>
                <w:szCs w:val="18"/>
              </w:rPr>
            </w:pPr>
            <w:r>
              <w:rPr>
                <w:rFonts w:eastAsia="楷体_GB2312"/>
                <w:color w:val="auto"/>
                <w:sz w:val="18"/>
                <w:szCs w:val="18"/>
              </w:rPr>
              <w:t>Labor practice</w:t>
            </w:r>
          </w:p>
        </w:tc>
        <w:tc>
          <w:tcPr>
            <w:tcW w:w="652" w:type="dxa"/>
            <w:gridSpan w:val="2"/>
            <w:vAlign w:val="center"/>
          </w:tcPr>
          <w:p>
            <w:pPr>
              <w:jc w:val="center"/>
              <w:rPr>
                <w:rFonts w:eastAsia="楷体_GB2312"/>
                <w:color w:val="auto"/>
                <w:sz w:val="18"/>
                <w:szCs w:val="18"/>
              </w:rPr>
            </w:pPr>
            <w:r>
              <w:rPr>
                <w:rFonts w:hint="eastAsia" w:eastAsia="楷体_GB2312"/>
                <w:color w:val="auto"/>
                <w:sz w:val="18"/>
                <w:szCs w:val="18"/>
              </w:rPr>
              <w:t>1</w:t>
            </w:r>
          </w:p>
        </w:tc>
        <w:tc>
          <w:tcPr>
            <w:tcW w:w="413" w:type="dxa"/>
            <w:gridSpan w:val="2"/>
            <w:vAlign w:val="center"/>
          </w:tcPr>
          <w:p>
            <w:pPr>
              <w:jc w:val="center"/>
              <w:rPr>
                <w:rFonts w:eastAsia="楷体_GB2312"/>
                <w:color w:val="auto"/>
                <w:sz w:val="18"/>
                <w:szCs w:val="18"/>
              </w:rPr>
            </w:pPr>
            <w:r>
              <w:rPr>
                <w:rFonts w:hint="eastAsia" w:eastAsia="楷体_GB2312"/>
                <w:color w:val="auto"/>
                <w:sz w:val="18"/>
                <w:szCs w:val="18"/>
              </w:rPr>
              <w:t>4周</w:t>
            </w:r>
          </w:p>
        </w:tc>
        <w:tc>
          <w:tcPr>
            <w:tcW w:w="455" w:type="dxa"/>
            <w:gridSpan w:val="2"/>
            <w:vAlign w:val="center"/>
          </w:tcPr>
          <w:p>
            <w:pPr>
              <w:jc w:val="center"/>
              <w:rPr>
                <w:rFonts w:eastAsia="楷体_GB2312"/>
                <w:color w:val="auto"/>
                <w:sz w:val="18"/>
                <w:szCs w:val="18"/>
              </w:rPr>
            </w:pPr>
          </w:p>
        </w:tc>
        <w:tc>
          <w:tcPr>
            <w:tcW w:w="270" w:type="dxa"/>
            <w:gridSpan w:val="2"/>
            <w:vAlign w:val="center"/>
          </w:tcPr>
          <w:p>
            <w:pPr>
              <w:jc w:val="center"/>
              <w:rPr>
                <w:rFonts w:eastAsia="楷体_GB2312"/>
                <w:color w:val="auto"/>
                <w:sz w:val="18"/>
                <w:szCs w:val="18"/>
              </w:rPr>
            </w:pPr>
          </w:p>
        </w:tc>
        <w:tc>
          <w:tcPr>
            <w:tcW w:w="696" w:type="dxa"/>
            <w:vAlign w:val="center"/>
          </w:tcPr>
          <w:p>
            <w:pPr>
              <w:jc w:val="center"/>
              <w:rPr>
                <w:rFonts w:eastAsia="楷体_GB2312"/>
                <w:color w:val="auto"/>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trike/>
                <w:dstrike w:val="0"/>
                <w:color w:val="FF0000"/>
                <w:sz w:val="15"/>
                <w:szCs w:val="15"/>
              </w:rPr>
            </w:pPr>
          </w:p>
        </w:tc>
        <w:tc>
          <w:tcPr>
            <w:tcW w:w="284" w:type="dxa"/>
            <w:vAlign w:val="center"/>
          </w:tcPr>
          <w:p>
            <w:pPr>
              <w:jc w:val="center"/>
              <w:rPr>
                <w:rFonts w:eastAsia="楷体_GB2312"/>
                <w:strike/>
                <w:dstrike w:val="0"/>
                <w:color w:val="FF0000"/>
                <w:sz w:val="15"/>
                <w:szCs w:val="15"/>
              </w:rPr>
            </w:pPr>
          </w:p>
        </w:tc>
        <w:tc>
          <w:tcPr>
            <w:tcW w:w="292" w:type="dxa"/>
            <w:gridSpan w:val="2"/>
            <w:vAlign w:val="center"/>
          </w:tcPr>
          <w:p>
            <w:pPr>
              <w:jc w:val="center"/>
              <w:rPr>
                <w:rFonts w:eastAsia="楷体_GB2312"/>
                <w:strike/>
                <w:dstrike w:val="0"/>
                <w:color w:val="FF0000"/>
                <w:sz w:val="15"/>
                <w:szCs w:val="15"/>
              </w:rPr>
            </w:pPr>
          </w:p>
        </w:tc>
        <w:tc>
          <w:tcPr>
            <w:tcW w:w="304" w:type="dxa"/>
            <w:gridSpan w:val="2"/>
            <w:vAlign w:val="center"/>
          </w:tcPr>
          <w:p>
            <w:pPr>
              <w:jc w:val="center"/>
              <w:rPr>
                <w:rFonts w:hint="eastAsia" w:eastAsia="楷体_GB2312"/>
                <w:strike/>
                <w:dstrike w:val="0"/>
                <w:color w:val="FF0000"/>
                <w:sz w:val="15"/>
                <w:szCs w:val="15"/>
                <w:lang w:eastAsia="zh-CN"/>
              </w:rPr>
            </w:pPr>
            <w:r>
              <w:rPr>
                <w:rFonts w:hint="eastAsia" w:eastAsia="楷体_GB2312"/>
                <w:strike w:val="0"/>
                <w:dstrike w:val="0"/>
                <w:color w:val="FF0000"/>
                <w:sz w:val="15"/>
                <w:szCs w:val="15"/>
                <w:lang w:val="en-US" w:eastAsia="zh-CN"/>
              </w:rPr>
              <w:t>1</w:t>
            </w:r>
          </w:p>
        </w:tc>
        <w:tc>
          <w:tcPr>
            <w:tcW w:w="263" w:type="dxa"/>
            <w:gridSpan w:val="2"/>
            <w:vAlign w:val="center"/>
          </w:tcPr>
          <w:p>
            <w:pPr>
              <w:jc w:val="center"/>
              <w:rPr>
                <w:rFonts w:eastAsia="楷体_GB2312"/>
                <w:sz w:val="15"/>
                <w:szCs w:val="15"/>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6"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left"/>
              <w:rPr>
                <w:rFonts w:eastAsia="楷体_GB2312"/>
                <w:color w:val="auto"/>
                <w:sz w:val="18"/>
                <w:szCs w:val="18"/>
              </w:rPr>
            </w:pPr>
            <w:r>
              <w:rPr>
                <w:rFonts w:hint="eastAsia" w:eastAsia="楷体_GB2312"/>
                <w:color w:val="auto"/>
                <w:sz w:val="18"/>
                <w:szCs w:val="18"/>
              </w:rPr>
              <w:t>41947500</w:t>
            </w:r>
          </w:p>
        </w:tc>
        <w:tc>
          <w:tcPr>
            <w:tcW w:w="2503" w:type="dxa"/>
            <w:gridSpan w:val="4"/>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 xml:space="preserve">Python语言课程设计  </w:t>
            </w:r>
          </w:p>
          <w:p>
            <w:pPr>
              <w:spacing w:line="240" w:lineRule="exact"/>
              <w:jc w:val="left"/>
              <w:rPr>
                <w:rFonts w:eastAsia="楷体_GB2312"/>
                <w:color w:val="auto"/>
                <w:sz w:val="18"/>
                <w:szCs w:val="18"/>
              </w:rPr>
            </w:pPr>
            <w:r>
              <w:rPr>
                <w:rFonts w:hint="eastAsia" w:eastAsia="楷体_GB2312"/>
                <w:color w:val="auto"/>
                <w:sz w:val="18"/>
                <w:szCs w:val="18"/>
              </w:rPr>
              <w:t xml:space="preserve">Python Language Course Projects </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ind w:left="-105" w:leftChars="-50" w:right="-105" w:rightChars="-50"/>
              <w:jc w:val="center"/>
              <w:rPr>
                <w:rFonts w:eastAsia="楷体_GB2312"/>
                <w:sz w:val="18"/>
                <w:szCs w:val="18"/>
              </w:rPr>
            </w:pPr>
            <w:r>
              <w:rPr>
                <w:rFonts w:hint="eastAsia" w:eastAsia="楷体_GB2312"/>
                <w:sz w:val="18"/>
                <w:szCs w:val="18"/>
              </w:rPr>
              <w:t>1.5周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Python程序设计</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r>
              <w:rPr>
                <w:rFonts w:hint="eastAsia" w:eastAsia="楷体_GB2312"/>
                <w:sz w:val="18"/>
                <w:szCs w:val="18"/>
              </w:rPr>
              <w:t>1.5</w:t>
            </w: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914"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40332100</w:t>
            </w:r>
          </w:p>
        </w:tc>
        <w:tc>
          <w:tcPr>
            <w:tcW w:w="737" w:type="dxa"/>
            <w:vMerge w:val="restart"/>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材料科学与工程基础实验</w:t>
            </w:r>
          </w:p>
          <w:p>
            <w:pPr>
              <w:spacing w:line="240" w:lineRule="exact"/>
              <w:jc w:val="left"/>
              <w:rPr>
                <w:rFonts w:eastAsia="楷体_GB2312"/>
                <w:sz w:val="18"/>
                <w:szCs w:val="18"/>
              </w:rPr>
            </w:pPr>
            <w:r>
              <w:rPr>
                <w:rFonts w:hint="eastAsia" w:eastAsia="楷体_GB2312"/>
                <w:sz w:val="18"/>
                <w:szCs w:val="18"/>
              </w:rPr>
              <w:t>Basic Experiments for Materials Science and Engineering</w:t>
            </w:r>
          </w:p>
        </w:tc>
        <w:tc>
          <w:tcPr>
            <w:tcW w:w="1766" w:type="dxa"/>
            <w:gridSpan w:val="3"/>
            <w:vAlign w:val="center"/>
          </w:tcPr>
          <w:p>
            <w:pPr>
              <w:spacing w:line="240" w:lineRule="exact"/>
              <w:jc w:val="left"/>
              <w:rPr>
                <w:rFonts w:eastAsia="楷体_GB2312"/>
                <w:sz w:val="18"/>
                <w:szCs w:val="18"/>
              </w:rPr>
            </w:pPr>
            <w:r>
              <w:rPr>
                <w:rFonts w:hint="eastAsia" w:eastAsia="楷体_GB2312"/>
                <w:sz w:val="18"/>
                <w:szCs w:val="18"/>
              </w:rPr>
              <w:t>材料科学基础实验</w:t>
            </w:r>
          </w:p>
          <w:p>
            <w:pPr>
              <w:spacing w:line="240" w:lineRule="exact"/>
              <w:jc w:val="left"/>
              <w:rPr>
                <w:rFonts w:eastAsia="楷体_GB2312"/>
                <w:sz w:val="18"/>
                <w:szCs w:val="18"/>
              </w:rPr>
            </w:pPr>
            <w:r>
              <w:rPr>
                <w:rFonts w:eastAsia="楷体_GB2312"/>
                <w:sz w:val="18"/>
                <w:szCs w:val="18"/>
              </w:rPr>
              <w:t>Basic experiments of Materials Science</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ind w:left="-105" w:leftChars="-50" w:right="-105" w:rightChars="-50"/>
              <w:jc w:val="center"/>
              <w:rPr>
                <w:rFonts w:eastAsia="楷体_GB2312"/>
                <w:sz w:val="18"/>
                <w:szCs w:val="18"/>
              </w:rPr>
            </w:pPr>
            <w:r>
              <w:rPr>
                <w:rFonts w:hint="eastAsia" w:eastAsia="楷体_GB2312"/>
                <w:sz w:val="18"/>
                <w:szCs w:val="18"/>
              </w:rPr>
              <w:t>1周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1</w:t>
            </w: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40332200</w:t>
            </w:r>
          </w:p>
        </w:tc>
        <w:tc>
          <w:tcPr>
            <w:tcW w:w="737" w:type="dxa"/>
            <w:vMerge w:val="continue"/>
            <w:tcMar>
              <w:left w:w="57" w:type="dxa"/>
              <w:right w:w="57" w:type="dxa"/>
            </w:tcMar>
            <w:vAlign w:val="center"/>
          </w:tcPr>
          <w:p>
            <w:pPr>
              <w:spacing w:line="240" w:lineRule="exact"/>
              <w:jc w:val="left"/>
              <w:rPr>
                <w:rFonts w:eastAsia="楷体_GB2312"/>
                <w:sz w:val="18"/>
                <w:szCs w:val="18"/>
              </w:rPr>
            </w:pPr>
          </w:p>
        </w:tc>
        <w:tc>
          <w:tcPr>
            <w:tcW w:w="1766" w:type="dxa"/>
            <w:gridSpan w:val="3"/>
            <w:vAlign w:val="center"/>
          </w:tcPr>
          <w:p>
            <w:pPr>
              <w:spacing w:line="240" w:lineRule="exact"/>
              <w:jc w:val="left"/>
              <w:rPr>
                <w:rFonts w:eastAsia="楷体_GB2312"/>
                <w:sz w:val="18"/>
                <w:szCs w:val="18"/>
              </w:rPr>
            </w:pPr>
            <w:r>
              <w:rPr>
                <w:rFonts w:hint="eastAsia" w:eastAsia="楷体_GB2312"/>
                <w:sz w:val="18"/>
                <w:szCs w:val="18"/>
              </w:rPr>
              <w:t>材料工程实验</w:t>
            </w:r>
          </w:p>
          <w:p>
            <w:pPr>
              <w:spacing w:line="240" w:lineRule="exact"/>
              <w:jc w:val="left"/>
              <w:rPr>
                <w:rFonts w:eastAsia="楷体_GB2312"/>
                <w:sz w:val="18"/>
                <w:szCs w:val="18"/>
              </w:rPr>
            </w:pPr>
            <w:r>
              <w:t>Experiment of Materials Engineering</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ind w:left="-105" w:leftChars="-50" w:right="-105" w:rightChars="-50"/>
              <w:jc w:val="center"/>
              <w:rPr>
                <w:rFonts w:eastAsia="楷体_GB2312"/>
                <w:sz w:val="18"/>
                <w:szCs w:val="18"/>
              </w:rPr>
            </w:pPr>
            <w:r>
              <w:rPr>
                <w:rFonts w:hint="eastAsia" w:eastAsia="楷体_GB2312"/>
                <w:sz w:val="18"/>
                <w:szCs w:val="18"/>
              </w:rPr>
              <w:t>1周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材料工程基础</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r>
              <w:rPr>
                <w:rFonts w:hint="eastAsia" w:eastAsia="楷体_GB2312"/>
                <w:sz w:val="18"/>
                <w:szCs w:val="18"/>
              </w:rPr>
              <w:t>1</w:t>
            </w: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40323600</w:t>
            </w:r>
          </w:p>
        </w:tc>
        <w:tc>
          <w:tcPr>
            <w:tcW w:w="737" w:type="dxa"/>
            <w:vMerge w:val="restart"/>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材料制备与设计实验</w:t>
            </w:r>
          </w:p>
          <w:p>
            <w:pPr>
              <w:spacing w:line="240" w:lineRule="exact"/>
              <w:jc w:val="left"/>
              <w:rPr>
                <w:rFonts w:eastAsia="楷体_GB2312"/>
                <w:sz w:val="18"/>
                <w:szCs w:val="18"/>
              </w:rPr>
            </w:pPr>
            <w:r>
              <w:rPr>
                <w:rFonts w:hint="eastAsia" w:eastAsia="楷体_GB2312"/>
                <w:sz w:val="18"/>
                <w:szCs w:val="18"/>
              </w:rPr>
              <w:t>E</w:t>
            </w:r>
            <w:r>
              <w:rPr>
                <w:rFonts w:eastAsia="楷体_GB2312"/>
                <w:sz w:val="18"/>
                <w:szCs w:val="18"/>
              </w:rPr>
              <w:t>xperiment</w:t>
            </w:r>
            <w:r>
              <w:rPr>
                <w:rFonts w:hint="eastAsia" w:eastAsia="楷体_GB2312"/>
                <w:sz w:val="18"/>
                <w:szCs w:val="18"/>
              </w:rPr>
              <w:t>s for p</w:t>
            </w:r>
            <w:r>
              <w:rPr>
                <w:rFonts w:eastAsia="楷体_GB2312"/>
                <w:sz w:val="18"/>
                <w:szCs w:val="18"/>
              </w:rPr>
              <w:t xml:space="preserve">reparation </w:t>
            </w:r>
            <w:r>
              <w:rPr>
                <w:rFonts w:hint="eastAsia" w:eastAsia="楷体_GB2312"/>
                <w:sz w:val="18"/>
                <w:szCs w:val="18"/>
              </w:rPr>
              <w:t xml:space="preserve">and design </w:t>
            </w:r>
            <w:r>
              <w:rPr>
                <w:rFonts w:eastAsia="楷体_GB2312"/>
                <w:sz w:val="18"/>
                <w:szCs w:val="18"/>
              </w:rPr>
              <w:t>of material</w:t>
            </w:r>
            <w:r>
              <w:rPr>
                <w:rFonts w:hint="eastAsia" w:eastAsia="楷体_GB2312"/>
                <w:sz w:val="18"/>
                <w:szCs w:val="18"/>
              </w:rPr>
              <w:t>s</w:t>
            </w:r>
          </w:p>
        </w:tc>
        <w:tc>
          <w:tcPr>
            <w:tcW w:w="1766" w:type="dxa"/>
            <w:gridSpan w:val="3"/>
            <w:vAlign w:val="center"/>
          </w:tcPr>
          <w:p>
            <w:pPr>
              <w:spacing w:line="240" w:lineRule="exact"/>
              <w:jc w:val="left"/>
              <w:rPr>
                <w:rFonts w:eastAsia="楷体_GB2312"/>
                <w:sz w:val="18"/>
                <w:szCs w:val="18"/>
              </w:rPr>
            </w:pPr>
            <w:r>
              <w:rPr>
                <w:rFonts w:hint="eastAsia" w:eastAsia="楷体_GB2312"/>
                <w:sz w:val="18"/>
                <w:szCs w:val="18"/>
              </w:rPr>
              <w:t>材料合成与制备实验</w:t>
            </w:r>
            <w:r>
              <w:rPr>
                <w:rFonts w:eastAsia="楷体_GB2312"/>
                <w:sz w:val="18"/>
                <w:szCs w:val="18"/>
              </w:rPr>
              <w:t xml:space="preserve"> </w:t>
            </w:r>
          </w:p>
          <w:p>
            <w:pPr>
              <w:spacing w:line="240" w:lineRule="exact"/>
              <w:jc w:val="left"/>
              <w:rPr>
                <w:rFonts w:eastAsia="楷体_GB2312"/>
                <w:sz w:val="18"/>
                <w:szCs w:val="18"/>
              </w:rPr>
            </w:pPr>
            <w:r>
              <w:rPr>
                <w:rFonts w:hint="eastAsia" w:eastAsia="楷体_GB2312"/>
                <w:sz w:val="18"/>
                <w:szCs w:val="18"/>
              </w:rPr>
              <w:t>E</w:t>
            </w:r>
            <w:r>
              <w:rPr>
                <w:rFonts w:eastAsia="楷体_GB2312"/>
                <w:sz w:val="18"/>
                <w:szCs w:val="18"/>
              </w:rPr>
              <w:t>xperiment</w:t>
            </w:r>
            <w:r>
              <w:rPr>
                <w:rFonts w:hint="eastAsia" w:eastAsia="楷体_GB2312"/>
                <w:sz w:val="18"/>
                <w:szCs w:val="18"/>
              </w:rPr>
              <w:t xml:space="preserve">s for </w:t>
            </w:r>
            <w:r>
              <w:rPr>
                <w:rFonts w:eastAsia="楷体_GB2312"/>
                <w:sz w:val="18"/>
                <w:szCs w:val="18"/>
              </w:rPr>
              <w:t>Synthesi</w:t>
            </w:r>
            <w:r>
              <w:rPr>
                <w:rFonts w:hint="eastAsia" w:eastAsia="楷体_GB2312"/>
                <w:sz w:val="18"/>
                <w:szCs w:val="18"/>
              </w:rPr>
              <w:t>s</w:t>
            </w:r>
            <w:r>
              <w:rPr>
                <w:rFonts w:eastAsia="楷体_GB2312"/>
                <w:sz w:val="18"/>
                <w:szCs w:val="18"/>
              </w:rPr>
              <w:t xml:space="preserve"> and </w:t>
            </w:r>
            <w:r>
              <w:rPr>
                <w:rFonts w:hint="eastAsia" w:eastAsia="楷体_GB2312"/>
                <w:sz w:val="18"/>
                <w:szCs w:val="18"/>
              </w:rPr>
              <w:t>P</w:t>
            </w:r>
            <w:r>
              <w:rPr>
                <w:rFonts w:eastAsia="楷体_GB2312"/>
                <w:sz w:val="18"/>
                <w:szCs w:val="18"/>
              </w:rPr>
              <w:t>reparation of material</w:t>
            </w:r>
            <w:r>
              <w:rPr>
                <w:rFonts w:hint="eastAsia" w:eastAsia="楷体_GB2312"/>
                <w:sz w:val="18"/>
                <w:szCs w:val="18"/>
              </w:rPr>
              <w:t>s</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材料合成与制备</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1</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40332300</w:t>
            </w:r>
          </w:p>
        </w:tc>
        <w:tc>
          <w:tcPr>
            <w:tcW w:w="737" w:type="dxa"/>
            <w:vMerge w:val="continue"/>
            <w:tcMar>
              <w:left w:w="57" w:type="dxa"/>
              <w:right w:w="57" w:type="dxa"/>
            </w:tcMar>
            <w:vAlign w:val="center"/>
          </w:tcPr>
          <w:p>
            <w:pPr>
              <w:spacing w:line="240" w:lineRule="exact"/>
              <w:jc w:val="left"/>
              <w:rPr>
                <w:rFonts w:eastAsia="楷体_GB2312"/>
                <w:sz w:val="18"/>
                <w:szCs w:val="18"/>
              </w:rPr>
            </w:pPr>
          </w:p>
        </w:tc>
        <w:tc>
          <w:tcPr>
            <w:tcW w:w="1766" w:type="dxa"/>
            <w:gridSpan w:val="3"/>
            <w:vAlign w:val="center"/>
          </w:tcPr>
          <w:p>
            <w:pPr>
              <w:spacing w:line="240" w:lineRule="exact"/>
              <w:jc w:val="left"/>
              <w:rPr>
                <w:rFonts w:eastAsia="楷体_GB2312"/>
                <w:sz w:val="18"/>
                <w:szCs w:val="18"/>
              </w:rPr>
            </w:pPr>
            <w:r>
              <w:rPr>
                <w:rFonts w:hint="eastAsia" w:eastAsia="楷体_GB2312"/>
                <w:sz w:val="18"/>
                <w:szCs w:val="18"/>
              </w:rPr>
              <w:t>高分子实验</w:t>
            </w:r>
          </w:p>
          <w:p>
            <w:pPr>
              <w:spacing w:line="240" w:lineRule="exact"/>
              <w:jc w:val="left"/>
              <w:rPr>
                <w:rFonts w:eastAsia="楷体_GB2312"/>
                <w:sz w:val="18"/>
                <w:szCs w:val="18"/>
              </w:rPr>
            </w:pPr>
            <w:r>
              <w:rPr>
                <w:rFonts w:eastAsia="楷体_GB2312"/>
                <w:sz w:val="18"/>
                <w:szCs w:val="18"/>
              </w:rPr>
              <w:t>Experiments</w:t>
            </w:r>
            <w:r>
              <w:rPr>
                <w:rFonts w:hint="eastAsia" w:eastAsia="楷体_GB2312"/>
                <w:sz w:val="18"/>
                <w:szCs w:val="18"/>
              </w:rPr>
              <w:t xml:space="preserve"> of</w:t>
            </w:r>
            <w:r>
              <w:rPr>
                <w:rFonts w:eastAsia="楷体_GB2312"/>
                <w:sz w:val="18"/>
                <w:szCs w:val="18"/>
              </w:rPr>
              <w:t xml:space="preserve"> </w:t>
            </w:r>
            <w:r>
              <w:rPr>
                <w:rFonts w:hint="eastAsia" w:eastAsia="楷体_GB2312"/>
                <w:sz w:val="18"/>
                <w:szCs w:val="18"/>
              </w:rPr>
              <w:t>P</w:t>
            </w:r>
            <w:r>
              <w:rPr>
                <w:rFonts w:eastAsia="楷体_GB2312"/>
                <w:sz w:val="18"/>
                <w:szCs w:val="18"/>
              </w:rPr>
              <w:t xml:space="preserve">olymer </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高分子化学</w:t>
            </w:r>
          </w:p>
          <w:p>
            <w:pPr>
              <w:jc w:val="center"/>
              <w:rPr>
                <w:rFonts w:eastAsia="楷体_GB2312"/>
                <w:sz w:val="18"/>
                <w:szCs w:val="18"/>
              </w:rPr>
            </w:pPr>
            <w:r>
              <w:rPr>
                <w:rFonts w:hint="eastAsia" w:eastAsia="楷体_GB2312"/>
                <w:sz w:val="18"/>
                <w:szCs w:val="18"/>
              </w:rPr>
              <w:t>高分子物理</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1</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40315900</w:t>
            </w:r>
          </w:p>
        </w:tc>
        <w:tc>
          <w:tcPr>
            <w:tcW w:w="737" w:type="dxa"/>
            <w:vMerge w:val="continue"/>
            <w:tcMar>
              <w:left w:w="57" w:type="dxa"/>
              <w:right w:w="57" w:type="dxa"/>
            </w:tcMar>
            <w:vAlign w:val="center"/>
          </w:tcPr>
          <w:p>
            <w:pPr>
              <w:spacing w:line="240" w:lineRule="exact"/>
              <w:jc w:val="left"/>
              <w:rPr>
                <w:rFonts w:eastAsia="楷体_GB2312"/>
                <w:sz w:val="18"/>
                <w:szCs w:val="18"/>
              </w:rPr>
            </w:pPr>
          </w:p>
        </w:tc>
        <w:tc>
          <w:tcPr>
            <w:tcW w:w="1766" w:type="dxa"/>
            <w:gridSpan w:val="3"/>
            <w:vAlign w:val="center"/>
          </w:tcPr>
          <w:p>
            <w:pPr>
              <w:spacing w:line="240" w:lineRule="exact"/>
              <w:jc w:val="left"/>
              <w:rPr>
                <w:rFonts w:eastAsia="楷体_GB2312"/>
                <w:sz w:val="18"/>
                <w:szCs w:val="18"/>
              </w:rPr>
            </w:pPr>
            <w:r>
              <w:rPr>
                <w:rFonts w:eastAsia="楷体_GB2312"/>
                <w:sz w:val="18"/>
                <w:szCs w:val="18"/>
              </w:rPr>
              <w:t>材料</w:t>
            </w:r>
            <w:r>
              <w:rPr>
                <w:rFonts w:hint="eastAsia" w:eastAsia="楷体_GB2312"/>
                <w:sz w:val="18"/>
                <w:szCs w:val="18"/>
              </w:rPr>
              <w:t>工厂</w:t>
            </w:r>
            <w:r>
              <w:rPr>
                <w:rFonts w:eastAsia="楷体_GB2312"/>
                <w:sz w:val="18"/>
                <w:szCs w:val="18"/>
              </w:rPr>
              <w:t>设计</w:t>
            </w:r>
            <w:r>
              <w:rPr>
                <w:rFonts w:hint="eastAsia" w:eastAsia="楷体_GB2312"/>
                <w:sz w:val="18"/>
                <w:szCs w:val="18"/>
              </w:rPr>
              <w:t>CAD</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Material </w:t>
            </w:r>
            <w:r>
              <w:rPr>
                <w:rFonts w:hint="eastAsia" w:ascii="Times New Roman" w:hAnsi="Times New Roman" w:eastAsia="楷体_GB2312" w:cs="Times New Roman"/>
                <w:kern w:val="2"/>
                <w:sz w:val="18"/>
                <w:szCs w:val="18"/>
              </w:rPr>
              <w:t>F</w:t>
            </w:r>
            <w:r>
              <w:rPr>
                <w:rFonts w:ascii="Times New Roman" w:hAnsi="Times New Roman" w:eastAsia="楷体_GB2312" w:cs="Times New Roman"/>
                <w:kern w:val="2"/>
                <w:sz w:val="18"/>
                <w:szCs w:val="18"/>
              </w:rPr>
              <w:t xml:space="preserve">actory </w:t>
            </w:r>
            <w:r>
              <w:rPr>
                <w:rFonts w:hint="eastAsia" w:ascii="Times New Roman" w:hAnsi="Times New Roman" w:eastAsia="楷体_GB2312" w:cs="Times New Roman"/>
                <w:kern w:val="2"/>
                <w:sz w:val="18"/>
                <w:szCs w:val="18"/>
              </w:rPr>
              <w:t>D</w:t>
            </w:r>
            <w:r>
              <w:rPr>
                <w:rFonts w:ascii="Times New Roman" w:hAnsi="Times New Roman" w:eastAsia="楷体_GB2312" w:cs="Times New Roman"/>
                <w:kern w:val="2"/>
                <w:sz w:val="18"/>
                <w:szCs w:val="18"/>
              </w:rPr>
              <w:t>esign</w:t>
            </w:r>
          </w:p>
        </w:tc>
        <w:tc>
          <w:tcPr>
            <w:tcW w:w="652" w:type="dxa"/>
            <w:gridSpan w:val="2"/>
            <w:vAlign w:val="center"/>
          </w:tcPr>
          <w:p>
            <w:pPr>
              <w:jc w:val="center"/>
              <w:rPr>
                <w:rFonts w:eastAsia="楷体_GB2312"/>
                <w:sz w:val="18"/>
                <w:szCs w:val="18"/>
              </w:rPr>
            </w:pPr>
            <w:r>
              <w:rPr>
                <w:rFonts w:eastAsia="楷体_GB2312"/>
                <w:sz w:val="18"/>
                <w:szCs w:val="18"/>
              </w:rPr>
              <w:t>1</w:t>
            </w:r>
          </w:p>
        </w:tc>
        <w:tc>
          <w:tcPr>
            <w:tcW w:w="413" w:type="dxa"/>
            <w:gridSpan w:val="2"/>
            <w:vAlign w:val="center"/>
          </w:tcPr>
          <w:p>
            <w:pPr>
              <w:jc w:val="center"/>
              <w:rPr>
                <w:rFonts w:eastAsia="楷体_GB2312"/>
                <w:sz w:val="18"/>
                <w:szCs w:val="18"/>
              </w:rPr>
            </w:pPr>
            <w:r>
              <w:rPr>
                <w:rFonts w:eastAsia="楷体_GB2312"/>
                <w:sz w:val="18"/>
                <w:szCs w:val="18"/>
              </w:rPr>
              <w:t>1周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材料工艺与设备</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r>
              <w:rPr>
                <w:rFonts w:hint="eastAsia" w:eastAsia="楷体_GB2312"/>
                <w:sz w:val="18"/>
                <w:szCs w:val="18"/>
              </w:rPr>
              <w:t>1</w:t>
            </w: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40324000</w:t>
            </w:r>
          </w:p>
        </w:tc>
        <w:tc>
          <w:tcPr>
            <w:tcW w:w="737" w:type="dxa"/>
            <w:vMerge w:val="continue"/>
            <w:tcMar>
              <w:left w:w="57" w:type="dxa"/>
              <w:right w:w="57" w:type="dxa"/>
            </w:tcMar>
            <w:vAlign w:val="center"/>
          </w:tcPr>
          <w:p>
            <w:pPr>
              <w:spacing w:line="240" w:lineRule="exact"/>
              <w:jc w:val="left"/>
              <w:rPr>
                <w:rFonts w:eastAsia="楷体_GB2312"/>
                <w:sz w:val="18"/>
                <w:szCs w:val="18"/>
              </w:rPr>
            </w:pPr>
          </w:p>
        </w:tc>
        <w:tc>
          <w:tcPr>
            <w:tcW w:w="1766" w:type="dxa"/>
            <w:gridSpan w:val="3"/>
            <w:vAlign w:val="center"/>
          </w:tcPr>
          <w:p>
            <w:pPr>
              <w:spacing w:line="240" w:lineRule="exact"/>
              <w:jc w:val="left"/>
              <w:rPr>
                <w:rFonts w:eastAsia="楷体_GB2312"/>
                <w:sz w:val="18"/>
                <w:szCs w:val="18"/>
              </w:rPr>
            </w:pPr>
            <w:r>
              <w:rPr>
                <w:rFonts w:eastAsia="楷体_GB2312"/>
                <w:sz w:val="18"/>
                <w:szCs w:val="18"/>
              </w:rPr>
              <w:t>材料</w:t>
            </w:r>
            <w:r>
              <w:rPr>
                <w:rFonts w:hint="eastAsia" w:eastAsia="楷体_GB2312"/>
                <w:sz w:val="18"/>
                <w:szCs w:val="18"/>
              </w:rPr>
              <w:t>工艺实验</w:t>
            </w:r>
          </w:p>
          <w:p>
            <w:pPr>
              <w:pStyle w:val="8"/>
              <w:spacing w:line="240" w:lineRule="exact"/>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Experiments </w:t>
            </w:r>
            <w:r>
              <w:rPr>
                <w:rFonts w:hint="eastAsia" w:ascii="Times New Roman" w:hAnsi="Times New Roman" w:eastAsia="楷体_GB2312" w:cs="Times New Roman"/>
                <w:kern w:val="2"/>
                <w:sz w:val="18"/>
                <w:szCs w:val="18"/>
              </w:rPr>
              <w:t>for</w:t>
            </w:r>
            <w:r>
              <w:rPr>
                <w:rFonts w:ascii="Times New Roman" w:hAnsi="Times New Roman" w:eastAsia="楷体_GB2312" w:cs="Times New Roman"/>
                <w:kern w:val="2"/>
                <w:sz w:val="18"/>
                <w:szCs w:val="18"/>
              </w:rPr>
              <w:t xml:space="preserve">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aterials</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Technology</w:t>
            </w:r>
          </w:p>
        </w:tc>
        <w:tc>
          <w:tcPr>
            <w:tcW w:w="652" w:type="dxa"/>
            <w:gridSpan w:val="2"/>
            <w:vAlign w:val="center"/>
          </w:tcPr>
          <w:p>
            <w:pPr>
              <w:jc w:val="center"/>
              <w:rPr>
                <w:rFonts w:eastAsia="楷体_GB2312"/>
                <w:sz w:val="18"/>
                <w:szCs w:val="18"/>
              </w:rPr>
            </w:pPr>
            <w:r>
              <w:rPr>
                <w:rFonts w:eastAsia="楷体_GB2312"/>
                <w:sz w:val="18"/>
                <w:szCs w:val="18"/>
              </w:rPr>
              <w:t>1</w:t>
            </w:r>
          </w:p>
        </w:tc>
        <w:tc>
          <w:tcPr>
            <w:tcW w:w="413" w:type="dxa"/>
            <w:gridSpan w:val="2"/>
            <w:vAlign w:val="center"/>
          </w:tcPr>
          <w:p>
            <w:pPr>
              <w:jc w:val="center"/>
              <w:rPr>
                <w:rFonts w:eastAsia="楷体_GB2312"/>
                <w:sz w:val="18"/>
                <w:szCs w:val="18"/>
              </w:rPr>
            </w:pPr>
            <w:r>
              <w:rPr>
                <w:rFonts w:eastAsia="楷体_GB2312"/>
                <w:sz w:val="18"/>
                <w:szCs w:val="18"/>
              </w:rPr>
              <w:t>1周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材料工艺与设备</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r>
              <w:rPr>
                <w:rFonts w:hint="eastAsia" w:eastAsia="楷体_GB2312"/>
                <w:sz w:val="18"/>
                <w:szCs w:val="18"/>
              </w:rPr>
              <w:t>1</w:t>
            </w: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color w:val="FF0000"/>
                <w:kern w:val="0"/>
                <w:sz w:val="18"/>
                <w:szCs w:val="18"/>
              </w:rPr>
            </w:pPr>
            <w:r>
              <w:rPr>
                <w:rFonts w:eastAsia="楷体_GB2312"/>
                <w:kern w:val="0"/>
                <w:sz w:val="18"/>
                <w:szCs w:val="18"/>
              </w:rPr>
              <w:t>40336300</w:t>
            </w:r>
          </w:p>
        </w:tc>
        <w:tc>
          <w:tcPr>
            <w:tcW w:w="737" w:type="dxa"/>
            <w:vMerge w:val="continue"/>
            <w:tcMar>
              <w:left w:w="57" w:type="dxa"/>
              <w:right w:w="57" w:type="dxa"/>
            </w:tcMar>
            <w:vAlign w:val="center"/>
          </w:tcPr>
          <w:p>
            <w:pPr>
              <w:spacing w:line="240" w:lineRule="exact"/>
              <w:jc w:val="left"/>
              <w:rPr>
                <w:rFonts w:eastAsia="楷体_GB2312"/>
                <w:color w:val="FF0000"/>
                <w:sz w:val="18"/>
                <w:szCs w:val="18"/>
              </w:rPr>
            </w:pPr>
          </w:p>
        </w:tc>
        <w:tc>
          <w:tcPr>
            <w:tcW w:w="1766" w:type="dxa"/>
            <w:gridSpan w:val="3"/>
            <w:vAlign w:val="center"/>
          </w:tcPr>
          <w:p>
            <w:pPr>
              <w:spacing w:line="240" w:lineRule="exact"/>
              <w:jc w:val="left"/>
              <w:rPr>
                <w:rFonts w:eastAsia="楷体_GB2312"/>
                <w:sz w:val="18"/>
                <w:szCs w:val="18"/>
              </w:rPr>
            </w:pPr>
            <w:r>
              <w:rPr>
                <w:rFonts w:eastAsia="楷体_GB2312"/>
                <w:sz w:val="18"/>
                <w:szCs w:val="18"/>
              </w:rPr>
              <w:t>矿物材料</w:t>
            </w:r>
            <w:r>
              <w:rPr>
                <w:rFonts w:hint="eastAsia" w:eastAsia="楷体_GB2312"/>
                <w:sz w:val="18"/>
                <w:szCs w:val="18"/>
              </w:rPr>
              <w:t>实验</w:t>
            </w:r>
          </w:p>
          <w:p>
            <w:pPr>
              <w:spacing w:line="240" w:lineRule="exact"/>
              <w:jc w:val="left"/>
              <w:rPr>
                <w:rFonts w:eastAsia="楷体_GB2312"/>
                <w:color w:val="FF0000"/>
                <w:sz w:val="18"/>
                <w:szCs w:val="18"/>
              </w:rPr>
            </w:pPr>
            <w:r>
              <w:rPr>
                <w:rFonts w:eastAsia="楷体_GB2312"/>
                <w:sz w:val="18"/>
                <w:szCs w:val="18"/>
              </w:rPr>
              <w:t xml:space="preserve">Experiments </w:t>
            </w:r>
            <w:r>
              <w:rPr>
                <w:rFonts w:hint="eastAsia" w:eastAsia="楷体_GB2312"/>
                <w:sz w:val="18"/>
                <w:szCs w:val="18"/>
              </w:rPr>
              <w:t>for</w:t>
            </w:r>
            <w:r>
              <w:rPr>
                <w:rFonts w:eastAsia="楷体_GB2312"/>
                <w:sz w:val="18"/>
                <w:szCs w:val="18"/>
              </w:rPr>
              <w:t xml:space="preserve"> Mineral Materials</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455" w:type="dxa"/>
            <w:gridSpan w:val="2"/>
            <w:vAlign w:val="center"/>
          </w:tcPr>
          <w:p>
            <w:pPr>
              <w:jc w:val="center"/>
              <w:rPr>
                <w:rFonts w:eastAsia="楷体_GB2312"/>
                <w:b/>
                <w:sz w:val="18"/>
                <w:szCs w:val="18"/>
              </w:rPr>
            </w:pPr>
          </w:p>
        </w:tc>
        <w:tc>
          <w:tcPr>
            <w:tcW w:w="270" w:type="dxa"/>
            <w:gridSpan w:val="2"/>
            <w:vAlign w:val="center"/>
          </w:tcPr>
          <w:p>
            <w:pPr>
              <w:jc w:val="center"/>
              <w:rPr>
                <w:rFonts w:eastAsia="楷体_GB2312"/>
                <w:b/>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矿物材料</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r>
              <w:rPr>
                <w:rFonts w:hint="eastAsia" w:eastAsia="楷体_GB2312"/>
                <w:sz w:val="18"/>
                <w:szCs w:val="18"/>
              </w:rPr>
              <w:t>1</w:t>
            </w: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sz w:val="18"/>
                <w:szCs w:val="18"/>
              </w:rPr>
              <w:t>40336400</w:t>
            </w:r>
          </w:p>
        </w:tc>
        <w:tc>
          <w:tcPr>
            <w:tcW w:w="737" w:type="dxa"/>
            <w:vMerge w:val="continue"/>
            <w:tcMar>
              <w:left w:w="57" w:type="dxa"/>
              <w:right w:w="57" w:type="dxa"/>
            </w:tcMar>
            <w:vAlign w:val="center"/>
          </w:tcPr>
          <w:p>
            <w:pPr>
              <w:spacing w:line="240" w:lineRule="exact"/>
              <w:jc w:val="left"/>
              <w:rPr>
                <w:rFonts w:eastAsia="楷体_GB2312"/>
                <w:sz w:val="18"/>
                <w:szCs w:val="18"/>
              </w:rPr>
            </w:pPr>
          </w:p>
        </w:tc>
        <w:tc>
          <w:tcPr>
            <w:tcW w:w="1766" w:type="dxa"/>
            <w:gridSpan w:val="3"/>
            <w:vAlign w:val="center"/>
          </w:tcPr>
          <w:p>
            <w:pPr>
              <w:spacing w:line="240" w:lineRule="exact"/>
              <w:jc w:val="left"/>
              <w:rPr>
                <w:rFonts w:eastAsia="楷体_GB2312"/>
                <w:sz w:val="18"/>
                <w:szCs w:val="18"/>
              </w:rPr>
            </w:pPr>
            <w:r>
              <w:rPr>
                <w:rFonts w:hint="eastAsia" w:eastAsia="楷体_GB2312"/>
                <w:sz w:val="18"/>
                <w:szCs w:val="18"/>
              </w:rPr>
              <w:t>复合材料加工成型实验</w:t>
            </w:r>
          </w:p>
          <w:p>
            <w:pPr>
              <w:spacing w:line="240" w:lineRule="exact"/>
              <w:jc w:val="left"/>
              <w:rPr>
                <w:rFonts w:eastAsia="楷体_GB2312"/>
                <w:sz w:val="18"/>
                <w:szCs w:val="18"/>
              </w:rPr>
            </w:pPr>
            <w:r>
              <w:rPr>
                <w:rFonts w:hint="eastAsia" w:eastAsia="楷体_GB2312"/>
                <w:sz w:val="18"/>
                <w:szCs w:val="18"/>
              </w:rPr>
              <w:t>E</w:t>
            </w:r>
            <w:r>
              <w:rPr>
                <w:rFonts w:eastAsia="楷体_GB2312"/>
                <w:sz w:val="18"/>
                <w:szCs w:val="18"/>
              </w:rPr>
              <w:t>xperiment</w:t>
            </w:r>
            <w:r>
              <w:rPr>
                <w:rFonts w:hint="eastAsia" w:eastAsia="楷体_GB2312"/>
                <w:sz w:val="18"/>
                <w:szCs w:val="18"/>
              </w:rPr>
              <w:t xml:space="preserve">s of  </w:t>
            </w:r>
            <w:r>
              <w:rPr>
                <w:rFonts w:eastAsia="楷体_GB2312"/>
                <w:sz w:val="18"/>
                <w:szCs w:val="18"/>
              </w:rPr>
              <w:t xml:space="preserve">Composite  </w:t>
            </w:r>
            <w:r>
              <w:rPr>
                <w:rFonts w:hint="eastAsia" w:eastAsia="楷体_GB2312"/>
                <w:sz w:val="18"/>
                <w:szCs w:val="18"/>
              </w:rPr>
              <w:t>M</w:t>
            </w:r>
            <w:r>
              <w:rPr>
                <w:rFonts w:eastAsia="楷体_GB2312"/>
                <w:sz w:val="18"/>
                <w:szCs w:val="18"/>
              </w:rPr>
              <w:t>aterial</w:t>
            </w:r>
            <w:r>
              <w:rPr>
                <w:rFonts w:hint="eastAsia" w:eastAsia="楷体_GB2312"/>
                <w:sz w:val="18"/>
                <w:szCs w:val="18"/>
              </w:rPr>
              <w:t>s</w:t>
            </w:r>
            <w:r>
              <w:rPr>
                <w:rFonts w:eastAsia="楷体_GB2312"/>
                <w:sz w:val="18"/>
                <w:szCs w:val="18"/>
              </w:rPr>
              <w:t xml:space="preserve"> </w:t>
            </w:r>
            <w:r>
              <w:rPr>
                <w:rFonts w:hint="eastAsia" w:eastAsia="楷体_GB2312"/>
                <w:sz w:val="18"/>
                <w:szCs w:val="18"/>
              </w:rPr>
              <w:t>M</w:t>
            </w:r>
            <w:r>
              <w:rPr>
                <w:rFonts w:eastAsia="楷体_GB2312"/>
                <w:sz w:val="18"/>
                <w:szCs w:val="18"/>
              </w:rPr>
              <w:t xml:space="preserve">olding and </w:t>
            </w:r>
            <w:r>
              <w:rPr>
                <w:rFonts w:hint="eastAsia" w:eastAsia="楷体_GB2312"/>
                <w:sz w:val="18"/>
                <w:szCs w:val="18"/>
              </w:rPr>
              <w:t>P</w:t>
            </w:r>
            <w:r>
              <w:rPr>
                <w:rFonts w:eastAsia="楷体_GB2312"/>
                <w:sz w:val="18"/>
                <w:szCs w:val="18"/>
              </w:rPr>
              <w:t>rocessing</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周</w:t>
            </w:r>
          </w:p>
        </w:tc>
        <w:tc>
          <w:tcPr>
            <w:tcW w:w="455" w:type="dxa"/>
            <w:gridSpan w:val="2"/>
            <w:vAlign w:val="center"/>
          </w:tcPr>
          <w:p>
            <w:pPr>
              <w:jc w:val="center"/>
              <w:rPr>
                <w:rFonts w:eastAsia="楷体_GB2312"/>
                <w:b/>
                <w:sz w:val="18"/>
                <w:szCs w:val="18"/>
              </w:rPr>
            </w:pPr>
          </w:p>
        </w:tc>
        <w:tc>
          <w:tcPr>
            <w:tcW w:w="270" w:type="dxa"/>
            <w:gridSpan w:val="2"/>
            <w:vAlign w:val="center"/>
          </w:tcPr>
          <w:p>
            <w:pPr>
              <w:jc w:val="center"/>
              <w:rPr>
                <w:rFonts w:eastAsia="楷体_GB2312"/>
                <w:b/>
                <w:sz w:val="18"/>
                <w:szCs w:val="18"/>
              </w:rPr>
            </w:pPr>
          </w:p>
        </w:tc>
        <w:tc>
          <w:tcPr>
            <w:tcW w:w="696" w:type="dxa"/>
            <w:vAlign w:val="center"/>
          </w:tcPr>
          <w:p>
            <w:pPr>
              <w:jc w:val="center"/>
              <w:rPr>
                <w:rFonts w:eastAsia="楷体_GB2312"/>
                <w:b/>
                <w:sz w:val="18"/>
                <w:szCs w:val="18"/>
              </w:rPr>
            </w:pPr>
          </w:p>
        </w:tc>
        <w:tc>
          <w:tcPr>
            <w:tcW w:w="302" w:type="dxa"/>
            <w:vAlign w:val="center"/>
          </w:tcPr>
          <w:p>
            <w:pPr>
              <w:jc w:val="center"/>
              <w:rPr>
                <w:rFonts w:eastAsia="楷体_GB2312"/>
                <w:b/>
                <w:sz w:val="18"/>
                <w:szCs w:val="18"/>
              </w:rPr>
            </w:pPr>
          </w:p>
        </w:tc>
        <w:tc>
          <w:tcPr>
            <w:tcW w:w="326" w:type="dxa"/>
            <w:vAlign w:val="center"/>
          </w:tcPr>
          <w:p>
            <w:pPr>
              <w:jc w:val="center"/>
              <w:rPr>
                <w:rFonts w:eastAsia="楷体_GB2312"/>
                <w:b/>
                <w:sz w:val="18"/>
                <w:szCs w:val="18"/>
              </w:rPr>
            </w:pPr>
          </w:p>
        </w:tc>
        <w:tc>
          <w:tcPr>
            <w:tcW w:w="943" w:type="dxa"/>
            <w:vAlign w:val="center"/>
          </w:tcPr>
          <w:p>
            <w:pPr>
              <w:jc w:val="center"/>
              <w:rPr>
                <w:rFonts w:eastAsia="楷体_GB2312"/>
                <w:sz w:val="18"/>
                <w:szCs w:val="18"/>
              </w:rPr>
            </w:pPr>
            <w:r>
              <w:rPr>
                <w:rFonts w:hint="eastAsia" w:eastAsia="楷体_GB2312"/>
                <w:sz w:val="18"/>
                <w:szCs w:val="18"/>
              </w:rPr>
              <w:t>复合材料与加工成型</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r>
              <w:rPr>
                <w:rFonts w:hint="eastAsia" w:eastAsia="楷体_GB2312"/>
                <w:sz w:val="18"/>
                <w:szCs w:val="18"/>
              </w:rPr>
              <w:t>1</w:t>
            </w: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4033240</w:t>
            </w:r>
            <w:r>
              <w:rPr>
                <w:rFonts w:hint="eastAsia" w:eastAsia="楷体_GB2312"/>
                <w:kern w:val="0"/>
                <w:sz w:val="18"/>
                <w:szCs w:val="18"/>
              </w:rPr>
              <w:t>1</w:t>
            </w:r>
          </w:p>
        </w:tc>
        <w:tc>
          <w:tcPr>
            <w:tcW w:w="737" w:type="dxa"/>
            <w:vMerge w:val="restart"/>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材料科学研究实验</w:t>
            </w:r>
          </w:p>
          <w:p>
            <w:pPr>
              <w:spacing w:line="240" w:lineRule="exact"/>
              <w:jc w:val="left"/>
              <w:rPr>
                <w:rFonts w:eastAsia="楷体_GB2312"/>
                <w:sz w:val="18"/>
                <w:szCs w:val="18"/>
              </w:rPr>
            </w:pPr>
            <w:r>
              <w:rPr>
                <w:rFonts w:eastAsia="楷体_GB2312"/>
                <w:sz w:val="18"/>
                <w:szCs w:val="18"/>
              </w:rPr>
              <w:t>Material Research Experiments</w:t>
            </w:r>
          </w:p>
        </w:tc>
        <w:tc>
          <w:tcPr>
            <w:tcW w:w="1766" w:type="dxa"/>
            <w:gridSpan w:val="3"/>
            <w:vAlign w:val="center"/>
          </w:tcPr>
          <w:p>
            <w:pPr>
              <w:spacing w:line="240" w:lineRule="exact"/>
              <w:jc w:val="left"/>
              <w:rPr>
                <w:rFonts w:eastAsia="楷体_GB2312"/>
                <w:sz w:val="18"/>
                <w:szCs w:val="18"/>
              </w:rPr>
            </w:pPr>
            <w:r>
              <w:rPr>
                <w:rFonts w:hint="eastAsia" w:eastAsia="楷体_GB2312"/>
                <w:sz w:val="18"/>
                <w:szCs w:val="18"/>
              </w:rPr>
              <w:t>材料性能检测实验A</w:t>
            </w:r>
          </w:p>
          <w:p>
            <w:pPr>
              <w:spacing w:line="240" w:lineRule="exact"/>
              <w:jc w:val="left"/>
              <w:rPr>
                <w:rFonts w:eastAsia="楷体_GB2312"/>
                <w:sz w:val="18"/>
                <w:szCs w:val="18"/>
              </w:rPr>
            </w:pPr>
            <w:r>
              <w:rPr>
                <w:rFonts w:hint="eastAsia" w:eastAsia="楷体_GB2312"/>
                <w:sz w:val="18"/>
                <w:szCs w:val="18"/>
              </w:rPr>
              <w:t>T</w:t>
            </w:r>
            <w:r>
              <w:rPr>
                <w:rFonts w:eastAsia="楷体_GB2312"/>
                <w:sz w:val="18"/>
                <w:szCs w:val="18"/>
              </w:rPr>
              <w:t xml:space="preserve">esting </w:t>
            </w:r>
            <w:r>
              <w:rPr>
                <w:rFonts w:hint="eastAsia" w:eastAsia="楷体_GB2312"/>
                <w:sz w:val="18"/>
                <w:szCs w:val="18"/>
              </w:rPr>
              <w:t>E</w:t>
            </w:r>
            <w:r>
              <w:rPr>
                <w:rFonts w:eastAsia="楷体_GB2312"/>
                <w:sz w:val="18"/>
                <w:szCs w:val="18"/>
              </w:rPr>
              <w:t>xperiment</w:t>
            </w:r>
            <w:r>
              <w:rPr>
                <w:rFonts w:hint="eastAsia" w:eastAsia="楷体_GB2312"/>
                <w:sz w:val="18"/>
                <w:szCs w:val="18"/>
              </w:rPr>
              <w:t>s</w:t>
            </w:r>
            <w:r>
              <w:rPr>
                <w:rFonts w:eastAsia="楷体_GB2312"/>
                <w:sz w:val="18"/>
                <w:szCs w:val="18"/>
              </w:rPr>
              <w:t xml:space="preserve"> </w:t>
            </w:r>
            <w:r>
              <w:rPr>
                <w:rFonts w:hint="eastAsia" w:eastAsia="楷体_GB2312"/>
                <w:sz w:val="18"/>
                <w:szCs w:val="18"/>
              </w:rPr>
              <w:t xml:space="preserve">of </w:t>
            </w:r>
            <w:r>
              <w:rPr>
                <w:rFonts w:eastAsia="楷体_GB2312"/>
                <w:sz w:val="18"/>
                <w:szCs w:val="18"/>
              </w:rPr>
              <w:t>Material</w:t>
            </w:r>
            <w:r>
              <w:rPr>
                <w:rFonts w:hint="eastAsia" w:eastAsia="楷体_GB2312"/>
                <w:sz w:val="18"/>
                <w:szCs w:val="18"/>
              </w:rPr>
              <w:t>s</w:t>
            </w:r>
            <w:r>
              <w:rPr>
                <w:rFonts w:eastAsia="楷体_GB2312"/>
                <w:sz w:val="18"/>
                <w:szCs w:val="18"/>
              </w:rPr>
              <w:t xml:space="preserve"> </w:t>
            </w:r>
            <w:r>
              <w:rPr>
                <w:rFonts w:hint="eastAsia" w:eastAsia="楷体_GB2312"/>
                <w:sz w:val="18"/>
                <w:szCs w:val="18"/>
              </w:rPr>
              <w:t>P</w:t>
            </w:r>
            <w:r>
              <w:rPr>
                <w:rFonts w:eastAsia="楷体_GB2312"/>
                <w:sz w:val="18"/>
                <w:szCs w:val="18"/>
              </w:rPr>
              <w:t>roperties</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13" w:type="dxa"/>
            <w:gridSpan w:val="2"/>
            <w:vAlign w:val="center"/>
          </w:tcPr>
          <w:p>
            <w:pPr>
              <w:ind w:left="-105" w:leftChars="-50" w:right="-105" w:rightChars="-50"/>
              <w:jc w:val="center"/>
              <w:rPr>
                <w:rFonts w:eastAsia="楷体_GB2312"/>
                <w:sz w:val="18"/>
                <w:szCs w:val="18"/>
              </w:rPr>
            </w:pPr>
            <w:r>
              <w:rPr>
                <w:rFonts w:hint="eastAsia" w:eastAsia="楷体_GB2312"/>
                <w:sz w:val="18"/>
                <w:szCs w:val="18"/>
              </w:rPr>
              <w:t>2.5</w:t>
            </w:r>
            <w:r>
              <w:rPr>
                <w:rFonts w:eastAsia="楷体_GB2312"/>
                <w:sz w:val="18"/>
                <w:szCs w:val="18"/>
              </w:rPr>
              <w:t>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材料性能与检测</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2.5</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4033250</w:t>
            </w:r>
            <w:r>
              <w:rPr>
                <w:rFonts w:hint="eastAsia" w:eastAsia="楷体_GB2312"/>
                <w:kern w:val="0"/>
                <w:sz w:val="18"/>
                <w:szCs w:val="18"/>
              </w:rPr>
              <w:t>1</w:t>
            </w:r>
          </w:p>
        </w:tc>
        <w:tc>
          <w:tcPr>
            <w:tcW w:w="737" w:type="dxa"/>
            <w:vMerge w:val="continue"/>
            <w:tcMar>
              <w:left w:w="57" w:type="dxa"/>
              <w:right w:w="57" w:type="dxa"/>
            </w:tcMar>
            <w:vAlign w:val="center"/>
          </w:tcPr>
          <w:p>
            <w:pPr>
              <w:spacing w:line="240" w:lineRule="exact"/>
              <w:jc w:val="left"/>
              <w:rPr>
                <w:rFonts w:eastAsia="楷体_GB2312"/>
                <w:sz w:val="18"/>
                <w:szCs w:val="18"/>
              </w:rPr>
            </w:pPr>
          </w:p>
        </w:tc>
        <w:tc>
          <w:tcPr>
            <w:tcW w:w="1766" w:type="dxa"/>
            <w:gridSpan w:val="3"/>
            <w:vAlign w:val="center"/>
          </w:tcPr>
          <w:p>
            <w:pPr>
              <w:spacing w:line="240" w:lineRule="exact"/>
              <w:jc w:val="left"/>
              <w:rPr>
                <w:rFonts w:eastAsia="楷体_GB2312"/>
                <w:sz w:val="18"/>
                <w:szCs w:val="18"/>
              </w:rPr>
            </w:pPr>
            <w:r>
              <w:rPr>
                <w:rFonts w:hint="eastAsia" w:eastAsia="楷体_GB2312"/>
                <w:sz w:val="18"/>
                <w:szCs w:val="18"/>
              </w:rPr>
              <w:t>现代测试技术实验A</w:t>
            </w:r>
          </w:p>
          <w:p>
            <w:pPr>
              <w:spacing w:line="240" w:lineRule="exact"/>
              <w:jc w:val="left"/>
              <w:rPr>
                <w:rFonts w:eastAsia="楷体_GB2312"/>
                <w:sz w:val="18"/>
                <w:szCs w:val="18"/>
              </w:rPr>
            </w:pPr>
            <w:r>
              <w:rPr>
                <w:rFonts w:eastAsia="楷体_GB2312"/>
                <w:sz w:val="18"/>
                <w:szCs w:val="18"/>
              </w:rPr>
              <w:t xml:space="preserve">Experiments </w:t>
            </w:r>
            <w:r>
              <w:rPr>
                <w:rFonts w:hint="eastAsia" w:eastAsia="楷体_GB2312"/>
                <w:sz w:val="18"/>
                <w:szCs w:val="18"/>
              </w:rPr>
              <w:t>for Modern Testing T</w:t>
            </w:r>
            <w:r>
              <w:rPr>
                <w:rFonts w:eastAsia="楷体_GB2312"/>
                <w:sz w:val="18"/>
                <w:szCs w:val="18"/>
              </w:rPr>
              <w:t>echnology</w:t>
            </w:r>
          </w:p>
        </w:tc>
        <w:tc>
          <w:tcPr>
            <w:tcW w:w="652" w:type="dxa"/>
            <w:gridSpan w:val="2"/>
            <w:vAlign w:val="center"/>
          </w:tcPr>
          <w:p>
            <w:pPr>
              <w:jc w:val="center"/>
              <w:rPr>
                <w:rFonts w:eastAsia="楷体_GB2312"/>
                <w:sz w:val="18"/>
                <w:szCs w:val="18"/>
              </w:rPr>
            </w:pPr>
            <w:r>
              <w:rPr>
                <w:rFonts w:hint="eastAsia" w:eastAsia="楷体_GB2312"/>
                <w:sz w:val="18"/>
                <w:szCs w:val="18"/>
              </w:rPr>
              <w:t>2.5</w:t>
            </w:r>
          </w:p>
        </w:tc>
        <w:tc>
          <w:tcPr>
            <w:tcW w:w="413" w:type="dxa"/>
            <w:gridSpan w:val="2"/>
            <w:vAlign w:val="center"/>
          </w:tcPr>
          <w:p>
            <w:pPr>
              <w:jc w:val="center"/>
              <w:rPr>
                <w:rFonts w:eastAsia="楷体_GB2312"/>
                <w:sz w:val="18"/>
                <w:szCs w:val="18"/>
              </w:rPr>
            </w:pPr>
            <w:r>
              <w:rPr>
                <w:rFonts w:hint="eastAsia" w:eastAsia="楷体_GB2312"/>
                <w:sz w:val="18"/>
                <w:szCs w:val="18"/>
              </w:rPr>
              <w:t>2.5</w:t>
            </w:r>
            <w:r>
              <w:rPr>
                <w:rFonts w:eastAsia="楷体_GB2312"/>
                <w:sz w:val="18"/>
                <w:szCs w:val="18"/>
              </w:rPr>
              <w:t>周</w:t>
            </w:r>
          </w:p>
        </w:tc>
        <w:tc>
          <w:tcPr>
            <w:tcW w:w="455" w:type="dxa"/>
            <w:gridSpan w:val="2"/>
            <w:vAlign w:val="center"/>
          </w:tcPr>
          <w:p>
            <w:pPr>
              <w:jc w:val="center"/>
              <w:rPr>
                <w:rFonts w:eastAsia="楷体_GB2312"/>
                <w:b/>
                <w:sz w:val="18"/>
                <w:szCs w:val="18"/>
              </w:rPr>
            </w:pPr>
          </w:p>
        </w:tc>
        <w:tc>
          <w:tcPr>
            <w:tcW w:w="270" w:type="dxa"/>
            <w:gridSpan w:val="2"/>
            <w:vAlign w:val="center"/>
          </w:tcPr>
          <w:p>
            <w:pPr>
              <w:jc w:val="center"/>
              <w:rPr>
                <w:rFonts w:eastAsia="楷体_GB2312"/>
                <w:b/>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现代测试技术</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r>
              <w:rPr>
                <w:rFonts w:hint="eastAsia" w:eastAsia="楷体_GB2312"/>
                <w:sz w:val="18"/>
                <w:szCs w:val="18"/>
              </w:rPr>
              <w:t>2.5</w:t>
            </w: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kern w:val="0"/>
                <w:sz w:val="18"/>
                <w:szCs w:val="18"/>
              </w:rPr>
            </w:pPr>
            <w:r>
              <w:rPr>
                <w:rFonts w:eastAsia="楷体_GB2312"/>
                <w:kern w:val="0"/>
                <w:sz w:val="18"/>
                <w:szCs w:val="18"/>
              </w:rPr>
              <w:t>40332600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材料创新设计实验</w:t>
            </w:r>
          </w:p>
        </w:tc>
        <w:tc>
          <w:tcPr>
            <w:tcW w:w="652" w:type="dxa"/>
            <w:gridSpan w:val="2"/>
            <w:vAlign w:val="center"/>
          </w:tcPr>
          <w:p>
            <w:pPr>
              <w:jc w:val="center"/>
              <w:rPr>
                <w:rFonts w:eastAsia="楷体_GB2312"/>
                <w:sz w:val="18"/>
                <w:szCs w:val="18"/>
              </w:rPr>
            </w:pPr>
            <w:r>
              <w:rPr>
                <w:rFonts w:hint="eastAsia" w:eastAsia="楷体_GB2312"/>
                <w:sz w:val="18"/>
                <w:szCs w:val="18"/>
              </w:rPr>
              <w:t>4</w:t>
            </w:r>
          </w:p>
        </w:tc>
        <w:tc>
          <w:tcPr>
            <w:tcW w:w="413" w:type="dxa"/>
            <w:gridSpan w:val="2"/>
            <w:vAlign w:val="center"/>
          </w:tcPr>
          <w:p>
            <w:pPr>
              <w:ind w:left="-105" w:leftChars="-50" w:right="-105" w:rightChars="-50"/>
              <w:jc w:val="center"/>
              <w:rPr>
                <w:rFonts w:eastAsia="楷体_GB2312"/>
                <w:sz w:val="18"/>
                <w:szCs w:val="18"/>
              </w:rPr>
            </w:pPr>
            <w:r>
              <w:rPr>
                <w:rFonts w:hint="eastAsia" w:eastAsia="楷体_GB2312"/>
                <w:sz w:val="18"/>
                <w:szCs w:val="18"/>
              </w:rPr>
              <w:t>4周</w:t>
            </w: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r>
              <w:rPr>
                <w:rFonts w:hint="eastAsia" w:eastAsia="楷体_GB2312"/>
                <w:sz w:val="18"/>
                <w:szCs w:val="18"/>
              </w:rPr>
              <w:t>4</w:t>
            </w: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sz w:val="18"/>
                <w:szCs w:val="18"/>
              </w:rPr>
            </w:pPr>
            <w:r>
              <w:rPr>
                <w:rFonts w:hint="eastAsia" w:eastAsia="楷体_GB2312"/>
                <w:sz w:val="18"/>
                <w:szCs w:val="18"/>
              </w:rPr>
              <w:t>40324500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生产实习</w:t>
            </w:r>
          </w:p>
          <w:p>
            <w:pPr>
              <w:spacing w:line="240" w:lineRule="exact"/>
              <w:jc w:val="left"/>
              <w:rPr>
                <w:rFonts w:eastAsia="楷体_GB2312"/>
                <w:sz w:val="18"/>
                <w:szCs w:val="18"/>
              </w:rPr>
            </w:pPr>
            <w:r>
              <w:rPr>
                <w:rFonts w:hint="eastAsia" w:eastAsia="楷体_GB2312"/>
                <w:sz w:val="18"/>
                <w:szCs w:val="18"/>
              </w:rPr>
              <w:t>Factory P</w:t>
            </w:r>
            <w:r>
              <w:rPr>
                <w:rFonts w:eastAsia="楷体_GB2312"/>
                <w:sz w:val="18"/>
                <w:szCs w:val="18"/>
              </w:rPr>
              <w:t>ractice</w:t>
            </w:r>
          </w:p>
        </w:tc>
        <w:tc>
          <w:tcPr>
            <w:tcW w:w="652" w:type="dxa"/>
            <w:gridSpan w:val="2"/>
            <w:vAlign w:val="center"/>
          </w:tcPr>
          <w:p>
            <w:pPr>
              <w:jc w:val="center"/>
              <w:rPr>
                <w:rFonts w:eastAsia="楷体_GB2312"/>
                <w:sz w:val="18"/>
                <w:szCs w:val="18"/>
              </w:rPr>
            </w:pPr>
            <w:r>
              <w:rPr>
                <w:rFonts w:hint="eastAsia" w:eastAsia="楷体_GB2312"/>
                <w:sz w:val="18"/>
                <w:szCs w:val="18"/>
              </w:rPr>
              <w:t>4</w:t>
            </w:r>
          </w:p>
        </w:tc>
        <w:tc>
          <w:tcPr>
            <w:tcW w:w="413" w:type="dxa"/>
            <w:gridSpan w:val="2"/>
            <w:vAlign w:val="center"/>
          </w:tcPr>
          <w:p>
            <w:pPr>
              <w:jc w:val="center"/>
              <w:rPr>
                <w:rFonts w:eastAsia="楷体_GB2312"/>
                <w:sz w:val="18"/>
                <w:szCs w:val="18"/>
              </w:rPr>
            </w:pPr>
            <w:r>
              <w:rPr>
                <w:rFonts w:hint="eastAsia" w:eastAsia="楷体_GB2312"/>
                <w:sz w:val="18"/>
                <w:szCs w:val="18"/>
              </w:rPr>
              <w:t>4</w:t>
            </w:r>
            <w:r>
              <w:rPr>
                <w:rFonts w:eastAsia="楷体_GB2312"/>
                <w:sz w:val="18"/>
                <w:szCs w:val="18"/>
              </w:rPr>
              <w:t>周</w:t>
            </w:r>
          </w:p>
        </w:tc>
        <w:tc>
          <w:tcPr>
            <w:tcW w:w="455" w:type="dxa"/>
            <w:gridSpan w:val="2"/>
            <w:vAlign w:val="center"/>
          </w:tcPr>
          <w:p>
            <w:pPr>
              <w:jc w:val="center"/>
              <w:rPr>
                <w:rFonts w:eastAsia="楷体_GB2312"/>
                <w:b/>
                <w:sz w:val="18"/>
                <w:szCs w:val="18"/>
              </w:rPr>
            </w:pPr>
          </w:p>
        </w:tc>
        <w:tc>
          <w:tcPr>
            <w:tcW w:w="270" w:type="dxa"/>
            <w:gridSpan w:val="2"/>
            <w:vAlign w:val="center"/>
          </w:tcPr>
          <w:p>
            <w:pPr>
              <w:jc w:val="center"/>
              <w:rPr>
                <w:rFonts w:eastAsia="楷体_GB2312"/>
                <w:b/>
                <w:sz w:val="18"/>
                <w:szCs w:val="18"/>
              </w:rPr>
            </w:pPr>
          </w:p>
        </w:tc>
        <w:tc>
          <w:tcPr>
            <w:tcW w:w="696" w:type="dxa"/>
            <w:vAlign w:val="center"/>
          </w:tcPr>
          <w:p>
            <w:pPr>
              <w:jc w:val="center"/>
              <w:rPr>
                <w:rFonts w:eastAsia="楷体_GB2312"/>
                <w:b/>
                <w:sz w:val="18"/>
                <w:szCs w:val="18"/>
              </w:rPr>
            </w:pPr>
          </w:p>
        </w:tc>
        <w:tc>
          <w:tcPr>
            <w:tcW w:w="302" w:type="dxa"/>
            <w:vAlign w:val="center"/>
          </w:tcPr>
          <w:p>
            <w:pPr>
              <w:jc w:val="center"/>
              <w:rPr>
                <w:rFonts w:eastAsia="楷体_GB2312"/>
                <w:b/>
                <w:sz w:val="18"/>
                <w:szCs w:val="18"/>
              </w:rPr>
            </w:pPr>
          </w:p>
        </w:tc>
        <w:tc>
          <w:tcPr>
            <w:tcW w:w="326" w:type="dxa"/>
            <w:vAlign w:val="center"/>
          </w:tcPr>
          <w:p>
            <w:pPr>
              <w:jc w:val="center"/>
              <w:rPr>
                <w:rFonts w:eastAsia="楷体_GB2312"/>
                <w:b/>
                <w:sz w:val="18"/>
                <w:szCs w:val="18"/>
              </w:rPr>
            </w:pPr>
          </w:p>
        </w:tc>
        <w:tc>
          <w:tcPr>
            <w:tcW w:w="943" w:type="dxa"/>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r>
              <w:rPr>
                <w:rFonts w:hint="eastAsia" w:eastAsia="楷体_GB2312"/>
                <w:sz w:val="18"/>
                <w:szCs w:val="18"/>
              </w:rPr>
              <w:t>4</w:t>
            </w: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vMerge w:val="continue"/>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sz w:val="18"/>
                <w:szCs w:val="18"/>
              </w:rPr>
            </w:pPr>
            <w:r>
              <w:rPr>
                <w:rFonts w:eastAsia="楷体_GB2312"/>
                <w:sz w:val="18"/>
                <w:szCs w:val="18"/>
              </w:rPr>
              <w:t>40329600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毕业论文</w:t>
            </w:r>
            <w:r>
              <w:rPr>
                <w:rFonts w:hint="eastAsia" w:eastAsia="楷体_GB2312"/>
                <w:sz w:val="18"/>
                <w:szCs w:val="18"/>
              </w:rPr>
              <w:t>(设计)</w:t>
            </w:r>
          </w:p>
          <w:p>
            <w:pPr>
              <w:spacing w:line="240" w:lineRule="exact"/>
              <w:jc w:val="left"/>
              <w:rPr>
                <w:rFonts w:eastAsia="楷体_GB2312"/>
                <w:sz w:val="18"/>
                <w:szCs w:val="18"/>
              </w:rPr>
            </w:pPr>
            <w:r>
              <w:rPr>
                <w:rFonts w:hint="eastAsia" w:eastAsia="楷体_GB2312"/>
                <w:sz w:val="18"/>
                <w:szCs w:val="18"/>
              </w:rPr>
              <w:t>Bachelor Thesis (Design)</w:t>
            </w:r>
          </w:p>
        </w:tc>
        <w:tc>
          <w:tcPr>
            <w:tcW w:w="652" w:type="dxa"/>
            <w:gridSpan w:val="2"/>
            <w:vAlign w:val="center"/>
          </w:tcPr>
          <w:p>
            <w:pPr>
              <w:jc w:val="center"/>
              <w:rPr>
                <w:rFonts w:eastAsia="楷体_GB2312"/>
                <w:sz w:val="18"/>
                <w:szCs w:val="18"/>
              </w:rPr>
            </w:pPr>
            <w:r>
              <w:rPr>
                <w:rFonts w:hint="eastAsia" w:eastAsia="楷体_GB2312"/>
                <w:sz w:val="18"/>
                <w:szCs w:val="18"/>
              </w:rPr>
              <w:t>8</w:t>
            </w:r>
          </w:p>
        </w:tc>
        <w:tc>
          <w:tcPr>
            <w:tcW w:w="413" w:type="dxa"/>
            <w:gridSpan w:val="2"/>
            <w:vAlign w:val="center"/>
          </w:tcPr>
          <w:p>
            <w:pPr>
              <w:jc w:val="center"/>
              <w:rPr>
                <w:rFonts w:eastAsia="楷体_GB2312"/>
                <w:sz w:val="18"/>
                <w:szCs w:val="18"/>
              </w:rPr>
            </w:pPr>
            <w:r>
              <w:rPr>
                <w:rFonts w:hint="eastAsia" w:eastAsia="楷体_GB2312"/>
                <w:sz w:val="18"/>
                <w:szCs w:val="18"/>
              </w:rPr>
              <w:t>16</w:t>
            </w:r>
            <w:r>
              <w:rPr>
                <w:rFonts w:eastAsia="楷体_GB2312"/>
                <w:sz w:val="18"/>
                <w:szCs w:val="18"/>
              </w:rPr>
              <w:t>周</w:t>
            </w:r>
          </w:p>
        </w:tc>
        <w:tc>
          <w:tcPr>
            <w:tcW w:w="455" w:type="dxa"/>
            <w:gridSpan w:val="2"/>
            <w:vAlign w:val="center"/>
          </w:tcPr>
          <w:p>
            <w:pPr>
              <w:jc w:val="center"/>
              <w:rPr>
                <w:rFonts w:eastAsia="楷体_GB2312"/>
                <w:b/>
                <w:sz w:val="18"/>
                <w:szCs w:val="18"/>
              </w:rPr>
            </w:pPr>
          </w:p>
        </w:tc>
        <w:tc>
          <w:tcPr>
            <w:tcW w:w="270" w:type="dxa"/>
            <w:gridSpan w:val="2"/>
            <w:vAlign w:val="center"/>
          </w:tcPr>
          <w:p>
            <w:pPr>
              <w:jc w:val="center"/>
              <w:rPr>
                <w:rFonts w:eastAsia="楷体_GB2312"/>
                <w:b/>
                <w:sz w:val="18"/>
                <w:szCs w:val="18"/>
              </w:rPr>
            </w:pPr>
          </w:p>
        </w:tc>
        <w:tc>
          <w:tcPr>
            <w:tcW w:w="696" w:type="dxa"/>
            <w:vAlign w:val="center"/>
          </w:tcPr>
          <w:p>
            <w:pPr>
              <w:jc w:val="center"/>
              <w:rPr>
                <w:rFonts w:eastAsia="楷体_GB2312"/>
                <w:b/>
                <w:sz w:val="18"/>
                <w:szCs w:val="18"/>
              </w:rPr>
            </w:pPr>
          </w:p>
        </w:tc>
        <w:tc>
          <w:tcPr>
            <w:tcW w:w="302" w:type="dxa"/>
            <w:vAlign w:val="center"/>
          </w:tcPr>
          <w:p>
            <w:pPr>
              <w:jc w:val="center"/>
              <w:rPr>
                <w:rFonts w:eastAsia="楷体_GB2312"/>
                <w:b/>
                <w:sz w:val="18"/>
                <w:szCs w:val="18"/>
              </w:rPr>
            </w:pPr>
          </w:p>
        </w:tc>
        <w:tc>
          <w:tcPr>
            <w:tcW w:w="326" w:type="dxa"/>
            <w:vAlign w:val="center"/>
          </w:tcPr>
          <w:p>
            <w:pPr>
              <w:jc w:val="center"/>
              <w:rPr>
                <w:rFonts w:eastAsia="楷体_GB2312"/>
                <w:b/>
                <w:sz w:val="18"/>
                <w:szCs w:val="18"/>
              </w:rPr>
            </w:pPr>
          </w:p>
        </w:tc>
        <w:tc>
          <w:tcPr>
            <w:tcW w:w="943" w:type="dxa"/>
            <w:vAlign w:val="center"/>
          </w:tcPr>
          <w:p>
            <w:pPr>
              <w:jc w:val="center"/>
              <w:rPr>
                <w:rFonts w:eastAsia="楷体_GB2312"/>
                <w:sz w:val="18"/>
                <w:szCs w:val="18"/>
              </w:rPr>
            </w:pPr>
            <w:r>
              <w:rPr>
                <w:rFonts w:hint="eastAsia" w:eastAsia="楷体_GB2312"/>
                <w:sz w:val="18"/>
                <w:szCs w:val="18"/>
              </w:rPr>
              <w:t>学科基础课</w:t>
            </w:r>
          </w:p>
          <w:p>
            <w:pPr>
              <w:jc w:val="center"/>
              <w:rPr>
                <w:rFonts w:eastAsia="楷体_GB2312"/>
                <w:sz w:val="18"/>
                <w:szCs w:val="18"/>
              </w:rPr>
            </w:pPr>
            <w:r>
              <w:rPr>
                <w:rFonts w:hint="eastAsia" w:eastAsia="楷体_GB2312"/>
                <w:sz w:val="18"/>
                <w:szCs w:val="18"/>
              </w:rPr>
              <w:t>专业主干课</w:t>
            </w: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r>
              <w:rPr>
                <w:rFonts w:hint="eastAsia" w:eastAsia="楷体_GB2312"/>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926" w:type="dxa"/>
            <w:gridSpan w:val="3"/>
            <w:textDirection w:val="tbRlV"/>
            <w:vAlign w:val="center"/>
          </w:tcPr>
          <w:p>
            <w:pPr>
              <w:spacing w:line="240" w:lineRule="exact"/>
              <w:ind w:left="113" w:right="113"/>
              <w:jc w:val="center"/>
              <w:rPr>
                <w:rFonts w:eastAsia="楷体_GB2312"/>
                <w:b/>
                <w:bCs/>
                <w:sz w:val="18"/>
                <w:szCs w:val="18"/>
              </w:rPr>
            </w:pPr>
          </w:p>
        </w:tc>
        <w:tc>
          <w:tcPr>
            <w:tcW w:w="814" w:type="dxa"/>
            <w:gridSpan w:val="2"/>
            <w:vAlign w:val="center"/>
          </w:tcPr>
          <w:p>
            <w:pPr>
              <w:jc w:val="center"/>
              <w:rPr>
                <w:rFonts w:eastAsia="楷体_GB2312"/>
                <w:b/>
                <w:sz w:val="18"/>
                <w:szCs w:val="18"/>
              </w:rPr>
            </w:pPr>
            <w:r>
              <w:rPr>
                <w:rFonts w:eastAsia="楷体_GB2312"/>
                <w:b/>
                <w:sz w:val="18"/>
                <w:szCs w:val="18"/>
              </w:rPr>
              <w:t>小计</w:t>
            </w:r>
          </w:p>
          <w:p>
            <w:pPr>
              <w:jc w:val="center"/>
              <w:rPr>
                <w:rFonts w:eastAsia="楷体_GB2312"/>
                <w:sz w:val="18"/>
                <w:szCs w:val="18"/>
              </w:rPr>
            </w:pPr>
            <w:r>
              <w:rPr>
                <w:rFonts w:eastAsia="楷体_GB2312"/>
                <w:b/>
                <w:bCs/>
                <w:sz w:val="18"/>
                <w:szCs w:val="18"/>
              </w:rPr>
              <w:t>Sum</w:t>
            </w:r>
          </w:p>
        </w:tc>
        <w:tc>
          <w:tcPr>
            <w:tcW w:w="2503" w:type="dxa"/>
            <w:gridSpan w:val="4"/>
            <w:tcMar>
              <w:left w:w="57" w:type="dxa"/>
              <w:right w:w="57" w:type="dxa"/>
            </w:tcMar>
            <w:vAlign w:val="center"/>
          </w:tcPr>
          <w:p>
            <w:pPr>
              <w:spacing w:line="240" w:lineRule="exact"/>
              <w:jc w:val="left"/>
              <w:rPr>
                <w:rFonts w:eastAsia="楷体_GB2312"/>
                <w:sz w:val="18"/>
                <w:szCs w:val="18"/>
              </w:rPr>
            </w:pPr>
          </w:p>
          <w:p>
            <w:pPr>
              <w:spacing w:line="240" w:lineRule="exact"/>
              <w:jc w:val="left"/>
              <w:rPr>
                <w:rFonts w:eastAsia="楷体_GB2312"/>
                <w:sz w:val="18"/>
                <w:szCs w:val="18"/>
              </w:rPr>
            </w:pPr>
          </w:p>
          <w:p>
            <w:pPr>
              <w:spacing w:line="240" w:lineRule="exact"/>
              <w:jc w:val="left"/>
              <w:rPr>
                <w:rFonts w:eastAsia="楷体_GB2312"/>
                <w:sz w:val="18"/>
                <w:szCs w:val="18"/>
              </w:rPr>
            </w:pPr>
          </w:p>
        </w:tc>
        <w:tc>
          <w:tcPr>
            <w:tcW w:w="652" w:type="dxa"/>
            <w:gridSpan w:val="2"/>
            <w:vAlign w:val="center"/>
          </w:tcPr>
          <w:p>
            <w:pPr>
              <w:jc w:val="center"/>
              <w:rPr>
                <w:rFonts w:eastAsia="楷体_GB2312"/>
                <w:sz w:val="18"/>
                <w:szCs w:val="18"/>
              </w:rPr>
            </w:pPr>
            <w:r>
              <w:rPr>
                <w:rFonts w:hint="eastAsia"/>
                <w:b/>
                <w:sz w:val="18"/>
                <w:szCs w:val="18"/>
              </w:rPr>
              <w:t>33.5</w:t>
            </w:r>
          </w:p>
        </w:tc>
        <w:tc>
          <w:tcPr>
            <w:tcW w:w="413" w:type="dxa"/>
            <w:gridSpan w:val="2"/>
            <w:vAlign w:val="center"/>
          </w:tcPr>
          <w:p>
            <w:pPr>
              <w:jc w:val="center"/>
              <w:rPr>
                <w:rFonts w:eastAsia="楷体_GB2312"/>
                <w:sz w:val="18"/>
                <w:szCs w:val="18"/>
              </w:rPr>
            </w:pPr>
            <w:r>
              <w:rPr>
                <w:rFonts w:hint="eastAsia"/>
                <w:b/>
                <w:sz w:val="18"/>
                <w:szCs w:val="18"/>
              </w:rPr>
              <w:t>44.5周</w:t>
            </w:r>
          </w:p>
        </w:tc>
        <w:tc>
          <w:tcPr>
            <w:tcW w:w="455" w:type="dxa"/>
            <w:gridSpan w:val="2"/>
            <w:vAlign w:val="center"/>
          </w:tcPr>
          <w:p>
            <w:pPr>
              <w:jc w:val="center"/>
              <w:rPr>
                <w:rFonts w:eastAsia="楷体_GB2312"/>
                <w:b/>
                <w:sz w:val="18"/>
                <w:szCs w:val="18"/>
              </w:rPr>
            </w:pPr>
          </w:p>
        </w:tc>
        <w:tc>
          <w:tcPr>
            <w:tcW w:w="270" w:type="dxa"/>
            <w:gridSpan w:val="2"/>
            <w:vAlign w:val="center"/>
          </w:tcPr>
          <w:p>
            <w:pPr>
              <w:jc w:val="center"/>
              <w:rPr>
                <w:rFonts w:eastAsia="楷体_GB2312"/>
                <w:b/>
                <w:sz w:val="18"/>
                <w:szCs w:val="18"/>
              </w:rPr>
            </w:pPr>
          </w:p>
        </w:tc>
        <w:tc>
          <w:tcPr>
            <w:tcW w:w="696" w:type="dxa"/>
            <w:vAlign w:val="center"/>
          </w:tcPr>
          <w:p>
            <w:pPr>
              <w:jc w:val="center"/>
              <w:rPr>
                <w:rFonts w:eastAsia="楷体_GB2312"/>
                <w:b/>
                <w:sz w:val="18"/>
                <w:szCs w:val="18"/>
              </w:rPr>
            </w:pPr>
          </w:p>
        </w:tc>
        <w:tc>
          <w:tcPr>
            <w:tcW w:w="302" w:type="dxa"/>
            <w:vAlign w:val="center"/>
          </w:tcPr>
          <w:p>
            <w:pPr>
              <w:jc w:val="center"/>
              <w:rPr>
                <w:rFonts w:eastAsia="楷体_GB2312"/>
                <w:b/>
                <w:sz w:val="18"/>
                <w:szCs w:val="18"/>
              </w:rPr>
            </w:pPr>
          </w:p>
        </w:tc>
        <w:tc>
          <w:tcPr>
            <w:tcW w:w="326" w:type="dxa"/>
            <w:vAlign w:val="center"/>
          </w:tcPr>
          <w:p>
            <w:pPr>
              <w:jc w:val="center"/>
              <w:rPr>
                <w:rFonts w:eastAsia="楷体_GB2312"/>
                <w:b/>
                <w:sz w:val="18"/>
                <w:szCs w:val="18"/>
              </w:rPr>
            </w:pPr>
          </w:p>
        </w:tc>
        <w:tc>
          <w:tcPr>
            <w:tcW w:w="943" w:type="dxa"/>
            <w:vAlign w:val="center"/>
          </w:tcPr>
          <w:p>
            <w:pPr>
              <w:jc w:val="center"/>
              <w:rPr>
                <w:rFonts w:eastAsia="楷体_GB2312"/>
                <w:sz w:val="18"/>
                <w:szCs w:val="18"/>
              </w:rPr>
            </w:pPr>
          </w:p>
        </w:tc>
        <w:tc>
          <w:tcPr>
            <w:tcW w:w="395" w:type="dxa"/>
            <w:gridSpan w:val="2"/>
            <w:vAlign w:val="center"/>
          </w:tcPr>
          <w:p>
            <w:pPr>
              <w:jc w:val="center"/>
              <w:rPr>
                <w:rFonts w:ascii="宋体" w:hAnsi="宋体" w:cs="宋体"/>
                <w:b/>
                <w:sz w:val="18"/>
                <w:szCs w:val="18"/>
              </w:rPr>
            </w:pPr>
          </w:p>
        </w:tc>
        <w:tc>
          <w:tcPr>
            <w:tcW w:w="351" w:type="dxa"/>
            <w:gridSpan w:val="2"/>
            <w:vAlign w:val="center"/>
          </w:tcPr>
          <w:p>
            <w:pPr>
              <w:jc w:val="center"/>
              <w:rPr>
                <w:rFonts w:ascii="宋体" w:hAnsi="宋体" w:cs="宋体"/>
                <w:b/>
                <w:sz w:val="18"/>
                <w:szCs w:val="18"/>
              </w:rPr>
            </w:pPr>
          </w:p>
        </w:tc>
        <w:tc>
          <w:tcPr>
            <w:tcW w:w="428" w:type="dxa"/>
            <w:gridSpan w:val="2"/>
            <w:vAlign w:val="center"/>
          </w:tcPr>
          <w:p>
            <w:pPr>
              <w:jc w:val="center"/>
              <w:rPr>
                <w:rFonts w:ascii="宋体" w:hAnsi="宋体" w:cs="宋体"/>
                <w:b/>
                <w:sz w:val="18"/>
                <w:szCs w:val="18"/>
              </w:rPr>
            </w:pPr>
          </w:p>
        </w:tc>
        <w:tc>
          <w:tcPr>
            <w:tcW w:w="284" w:type="dxa"/>
            <w:vAlign w:val="center"/>
          </w:tcPr>
          <w:p>
            <w:pPr>
              <w:jc w:val="center"/>
              <w:rPr>
                <w:rFonts w:ascii="宋体" w:hAnsi="宋体" w:cs="宋体"/>
                <w:b/>
                <w:sz w:val="18"/>
                <w:szCs w:val="18"/>
              </w:rPr>
            </w:pPr>
          </w:p>
        </w:tc>
        <w:tc>
          <w:tcPr>
            <w:tcW w:w="292" w:type="dxa"/>
            <w:gridSpan w:val="2"/>
            <w:vAlign w:val="center"/>
          </w:tcPr>
          <w:p>
            <w:pPr>
              <w:jc w:val="center"/>
              <w:rPr>
                <w:rFonts w:ascii="宋体" w:hAnsi="宋体" w:cs="宋体"/>
                <w:b/>
                <w:sz w:val="18"/>
                <w:szCs w:val="18"/>
              </w:rPr>
            </w:pPr>
          </w:p>
        </w:tc>
        <w:tc>
          <w:tcPr>
            <w:tcW w:w="304" w:type="dxa"/>
            <w:gridSpan w:val="2"/>
            <w:vAlign w:val="center"/>
          </w:tcPr>
          <w:p>
            <w:pPr>
              <w:jc w:val="center"/>
              <w:rPr>
                <w:rFonts w:ascii="宋体" w:hAnsi="宋体" w:cs="宋体"/>
                <w:b/>
                <w:sz w:val="18"/>
                <w:szCs w:val="18"/>
              </w:rPr>
            </w:pPr>
          </w:p>
        </w:tc>
        <w:tc>
          <w:tcPr>
            <w:tcW w:w="263" w:type="dxa"/>
            <w:gridSpan w:val="2"/>
            <w:vAlign w:val="center"/>
          </w:tcPr>
          <w:p>
            <w:pPr>
              <w:jc w:val="center"/>
              <w:rPr>
                <w:rFonts w:ascii="宋体" w:hAnsi="宋体" w:cs="宋体"/>
                <w:b/>
                <w:sz w:val="18"/>
                <w:szCs w:val="18"/>
              </w:rPr>
            </w:pPr>
          </w:p>
        </w:tc>
        <w:tc>
          <w:tcPr>
            <w:tcW w:w="349" w:type="dxa"/>
            <w:gridSpan w:val="2"/>
            <w:vAlign w:val="center"/>
          </w:tcPr>
          <w:p>
            <w:pPr>
              <w:jc w:val="center"/>
              <w:rPr>
                <w:rFonts w:ascii="宋体" w:hAnsi="宋体" w:cs="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23" w:hRule="atLeast"/>
          <w:jc w:val="center"/>
        </w:trPr>
        <w:tc>
          <w:tcPr>
            <w:tcW w:w="926" w:type="dxa"/>
            <w:gridSpan w:val="3"/>
            <w:vMerge w:val="restart"/>
            <w:textDirection w:val="tbRlV"/>
            <w:vAlign w:val="center"/>
          </w:tcPr>
          <w:p>
            <w:pPr>
              <w:spacing w:line="240" w:lineRule="exact"/>
              <w:ind w:left="113" w:right="113"/>
              <w:jc w:val="center"/>
              <w:rPr>
                <w:rFonts w:eastAsia="楷体_GB2312"/>
                <w:sz w:val="18"/>
                <w:szCs w:val="18"/>
              </w:rPr>
            </w:pPr>
            <w:r>
              <w:rPr>
                <w:rFonts w:hint="eastAsia" w:eastAsia="楷体_GB2312"/>
                <w:b/>
                <w:bCs/>
                <w:sz w:val="18"/>
                <w:szCs w:val="18"/>
              </w:rPr>
              <w:t xml:space="preserve">创新创业自主学习    </w:t>
            </w:r>
            <w:r>
              <w:rPr>
                <w:rFonts w:eastAsia="楷体_GB2312"/>
                <w:b/>
                <w:bCs/>
                <w:sz w:val="18"/>
                <w:szCs w:val="18"/>
              </w:rPr>
              <w:t>F</w:t>
            </w:r>
            <w:r>
              <w:rPr>
                <w:rFonts w:hint="eastAsia" w:eastAsia="楷体_GB2312"/>
                <w:b/>
                <w:bCs/>
                <w:sz w:val="18"/>
                <w:szCs w:val="18"/>
              </w:rPr>
              <w:t>reedom study</w:t>
            </w:r>
          </w:p>
        </w:tc>
        <w:tc>
          <w:tcPr>
            <w:tcW w:w="814" w:type="dxa"/>
            <w:gridSpan w:val="2"/>
            <w:vAlign w:val="center"/>
          </w:tcPr>
          <w:p>
            <w:pPr>
              <w:spacing w:line="240" w:lineRule="exact"/>
              <w:jc w:val="center"/>
              <w:rPr>
                <w:rFonts w:eastAsia="楷体_GB2312"/>
                <w:bCs/>
                <w:sz w:val="18"/>
                <w:szCs w:val="18"/>
              </w:rPr>
            </w:pPr>
            <w:r>
              <w:rPr>
                <w:rFonts w:hint="eastAsia" w:eastAsia="楷体_GB2312"/>
                <w:sz w:val="18"/>
              </w:rPr>
              <w:t>ZZ35000S</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社会调查</w:t>
            </w:r>
          </w:p>
          <w:p>
            <w:pPr>
              <w:spacing w:line="240" w:lineRule="exact"/>
              <w:jc w:val="left"/>
              <w:rPr>
                <w:rFonts w:eastAsia="楷体_GB2312"/>
                <w:sz w:val="18"/>
                <w:szCs w:val="18"/>
              </w:rPr>
            </w:pPr>
            <w:r>
              <w:rPr>
                <w:rFonts w:eastAsia="楷体_GB2312"/>
                <w:sz w:val="18"/>
                <w:szCs w:val="18"/>
              </w:rPr>
              <w:t>Social Investigation</w:t>
            </w:r>
          </w:p>
        </w:tc>
        <w:tc>
          <w:tcPr>
            <w:tcW w:w="652" w:type="dxa"/>
            <w:gridSpan w:val="2"/>
            <w:vAlign w:val="center"/>
          </w:tcPr>
          <w:p>
            <w:pPr>
              <w:spacing w:line="240" w:lineRule="exact"/>
              <w:jc w:val="center"/>
              <w:rPr>
                <w:rFonts w:eastAsia="楷体_GB2312"/>
                <w:sz w:val="18"/>
                <w:szCs w:val="18"/>
              </w:rPr>
            </w:pPr>
            <w:r>
              <w:rPr>
                <w:rFonts w:eastAsia="楷体_GB2312"/>
                <w:sz w:val="18"/>
                <w:szCs w:val="18"/>
              </w:rPr>
              <w:t>2</w:t>
            </w:r>
          </w:p>
        </w:tc>
        <w:tc>
          <w:tcPr>
            <w:tcW w:w="413" w:type="dxa"/>
            <w:gridSpan w:val="2"/>
            <w:vAlign w:val="center"/>
          </w:tcPr>
          <w:p>
            <w:pPr>
              <w:spacing w:line="240" w:lineRule="exact"/>
              <w:jc w:val="center"/>
              <w:rPr>
                <w:rFonts w:eastAsia="楷体_GB2312"/>
                <w:sz w:val="18"/>
                <w:szCs w:val="18"/>
              </w:rPr>
            </w:pPr>
          </w:p>
        </w:tc>
        <w:tc>
          <w:tcPr>
            <w:tcW w:w="455" w:type="dxa"/>
            <w:gridSpan w:val="2"/>
            <w:vAlign w:val="center"/>
          </w:tcPr>
          <w:p>
            <w:pPr>
              <w:spacing w:line="240" w:lineRule="exact"/>
              <w:jc w:val="center"/>
              <w:rPr>
                <w:rFonts w:eastAsia="楷体_GB2312"/>
                <w:sz w:val="18"/>
                <w:szCs w:val="18"/>
              </w:rPr>
            </w:pP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jc w:val="center"/>
              <w:rPr>
                <w:rFonts w:eastAsia="楷体_GB2312"/>
                <w:sz w:val="18"/>
                <w:szCs w:val="18"/>
              </w:rPr>
            </w:pPr>
          </w:p>
        </w:tc>
        <w:tc>
          <w:tcPr>
            <w:tcW w:w="395"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28" w:type="dxa"/>
            <w:gridSpan w:val="2"/>
            <w:vAlign w:val="center"/>
          </w:tcPr>
          <w:p>
            <w:pPr>
              <w:jc w:val="center"/>
              <w:rPr>
                <w:rFonts w:eastAsia="楷体_GB2312"/>
                <w:sz w:val="18"/>
                <w:szCs w:val="18"/>
              </w:rPr>
            </w:pPr>
          </w:p>
        </w:tc>
        <w:tc>
          <w:tcPr>
            <w:tcW w:w="284" w:type="dxa"/>
            <w:vAlign w:val="center"/>
          </w:tcPr>
          <w:p>
            <w:pPr>
              <w:jc w:val="center"/>
              <w:rPr>
                <w:rFonts w:eastAsia="楷体_GB2312"/>
                <w:sz w:val="18"/>
                <w:szCs w:val="18"/>
              </w:rPr>
            </w:pPr>
          </w:p>
        </w:tc>
        <w:tc>
          <w:tcPr>
            <w:tcW w:w="292" w:type="dxa"/>
            <w:gridSpan w:val="2"/>
            <w:vAlign w:val="center"/>
          </w:tcPr>
          <w:p>
            <w:pPr>
              <w:jc w:val="center"/>
              <w:rPr>
                <w:rFonts w:eastAsia="楷体_GB2312"/>
                <w:sz w:val="18"/>
                <w:szCs w:val="18"/>
              </w:rPr>
            </w:pPr>
            <w:r>
              <w:rPr>
                <w:rFonts w:hint="eastAsia" w:eastAsia="楷体_GB2312"/>
                <w:sz w:val="18"/>
                <w:szCs w:val="18"/>
              </w:rPr>
              <w:t>2</w:t>
            </w:r>
          </w:p>
        </w:tc>
        <w:tc>
          <w:tcPr>
            <w:tcW w:w="304"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p>
        </w:tc>
        <w:tc>
          <w:tcPr>
            <w:tcW w:w="349" w:type="dxa"/>
            <w:gridSpan w:val="2"/>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730" w:hRule="atLeast"/>
          <w:jc w:val="center"/>
        </w:trPr>
        <w:tc>
          <w:tcPr>
            <w:tcW w:w="926" w:type="dxa"/>
            <w:gridSpan w:val="3"/>
            <w:vMerge w:val="continue"/>
            <w:vAlign w:val="center"/>
          </w:tcPr>
          <w:p>
            <w:pPr>
              <w:jc w:val="center"/>
              <w:rPr>
                <w:rFonts w:eastAsia="楷体_GB2312"/>
                <w:sz w:val="18"/>
                <w:szCs w:val="18"/>
              </w:rPr>
            </w:pPr>
          </w:p>
        </w:tc>
        <w:tc>
          <w:tcPr>
            <w:tcW w:w="814" w:type="dxa"/>
            <w:gridSpan w:val="2"/>
            <w:vAlign w:val="center"/>
          </w:tcPr>
          <w:p>
            <w:pPr>
              <w:spacing w:line="240" w:lineRule="exact"/>
              <w:jc w:val="center"/>
              <w:rPr>
                <w:rFonts w:eastAsia="楷体_GB2312"/>
                <w:bCs/>
                <w:sz w:val="18"/>
                <w:szCs w:val="18"/>
              </w:rPr>
            </w:pPr>
          </w:p>
        </w:tc>
        <w:tc>
          <w:tcPr>
            <w:tcW w:w="2503" w:type="dxa"/>
            <w:gridSpan w:val="4"/>
            <w:tcMar>
              <w:left w:w="57" w:type="dxa"/>
              <w:right w:w="57" w:type="dxa"/>
            </w:tcMar>
            <w:vAlign w:val="center"/>
          </w:tcPr>
          <w:p>
            <w:pPr>
              <w:spacing w:line="220" w:lineRule="exact"/>
              <w:jc w:val="left"/>
              <w:rPr>
                <w:rFonts w:eastAsia="楷体_GB2312"/>
                <w:sz w:val="18"/>
                <w:szCs w:val="18"/>
              </w:rPr>
            </w:pPr>
            <w:r>
              <w:rPr>
                <w:rFonts w:eastAsia="楷体_GB2312"/>
                <w:sz w:val="18"/>
                <w:szCs w:val="18"/>
              </w:rPr>
              <w:t>其他(</w:t>
            </w:r>
            <w:r>
              <w:rPr>
                <w:rFonts w:hint="eastAsia" w:eastAsia="楷体_GB2312"/>
                <w:b/>
                <w:sz w:val="18"/>
                <w:szCs w:val="18"/>
              </w:rPr>
              <w:t>含创新创业课程、</w:t>
            </w:r>
            <w:r>
              <w:rPr>
                <w:rFonts w:eastAsia="楷体_GB2312"/>
                <w:sz w:val="18"/>
                <w:szCs w:val="18"/>
              </w:rPr>
              <w:t>学科竞赛、发明创造、科研报告)Others (</w:t>
            </w:r>
            <w:r>
              <w:rPr>
                <w:rFonts w:hint="eastAsia" w:eastAsia="楷体_GB2312"/>
                <w:sz w:val="18"/>
                <w:szCs w:val="18"/>
              </w:rPr>
              <w:t>Start-up,</w:t>
            </w:r>
            <w:r>
              <w:rPr>
                <w:rFonts w:eastAsia="楷体_GB2312"/>
                <w:sz w:val="18"/>
                <w:szCs w:val="18"/>
              </w:rPr>
              <w:t>Contest, Invention, Innovation and Research Presentation)</w:t>
            </w:r>
          </w:p>
        </w:tc>
        <w:tc>
          <w:tcPr>
            <w:tcW w:w="652" w:type="dxa"/>
            <w:gridSpan w:val="2"/>
            <w:vAlign w:val="center"/>
          </w:tcPr>
          <w:p>
            <w:pPr>
              <w:jc w:val="center"/>
              <w:rPr>
                <w:rFonts w:eastAsia="楷体_GB2312"/>
                <w:sz w:val="18"/>
                <w:szCs w:val="18"/>
              </w:rPr>
            </w:pPr>
            <w:r>
              <w:rPr>
                <w:rFonts w:hint="eastAsia" w:eastAsia="楷体_GB2312"/>
                <w:sz w:val="18"/>
                <w:szCs w:val="18"/>
              </w:rPr>
              <w:t>3</w:t>
            </w:r>
          </w:p>
        </w:tc>
        <w:tc>
          <w:tcPr>
            <w:tcW w:w="413" w:type="dxa"/>
            <w:gridSpan w:val="2"/>
            <w:vAlign w:val="center"/>
          </w:tcPr>
          <w:p>
            <w:pPr>
              <w:jc w:val="center"/>
              <w:rPr>
                <w:rFonts w:eastAsia="楷体_GB2312"/>
                <w:sz w:val="18"/>
                <w:szCs w:val="18"/>
              </w:rPr>
            </w:pPr>
          </w:p>
        </w:tc>
        <w:tc>
          <w:tcPr>
            <w:tcW w:w="455" w:type="dxa"/>
            <w:gridSpan w:val="2"/>
            <w:vAlign w:val="center"/>
          </w:tcPr>
          <w:p>
            <w:pPr>
              <w:jc w:val="center"/>
              <w:rPr>
                <w:rFonts w:eastAsia="楷体_GB2312"/>
                <w:sz w:val="18"/>
                <w:szCs w:val="18"/>
              </w:rPr>
            </w:pPr>
          </w:p>
        </w:tc>
        <w:tc>
          <w:tcPr>
            <w:tcW w:w="270" w:type="dxa"/>
            <w:gridSpan w:val="2"/>
            <w:vAlign w:val="center"/>
          </w:tcPr>
          <w:p>
            <w:pPr>
              <w:jc w:val="center"/>
              <w:rPr>
                <w:rFonts w:eastAsia="楷体_GB2312"/>
                <w:sz w:val="18"/>
                <w:szCs w:val="18"/>
              </w:rPr>
            </w:pPr>
          </w:p>
        </w:tc>
        <w:tc>
          <w:tcPr>
            <w:tcW w:w="696" w:type="dxa"/>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p>
        </w:tc>
        <w:tc>
          <w:tcPr>
            <w:tcW w:w="943" w:type="dxa"/>
            <w:vAlign w:val="center"/>
          </w:tcPr>
          <w:p>
            <w:pPr>
              <w:jc w:val="center"/>
              <w:rPr>
                <w:rFonts w:eastAsia="楷体_GB2312"/>
                <w:sz w:val="18"/>
                <w:szCs w:val="18"/>
              </w:rPr>
            </w:pPr>
          </w:p>
        </w:tc>
        <w:tc>
          <w:tcPr>
            <w:tcW w:w="395" w:type="dxa"/>
            <w:gridSpan w:val="2"/>
            <w:vAlign w:val="center"/>
          </w:tcPr>
          <w:p>
            <w:pPr>
              <w:jc w:val="center"/>
              <w:rPr>
                <w:rFonts w:ascii="宋体" w:hAnsi="宋体" w:cs="宋体"/>
                <w:b/>
                <w:sz w:val="22"/>
                <w:szCs w:val="22"/>
              </w:rPr>
            </w:pPr>
          </w:p>
        </w:tc>
        <w:tc>
          <w:tcPr>
            <w:tcW w:w="351" w:type="dxa"/>
            <w:gridSpan w:val="2"/>
            <w:vAlign w:val="center"/>
          </w:tcPr>
          <w:p>
            <w:pPr>
              <w:jc w:val="center"/>
              <w:rPr>
                <w:rFonts w:ascii="宋体" w:hAnsi="宋体" w:cs="宋体"/>
                <w:b/>
                <w:sz w:val="22"/>
                <w:szCs w:val="22"/>
              </w:rPr>
            </w:pPr>
          </w:p>
        </w:tc>
        <w:tc>
          <w:tcPr>
            <w:tcW w:w="428" w:type="dxa"/>
            <w:gridSpan w:val="2"/>
            <w:vAlign w:val="center"/>
          </w:tcPr>
          <w:p>
            <w:pPr>
              <w:jc w:val="center"/>
              <w:rPr>
                <w:rFonts w:ascii="宋体" w:hAnsi="宋体" w:cs="宋体"/>
                <w:b/>
                <w:sz w:val="22"/>
                <w:szCs w:val="22"/>
              </w:rPr>
            </w:pPr>
          </w:p>
        </w:tc>
        <w:tc>
          <w:tcPr>
            <w:tcW w:w="284" w:type="dxa"/>
            <w:vAlign w:val="center"/>
          </w:tcPr>
          <w:p>
            <w:pPr>
              <w:jc w:val="center"/>
              <w:rPr>
                <w:rFonts w:ascii="宋体" w:hAnsi="宋体" w:cs="宋体"/>
                <w:b/>
                <w:sz w:val="22"/>
                <w:szCs w:val="22"/>
              </w:rPr>
            </w:pPr>
          </w:p>
        </w:tc>
        <w:tc>
          <w:tcPr>
            <w:tcW w:w="292" w:type="dxa"/>
            <w:gridSpan w:val="2"/>
            <w:vAlign w:val="center"/>
          </w:tcPr>
          <w:p>
            <w:pPr>
              <w:jc w:val="center"/>
              <w:rPr>
                <w:rFonts w:ascii="宋体" w:hAnsi="宋体" w:cs="宋体"/>
                <w:b/>
                <w:sz w:val="22"/>
                <w:szCs w:val="22"/>
              </w:rPr>
            </w:pPr>
          </w:p>
        </w:tc>
        <w:tc>
          <w:tcPr>
            <w:tcW w:w="304" w:type="dxa"/>
            <w:gridSpan w:val="2"/>
            <w:vAlign w:val="center"/>
          </w:tcPr>
          <w:p>
            <w:pPr>
              <w:jc w:val="center"/>
              <w:rPr>
                <w:rFonts w:ascii="宋体" w:hAnsi="宋体" w:cs="宋体"/>
                <w:b/>
                <w:sz w:val="22"/>
                <w:szCs w:val="22"/>
              </w:rPr>
            </w:pPr>
          </w:p>
        </w:tc>
        <w:tc>
          <w:tcPr>
            <w:tcW w:w="263" w:type="dxa"/>
            <w:gridSpan w:val="2"/>
            <w:vAlign w:val="center"/>
          </w:tcPr>
          <w:p>
            <w:pPr>
              <w:jc w:val="center"/>
              <w:rPr>
                <w:rFonts w:ascii="宋体" w:hAnsi="宋体" w:cs="宋体"/>
                <w:b/>
                <w:sz w:val="22"/>
                <w:szCs w:val="22"/>
              </w:rPr>
            </w:pPr>
          </w:p>
        </w:tc>
        <w:tc>
          <w:tcPr>
            <w:tcW w:w="349" w:type="dxa"/>
            <w:gridSpan w:val="2"/>
            <w:vAlign w:val="center"/>
          </w:tcPr>
          <w:p>
            <w:pPr>
              <w:jc w:val="center"/>
              <w:rPr>
                <w:rFonts w:ascii="宋体" w:hAnsi="宋体" w:cs="宋体"/>
                <w:b/>
                <w:sz w:val="22"/>
                <w:szCs w:val="2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926" w:type="dxa"/>
            <w:gridSpan w:val="3"/>
            <w:vMerge w:val="continue"/>
            <w:vAlign w:val="center"/>
          </w:tcPr>
          <w:p>
            <w:pPr>
              <w:jc w:val="center"/>
              <w:rPr>
                <w:rFonts w:eastAsia="楷体_GB2312"/>
                <w:sz w:val="18"/>
                <w:szCs w:val="18"/>
              </w:rPr>
            </w:pPr>
          </w:p>
        </w:tc>
        <w:tc>
          <w:tcPr>
            <w:tcW w:w="814" w:type="dxa"/>
            <w:gridSpan w:val="2"/>
            <w:vAlign w:val="center"/>
          </w:tcPr>
          <w:p>
            <w:pPr>
              <w:jc w:val="center"/>
              <w:rPr>
                <w:rFonts w:eastAsia="楷体_GB2312"/>
                <w:b/>
                <w:sz w:val="18"/>
                <w:szCs w:val="18"/>
              </w:rPr>
            </w:pPr>
            <w:r>
              <w:rPr>
                <w:rFonts w:eastAsia="楷体_GB2312"/>
                <w:b/>
                <w:sz w:val="18"/>
                <w:szCs w:val="18"/>
              </w:rPr>
              <w:t>小计</w:t>
            </w:r>
          </w:p>
          <w:p>
            <w:pPr>
              <w:jc w:val="center"/>
              <w:rPr>
                <w:rFonts w:eastAsia="楷体_GB2312"/>
                <w:b/>
                <w:sz w:val="18"/>
                <w:szCs w:val="18"/>
              </w:rPr>
            </w:pPr>
            <w:r>
              <w:rPr>
                <w:rFonts w:eastAsia="楷体_GB2312"/>
                <w:b/>
                <w:bCs/>
                <w:sz w:val="18"/>
                <w:szCs w:val="18"/>
              </w:rPr>
              <w:t>Sum</w:t>
            </w:r>
          </w:p>
        </w:tc>
        <w:tc>
          <w:tcPr>
            <w:tcW w:w="2503" w:type="dxa"/>
            <w:gridSpan w:val="4"/>
            <w:tcMar>
              <w:left w:w="57" w:type="dxa"/>
              <w:right w:w="57" w:type="dxa"/>
            </w:tcMar>
            <w:vAlign w:val="center"/>
          </w:tcPr>
          <w:p>
            <w:pPr>
              <w:jc w:val="left"/>
              <w:rPr>
                <w:rFonts w:eastAsia="楷体_GB2312"/>
                <w:b/>
                <w:sz w:val="18"/>
                <w:szCs w:val="18"/>
              </w:rPr>
            </w:pPr>
          </w:p>
        </w:tc>
        <w:tc>
          <w:tcPr>
            <w:tcW w:w="652" w:type="dxa"/>
            <w:gridSpan w:val="2"/>
            <w:vAlign w:val="center"/>
          </w:tcPr>
          <w:p>
            <w:pPr>
              <w:jc w:val="center"/>
              <w:rPr>
                <w:rFonts w:eastAsia="楷体_GB2312"/>
                <w:b/>
                <w:sz w:val="18"/>
                <w:szCs w:val="18"/>
              </w:rPr>
            </w:pPr>
            <w:r>
              <w:rPr>
                <w:rFonts w:hint="eastAsia" w:eastAsia="楷体_GB2312"/>
                <w:b/>
                <w:sz w:val="18"/>
                <w:szCs w:val="18"/>
              </w:rPr>
              <w:t>5</w:t>
            </w:r>
          </w:p>
        </w:tc>
        <w:tc>
          <w:tcPr>
            <w:tcW w:w="413" w:type="dxa"/>
            <w:gridSpan w:val="2"/>
            <w:vAlign w:val="center"/>
          </w:tcPr>
          <w:p>
            <w:pPr>
              <w:jc w:val="right"/>
              <w:rPr>
                <w:rFonts w:eastAsia="楷体_GB2312"/>
                <w:b/>
                <w:sz w:val="18"/>
                <w:szCs w:val="18"/>
              </w:rPr>
            </w:pPr>
          </w:p>
        </w:tc>
        <w:tc>
          <w:tcPr>
            <w:tcW w:w="455" w:type="dxa"/>
            <w:gridSpan w:val="2"/>
            <w:vAlign w:val="center"/>
          </w:tcPr>
          <w:p>
            <w:pPr>
              <w:jc w:val="right"/>
              <w:rPr>
                <w:rFonts w:eastAsia="楷体_GB2312"/>
                <w:b/>
                <w:sz w:val="18"/>
                <w:szCs w:val="18"/>
              </w:rPr>
            </w:pPr>
          </w:p>
        </w:tc>
        <w:tc>
          <w:tcPr>
            <w:tcW w:w="270" w:type="dxa"/>
            <w:gridSpan w:val="2"/>
            <w:vAlign w:val="center"/>
          </w:tcPr>
          <w:p>
            <w:pPr>
              <w:jc w:val="right"/>
              <w:rPr>
                <w:rFonts w:eastAsia="楷体_GB2312"/>
                <w:b/>
                <w:sz w:val="18"/>
                <w:szCs w:val="18"/>
              </w:rPr>
            </w:pPr>
          </w:p>
        </w:tc>
        <w:tc>
          <w:tcPr>
            <w:tcW w:w="696" w:type="dxa"/>
            <w:vAlign w:val="center"/>
          </w:tcPr>
          <w:p>
            <w:pPr>
              <w:jc w:val="right"/>
              <w:rPr>
                <w:rFonts w:eastAsia="楷体_GB2312"/>
                <w:b/>
                <w:sz w:val="18"/>
                <w:szCs w:val="18"/>
              </w:rPr>
            </w:pPr>
          </w:p>
        </w:tc>
        <w:tc>
          <w:tcPr>
            <w:tcW w:w="302" w:type="dxa"/>
            <w:vAlign w:val="center"/>
          </w:tcPr>
          <w:p>
            <w:pPr>
              <w:jc w:val="right"/>
              <w:rPr>
                <w:rFonts w:eastAsia="楷体_GB2312"/>
                <w:b/>
                <w:sz w:val="18"/>
                <w:szCs w:val="18"/>
              </w:rPr>
            </w:pPr>
          </w:p>
        </w:tc>
        <w:tc>
          <w:tcPr>
            <w:tcW w:w="326" w:type="dxa"/>
            <w:vAlign w:val="center"/>
          </w:tcPr>
          <w:p>
            <w:pPr>
              <w:jc w:val="right"/>
              <w:rPr>
                <w:rFonts w:eastAsia="楷体_GB2312"/>
                <w:b/>
                <w:sz w:val="18"/>
                <w:szCs w:val="18"/>
              </w:rPr>
            </w:pPr>
          </w:p>
        </w:tc>
        <w:tc>
          <w:tcPr>
            <w:tcW w:w="943" w:type="dxa"/>
            <w:vAlign w:val="center"/>
          </w:tcPr>
          <w:p>
            <w:pPr>
              <w:jc w:val="center"/>
              <w:rPr>
                <w:rFonts w:eastAsia="楷体_GB2312"/>
                <w:sz w:val="18"/>
                <w:szCs w:val="18"/>
              </w:rPr>
            </w:pPr>
          </w:p>
        </w:tc>
        <w:tc>
          <w:tcPr>
            <w:tcW w:w="395" w:type="dxa"/>
            <w:gridSpan w:val="2"/>
            <w:vAlign w:val="center"/>
          </w:tcPr>
          <w:p>
            <w:pPr>
              <w:jc w:val="right"/>
              <w:rPr>
                <w:rFonts w:eastAsia="楷体_GB2312"/>
                <w:sz w:val="18"/>
                <w:szCs w:val="18"/>
              </w:rPr>
            </w:pPr>
          </w:p>
        </w:tc>
        <w:tc>
          <w:tcPr>
            <w:tcW w:w="351" w:type="dxa"/>
            <w:gridSpan w:val="2"/>
            <w:vAlign w:val="center"/>
          </w:tcPr>
          <w:p>
            <w:pPr>
              <w:jc w:val="right"/>
              <w:rPr>
                <w:rFonts w:eastAsia="楷体_GB2312"/>
                <w:sz w:val="18"/>
                <w:szCs w:val="18"/>
              </w:rPr>
            </w:pPr>
          </w:p>
        </w:tc>
        <w:tc>
          <w:tcPr>
            <w:tcW w:w="428" w:type="dxa"/>
            <w:gridSpan w:val="2"/>
            <w:vAlign w:val="center"/>
          </w:tcPr>
          <w:p>
            <w:pPr>
              <w:jc w:val="right"/>
              <w:rPr>
                <w:rFonts w:eastAsia="楷体_GB2312"/>
                <w:sz w:val="18"/>
                <w:szCs w:val="18"/>
              </w:rPr>
            </w:pPr>
          </w:p>
        </w:tc>
        <w:tc>
          <w:tcPr>
            <w:tcW w:w="284" w:type="dxa"/>
            <w:vAlign w:val="center"/>
          </w:tcPr>
          <w:p>
            <w:pPr>
              <w:jc w:val="right"/>
              <w:rPr>
                <w:rFonts w:eastAsia="楷体_GB2312"/>
                <w:sz w:val="18"/>
                <w:szCs w:val="18"/>
              </w:rPr>
            </w:pPr>
          </w:p>
        </w:tc>
        <w:tc>
          <w:tcPr>
            <w:tcW w:w="292" w:type="dxa"/>
            <w:gridSpan w:val="2"/>
            <w:vAlign w:val="center"/>
          </w:tcPr>
          <w:p>
            <w:pPr>
              <w:jc w:val="right"/>
              <w:rPr>
                <w:rFonts w:eastAsia="楷体_GB2312"/>
                <w:sz w:val="18"/>
                <w:szCs w:val="18"/>
              </w:rPr>
            </w:pPr>
          </w:p>
        </w:tc>
        <w:tc>
          <w:tcPr>
            <w:tcW w:w="304" w:type="dxa"/>
            <w:gridSpan w:val="2"/>
            <w:vAlign w:val="center"/>
          </w:tcPr>
          <w:p>
            <w:pPr>
              <w:jc w:val="right"/>
              <w:rPr>
                <w:rFonts w:eastAsia="楷体_GB2312"/>
                <w:sz w:val="18"/>
                <w:szCs w:val="18"/>
              </w:rPr>
            </w:pPr>
          </w:p>
        </w:tc>
        <w:tc>
          <w:tcPr>
            <w:tcW w:w="263" w:type="dxa"/>
            <w:gridSpan w:val="2"/>
            <w:vAlign w:val="center"/>
          </w:tcPr>
          <w:p>
            <w:pPr>
              <w:jc w:val="right"/>
              <w:rPr>
                <w:rFonts w:eastAsia="楷体_GB2312"/>
                <w:sz w:val="18"/>
                <w:szCs w:val="18"/>
              </w:rPr>
            </w:pPr>
          </w:p>
        </w:tc>
        <w:tc>
          <w:tcPr>
            <w:tcW w:w="349" w:type="dxa"/>
            <w:gridSpan w:val="2"/>
            <w:vAlign w:val="center"/>
          </w:tcPr>
          <w:p>
            <w:pPr>
              <w:jc w:val="right"/>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80" w:hRule="atLeast"/>
          <w:jc w:val="center"/>
        </w:trPr>
        <w:tc>
          <w:tcPr>
            <w:tcW w:w="1740" w:type="dxa"/>
            <w:gridSpan w:val="5"/>
            <w:vAlign w:val="center"/>
          </w:tcPr>
          <w:p>
            <w:pPr>
              <w:jc w:val="center"/>
              <w:rPr>
                <w:rFonts w:eastAsia="楷体_GB2312"/>
                <w:b/>
                <w:bCs/>
                <w:color w:val="auto"/>
                <w:sz w:val="18"/>
                <w:szCs w:val="18"/>
              </w:rPr>
            </w:pPr>
            <w:r>
              <w:rPr>
                <w:rFonts w:eastAsia="楷体_GB2312"/>
                <w:b/>
                <w:bCs/>
                <w:color w:val="auto"/>
                <w:sz w:val="18"/>
                <w:szCs w:val="18"/>
              </w:rPr>
              <w:t>总计</w:t>
            </w:r>
          </w:p>
          <w:p>
            <w:pPr>
              <w:jc w:val="center"/>
              <w:rPr>
                <w:rFonts w:eastAsia="楷体_GB2312"/>
                <w:b/>
                <w:bCs/>
                <w:color w:val="auto"/>
                <w:sz w:val="18"/>
                <w:szCs w:val="18"/>
              </w:rPr>
            </w:pPr>
            <w:r>
              <w:rPr>
                <w:rFonts w:eastAsia="楷体_GB2312"/>
                <w:b/>
                <w:bCs/>
                <w:color w:val="auto"/>
                <w:sz w:val="18"/>
                <w:szCs w:val="18"/>
              </w:rPr>
              <w:t>Total</w:t>
            </w:r>
          </w:p>
        </w:tc>
        <w:tc>
          <w:tcPr>
            <w:tcW w:w="2503" w:type="dxa"/>
            <w:gridSpan w:val="4"/>
            <w:tcMar>
              <w:left w:w="57" w:type="dxa"/>
              <w:right w:w="57" w:type="dxa"/>
            </w:tcMar>
            <w:vAlign w:val="center"/>
          </w:tcPr>
          <w:p>
            <w:pPr>
              <w:jc w:val="left"/>
              <w:rPr>
                <w:rFonts w:eastAsia="楷体_GB2312"/>
                <w:b/>
                <w:bCs/>
                <w:color w:val="auto"/>
                <w:sz w:val="18"/>
                <w:szCs w:val="18"/>
              </w:rPr>
            </w:pPr>
          </w:p>
        </w:tc>
        <w:tc>
          <w:tcPr>
            <w:tcW w:w="652" w:type="dxa"/>
            <w:gridSpan w:val="2"/>
            <w:vAlign w:val="center"/>
          </w:tcPr>
          <w:p>
            <w:pPr>
              <w:jc w:val="center"/>
              <w:rPr>
                <w:b/>
                <w:color w:val="auto"/>
                <w:sz w:val="18"/>
                <w:szCs w:val="18"/>
              </w:rPr>
            </w:pPr>
            <w:r>
              <w:rPr>
                <w:rFonts w:hint="eastAsia"/>
                <w:b/>
                <w:color w:val="auto"/>
                <w:sz w:val="18"/>
                <w:szCs w:val="18"/>
              </w:rPr>
              <w:t>170</w:t>
            </w:r>
          </w:p>
        </w:tc>
        <w:tc>
          <w:tcPr>
            <w:tcW w:w="413" w:type="dxa"/>
            <w:gridSpan w:val="2"/>
            <w:vAlign w:val="center"/>
          </w:tcPr>
          <w:p>
            <w:pPr>
              <w:jc w:val="center"/>
              <w:rPr>
                <w:b/>
                <w:color w:val="auto"/>
                <w:sz w:val="18"/>
                <w:szCs w:val="18"/>
              </w:rPr>
            </w:pPr>
            <w:r>
              <w:rPr>
                <w:rFonts w:hint="eastAsia"/>
                <w:b/>
                <w:color w:val="auto"/>
                <w:sz w:val="18"/>
                <w:szCs w:val="18"/>
              </w:rPr>
              <w:t>2128+44.5周</w:t>
            </w:r>
          </w:p>
        </w:tc>
        <w:tc>
          <w:tcPr>
            <w:tcW w:w="455" w:type="dxa"/>
            <w:gridSpan w:val="2"/>
            <w:vAlign w:val="center"/>
          </w:tcPr>
          <w:p>
            <w:pPr>
              <w:jc w:val="center"/>
              <w:rPr>
                <w:b/>
                <w:color w:val="auto"/>
                <w:sz w:val="18"/>
                <w:szCs w:val="18"/>
              </w:rPr>
            </w:pPr>
          </w:p>
        </w:tc>
        <w:tc>
          <w:tcPr>
            <w:tcW w:w="270" w:type="dxa"/>
            <w:gridSpan w:val="2"/>
            <w:vAlign w:val="center"/>
          </w:tcPr>
          <w:p>
            <w:pPr>
              <w:jc w:val="center"/>
              <w:rPr>
                <w:b/>
                <w:color w:val="auto"/>
                <w:sz w:val="18"/>
                <w:szCs w:val="18"/>
              </w:rPr>
            </w:pPr>
          </w:p>
        </w:tc>
        <w:tc>
          <w:tcPr>
            <w:tcW w:w="696" w:type="dxa"/>
            <w:vAlign w:val="center"/>
          </w:tcPr>
          <w:p>
            <w:pPr>
              <w:jc w:val="center"/>
              <w:rPr>
                <w:b/>
                <w:color w:val="auto"/>
                <w:sz w:val="18"/>
                <w:szCs w:val="18"/>
              </w:rPr>
            </w:pPr>
          </w:p>
        </w:tc>
        <w:tc>
          <w:tcPr>
            <w:tcW w:w="302" w:type="dxa"/>
            <w:vAlign w:val="center"/>
          </w:tcPr>
          <w:p>
            <w:pPr>
              <w:jc w:val="center"/>
              <w:rPr>
                <w:b/>
                <w:sz w:val="18"/>
                <w:szCs w:val="18"/>
              </w:rPr>
            </w:pPr>
          </w:p>
        </w:tc>
        <w:tc>
          <w:tcPr>
            <w:tcW w:w="326" w:type="dxa"/>
            <w:vAlign w:val="center"/>
          </w:tcPr>
          <w:p>
            <w:pPr>
              <w:jc w:val="center"/>
              <w:rPr>
                <w:b/>
                <w:sz w:val="18"/>
                <w:szCs w:val="18"/>
              </w:rPr>
            </w:pPr>
          </w:p>
        </w:tc>
        <w:tc>
          <w:tcPr>
            <w:tcW w:w="943" w:type="dxa"/>
            <w:vAlign w:val="center"/>
          </w:tcPr>
          <w:p>
            <w:pPr>
              <w:jc w:val="center"/>
              <w:rPr>
                <w:b/>
                <w:sz w:val="18"/>
                <w:szCs w:val="18"/>
              </w:rPr>
            </w:pPr>
          </w:p>
        </w:tc>
        <w:tc>
          <w:tcPr>
            <w:tcW w:w="395" w:type="dxa"/>
            <w:gridSpan w:val="2"/>
            <w:vAlign w:val="center"/>
          </w:tcPr>
          <w:p>
            <w:pPr>
              <w:jc w:val="center"/>
              <w:rPr>
                <w:b/>
                <w:sz w:val="18"/>
                <w:szCs w:val="18"/>
              </w:rPr>
            </w:pPr>
          </w:p>
        </w:tc>
        <w:tc>
          <w:tcPr>
            <w:tcW w:w="351" w:type="dxa"/>
            <w:gridSpan w:val="2"/>
            <w:vAlign w:val="center"/>
          </w:tcPr>
          <w:p>
            <w:pPr>
              <w:jc w:val="center"/>
              <w:rPr>
                <w:b/>
                <w:sz w:val="18"/>
                <w:szCs w:val="18"/>
              </w:rPr>
            </w:pPr>
          </w:p>
        </w:tc>
        <w:tc>
          <w:tcPr>
            <w:tcW w:w="428" w:type="dxa"/>
            <w:gridSpan w:val="2"/>
            <w:vAlign w:val="center"/>
          </w:tcPr>
          <w:p>
            <w:pPr>
              <w:jc w:val="center"/>
              <w:rPr>
                <w:b/>
                <w:sz w:val="18"/>
                <w:szCs w:val="18"/>
              </w:rPr>
            </w:pPr>
          </w:p>
        </w:tc>
        <w:tc>
          <w:tcPr>
            <w:tcW w:w="284" w:type="dxa"/>
            <w:vAlign w:val="center"/>
          </w:tcPr>
          <w:p>
            <w:pPr>
              <w:jc w:val="center"/>
              <w:rPr>
                <w:b/>
                <w:sz w:val="18"/>
                <w:szCs w:val="18"/>
              </w:rPr>
            </w:pPr>
          </w:p>
        </w:tc>
        <w:tc>
          <w:tcPr>
            <w:tcW w:w="292" w:type="dxa"/>
            <w:gridSpan w:val="2"/>
            <w:vAlign w:val="center"/>
          </w:tcPr>
          <w:p>
            <w:pPr>
              <w:jc w:val="center"/>
              <w:rPr>
                <w:b/>
                <w:sz w:val="18"/>
                <w:szCs w:val="18"/>
              </w:rPr>
            </w:pPr>
          </w:p>
        </w:tc>
        <w:tc>
          <w:tcPr>
            <w:tcW w:w="304" w:type="dxa"/>
            <w:gridSpan w:val="2"/>
            <w:vAlign w:val="center"/>
          </w:tcPr>
          <w:p>
            <w:pPr>
              <w:jc w:val="center"/>
              <w:rPr>
                <w:b/>
                <w:sz w:val="18"/>
                <w:szCs w:val="18"/>
              </w:rPr>
            </w:pPr>
          </w:p>
        </w:tc>
        <w:tc>
          <w:tcPr>
            <w:tcW w:w="263" w:type="dxa"/>
            <w:gridSpan w:val="2"/>
            <w:vAlign w:val="center"/>
          </w:tcPr>
          <w:p>
            <w:pPr>
              <w:jc w:val="center"/>
              <w:rPr>
                <w:b/>
                <w:sz w:val="18"/>
                <w:szCs w:val="18"/>
              </w:rPr>
            </w:pPr>
          </w:p>
        </w:tc>
        <w:tc>
          <w:tcPr>
            <w:tcW w:w="349" w:type="dxa"/>
            <w:gridSpan w:val="2"/>
            <w:vAlign w:val="center"/>
          </w:tcPr>
          <w:p>
            <w:pPr>
              <w:jc w:val="center"/>
              <w:rPr>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90" w:hRule="atLeast"/>
          <w:jc w:val="center"/>
        </w:trPr>
        <w:tc>
          <w:tcPr>
            <w:tcW w:w="926" w:type="dxa"/>
            <w:gridSpan w:val="3"/>
            <w:vMerge w:val="restart"/>
            <w:textDirection w:val="tbRlV"/>
            <w:vAlign w:val="center"/>
          </w:tcPr>
          <w:p>
            <w:pPr>
              <w:spacing w:line="240" w:lineRule="exact"/>
              <w:ind w:left="113" w:leftChars="54" w:right="113"/>
              <w:jc w:val="center"/>
              <w:rPr>
                <w:rFonts w:eastAsia="楷体_GB2312"/>
                <w:b/>
                <w:bCs/>
                <w:sz w:val="18"/>
                <w:szCs w:val="18"/>
              </w:rPr>
            </w:pPr>
            <w:r>
              <w:rPr>
                <w:rFonts w:hint="eastAsia" w:eastAsia="楷体_GB2312"/>
                <w:b/>
                <w:bCs/>
                <w:sz w:val="18"/>
                <w:szCs w:val="18"/>
              </w:rPr>
              <w:t>可开出</w:t>
            </w:r>
            <w:r>
              <w:rPr>
                <w:rFonts w:eastAsia="楷体_GB2312"/>
                <w:b/>
                <w:bCs/>
                <w:sz w:val="18"/>
                <w:szCs w:val="18"/>
              </w:rPr>
              <w:t>专业选修课列表</w:t>
            </w:r>
          </w:p>
          <w:p>
            <w:pPr>
              <w:spacing w:line="240" w:lineRule="exact"/>
              <w:ind w:left="113" w:leftChars="54" w:right="113"/>
              <w:jc w:val="center"/>
              <w:rPr>
                <w:rFonts w:eastAsia="楷体_GB2312"/>
                <w:b/>
                <w:bCs/>
                <w:sz w:val="18"/>
                <w:szCs w:val="18"/>
              </w:rPr>
            </w:pPr>
            <w:r>
              <w:rPr>
                <w:rFonts w:eastAsia="楷体_GB2312"/>
                <w:b/>
                <w:bCs/>
                <w:sz w:val="18"/>
                <w:szCs w:val="18"/>
              </w:rPr>
              <w:t>Specialty Elective Courses</w:t>
            </w:r>
          </w:p>
        </w:tc>
        <w:tc>
          <w:tcPr>
            <w:tcW w:w="814" w:type="dxa"/>
            <w:gridSpan w:val="2"/>
            <w:vAlign w:val="center"/>
          </w:tcPr>
          <w:p>
            <w:pPr>
              <w:spacing w:line="240" w:lineRule="exact"/>
              <w:jc w:val="center"/>
              <w:rPr>
                <w:rFonts w:eastAsia="楷体_GB2312"/>
                <w:sz w:val="18"/>
                <w:szCs w:val="18"/>
              </w:rPr>
            </w:pPr>
            <w:r>
              <w:rPr>
                <w:rFonts w:eastAsia="楷体_GB2312"/>
                <w:sz w:val="18"/>
                <w:szCs w:val="18"/>
              </w:rPr>
              <w:t>20328502</w:t>
            </w:r>
          </w:p>
        </w:tc>
        <w:tc>
          <w:tcPr>
            <w:tcW w:w="2009"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高分子化学（B）</w:t>
            </w:r>
            <w:r>
              <w:rPr>
                <w:rFonts w:eastAsia="楷体_GB2312"/>
                <w:sz w:val="18"/>
                <w:szCs w:val="18"/>
              </w:rPr>
              <w:t xml:space="preserve">Polymer </w:t>
            </w:r>
            <w:r>
              <w:rPr>
                <w:rFonts w:hint="eastAsia" w:eastAsia="楷体_GB2312"/>
                <w:sz w:val="18"/>
                <w:szCs w:val="18"/>
              </w:rPr>
              <w:t>C</w:t>
            </w:r>
            <w:r>
              <w:rPr>
                <w:rFonts w:eastAsia="楷体_GB2312"/>
                <w:sz w:val="18"/>
                <w:szCs w:val="18"/>
              </w:rPr>
              <w:t>hemistry</w:t>
            </w:r>
            <w:r>
              <w:rPr>
                <w:rFonts w:hint="eastAsia" w:eastAsia="楷体_GB2312"/>
                <w:sz w:val="18"/>
                <w:szCs w:val="18"/>
              </w:rPr>
              <w:t>（B）</w:t>
            </w:r>
          </w:p>
        </w:tc>
        <w:tc>
          <w:tcPr>
            <w:tcW w:w="494" w:type="dxa"/>
            <w:gridSpan w:val="2"/>
            <w:vAlign w:val="center"/>
          </w:tcPr>
          <w:p>
            <w:pPr>
              <w:spacing w:line="240" w:lineRule="exact"/>
              <w:jc w:val="center"/>
              <w:rPr>
                <w:rFonts w:eastAsia="楷体_GB2312"/>
                <w:sz w:val="18"/>
                <w:szCs w:val="18"/>
              </w:rPr>
            </w:pPr>
            <w:r>
              <w:rPr>
                <w:rFonts w:hint="eastAsia" w:eastAsia="楷体_GB2312"/>
                <w:sz w:val="18"/>
                <w:szCs w:val="18"/>
              </w:rPr>
              <w:t>必选</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32</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24</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有机化学</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39" w:hRule="atLeast"/>
          <w:jc w:val="center"/>
        </w:trPr>
        <w:tc>
          <w:tcPr>
            <w:tcW w:w="926" w:type="dxa"/>
            <w:gridSpan w:val="3"/>
            <w:vMerge w:val="continue"/>
            <w:textDirection w:val="tbRlV"/>
            <w:vAlign w:val="center"/>
          </w:tcPr>
          <w:p>
            <w:pPr>
              <w:spacing w:line="240" w:lineRule="exact"/>
              <w:ind w:left="113" w:leftChars="54" w:right="113"/>
              <w:jc w:val="center"/>
              <w:rPr>
                <w:rFonts w:eastAsia="楷体_GB2312"/>
                <w:b/>
                <w:bCs/>
                <w:sz w:val="18"/>
                <w:szCs w:val="18"/>
              </w:rPr>
            </w:pPr>
          </w:p>
        </w:tc>
        <w:tc>
          <w:tcPr>
            <w:tcW w:w="814" w:type="dxa"/>
            <w:gridSpan w:val="2"/>
            <w:vAlign w:val="center"/>
          </w:tcPr>
          <w:p>
            <w:pPr>
              <w:spacing w:line="240" w:lineRule="exact"/>
              <w:jc w:val="center"/>
              <w:rPr>
                <w:rFonts w:eastAsia="楷体_GB2312"/>
                <w:sz w:val="18"/>
                <w:szCs w:val="18"/>
              </w:rPr>
            </w:pPr>
            <w:r>
              <w:rPr>
                <w:rFonts w:eastAsia="楷体_GB2312"/>
                <w:sz w:val="18"/>
                <w:szCs w:val="18"/>
              </w:rPr>
              <w:t>20332702</w:t>
            </w:r>
          </w:p>
        </w:tc>
        <w:tc>
          <w:tcPr>
            <w:tcW w:w="2009" w:type="dxa"/>
            <w:gridSpan w:val="2"/>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高分子物理（B）</w:t>
            </w:r>
          </w:p>
          <w:p>
            <w:pPr>
              <w:spacing w:line="240" w:lineRule="exact"/>
              <w:jc w:val="left"/>
              <w:rPr>
                <w:rFonts w:eastAsia="楷体_GB2312"/>
                <w:sz w:val="18"/>
                <w:szCs w:val="18"/>
              </w:rPr>
            </w:pPr>
            <w:r>
              <w:rPr>
                <w:rFonts w:eastAsia="楷体_GB2312"/>
                <w:sz w:val="18"/>
                <w:szCs w:val="18"/>
              </w:rPr>
              <w:t>Polymer Physics</w:t>
            </w:r>
          </w:p>
        </w:tc>
        <w:tc>
          <w:tcPr>
            <w:tcW w:w="494" w:type="dxa"/>
            <w:gridSpan w:val="2"/>
            <w:vAlign w:val="center"/>
          </w:tcPr>
          <w:p>
            <w:pPr>
              <w:spacing w:line="240" w:lineRule="exact"/>
              <w:jc w:val="center"/>
              <w:rPr>
                <w:rFonts w:eastAsia="楷体_GB2312"/>
                <w:sz w:val="18"/>
                <w:szCs w:val="18"/>
              </w:rPr>
            </w:pPr>
            <w:r>
              <w:rPr>
                <w:rFonts w:hint="eastAsia" w:eastAsia="楷体_GB2312"/>
                <w:sz w:val="18"/>
                <w:szCs w:val="18"/>
              </w:rPr>
              <w:t>必选</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32</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24</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有机化学</w:t>
            </w:r>
          </w:p>
          <w:p>
            <w:pPr>
              <w:spacing w:line="240" w:lineRule="exact"/>
              <w:jc w:val="center"/>
              <w:rPr>
                <w:rFonts w:eastAsia="楷体_GB2312"/>
                <w:sz w:val="18"/>
                <w:szCs w:val="18"/>
              </w:rPr>
            </w:pPr>
            <w:r>
              <w:rPr>
                <w:rFonts w:hint="eastAsia" w:eastAsia="楷体_GB2312"/>
                <w:sz w:val="18"/>
                <w:szCs w:val="18"/>
              </w:rPr>
              <w:t>高分子化学</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27" w:hRule="atLeast"/>
          <w:jc w:val="center"/>
        </w:trPr>
        <w:tc>
          <w:tcPr>
            <w:tcW w:w="926" w:type="dxa"/>
            <w:gridSpan w:val="3"/>
            <w:vMerge w:val="continue"/>
            <w:textDirection w:val="tbRlV"/>
            <w:vAlign w:val="center"/>
          </w:tcPr>
          <w:p>
            <w:pPr>
              <w:spacing w:line="240" w:lineRule="exact"/>
              <w:ind w:left="113" w:leftChars="54" w:right="113"/>
              <w:jc w:val="center"/>
              <w:rPr>
                <w:rFonts w:eastAsia="楷体_GB2312"/>
                <w:b/>
                <w:bCs/>
                <w:sz w:val="18"/>
                <w:szCs w:val="18"/>
              </w:rPr>
            </w:pPr>
          </w:p>
        </w:tc>
        <w:tc>
          <w:tcPr>
            <w:tcW w:w="814" w:type="dxa"/>
            <w:gridSpan w:val="2"/>
            <w:vAlign w:val="center"/>
          </w:tcPr>
          <w:p>
            <w:pPr>
              <w:spacing w:line="240" w:lineRule="exact"/>
              <w:jc w:val="center"/>
              <w:rPr>
                <w:rFonts w:eastAsia="楷体_GB2312"/>
                <w:sz w:val="18"/>
                <w:szCs w:val="18"/>
              </w:rPr>
            </w:pPr>
            <w:r>
              <w:rPr>
                <w:rFonts w:eastAsia="楷体_GB2312"/>
                <w:sz w:val="18"/>
                <w:szCs w:val="18"/>
              </w:rPr>
              <w:t>20334500</w:t>
            </w:r>
          </w:p>
        </w:tc>
        <w:tc>
          <w:tcPr>
            <w:tcW w:w="2009" w:type="dxa"/>
            <w:gridSpan w:val="2"/>
            <w:tcMar>
              <w:left w:w="57" w:type="dxa"/>
              <w:right w:w="57" w:type="dxa"/>
            </w:tcMar>
            <w:vAlign w:val="center"/>
          </w:tcPr>
          <w:p>
            <w:pPr>
              <w:jc w:val="left"/>
              <w:rPr>
                <w:rFonts w:eastAsia="楷体_GB2312"/>
                <w:kern w:val="0"/>
                <w:sz w:val="18"/>
                <w:szCs w:val="18"/>
              </w:rPr>
            </w:pPr>
            <w:r>
              <w:rPr>
                <w:rFonts w:hint="eastAsia" w:eastAsia="楷体_GB2312"/>
                <w:kern w:val="0"/>
                <w:sz w:val="18"/>
                <w:szCs w:val="18"/>
              </w:rPr>
              <w:t>项目管理</w:t>
            </w:r>
          </w:p>
          <w:p>
            <w:pPr>
              <w:jc w:val="left"/>
              <w:rPr>
                <w:rFonts w:eastAsia="楷体_GB2312"/>
                <w:b/>
                <w:sz w:val="18"/>
                <w:szCs w:val="18"/>
              </w:rPr>
            </w:pPr>
            <w:r>
              <w:rPr>
                <w:rFonts w:hint="eastAsia" w:eastAsia="楷体_GB2312"/>
                <w:kern w:val="0"/>
                <w:sz w:val="18"/>
                <w:szCs w:val="18"/>
              </w:rPr>
              <w:t>Project Management</w:t>
            </w:r>
          </w:p>
        </w:tc>
        <w:tc>
          <w:tcPr>
            <w:tcW w:w="494" w:type="dxa"/>
            <w:gridSpan w:val="2"/>
            <w:vAlign w:val="center"/>
          </w:tcPr>
          <w:p>
            <w:pPr>
              <w:spacing w:line="240" w:lineRule="exact"/>
              <w:rPr>
                <w:rFonts w:eastAsia="楷体_GB2312"/>
                <w:kern w:val="0"/>
                <w:sz w:val="18"/>
                <w:szCs w:val="18"/>
              </w:rPr>
            </w:pPr>
            <w:r>
              <w:rPr>
                <w:rFonts w:hint="eastAsia" w:eastAsia="楷体_GB2312"/>
                <w:sz w:val="18"/>
                <w:szCs w:val="18"/>
              </w:rPr>
              <w:t>必选</w:t>
            </w:r>
          </w:p>
        </w:tc>
        <w:tc>
          <w:tcPr>
            <w:tcW w:w="652"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w:t>
            </w:r>
          </w:p>
        </w:tc>
        <w:tc>
          <w:tcPr>
            <w:tcW w:w="413"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455"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20333400</w:t>
            </w:r>
          </w:p>
        </w:tc>
        <w:tc>
          <w:tcPr>
            <w:tcW w:w="2503" w:type="dxa"/>
            <w:gridSpan w:val="4"/>
            <w:tcMar>
              <w:left w:w="57" w:type="dxa"/>
              <w:right w:w="57" w:type="dxa"/>
            </w:tcMar>
            <w:vAlign w:val="center"/>
          </w:tcPr>
          <w:p>
            <w:pPr>
              <w:jc w:val="left"/>
              <w:rPr>
                <w:rFonts w:eastAsia="楷体_GB2312"/>
                <w:sz w:val="18"/>
                <w:szCs w:val="18"/>
              </w:rPr>
            </w:pPr>
            <w:r>
              <w:rPr>
                <w:rFonts w:eastAsia="楷体_GB2312"/>
                <w:sz w:val="18"/>
                <w:szCs w:val="18"/>
              </w:rPr>
              <w:t>粉体工程</w:t>
            </w:r>
          </w:p>
          <w:p>
            <w:pPr>
              <w:pStyle w:val="20"/>
              <w:spacing w:line="240" w:lineRule="auto"/>
              <w:rPr>
                <w:rFonts w:ascii="Times New Roman" w:hAnsi="Times New Roman" w:eastAsia="楷体_GB2312" w:cs="Times New Roman"/>
                <w:kern w:val="2"/>
              </w:rPr>
            </w:pPr>
            <w:r>
              <w:rPr>
                <w:rFonts w:hint="eastAsia" w:ascii="Times New Roman" w:hAnsi="Times New Roman" w:eastAsia="楷体_GB2312" w:cs="Times New Roman"/>
                <w:kern w:val="2"/>
              </w:rPr>
              <w:t>P</w:t>
            </w:r>
            <w:r>
              <w:rPr>
                <w:rFonts w:ascii="Times New Roman" w:hAnsi="Times New Roman" w:eastAsia="楷体_GB2312" w:cs="Times New Roman"/>
                <w:kern w:val="2"/>
              </w:rPr>
              <w:t xml:space="preserve">owder </w:t>
            </w:r>
            <w:r>
              <w:rPr>
                <w:rFonts w:hint="eastAsia" w:ascii="Times New Roman" w:hAnsi="Times New Roman" w:eastAsia="楷体_GB2312" w:cs="Times New Roman"/>
                <w:kern w:val="2"/>
              </w:rPr>
              <w:t>T</w:t>
            </w:r>
            <w:r>
              <w:rPr>
                <w:rFonts w:ascii="Times New Roman" w:hAnsi="Times New Roman" w:eastAsia="楷体_GB2312" w:cs="Times New Roman"/>
                <w:kern w:val="2"/>
              </w:rPr>
              <w:t>echnology</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jc w:val="center"/>
              <w:rPr>
                <w:rFonts w:eastAsia="楷体_GB2312"/>
                <w:sz w:val="18"/>
                <w:szCs w:val="18"/>
              </w:rPr>
            </w:pPr>
            <w:r>
              <w:rPr>
                <w:rFonts w:eastAsia="楷体_GB2312"/>
                <w:sz w:val="18"/>
                <w:szCs w:val="18"/>
              </w:rPr>
              <w:t>32</w:t>
            </w:r>
          </w:p>
        </w:tc>
        <w:tc>
          <w:tcPr>
            <w:tcW w:w="455" w:type="dxa"/>
            <w:gridSpan w:val="2"/>
            <w:vAlign w:val="center"/>
          </w:tcPr>
          <w:p>
            <w:pPr>
              <w:ind w:left="-57" w:right="-57"/>
              <w:jc w:val="center"/>
              <w:rPr>
                <w:rFonts w:eastAsia="楷体_GB2312"/>
                <w:sz w:val="18"/>
                <w:szCs w:val="18"/>
              </w:rPr>
            </w:pPr>
            <w:r>
              <w:rPr>
                <w:rFonts w:eastAsia="楷体_GB2312"/>
                <w:sz w:val="18"/>
                <w:szCs w:val="18"/>
              </w:rPr>
              <w:t>24</w:t>
            </w:r>
          </w:p>
        </w:tc>
        <w:tc>
          <w:tcPr>
            <w:tcW w:w="270" w:type="dxa"/>
            <w:gridSpan w:val="2"/>
            <w:vAlign w:val="center"/>
          </w:tcPr>
          <w:p>
            <w:pPr>
              <w:ind w:left="-57" w:right="-57"/>
              <w:jc w:val="center"/>
              <w:rPr>
                <w:rFonts w:eastAsia="楷体_GB2312"/>
                <w:sz w:val="18"/>
                <w:szCs w:val="18"/>
              </w:rPr>
            </w:pPr>
          </w:p>
        </w:tc>
        <w:tc>
          <w:tcPr>
            <w:tcW w:w="696" w:type="dxa"/>
            <w:vAlign w:val="center"/>
          </w:tcPr>
          <w:p>
            <w:pPr>
              <w:spacing w:line="240" w:lineRule="exact"/>
              <w:jc w:val="center"/>
              <w:rPr>
                <w:rFonts w:eastAsia="楷体_GB2312"/>
                <w:sz w:val="18"/>
                <w:szCs w:val="18"/>
              </w:rPr>
            </w:pPr>
            <w:r>
              <w:rPr>
                <w:rFonts w:eastAsia="楷体_GB2312"/>
                <w:sz w:val="18"/>
                <w:szCs w:val="18"/>
              </w:rPr>
              <w:t>8</w:t>
            </w:r>
          </w:p>
        </w:tc>
        <w:tc>
          <w:tcPr>
            <w:tcW w:w="302" w:type="dxa"/>
            <w:vAlign w:val="center"/>
          </w:tcPr>
          <w:p>
            <w:pPr>
              <w:ind w:left="-57" w:right="-57"/>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r>
              <w:rPr>
                <w:rFonts w:hint="eastAsia" w:eastAsia="楷体_GB2312"/>
                <w:sz w:val="18"/>
                <w:szCs w:val="18"/>
              </w:rPr>
              <w:t>材料科学基础</w:t>
            </w:r>
          </w:p>
          <w:p>
            <w:pPr>
              <w:spacing w:line="240" w:lineRule="exact"/>
              <w:jc w:val="center"/>
              <w:rPr>
                <w:rFonts w:eastAsia="楷体_GB2312"/>
                <w:sz w:val="18"/>
                <w:szCs w:val="18"/>
              </w:rPr>
            </w:pPr>
            <w:r>
              <w:rPr>
                <w:rFonts w:hint="eastAsia" w:eastAsia="楷体_GB2312"/>
                <w:sz w:val="18"/>
                <w:szCs w:val="18"/>
              </w:rPr>
              <w:t>材料工程基础</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20332900</w:t>
            </w:r>
          </w:p>
        </w:tc>
        <w:tc>
          <w:tcPr>
            <w:tcW w:w="2503" w:type="dxa"/>
            <w:gridSpan w:val="4"/>
            <w:tcMar>
              <w:left w:w="57" w:type="dxa"/>
              <w:right w:w="57" w:type="dxa"/>
            </w:tcMar>
            <w:vAlign w:val="center"/>
          </w:tcPr>
          <w:p>
            <w:pPr>
              <w:spacing w:line="240" w:lineRule="exact"/>
              <w:rPr>
                <w:rFonts w:eastAsia="楷体_GB2312"/>
                <w:sz w:val="18"/>
                <w:szCs w:val="18"/>
              </w:rPr>
            </w:pPr>
            <w:r>
              <w:rPr>
                <w:rFonts w:hint="eastAsia" w:eastAsia="楷体_GB2312"/>
                <w:sz w:val="18"/>
                <w:szCs w:val="18"/>
              </w:rPr>
              <w:t>结构化学</w:t>
            </w:r>
          </w:p>
          <w:p>
            <w:pPr>
              <w:spacing w:line="240" w:lineRule="exact"/>
              <w:rPr>
                <w:rFonts w:eastAsia="楷体_GB2312"/>
                <w:sz w:val="18"/>
                <w:szCs w:val="18"/>
              </w:rPr>
            </w:pPr>
            <w:r>
              <w:rPr>
                <w:rFonts w:hint="eastAsia" w:eastAsia="楷体_GB2312"/>
                <w:sz w:val="18"/>
                <w:szCs w:val="18"/>
              </w:rPr>
              <w:t>Structural Chemistry</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48</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32</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16</w:t>
            </w:r>
          </w:p>
        </w:tc>
        <w:tc>
          <w:tcPr>
            <w:tcW w:w="943" w:type="dxa"/>
            <w:vAlign w:val="center"/>
          </w:tcPr>
          <w:p>
            <w:pPr>
              <w:spacing w:line="240" w:lineRule="exact"/>
              <w:jc w:val="center"/>
              <w:rPr>
                <w:rFonts w:eastAsia="楷体_GB2312"/>
                <w:sz w:val="18"/>
                <w:szCs w:val="18"/>
              </w:rPr>
            </w:pPr>
            <w:r>
              <w:rPr>
                <w:rFonts w:hint="eastAsia" w:eastAsia="楷体_GB2312"/>
                <w:sz w:val="18"/>
                <w:szCs w:val="18"/>
              </w:rPr>
              <w:t>无机化学</w:t>
            </w:r>
          </w:p>
          <w:p>
            <w:pPr>
              <w:spacing w:line="240" w:lineRule="exact"/>
              <w:jc w:val="center"/>
              <w:rPr>
                <w:rFonts w:eastAsia="楷体_GB2312"/>
                <w:sz w:val="18"/>
                <w:szCs w:val="18"/>
              </w:rPr>
            </w:pPr>
            <w:r>
              <w:rPr>
                <w:rFonts w:hint="eastAsia" w:eastAsia="楷体_GB2312"/>
                <w:sz w:val="18"/>
                <w:szCs w:val="18"/>
              </w:rPr>
              <w:t>物理化学</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2</w:t>
            </w: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20333000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功能</w:t>
            </w:r>
            <w:r>
              <w:rPr>
                <w:rFonts w:hint="eastAsia" w:ascii="Times New Roman" w:hAnsi="Times New Roman" w:eastAsia="楷体_GB2312" w:cs="Times New Roman"/>
                <w:kern w:val="2"/>
                <w:sz w:val="18"/>
                <w:szCs w:val="18"/>
              </w:rPr>
              <w:t>高分子复合</w:t>
            </w:r>
            <w:r>
              <w:rPr>
                <w:rFonts w:ascii="Times New Roman" w:hAnsi="Times New Roman" w:eastAsia="楷体_GB2312" w:cs="Times New Roman"/>
                <w:kern w:val="2"/>
                <w:sz w:val="18"/>
                <w:szCs w:val="18"/>
              </w:rPr>
              <w:t>材料</w:t>
            </w:r>
            <w:r>
              <w:rPr>
                <w:rFonts w:hint="eastAsia" w:ascii="Times New Roman" w:hAnsi="Times New Roman" w:eastAsia="楷体_GB2312" w:cs="Times New Roman"/>
                <w:kern w:val="2"/>
                <w:sz w:val="18"/>
                <w:szCs w:val="18"/>
              </w:rPr>
              <w:t>（全英语）*</w:t>
            </w:r>
          </w:p>
          <w:p>
            <w:pPr>
              <w:pStyle w:val="8"/>
              <w:rPr>
                <w:rFonts w:ascii="Times New Roman" w:hAnsi="Times New Roman" w:eastAsia="楷体_GB2312" w:cs="Times New Roman"/>
                <w:kern w:val="2"/>
                <w:sz w:val="18"/>
                <w:szCs w:val="18"/>
              </w:rPr>
            </w:pPr>
            <w:r>
              <w:rPr>
                <w:rFonts w:ascii="Times New Roman" w:hAnsi="Times New Roman" w:cs="Times New Roman"/>
                <w:sz w:val="18"/>
                <w:szCs w:val="18"/>
              </w:rPr>
              <w:t>Functional Polymeric </w:t>
            </w:r>
            <w:r>
              <w:rPr>
                <w:rFonts w:hint="eastAsia" w:ascii="Times New Roman" w:hAnsi="Times New Roman" w:cs="Times New Roman"/>
                <w:sz w:val="18"/>
                <w:szCs w:val="18"/>
              </w:rPr>
              <w:t>Composites</w:t>
            </w:r>
            <w:r>
              <w:rPr>
                <w:rFonts w:ascii="Times New Roman" w:hAnsi="Times New Roman" w:eastAsia="楷体_GB2312" w:cs="Times New Roman"/>
                <w:kern w:val="2"/>
                <w:sz w:val="18"/>
                <w:szCs w:val="18"/>
              </w:rPr>
              <w:t xml:space="preserve"> </w:t>
            </w:r>
            <w:r>
              <w:rPr>
                <w:rFonts w:hint="eastAsia" w:ascii="Times New Roman" w:hAnsi="Times New Roman" w:eastAsia="楷体_GB2312" w:cs="Times New Roman"/>
                <w:kern w:val="2"/>
                <w:sz w:val="18"/>
                <w:szCs w:val="18"/>
              </w:rPr>
              <w:t>(English)</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24</w:t>
            </w:r>
          </w:p>
        </w:tc>
        <w:tc>
          <w:tcPr>
            <w:tcW w:w="455" w:type="dxa"/>
            <w:gridSpan w:val="2"/>
            <w:vAlign w:val="center"/>
          </w:tcPr>
          <w:p>
            <w:pPr>
              <w:jc w:val="center"/>
              <w:rPr>
                <w:rFonts w:eastAsia="楷体_GB2312"/>
                <w:sz w:val="18"/>
                <w:szCs w:val="18"/>
              </w:rPr>
            </w:pPr>
            <w:r>
              <w:rPr>
                <w:rFonts w:hint="eastAsia" w:eastAsia="楷体_GB2312"/>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高分子化学</w:t>
            </w:r>
          </w:p>
          <w:p>
            <w:pPr>
              <w:spacing w:line="240" w:lineRule="exact"/>
              <w:jc w:val="center"/>
              <w:rPr>
                <w:rFonts w:eastAsia="楷体_GB2312"/>
                <w:sz w:val="18"/>
                <w:szCs w:val="18"/>
              </w:rPr>
            </w:pPr>
            <w:r>
              <w:rPr>
                <w:rFonts w:hint="eastAsia" w:eastAsia="楷体_GB2312"/>
                <w:sz w:val="18"/>
                <w:szCs w:val="18"/>
              </w:rPr>
              <w:t>高分子物理</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20333100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材料化学原理（全英语）*</w:t>
            </w:r>
          </w:p>
          <w:p>
            <w:pPr>
              <w:pStyle w:val="8"/>
              <w:rPr>
                <w:rFonts w:ascii="Times New Roman" w:hAnsi="Times New Roman" w:eastAsia="楷体_GB2312" w:cs="Times New Roman"/>
                <w:kern w:val="2"/>
                <w:sz w:val="18"/>
                <w:szCs w:val="18"/>
              </w:rPr>
            </w:pPr>
            <w:r>
              <w:rPr>
                <w:rFonts w:ascii="Times New Roman" w:hAnsi="Times New Roman" w:cs="Times New Roman"/>
                <w:sz w:val="18"/>
                <w:szCs w:val="18"/>
              </w:rPr>
              <w:t xml:space="preserve">Principles of </w:t>
            </w:r>
            <w:r>
              <w:rPr>
                <w:rFonts w:hint="eastAsia" w:ascii="Times New Roman" w:hAnsi="Times New Roman" w:cs="Times New Roman"/>
                <w:sz w:val="18"/>
                <w:szCs w:val="18"/>
              </w:rPr>
              <w:t>M</w:t>
            </w:r>
            <w:r>
              <w:rPr>
                <w:rFonts w:ascii="Times New Roman" w:hAnsi="Times New Roman" w:cs="Times New Roman"/>
                <w:sz w:val="18"/>
                <w:szCs w:val="18"/>
              </w:rPr>
              <w:t xml:space="preserve">aterial </w:t>
            </w:r>
            <w:r>
              <w:rPr>
                <w:rFonts w:hint="eastAsia" w:ascii="Times New Roman" w:hAnsi="Times New Roman" w:cs="Times New Roman"/>
                <w:sz w:val="18"/>
                <w:szCs w:val="18"/>
              </w:rPr>
              <w:t>C</w:t>
            </w:r>
            <w:r>
              <w:rPr>
                <w:rFonts w:ascii="Times New Roman" w:hAnsi="Times New Roman" w:cs="Times New Roman"/>
                <w:sz w:val="18"/>
                <w:szCs w:val="18"/>
              </w:rPr>
              <w:t>hemistry</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24</w:t>
            </w:r>
          </w:p>
        </w:tc>
        <w:tc>
          <w:tcPr>
            <w:tcW w:w="455" w:type="dxa"/>
            <w:gridSpan w:val="2"/>
            <w:vAlign w:val="center"/>
          </w:tcPr>
          <w:p>
            <w:pPr>
              <w:jc w:val="center"/>
              <w:rPr>
                <w:rFonts w:eastAsia="楷体_GB2312"/>
                <w:sz w:val="18"/>
                <w:szCs w:val="18"/>
              </w:rPr>
            </w:pPr>
            <w:r>
              <w:rPr>
                <w:rFonts w:hint="eastAsia" w:eastAsia="楷体_GB2312"/>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材料科技基础</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20337036</w:t>
            </w:r>
          </w:p>
        </w:tc>
        <w:tc>
          <w:tcPr>
            <w:tcW w:w="2503" w:type="dxa"/>
            <w:gridSpan w:val="4"/>
            <w:tcMar>
              <w:left w:w="57" w:type="dxa"/>
              <w:right w:w="57" w:type="dxa"/>
            </w:tcMar>
            <w:vAlign w:val="center"/>
          </w:tcPr>
          <w:p>
            <w:pPr>
              <w:pStyle w:val="8"/>
              <w:rPr>
                <w:rFonts w:ascii="Times New Roman" w:hAnsi="Times New Roman" w:eastAsia="楷体" w:cs="Times New Roman"/>
                <w:kern w:val="2"/>
                <w:sz w:val="18"/>
                <w:szCs w:val="18"/>
              </w:rPr>
            </w:pPr>
            <w:r>
              <w:rPr>
                <w:rFonts w:hint="eastAsia" w:ascii="Times New Roman" w:hAnsi="Times New Roman" w:eastAsia="楷体" w:cs="Times New Roman"/>
                <w:kern w:val="2"/>
                <w:sz w:val="18"/>
                <w:szCs w:val="18"/>
              </w:rPr>
              <w:t>科技伦理导论</w:t>
            </w:r>
          </w:p>
          <w:p>
            <w:pPr>
              <w:pStyle w:val="8"/>
              <w:spacing w:line="240" w:lineRule="atLeast"/>
              <w:rPr>
                <w:rFonts w:ascii="Times New Roman" w:hAnsi="Times New Roman" w:eastAsia="楷体_GB2312" w:cs="Times New Roman"/>
                <w:kern w:val="2"/>
                <w:sz w:val="18"/>
                <w:szCs w:val="18"/>
              </w:rPr>
            </w:pPr>
            <w:r>
              <w:rPr>
                <w:rFonts w:ascii="Times New Roman" w:hAnsi="Times New Roman" w:cs="Times New Roman"/>
                <w:sz w:val="18"/>
                <w:szCs w:val="18"/>
              </w:rPr>
              <w:t>Introduction to Science and Technology Ethics</w:t>
            </w:r>
          </w:p>
        </w:tc>
        <w:tc>
          <w:tcPr>
            <w:tcW w:w="652" w:type="dxa"/>
            <w:gridSpan w:val="2"/>
            <w:vAlign w:val="center"/>
          </w:tcPr>
          <w:p>
            <w:pPr>
              <w:jc w:val="center"/>
              <w:rPr>
                <w:rFonts w:eastAsia="楷体_GB2312"/>
                <w:sz w:val="18"/>
                <w:szCs w:val="18"/>
              </w:rPr>
            </w:pPr>
            <w:r>
              <w:rPr>
                <w:rFonts w:eastAsia="楷体"/>
                <w:sz w:val="18"/>
                <w:szCs w:val="18"/>
              </w:rPr>
              <w:t>1</w:t>
            </w:r>
          </w:p>
        </w:tc>
        <w:tc>
          <w:tcPr>
            <w:tcW w:w="413" w:type="dxa"/>
            <w:gridSpan w:val="2"/>
            <w:vAlign w:val="center"/>
          </w:tcPr>
          <w:p>
            <w:pPr>
              <w:jc w:val="center"/>
              <w:rPr>
                <w:rFonts w:eastAsia="楷体_GB2312"/>
                <w:sz w:val="18"/>
                <w:szCs w:val="18"/>
              </w:rPr>
            </w:pPr>
            <w:r>
              <w:rPr>
                <w:rFonts w:eastAsia="楷体"/>
                <w:sz w:val="18"/>
                <w:szCs w:val="18"/>
              </w:rPr>
              <w:t>24</w:t>
            </w:r>
          </w:p>
        </w:tc>
        <w:tc>
          <w:tcPr>
            <w:tcW w:w="455" w:type="dxa"/>
            <w:gridSpan w:val="2"/>
            <w:vAlign w:val="center"/>
          </w:tcPr>
          <w:p>
            <w:pPr>
              <w:jc w:val="center"/>
              <w:rPr>
                <w:rFonts w:eastAsia="楷体_GB2312"/>
                <w:sz w:val="18"/>
                <w:szCs w:val="18"/>
              </w:rPr>
            </w:pPr>
            <w:r>
              <w:rPr>
                <w:rFonts w:hint="eastAsia" w:eastAsia="楷体_GB2312"/>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材料学导论</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20333300</w:t>
            </w:r>
          </w:p>
        </w:tc>
        <w:tc>
          <w:tcPr>
            <w:tcW w:w="2503" w:type="dxa"/>
            <w:gridSpan w:val="4"/>
            <w:tcMar>
              <w:left w:w="57" w:type="dxa"/>
              <w:right w:w="57" w:type="dxa"/>
            </w:tcMar>
            <w:vAlign w:val="center"/>
          </w:tcPr>
          <w:p>
            <w:pPr>
              <w:jc w:val="left"/>
              <w:rPr>
                <w:rFonts w:eastAsia="楷体_GB2312"/>
                <w:sz w:val="18"/>
                <w:szCs w:val="18"/>
              </w:rPr>
            </w:pPr>
            <w:r>
              <w:rPr>
                <w:rFonts w:eastAsia="楷体_GB2312"/>
                <w:sz w:val="18"/>
                <w:szCs w:val="18"/>
              </w:rPr>
              <w:t>材料表面与界面</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Surface and </w:t>
            </w:r>
            <w:r>
              <w:rPr>
                <w:rFonts w:hint="eastAsia" w:ascii="Times New Roman" w:hAnsi="Times New Roman" w:eastAsia="楷体_GB2312" w:cs="Times New Roman"/>
                <w:kern w:val="2"/>
                <w:sz w:val="18"/>
                <w:szCs w:val="18"/>
              </w:rPr>
              <w:t>I</w:t>
            </w:r>
            <w:r>
              <w:rPr>
                <w:rFonts w:ascii="Times New Roman" w:hAnsi="Times New Roman" w:eastAsia="楷体_GB2312" w:cs="Times New Roman"/>
                <w:kern w:val="2"/>
                <w:sz w:val="18"/>
                <w:szCs w:val="18"/>
              </w:rPr>
              <w:t xml:space="preserve">nterface of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jc w:val="center"/>
              <w:rPr>
                <w:rFonts w:eastAsia="楷体_GB2312"/>
                <w:sz w:val="18"/>
                <w:szCs w:val="18"/>
              </w:rPr>
            </w:pPr>
            <w:r>
              <w:rPr>
                <w:rFonts w:eastAsia="楷体_GB2312"/>
                <w:sz w:val="18"/>
                <w:szCs w:val="18"/>
              </w:rPr>
              <w:t>32</w:t>
            </w:r>
          </w:p>
        </w:tc>
        <w:tc>
          <w:tcPr>
            <w:tcW w:w="455" w:type="dxa"/>
            <w:gridSpan w:val="2"/>
            <w:vAlign w:val="center"/>
          </w:tcPr>
          <w:p>
            <w:pPr>
              <w:ind w:left="-57" w:right="-57"/>
              <w:jc w:val="center"/>
              <w:rPr>
                <w:rFonts w:eastAsia="楷体_GB2312"/>
                <w:sz w:val="18"/>
                <w:szCs w:val="18"/>
              </w:rPr>
            </w:pPr>
            <w:r>
              <w:rPr>
                <w:rFonts w:eastAsia="楷体_GB2312"/>
                <w:sz w:val="18"/>
                <w:szCs w:val="18"/>
              </w:rPr>
              <w:t>2</w:t>
            </w:r>
            <w:r>
              <w:rPr>
                <w:rFonts w:hint="eastAsia" w:eastAsia="楷体_GB2312"/>
                <w:sz w:val="18"/>
                <w:szCs w:val="18"/>
              </w:rPr>
              <w:t>4</w:t>
            </w:r>
          </w:p>
        </w:tc>
        <w:tc>
          <w:tcPr>
            <w:tcW w:w="270" w:type="dxa"/>
            <w:gridSpan w:val="2"/>
            <w:vAlign w:val="center"/>
          </w:tcPr>
          <w:p>
            <w:pPr>
              <w:ind w:left="-57" w:right="-57"/>
              <w:jc w:val="center"/>
              <w:rPr>
                <w:rFonts w:eastAsia="楷体_GB2312"/>
                <w:sz w:val="18"/>
                <w:szCs w:val="18"/>
              </w:rPr>
            </w:pPr>
          </w:p>
        </w:tc>
        <w:tc>
          <w:tcPr>
            <w:tcW w:w="696" w:type="dxa"/>
            <w:vAlign w:val="center"/>
          </w:tcPr>
          <w:p>
            <w:pPr>
              <w:spacing w:line="240" w:lineRule="exact"/>
              <w:jc w:val="center"/>
              <w:rPr>
                <w:rFonts w:eastAsia="楷体_GB2312"/>
                <w:sz w:val="18"/>
                <w:szCs w:val="18"/>
              </w:rPr>
            </w:pPr>
            <w:r>
              <w:rPr>
                <w:rFonts w:hint="eastAsia" w:eastAsia="楷体_GB2312"/>
                <w:sz w:val="18"/>
                <w:szCs w:val="18"/>
              </w:rPr>
              <w:t>8</w:t>
            </w:r>
          </w:p>
        </w:tc>
        <w:tc>
          <w:tcPr>
            <w:tcW w:w="302" w:type="dxa"/>
            <w:vAlign w:val="center"/>
          </w:tcPr>
          <w:p>
            <w:pPr>
              <w:ind w:left="-57" w:right="-57"/>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r>
              <w:rPr>
                <w:rFonts w:hint="eastAsia" w:eastAsia="楷体_GB2312"/>
                <w:sz w:val="18"/>
                <w:szCs w:val="18"/>
              </w:rPr>
              <w:t>物理化学</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20334000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芯片技术</w:t>
            </w:r>
            <w:r>
              <w:rPr>
                <w:rFonts w:hint="eastAsia" w:eastAsia="楷体_GB2312"/>
                <w:sz w:val="18"/>
                <w:szCs w:val="18"/>
              </w:rPr>
              <w:t>基础</w:t>
            </w:r>
          </w:p>
          <w:p>
            <w:pPr>
              <w:spacing w:line="240" w:lineRule="exact"/>
              <w:jc w:val="left"/>
              <w:rPr>
                <w:rFonts w:ascii="Arial" w:hAnsi="Arial" w:cs="Arial"/>
                <w:sz w:val="14"/>
                <w:szCs w:val="14"/>
              </w:rPr>
            </w:pPr>
            <w:r>
              <w:rPr>
                <w:rFonts w:eastAsia="楷体_GB2312"/>
                <w:sz w:val="18"/>
                <w:szCs w:val="18"/>
              </w:rPr>
              <w:t>The Foundation of Chip Technology</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24</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16</w:t>
            </w:r>
          </w:p>
        </w:tc>
        <w:tc>
          <w:tcPr>
            <w:tcW w:w="270" w:type="dxa"/>
            <w:gridSpan w:val="2"/>
            <w:vAlign w:val="center"/>
          </w:tcPr>
          <w:p>
            <w:pPr>
              <w:ind w:left="-57" w:right="-57"/>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80" w:lineRule="exact"/>
              <w:jc w:val="center"/>
              <w:rPr>
                <w:rFonts w:eastAsia="楷体_GB2312"/>
                <w:sz w:val="18"/>
                <w:szCs w:val="18"/>
              </w:rPr>
            </w:pPr>
            <w:r>
              <w:rPr>
                <w:rFonts w:hint="eastAsia" w:eastAsia="楷体_GB2312"/>
                <w:sz w:val="18"/>
                <w:szCs w:val="18"/>
              </w:rPr>
              <w:t>8</w:t>
            </w:r>
          </w:p>
        </w:tc>
        <w:tc>
          <w:tcPr>
            <w:tcW w:w="943" w:type="dxa"/>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r>
              <w:rPr>
                <w:rFonts w:hint="eastAsia" w:eastAsia="楷体_GB2312"/>
                <w:sz w:val="18"/>
                <w:szCs w:val="18"/>
              </w:rPr>
              <w:t>1</w:t>
            </w: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20337040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半导体材料概论</w:t>
            </w:r>
          </w:p>
          <w:p>
            <w:pPr>
              <w:spacing w:line="240" w:lineRule="exact"/>
              <w:jc w:val="left"/>
              <w:rPr>
                <w:rFonts w:eastAsia="楷体_GB2312"/>
                <w:sz w:val="18"/>
                <w:szCs w:val="18"/>
              </w:rPr>
            </w:pPr>
            <w:r>
              <w:rPr>
                <w:rFonts w:hint="eastAsia" w:eastAsia="楷体_GB2312"/>
                <w:sz w:val="18"/>
                <w:szCs w:val="18"/>
              </w:rPr>
              <w:t>I</w:t>
            </w:r>
            <w:r>
              <w:rPr>
                <w:rFonts w:eastAsia="楷体_GB2312"/>
                <w:sz w:val="18"/>
                <w:szCs w:val="18"/>
              </w:rPr>
              <w:t xml:space="preserve">ntroduction to </w:t>
            </w:r>
            <w:r>
              <w:rPr>
                <w:rFonts w:hint="eastAsia" w:eastAsia="楷体_GB2312"/>
                <w:sz w:val="18"/>
                <w:szCs w:val="18"/>
              </w:rPr>
              <w:t>Semiconductor Materieals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16</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50"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20337042</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半导体物理</w:t>
            </w:r>
          </w:p>
          <w:p>
            <w:pPr>
              <w:spacing w:line="240" w:lineRule="exact"/>
              <w:jc w:val="left"/>
              <w:rPr>
                <w:rFonts w:eastAsia="楷体_GB2312"/>
                <w:sz w:val="18"/>
                <w:szCs w:val="18"/>
              </w:rPr>
            </w:pPr>
            <w:r>
              <w:rPr>
                <w:rFonts w:hint="eastAsia" w:eastAsia="楷体_GB2312"/>
                <w:sz w:val="18"/>
                <w:szCs w:val="18"/>
              </w:rPr>
              <w:t>Semiconductor Physics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32</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24</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62"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20337044</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eastAsia="楷体_GB2312"/>
                <w:sz w:val="18"/>
                <w:szCs w:val="18"/>
              </w:rPr>
              <w:t>电子封装</w:t>
            </w:r>
            <w:r>
              <w:rPr>
                <w:rFonts w:hint="eastAsia" w:eastAsia="楷体_GB2312"/>
                <w:sz w:val="18"/>
                <w:szCs w:val="18"/>
              </w:rPr>
              <w:t>材料与技术</w:t>
            </w:r>
          </w:p>
          <w:p>
            <w:pPr>
              <w:spacing w:line="240" w:lineRule="exact"/>
              <w:jc w:val="left"/>
              <w:rPr>
                <w:rFonts w:eastAsia="楷体_GB2312"/>
                <w:sz w:val="18"/>
                <w:szCs w:val="18"/>
              </w:rPr>
            </w:pPr>
            <w:r>
              <w:rPr>
                <w:rFonts w:eastAsia="楷体_GB2312"/>
                <w:sz w:val="18"/>
                <w:szCs w:val="18"/>
              </w:rPr>
              <w:t xml:space="preserve">Electronic </w:t>
            </w:r>
            <w:r>
              <w:rPr>
                <w:rFonts w:hint="eastAsia" w:eastAsia="楷体_GB2312"/>
                <w:sz w:val="18"/>
                <w:szCs w:val="18"/>
              </w:rPr>
              <w:t>P</w:t>
            </w:r>
            <w:r>
              <w:rPr>
                <w:rFonts w:eastAsia="楷体_GB2312"/>
                <w:sz w:val="18"/>
                <w:szCs w:val="18"/>
              </w:rPr>
              <w:t>ackaging Materials and Technologies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32</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24</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2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20337045</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微电子工艺原理与应用</w:t>
            </w:r>
          </w:p>
          <w:p>
            <w:pPr>
              <w:spacing w:line="240" w:lineRule="exact"/>
              <w:jc w:val="left"/>
              <w:rPr>
                <w:rFonts w:eastAsia="楷体_GB2312"/>
                <w:sz w:val="18"/>
                <w:szCs w:val="18"/>
              </w:rPr>
            </w:pPr>
            <w:r>
              <w:rPr>
                <w:rFonts w:hint="eastAsia" w:eastAsia="楷体_GB2312"/>
                <w:sz w:val="18"/>
                <w:szCs w:val="18"/>
              </w:rPr>
              <w:t>Microelectronics Fabrication &amp; Application</w:t>
            </w:r>
          </w:p>
          <w:p>
            <w:pPr>
              <w:spacing w:line="240" w:lineRule="exact"/>
              <w:jc w:val="left"/>
              <w:rPr>
                <w:rFonts w:eastAsia="楷体_GB2312"/>
                <w:sz w:val="18"/>
                <w:szCs w:val="18"/>
              </w:rPr>
            </w:pP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32</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24</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7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spacing w:line="240" w:lineRule="exact"/>
              <w:jc w:val="center"/>
              <w:rPr>
                <w:rFonts w:eastAsia="楷体_GB2312"/>
                <w:bCs/>
                <w:sz w:val="18"/>
                <w:szCs w:val="18"/>
              </w:rPr>
            </w:pPr>
            <w:r>
              <w:rPr>
                <w:rFonts w:eastAsia="楷体_GB2312"/>
                <w:bCs/>
                <w:sz w:val="18"/>
                <w:szCs w:val="18"/>
              </w:rPr>
              <w:t>20337041</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新能源材料与器件概论</w:t>
            </w:r>
          </w:p>
          <w:p>
            <w:pPr>
              <w:spacing w:line="240" w:lineRule="exact"/>
              <w:jc w:val="left"/>
              <w:rPr>
                <w:rFonts w:eastAsia="楷体_GB2312"/>
                <w:sz w:val="18"/>
                <w:szCs w:val="18"/>
              </w:rPr>
            </w:pPr>
            <w:r>
              <w:rPr>
                <w:rFonts w:eastAsia="楷体_GB2312"/>
                <w:sz w:val="18"/>
                <w:szCs w:val="18"/>
              </w:rPr>
              <w:t>Introduction to New Energy Materials and Devices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24</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63"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spacing w:line="240" w:lineRule="exact"/>
              <w:jc w:val="center"/>
              <w:rPr>
                <w:rFonts w:eastAsia="楷体_GB2312"/>
                <w:bCs/>
                <w:sz w:val="18"/>
                <w:szCs w:val="18"/>
              </w:rPr>
            </w:pPr>
            <w:r>
              <w:rPr>
                <w:rFonts w:eastAsia="楷体_GB2312"/>
                <w:bCs/>
                <w:sz w:val="18"/>
                <w:szCs w:val="18"/>
              </w:rPr>
              <w:t>20337035</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新能源材料制备与</w:t>
            </w:r>
            <w:r>
              <w:rPr>
                <w:rFonts w:hint="eastAsia" w:ascii="Times New Roman" w:hAnsi="Times New Roman" w:eastAsia="楷体_GB2312" w:cs="Times New Roman"/>
                <w:kern w:val="2"/>
                <w:sz w:val="18"/>
                <w:szCs w:val="18"/>
              </w:rPr>
              <w:t>应用</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Preparation and </w:t>
            </w:r>
            <w:r>
              <w:rPr>
                <w:rFonts w:hint="eastAsia" w:ascii="Times New Roman" w:hAnsi="Times New Roman" w:eastAsia="楷体_GB2312" w:cs="Times New Roman"/>
                <w:kern w:val="2"/>
                <w:sz w:val="18"/>
                <w:szCs w:val="18"/>
              </w:rPr>
              <w:t>Application</w:t>
            </w:r>
            <w:r>
              <w:rPr>
                <w:rFonts w:ascii="Times New Roman" w:hAnsi="Times New Roman" w:eastAsia="楷体_GB2312" w:cs="Times New Roman"/>
                <w:kern w:val="2"/>
                <w:sz w:val="18"/>
                <w:szCs w:val="18"/>
              </w:rPr>
              <w:t xml:space="preserve"> of </w:t>
            </w:r>
            <w:r>
              <w:rPr>
                <w:rFonts w:hint="eastAsia" w:ascii="Times New Roman" w:hAnsi="Times New Roman" w:eastAsia="楷体_GB2312" w:cs="Times New Roman"/>
                <w:kern w:val="2"/>
                <w:sz w:val="18"/>
                <w:szCs w:val="18"/>
              </w:rPr>
              <w:t>N</w:t>
            </w:r>
            <w:r>
              <w:rPr>
                <w:rFonts w:ascii="Times New Roman" w:hAnsi="Times New Roman" w:eastAsia="楷体_GB2312" w:cs="Times New Roman"/>
                <w:kern w:val="2"/>
                <w:sz w:val="18"/>
                <w:szCs w:val="18"/>
              </w:rPr>
              <w:t>ew</w:t>
            </w:r>
            <w:r>
              <w:rPr>
                <w:rFonts w:hint="eastAsia" w:ascii="Times New Roman" w:hAnsi="Times New Roman" w:eastAsia="楷体_GB2312" w:cs="Times New Roman"/>
                <w:kern w:val="2"/>
                <w:sz w:val="18"/>
                <w:szCs w:val="18"/>
              </w:rPr>
              <w:t xml:space="preserve"> E</w:t>
            </w:r>
            <w:r>
              <w:rPr>
                <w:rFonts w:ascii="Times New Roman" w:hAnsi="Times New Roman" w:eastAsia="楷体_GB2312" w:cs="Times New Roman"/>
                <w:kern w:val="2"/>
                <w:sz w:val="18"/>
                <w:szCs w:val="18"/>
              </w:rPr>
              <w:t xml:space="preserve">nergy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jc w:val="center"/>
              <w:rPr>
                <w:rFonts w:eastAsia="楷体_GB2312"/>
                <w:sz w:val="18"/>
                <w:szCs w:val="18"/>
              </w:rPr>
            </w:pPr>
            <w:r>
              <w:rPr>
                <w:rFonts w:hint="eastAsia" w:eastAsia="楷体_GB2312"/>
                <w:sz w:val="18"/>
                <w:szCs w:val="18"/>
              </w:rPr>
              <w:t>32</w:t>
            </w:r>
          </w:p>
        </w:tc>
        <w:tc>
          <w:tcPr>
            <w:tcW w:w="455" w:type="dxa"/>
            <w:gridSpan w:val="2"/>
            <w:vAlign w:val="center"/>
          </w:tcPr>
          <w:p>
            <w:pPr>
              <w:jc w:val="center"/>
              <w:rPr>
                <w:rFonts w:eastAsia="楷体_GB2312"/>
                <w:sz w:val="18"/>
                <w:szCs w:val="18"/>
              </w:rPr>
            </w:pPr>
            <w:r>
              <w:rPr>
                <w:rFonts w:hint="eastAsia" w:eastAsia="楷体_GB2312"/>
                <w:sz w:val="18"/>
                <w:szCs w:val="18"/>
              </w:rPr>
              <w:t>24</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功能材料</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63"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spacing w:line="240" w:lineRule="exact"/>
              <w:jc w:val="center"/>
              <w:rPr>
                <w:rFonts w:eastAsia="楷体_GB2312"/>
                <w:bCs/>
                <w:sz w:val="18"/>
                <w:szCs w:val="18"/>
              </w:rPr>
            </w:pPr>
            <w:r>
              <w:rPr>
                <w:rFonts w:hint="eastAsia" w:eastAsia="楷体_GB2312"/>
                <w:bCs/>
                <w:sz w:val="18"/>
                <w:szCs w:val="18"/>
              </w:rPr>
              <w:t>2</w:t>
            </w:r>
            <w:r>
              <w:rPr>
                <w:rFonts w:eastAsia="楷体_GB2312"/>
                <w:bCs/>
                <w:sz w:val="18"/>
                <w:szCs w:val="18"/>
              </w:rPr>
              <w:t>0336700</w:t>
            </w:r>
          </w:p>
        </w:tc>
        <w:tc>
          <w:tcPr>
            <w:tcW w:w="2503" w:type="dxa"/>
            <w:gridSpan w:val="4"/>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锂离子电池材料与器件</w:t>
            </w:r>
            <w:r>
              <w:rPr>
                <w:rFonts w:eastAsia="楷体_GB2312"/>
                <w:sz w:val="18"/>
                <w:szCs w:val="18"/>
              </w:rPr>
              <w:t>Materials and Devices for Lithium Ion Batteries</w:t>
            </w:r>
          </w:p>
        </w:tc>
        <w:tc>
          <w:tcPr>
            <w:tcW w:w="652"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413" w:type="dxa"/>
            <w:gridSpan w:val="2"/>
            <w:vAlign w:val="center"/>
          </w:tcPr>
          <w:p>
            <w:pPr>
              <w:spacing w:line="240" w:lineRule="exact"/>
              <w:jc w:val="center"/>
              <w:rPr>
                <w:rFonts w:eastAsia="楷体_GB2312"/>
                <w:sz w:val="18"/>
                <w:szCs w:val="18"/>
              </w:rPr>
            </w:pPr>
            <w:r>
              <w:rPr>
                <w:rFonts w:hint="eastAsia" w:eastAsia="楷体_GB2312"/>
                <w:sz w:val="18"/>
                <w:szCs w:val="18"/>
              </w:rPr>
              <w:t>24</w:t>
            </w:r>
          </w:p>
        </w:tc>
        <w:tc>
          <w:tcPr>
            <w:tcW w:w="455" w:type="dxa"/>
            <w:gridSpan w:val="2"/>
            <w:vAlign w:val="center"/>
          </w:tcPr>
          <w:p>
            <w:pPr>
              <w:spacing w:line="240" w:lineRule="exact"/>
              <w:jc w:val="center"/>
              <w:rPr>
                <w:rFonts w:eastAsia="楷体_GB2312"/>
                <w:sz w:val="18"/>
                <w:szCs w:val="18"/>
              </w:rPr>
            </w:pPr>
            <w:r>
              <w:rPr>
                <w:rFonts w:hint="eastAsia" w:eastAsia="楷体_GB2312"/>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高分子化学</w:t>
            </w:r>
          </w:p>
          <w:p>
            <w:pPr>
              <w:spacing w:line="240" w:lineRule="exact"/>
              <w:jc w:val="center"/>
              <w:rPr>
                <w:rFonts w:eastAsia="楷体_GB2312"/>
                <w:sz w:val="18"/>
                <w:szCs w:val="18"/>
              </w:rPr>
            </w:pPr>
            <w:r>
              <w:rPr>
                <w:rFonts w:hint="eastAsia" w:eastAsia="楷体_GB2312"/>
                <w:sz w:val="18"/>
                <w:szCs w:val="18"/>
              </w:rPr>
              <w:t>高分子物理</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63"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0336600</w:t>
            </w:r>
          </w:p>
        </w:tc>
        <w:tc>
          <w:tcPr>
            <w:tcW w:w="2503" w:type="dxa"/>
            <w:gridSpan w:val="4"/>
            <w:tcMar>
              <w:left w:w="57" w:type="dxa"/>
              <w:right w:w="57" w:type="dxa"/>
            </w:tcMar>
            <w:vAlign w:val="center"/>
          </w:tcPr>
          <w:p>
            <w:pPr>
              <w:pStyle w:val="8"/>
              <w:rPr>
                <w:rFonts w:ascii="Arial" w:hAnsi="Arial" w:cs="Arial"/>
                <w:sz w:val="14"/>
                <w:szCs w:val="14"/>
              </w:rPr>
            </w:pPr>
            <w:r>
              <w:rPr>
                <w:rFonts w:hint="eastAsia" w:ascii="Times New Roman" w:hAnsi="Times New Roman" w:eastAsia="楷体_GB2312" w:cs="Times New Roman"/>
                <w:kern w:val="2"/>
                <w:sz w:val="18"/>
                <w:szCs w:val="18"/>
              </w:rPr>
              <w:t>太阳能电池材料与器件M</w:t>
            </w:r>
            <w:r>
              <w:rPr>
                <w:rFonts w:ascii="Times New Roman" w:hAnsi="Times New Roman" w:eastAsia="楷体_GB2312" w:cs="Times New Roman"/>
                <w:kern w:val="2"/>
                <w:sz w:val="18"/>
                <w:szCs w:val="18"/>
              </w:rPr>
              <w:t xml:space="preserve">aterials and </w:t>
            </w:r>
            <w:r>
              <w:rPr>
                <w:rFonts w:hint="eastAsia" w:ascii="Times New Roman" w:hAnsi="Times New Roman" w:eastAsia="楷体_GB2312" w:cs="Times New Roman"/>
                <w:kern w:val="2"/>
                <w:sz w:val="18"/>
                <w:szCs w:val="18"/>
              </w:rPr>
              <w:t>D</w:t>
            </w:r>
            <w:r>
              <w:rPr>
                <w:rFonts w:ascii="Times New Roman" w:hAnsi="Times New Roman" w:eastAsia="楷体_GB2312" w:cs="Times New Roman"/>
                <w:kern w:val="2"/>
                <w:sz w:val="18"/>
                <w:szCs w:val="18"/>
              </w:rPr>
              <w:t xml:space="preserve">evices </w:t>
            </w:r>
            <w:r>
              <w:rPr>
                <w:rFonts w:hint="eastAsia" w:ascii="Times New Roman" w:hAnsi="Times New Roman" w:eastAsia="楷体_GB2312" w:cs="Times New Roman"/>
                <w:kern w:val="2"/>
                <w:sz w:val="18"/>
                <w:szCs w:val="18"/>
              </w:rPr>
              <w:t>for</w:t>
            </w:r>
            <w:r>
              <w:rPr>
                <w:rFonts w:ascii="Times New Roman" w:hAnsi="Times New Roman" w:eastAsia="楷体_GB2312" w:cs="Times New Roman"/>
                <w:kern w:val="2"/>
                <w:sz w:val="18"/>
                <w:szCs w:val="18"/>
              </w:rPr>
              <w:t xml:space="preserve"> Solar Cell</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24</w:t>
            </w:r>
          </w:p>
        </w:tc>
        <w:tc>
          <w:tcPr>
            <w:tcW w:w="455" w:type="dxa"/>
            <w:gridSpan w:val="2"/>
            <w:vAlign w:val="center"/>
          </w:tcPr>
          <w:p>
            <w:pPr>
              <w:ind w:left="-57" w:right="-57"/>
              <w:jc w:val="center"/>
              <w:rPr>
                <w:rFonts w:eastAsia="楷体_GB2312"/>
                <w:sz w:val="18"/>
                <w:szCs w:val="18"/>
              </w:rPr>
            </w:pPr>
            <w:r>
              <w:rPr>
                <w:rFonts w:hint="eastAsia" w:eastAsia="楷体_GB2312"/>
                <w:sz w:val="18"/>
                <w:szCs w:val="18"/>
              </w:rPr>
              <w:t>16</w:t>
            </w:r>
          </w:p>
        </w:tc>
        <w:tc>
          <w:tcPr>
            <w:tcW w:w="270" w:type="dxa"/>
            <w:gridSpan w:val="2"/>
            <w:vAlign w:val="center"/>
          </w:tcPr>
          <w:p>
            <w:pPr>
              <w:ind w:left="-57" w:right="-57"/>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80" w:lineRule="exact"/>
              <w:jc w:val="center"/>
              <w:rPr>
                <w:rFonts w:eastAsia="楷体_GB2312"/>
                <w:sz w:val="18"/>
                <w:szCs w:val="18"/>
              </w:rPr>
            </w:pPr>
            <w:r>
              <w:rPr>
                <w:rFonts w:hint="eastAsia" w:eastAsia="楷体_GB2312"/>
                <w:sz w:val="18"/>
                <w:szCs w:val="18"/>
              </w:rPr>
              <w:t>8</w:t>
            </w:r>
          </w:p>
        </w:tc>
        <w:tc>
          <w:tcPr>
            <w:tcW w:w="943" w:type="dxa"/>
            <w:vAlign w:val="center"/>
          </w:tcPr>
          <w:p>
            <w:pPr>
              <w:spacing w:line="280" w:lineRule="exact"/>
              <w:jc w:val="center"/>
              <w:rPr>
                <w:rFonts w:eastAsia="楷体_GB2312"/>
                <w:sz w:val="18"/>
                <w:szCs w:val="18"/>
              </w:rPr>
            </w:pPr>
          </w:p>
        </w:tc>
        <w:tc>
          <w:tcPr>
            <w:tcW w:w="395" w:type="dxa"/>
            <w:gridSpan w:val="2"/>
            <w:vAlign w:val="center"/>
          </w:tcPr>
          <w:p>
            <w:pPr>
              <w:spacing w:line="280" w:lineRule="exact"/>
              <w:jc w:val="center"/>
              <w:rPr>
                <w:rFonts w:eastAsia="楷体_GB2312"/>
                <w:sz w:val="18"/>
                <w:szCs w:val="18"/>
              </w:rPr>
            </w:pPr>
          </w:p>
        </w:tc>
        <w:tc>
          <w:tcPr>
            <w:tcW w:w="351" w:type="dxa"/>
            <w:gridSpan w:val="2"/>
            <w:vAlign w:val="center"/>
          </w:tcPr>
          <w:p>
            <w:pPr>
              <w:spacing w:line="280" w:lineRule="exact"/>
              <w:jc w:val="center"/>
              <w:rPr>
                <w:rFonts w:eastAsia="楷体_GB2312"/>
                <w:sz w:val="18"/>
                <w:szCs w:val="18"/>
              </w:rPr>
            </w:pPr>
          </w:p>
        </w:tc>
        <w:tc>
          <w:tcPr>
            <w:tcW w:w="428" w:type="dxa"/>
            <w:gridSpan w:val="2"/>
            <w:vAlign w:val="center"/>
          </w:tcPr>
          <w:p>
            <w:pPr>
              <w:spacing w:line="280" w:lineRule="exact"/>
              <w:jc w:val="center"/>
              <w:rPr>
                <w:rFonts w:eastAsia="楷体_GB2312"/>
                <w:b/>
                <w:sz w:val="18"/>
                <w:szCs w:val="18"/>
              </w:rPr>
            </w:pPr>
          </w:p>
        </w:tc>
        <w:tc>
          <w:tcPr>
            <w:tcW w:w="284" w:type="dxa"/>
            <w:vAlign w:val="center"/>
          </w:tcPr>
          <w:p>
            <w:pPr>
              <w:spacing w:line="280" w:lineRule="exact"/>
              <w:jc w:val="center"/>
              <w:rPr>
                <w:rFonts w:eastAsia="楷体_GB2312"/>
                <w:b/>
                <w:sz w:val="18"/>
                <w:szCs w:val="18"/>
              </w:rPr>
            </w:pPr>
          </w:p>
        </w:tc>
        <w:tc>
          <w:tcPr>
            <w:tcW w:w="292" w:type="dxa"/>
            <w:gridSpan w:val="2"/>
            <w:vAlign w:val="center"/>
          </w:tcPr>
          <w:p>
            <w:pPr>
              <w:spacing w:line="280" w:lineRule="exact"/>
              <w:jc w:val="center"/>
              <w:rPr>
                <w:rFonts w:eastAsia="楷体_GB2312"/>
                <w:b/>
                <w:sz w:val="18"/>
                <w:szCs w:val="18"/>
              </w:rPr>
            </w:pPr>
          </w:p>
        </w:tc>
        <w:tc>
          <w:tcPr>
            <w:tcW w:w="304" w:type="dxa"/>
            <w:gridSpan w:val="2"/>
            <w:vAlign w:val="center"/>
          </w:tcPr>
          <w:p>
            <w:pPr>
              <w:spacing w:line="280" w:lineRule="exact"/>
              <w:jc w:val="center"/>
              <w:rPr>
                <w:rFonts w:eastAsia="楷体_GB2312"/>
                <w:b/>
                <w:sz w:val="18"/>
                <w:szCs w:val="18"/>
              </w:rPr>
            </w:pPr>
          </w:p>
        </w:tc>
        <w:tc>
          <w:tcPr>
            <w:tcW w:w="263" w:type="dxa"/>
            <w:gridSpan w:val="2"/>
            <w:vAlign w:val="center"/>
          </w:tcPr>
          <w:p>
            <w:pPr>
              <w:spacing w:line="280" w:lineRule="exact"/>
              <w:jc w:val="center"/>
              <w:rPr>
                <w:rFonts w:eastAsia="楷体_GB2312"/>
                <w:b/>
                <w:sz w:val="18"/>
                <w:szCs w:val="18"/>
              </w:rPr>
            </w:pPr>
            <w:r>
              <w:rPr>
                <w:rFonts w:hint="eastAsia" w:eastAsia="楷体_GB2312"/>
                <w:sz w:val="18"/>
                <w:szCs w:val="18"/>
              </w:rPr>
              <w:t>1</w:t>
            </w:r>
          </w:p>
        </w:tc>
        <w:tc>
          <w:tcPr>
            <w:tcW w:w="349" w:type="dxa"/>
            <w:gridSpan w:val="2"/>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spacing w:line="240" w:lineRule="exact"/>
              <w:jc w:val="center"/>
              <w:rPr>
                <w:rFonts w:eastAsia="楷体_GB2312"/>
                <w:bCs/>
                <w:sz w:val="18"/>
                <w:szCs w:val="18"/>
              </w:rPr>
            </w:pPr>
            <w:r>
              <w:rPr>
                <w:rFonts w:eastAsia="楷体_GB2312"/>
                <w:bCs/>
                <w:sz w:val="18"/>
                <w:szCs w:val="18"/>
              </w:rPr>
              <w:t>20337043</w:t>
            </w:r>
          </w:p>
        </w:tc>
        <w:tc>
          <w:tcPr>
            <w:tcW w:w="2503" w:type="dxa"/>
            <w:gridSpan w:val="4"/>
            <w:tcMar>
              <w:left w:w="57" w:type="dxa"/>
              <w:right w:w="57" w:type="dxa"/>
            </w:tcMar>
            <w:vAlign w:val="center"/>
          </w:tcPr>
          <w:p>
            <w:pPr>
              <w:spacing w:line="240" w:lineRule="exact"/>
              <w:rPr>
                <w:rFonts w:eastAsia="楷体_GB2312"/>
                <w:kern w:val="0"/>
                <w:sz w:val="18"/>
                <w:szCs w:val="18"/>
              </w:rPr>
            </w:pPr>
            <w:r>
              <w:rPr>
                <w:rFonts w:hint="eastAsia" w:eastAsia="楷体_GB2312"/>
                <w:kern w:val="0"/>
                <w:sz w:val="18"/>
                <w:szCs w:val="18"/>
              </w:rPr>
              <w:t>LED材料与器件</w:t>
            </w:r>
          </w:p>
          <w:p>
            <w:pPr>
              <w:spacing w:line="240" w:lineRule="exact"/>
              <w:rPr>
                <w:rFonts w:eastAsia="楷体_GB2312"/>
                <w:kern w:val="0"/>
                <w:sz w:val="18"/>
                <w:szCs w:val="18"/>
              </w:rPr>
            </w:pPr>
            <w:r>
              <w:rPr>
                <w:rFonts w:eastAsia="楷体_GB2312"/>
                <w:kern w:val="0"/>
                <w:sz w:val="18"/>
                <w:szCs w:val="18"/>
              </w:rPr>
              <w:t>LED Materials and Devices</w:t>
            </w:r>
          </w:p>
        </w:tc>
        <w:tc>
          <w:tcPr>
            <w:tcW w:w="652"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1.5</w:t>
            </w:r>
          </w:p>
        </w:tc>
        <w:tc>
          <w:tcPr>
            <w:tcW w:w="413"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455"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20333600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敏感材料与传感器</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Sensitive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 xml:space="preserve">aterials and </w:t>
            </w:r>
            <w:r>
              <w:rPr>
                <w:rFonts w:hint="eastAsia" w:ascii="Times New Roman" w:hAnsi="Times New Roman" w:eastAsia="楷体_GB2312" w:cs="Times New Roman"/>
                <w:kern w:val="2"/>
                <w:sz w:val="18"/>
                <w:szCs w:val="18"/>
              </w:rPr>
              <w:t>S</w:t>
            </w:r>
            <w:r>
              <w:rPr>
                <w:rFonts w:ascii="Times New Roman" w:hAnsi="Times New Roman" w:eastAsia="楷体_GB2312" w:cs="Times New Roman"/>
                <w:kern w:val="2"/>
                <w:sz w:val="18"/>
                <w:szCs w:val="18"/>
              </w:rPr>
              <w:t>ensors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jc w:val="center"/>
              <w:rPr>
                <w:rFonts w:eastAsia="楷体_GB2312"/>
                <w:sz w:val="18"/>
                <w:szCs w:val="18"/>
              </w:rPr>
            </w:pPr>
            <w:r>
              <w:rPr>
                <w:rFonts w:eastAsia="楷体_GB2312"/>
                <w:sz w:val="18"/>
                <w:szCs w:val="18"/>
              </w:rPr>
              <w:t>32</w:t>
            </w:r>
          </w:p>
        </w:tc>
        <w:tc>
          <w:tcPr>
            <w:tcW w:w="455" w:type="dxa"/>
            <w:gridSpan w:val="2"/>
            <w:vAlign w:val="center"/>
          </w:tcPr>
          <w:p>
            <w:pPr>
              <w:jc w:val="center"/>
              <w:rPr>
                <w:rFonts w:eastAsia="楷体_GB2312"/>
                <w:sz w:val="18"/>
                <w:szCs w:val="18"/>
              </w:rPr>
            </w:pPr>
            <w:r>
              <w:rPr>
                <w:rFonts w:hint="eastAsia" w:eastAsia="楷体_GB2312"/>
                <w:sz w:val="18"/>
                <w:szCs w:val="18"/>
              </w:rPr>
              <w:t>24</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20333900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特种陶瓷及工艺</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 xml:space="preserve">Special </w:t>
            </w:r>
            <w:r>
              <w:rPr>
                <w:rFonts w:hint="eastAsia" w:ascii="Times New Roman" w:hAnsi="Times New Roman" w:eastAsia="楷体_GB2312" w:cs="Times New Roman"/>
                <w:kern w:val="2"/>
                <w:sz w:val="18"/>
                <w:szCs w:val="18"/>
              </w:rPr>
              <w:t>C</w:t>
            </w:r>
            <w:r>
              <w:rPr>
                <w:rFonts w:ascii="Times New Roman" w:hAnsi="Times New Roman" w:eastAsia="楷体_GB2312" w:cs="Times New Roman"/>
                <w:kern w:val="2"/>
                <w:sz w:val="18"/>
                <w:szCs w:val="18"/>
              </w:rPr>
              <w:t xml:space="preserve">eramics and </w:t>
            </w:r>
            <w:r>
              <w:rPr>
                <w:rFonts w:ascii="Times New Roman" w:hAnsi="Times New Roman" w:cs="Times New Roman"/>
                <w:bCs/>
                <w:sz w:val="18"/>
                <w:szCs w:val="18"/>
              </w:rPr>
              <w:t>Process</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eastAsia="楷体_GB2312"/>
                <w:sz w:val="18"/>
                <w:szCs w:val="18"/>
              </w:rPr>
              <w:t>24</w:t>
            </w:r>
          </w:p>
        </w:tc>
        <w:tc>
          <w:tcPr>
            <w:tcW w:w="455" w:type="dxa"/>
            <w:gridSpan w:val="2"/>
            <w:vAlign w:val="center"/>
          </w:tcPr>
          <w:p>
            <w:pPr>
              <w:jc w:val="center"/>
              <w:rPr>
                <w:rFonts w:eastAsia="楷体_GB2312"/>
                <w:sz w:val="18"/>
                <w:szCs w:val="18"/>
              </w:rPr>
            </w:pPr>
            <w:r>
              <w:rPr>
                <w:rFonts w:hint="eastAsia" w:eastAsia="楷体_GB2312"/>
                <w:sz w:val="18"/>
                <w:szCs w:val="18"/>
              </w:rPr>
              <w:t>16</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材料合成与制备</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20333800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纳米材料与</w:t>
            </w:r>
            <w:r>
              <w:rPr>
                <w:rFonts w:hint="eastAsia" w:ascii="Times New Roman" w:hAnsi="Times New Roman" w:eastAsia="楷体_GB2312" w:cs="Times New Roman"/>
                <w:kern w:val="2"/>
                <w:sz w:val="18"/>
                <w:szCs w:val="18"/>
              </w:rPr>
              <w:t>纳米器件</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Nano</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 xml:space="preserve">aterials and </w:t>
            </w:r>
            <w:r>
              <w:rPr>
                <w:rFonts w:hint="eastAsia" w:ascii="Times New Roman" w:hAnsi="Times New Roman" w:eastAsia="楷体_GB2312" w:cs="Times New Roman"/>
                <w:kern w:val="2"/>
                <w:sz w:val="18"/>
                <w:szCs w:val="18"/>
              </w:rPr>
              <w:t>N</w:t>
            </w:r>
            <w:r>
              <w:rPr>
                <w:rFonts w:ascii="Times New Roman" w:hAnsi="Times New Roman" w:eastAsia="楷体_GB2312" w:cs="Times New Roman"/>
                <w:kern w:val="2"/>
                <w:sz w:val="18"/>
                <w:szCs w:val="18"/>
              </w:rPr>
              <w:t>ano</w:t>
            </w:r>
            <w:r>
              <w:rPr>
                <w:rFonts w:hint="eastAsia" w:ascii="Times New Roman" w:hAnsi="Times New Roman" w:eastAsia="楷体_GB2312" w:cs="Times New Roman"/>
                <w:kern w:val="2"/>
                <w:sz w:val="18"/>
                <w:szCs w:val="18"/>
              </w:rPr>
              <w:t>-D</w:t>
            </w:r>
            <w:r>
              <w:rPr>
                <w:rFonts w:ascii="Times New Roman" w:hAnsi="Times New Roman" w:eastAsia="楷体_GB2312" w:cs="Times New Roman"/>
                <w:kern w:val="2"/>
                <w:sz w:val="18"/>
                <w:szCs w:val="18"/>
              </w:rPr>
              <w:t>evices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jc w:val="center"/>
              <w:rPr>
                <w:rFonts w:eastAsia="楷体_GB2312"/>
                <w:sz w:val="18"/>
                <w:szCs w:val="18"/>
              </w:rPr>
            </w:pPr>
            <w:r>
              <w:rPr>
                <w:rFonts w:hint="eastAsia" w:eastAsia="楷体_GB2312"/>
                <w:sz w:val="18"/>
                <w:szCs w:val="18"/>
              </w:rPr>
              <w:t>32</w:t>
            </w:r>
          </w:p>
        </w:tc>
        <w:tc>
          <w:tcPr>
            <w:tcW w:w="455" w:type="dxa"/>
            <w:gridSpan w:val="2"/>
            <w:vAlign w:val="center"/>
          </w:tcPr>
          <w:p>
            <w:pPr>
              <w:jc w:val="center"/>
              <w:rPr>
                <w:rFonts w:eastAsia="楷体_GB2312"/>
                <w:sz w:val="18"/>
                <w:szCs w:val="18"/>
              </w:rPr>
            </w:pPr>
            <w:r>
              <w:rPr>
                <w:rFonts w:hint="eastAsia" w:eastAsia="楷体_GB2312"/>
                <w:sz w:val="18"/>
                <w:szCs w:val="18"/>
              </w:rPr>
              <w:t>24</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材料物理</w:t>
            </w:r>
          </w:p>
          <w:p>
            <w:pPr>
              <w:spacing w:line="240" w:lineRule="exact"/>
              <w:jc w:val="center"/>
              <w:rPr>
                <w:rFonts w:eastAsia="楷体_GB2312"/>
                <w:sz w:val="18"/>
                <w:szCs w:val="18"/>
              </w:rPr>
            </w:pPr>
            <w:r>
              <w:rPr>
                <w:rFonts w:hint="eastAsia" w:eastAsia="楷体_GB2312"/>
                <w:sz w:val="18"/>
                <w:szCs w:val="18"/>
              </w:rPr>
              <w:t>功能材料</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20334100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复合材料结构设计</w:t>
            </w:r>
          </w:p>
          <w:p>
            <w:pPr>
              <w:pStyle w:val="8"/>
              <w:rPr>
                <w:rFonts w:ascii="Times New Roman" w:hAnsi="Times New Roman" w:eastAsia="楷体_GB2312" w:cs="Times New Roman"/>
                <w:sz w:val="18"/>
                <w:szCs w:val="18"/>
              </w:rPr>
            </w:pPr>
            <w:r>
              <w:rPr>
                <w:rFonts w:ascii="Times New Roman" w:hAnsi="Times New Roman" w:eastAsia="楷体_GB2312" w:cs="Times New Roman"/>
                <w:sz w:val="18"/>
                <w:szCs w:val="18"/>
              </w:rPr>
              <w:t>Composite</w:t>
            </w:r>
            <w:r>
              <w:rPr>
                <w:rFonts w:hint="eastAsia" w:ascii="Times New Roman" w:hAnsi="Times New Roman" w:eastAsia="楷体_GB2312" w:cs="Times New Roman"/>
                <w:sz w:val="18"/>
                <w:szCs w:val="18"/>
              </w:rPr>
              <w:t>s</w:t>
            </w:r>
            <w:r>
              <w:rPr>
                <w:rFonts w:ascii="Times New Roman" w:hAnsi="Times New Roman" w:eastAsia="楷体_GB2312" w:cs="Times New Roman"/>
                <w:sz w:val="18"/>
                <w:szCs w:val="18"/>
              </w:rPr>
              <w:t xml:space="preserve"> Structure Design</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24</w:t>
            </w:r>
          </w:p>
        </w:tc>
        <w:tc>
          <w:tcPr>
            <w:tcW w:w="455" w:type="dxa"/>
            <w:gridSpan w:val="2"/>
            <w:vAlign w:val="center"/>
          </w:tcPr>
          <w:p>
            <w:pPr>
              <w:jc w:val="center"/>
              <w:rPr>
                <w:rFonts w:eastAsia="楷体_GB2312"/>
                <w:sz w:val="18"/>
                <w:szCs w:val="18"/>
              </w:rPr>
            </w:pPr>
            <w:r>
              <w:rPr>
                <w:rFonts w:hint="eastAsia" w:eastAsia="楷体_GB2312"/>
                <w:sz w:val="18"/>
                <w:szCs w:val="18"/>
              </w:rPr>
              <w:t>16</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复合材料与加工成型</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20334200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金属学原理</w:t>
            </w:r>
          </w:p>
          <w:p>
            <w:pPr>
              <w:pStyle w:val="8"/>
              <w:rPr>
                <w:rFonts w:ascii="Times New Roman" w:hAnsi="Times New Roman" w:eastAsia="楷体_GB2312" w:cs="Times New Roman"/>
                <w:kern w:val="2"/>
                <w:sz w:val="18"/>
                <w:szCs w:val="18"/>
              </w:rPr>
            </w:pPr>
            <w:r>
              <w:rPr>
                <w:rFonts w:ascii="Times New Roman" w:hAnsi="Times New Roman" w:eastAsia="楷体_GB2312" w:cs="Times New Roman"/>
                <w:sz w:val="18"/>
                <w:szCs w:val="18"/>
              </w:rPr>
              <w:t>Principles of Metallography</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jc w:val="center"/>
              <w:rPr>
                <w:rFonts w:eastAsia="楷体_GB2312"/>
                <w:sz w:val="18"/>
                <w:szCs w:val="18"/>
              </w:rPr>
            </w:pPr>
            <w:r>
              <w:rPr>
                <w:rFonts w:hint="eastAsia" w:eastAsia="楷体_GB2312"/>
                <w:sz w:val="18"/>
                <w:szCs w:val="18"/>
              </w:rPr>
              <w:t>32</w:t>
            </w:r>
          </w:p>
        </w:tc>
        <w:tc>
          <w:tcPr>
            <w:tcW w:w="455" w:type="dxa"/>
            <w:gridSpan w:val="2"/>
            <w:vAlign w:val="center"/>
          </w:tcPr>
          <w:p>
            <w:pPr>
              <w:jc w:val="center"/>
              <w:rPr>
                <w:rFonts w:eastAsia="楷体_GB2312"/>
                <w:sz w:val="18"/>
                <w:szCs w:val="18"/>
              </w:rPr>
            </w:pPr>
            <w:r>
              <w:rPr>
                <w:rFonts w:hint="eastAsia" w:eastAsia="楷体_GB2312"/>
                <w:sz w:val="18"/>
                <w:szCs w:val="18"/>
              </w:rPr>
              <w:t>24</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晶体学</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14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20334300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金属材料</w:t>
            </w:r>
          </w:p>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 xml:space="preserve">etallic </w:t>
            </w:r>
            <w:r>
              <w:rPr>
                <w:rFonts w:hint="eastAsia" w:ascii="Times New Roman" w:hAnsi="Times New Roman" w:eastAsia="楷体_GB2312" w:cs="Times New Roman"/>
                <w:kern w:val="2"/>
                <w:sz w:val="18"/>
                <w:szCs w:val="18"/>
              </w:rPr>
              <w:t>M</w:t>
            </w:r>
            <w:r>
              <w:rPr>
                <w:rFonts w:ascii="Times New Roman" w:hAnsi="Times New Roman" w:eastAsia="楷体_GB2312" w:cs="Times New Roman"/>
                <w:kern w:val="2"/>
                <w:sz w:val="18"/>
                <w:szCs w:val="18"/>
              </w:rPr>
              <w:t>aterial</w:t>
            </w:r>
            <w:r>
              <w:rPr>
                <w:rFonts w:hint="eastAsia" w:ascii="Times New Roman" w:hAnsi="Times New Roman" w:eastAsia="楷体_GB2312" w:cs="Times New Roman"/>
                <w:kern w:val="2"/>
                <w:sz w:val="18"/>
                <w:szCs w:val="18"/>
              </w:rPr>
              <w:t>s</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jc w:val="center"/>
              <w:rPr>
                <w:rFonts w:eastAsia="楷体_GB2312"/>
                <w:sz w:val="18"/>
                <w:szCs w:val="18"/>
              </w:rPr>
            </w:pPr>
            <w:r>
              <w:rPr>
                <w:rFonts w:hint="eastAsia" w:eastAsia="楷体_GB2312"/>
                <w:sz w:val="18"/>
                <w:szCs w:val="18"/>
              </w:rPr>
              <w:t>32</w:t>
            </w:r>
          </w:p>
        </w:tc>
        <w:tc>
          <w:tcPr>
            <w:tcW w:w="455" w:type="dxa"/>
            <w:gridSpan w:val="2"/>
            <w:vAlign w:val="center"/>
          </w:tcPr>
          <w:p>
            <w:pPr>
              <w:jc w:val="center"/>
              <w:rPr>
                <w:rFonts w:eastAsia="楷体_GB2312"/>
                <w:sz w:val="18"/>
                <w:szCs w:val="18"/>
              </w:rPr>
            </w:pPr>
            <w:r>
              <w:rPr>
                <w:rFonts w:hint="eastAsia" w:eastAsia="楷体_GB2312"/>
                <w:sz w:val="18"/>
                <w:szCs w:val="18"/>
              </w:rPr>
              <w:t>24</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晶体学</w:t>
            </w:r>
          </w:p>
          <w:p>
            <w:pPr>
              <w:spacing w:line="240" w:lineRule="exact"/>
              <w:jc w:val="center"/>
              <w:rPr>
                <w:rFonts w:eastAsia="楷体_GB2312"/>
                <w:sz w:val="18"/>
                <w:szCs w:val="18"/>
              </w:rPr>
            </w:pPr>
            <w:r>
              <w:rPr>
                <w:rFonts w:hint="eastAsia" w:eastAsia="楷体_GB2312"/>
                <w:sz w:val="18"/>
                <w:szCs w:val="18"/>
              </w:rPr>
              <w:t>金属学原理</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34"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20334600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Times New Roman" w:hAnsi="Times New Roman" w:eastAsia="楷体_GB2312" w:cs="Times New Roman"/>
                <w:kern w:val="2"/>
                <w:sz w:val="18"/>
                <w:szCs w:val="18"/>
              </w:rPr>
              <w:t>材料工厂设计</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Material Factory Design</w:t>
            </w:r>
          </w:p>
        </w:tc>
        <w:tc>
          <w:tcPr>
            <w:tcW w:w="652" w:type="dxa"/>
            <w:gridSpan w:val="2"/>
            <w:vAlign w:val="center"/>
          </w:tcPr>
          <w:p>
            <w:pPr>
              <w:jc w:val="center"/>
              <w:rPr>
                <w:rFonts w:eastAsia="楷体_GB2312"/>
                <w:sz w:val="18"/>
                <w:szCs w:val="18"/>
              </w:rPr>
            </w:pPr>
            <w:r>
              <w:rPr>
                <w:rFonts w:hint="eastAsia" w:eastAsia="楷体_GB2312"/>
                <w:sz w:val="18"/>
                <w:szCs w:val="18"/>
              </w:rPr>
              <w:t>1.5</w:t>
            </w:r>
          </w:p>
        </w:tc>
        <w:tc>
          <w:tcPr>
            <w:tcW w:w="413" w:type="dxa"/>
            <w:gridSpan w:val="2"/>
            <w:vAlign w:val="center"/>
          </w:tcPr>
          <w:p>
            <w:pPr>
              <w:jc w:val="center"/>
              <w:rPr>
                <w:rFonts w:eastAsia="楷体_GB2312"/>
                <w:sz w:val="18"/>
                <w:szCs w:val="18"/>
              </w:rPr>
            </w:pPr>
            <w:r>
              <w:rPr>
                <w:rFonts w:hint="eastAsia" w:eastAsia="楷体_GB2312"/>
                <w:sz w:val="18"/>
                <w:szCs w:val="18"/>
              </w:rPr>
              <w:t>32</w:t>
            </w:r>
          </w:p>
        </w:tc>
        <w:tc>
          <w:tcPr>
            <w:tcW w:w="455" w:type="dxa"/>
            <w:gridSpan w:val="2"/>
            <w:vAlign w:val="center"/>
          </w:tcPr>
          <w:p>
            <w:pPr>
              <w:jc w:val="center"/>
              <w:rPr>
                <w:rFonts w:eastAsia="楷体_GB2312"/>
                <w:sz w:val="18"/>
                <w:szCs w:val="18"/>
              </w:rPr>
            </w:pPr>
            <w:r>
              <w:rPr>
                <w:rFonts w:hint="eastAsia" w:eastAsia="楷体_GB2312"/>
                <w:sz w:val="18"/>
                <w:szCs w:val="18"/>
              </w:rPr>
              <w:t>24</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材料科学基础</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1.5</w:t>
            </w: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750"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20334400</w:t>
            </w:r>
          </w:p>
        </w:tc>
        <w:tc>
          <w:tcPr>
            <w:tcW w:w="2503" w:type="dxa"/>
            <w:gridSpan w:val="4"/>
            <w:tcMar>
              <w:left w:w="57" w:type="dxa"/>
              <w:right w:w="57" w:type="dxa"/>
            </w:tcMar>
            <w:vAlign w:val="center"/>
          </w:tcPr>
          <w:p>
            <w:pPr>
              <w:pStyle w:val="8"/>
              <w:rPr>
                <w:rFonts w:ascii="Times New Roman" w:hAnsi="Times New Roman" w:eastAsia="楷体_GB2312" w:cs="Times New Roman"/>
                <w:kern w:val="2"/>
                <w:sz w:val="18"/>
                <w:szCs w:val="18"/>
              </w:rPr>
            </w:pPr>
            <w:r>
              <w:rPr>
                <w:rFonts w:hint="eastAsia" w:ascii="楷体_GB2312" w:eastAsia="楷体_GB2312"/>
                <w:sz w:val="18"/>
                <w:szCs w:val="18"/>
              </w:rPr>
              <w:t>科技写作规范和技巧</w:t>
            </w:r>
          </w:p>
          <w:p>
            <w:pPr>
              <w:pStyle w:val="8"/>
              <w:rPr>
                <w:rFonts w:ascii="Times New Roman" w:hAnsi="Times New Roman" w:eastAsia="楷体_GB2312" w:cs="Times New Roman"/>
                <w:kern w:val="2"/>
                <w:sz w:val="18"/>
                <w:szCs w:val="18"/>
              </w:rPr>
            </w:pPr>
            <w:r>
              <w:rPr>
                <w:rFonts w:ascii="Times New Roman" w:hAnsi="Times New Roman" w:eastAsia="楷体_GB2312" w:cs="Times New Roman"/>
                <w:kern w:val="2"/>
                <w:sz w:val="18"/>
                <w:szCs w:val="18"/>
              </w:rPr>
              <w:t>Norms</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and</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Skills</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to</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Scientific</w:t>
            </w:r>
            <w:r>
              <w:rPr>
                <w:rFonts w:hint="eastAsia" w:ascii="Times New Roman" w:hAnsi="Times New Roman" w:eastAsia="楷体_GB2312" w:cs="Times New Roman"/>
                <w:kern w:val="2"/>
                <w:sz w:val="18"/>
                <w:szCs w:val="18"/>
              </w:rPr>
              <w:t xml:space="preserve"> </w:t>
            </w:r>
            <w:r>
              <w:rPr>
                <w:rFonts w:ascii="Times New Roman" w:hAnsi="Times New Roman" w:eastAsia="楷体_GB2312" w:cs="Times New Roman"/>
                <w:kern w:val="2"/>
                <w:sz w:val="18"/>
                <w:szCs w:val="18"/>
              </w:rPr>
              <w:t>Writing</w:t>
            </w:r>
          </w:p>
        </w:tc>
        <w:tc>
          <w:tcPr>
            <w:tcW w:w="652"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24</w:t>
            </w:r>
          </w:p>
        </w:tc>
        <w:tc>
          <w:tcPr>
            <w:tcW w:w="455" w:type="dxa"/>
            <w:gridSpan w:val="2"/>
            <w:vAlign w:val="center"/>
          </w:tcPr>
          <w:p>
            <w:pPr>
              <w:jc w:val="center"/>
              <w:rPr>
                <w:rFonts w:eastAsia="楷体_GB2312"/>
                <w:sz w:val="18"/>
                <w:szCs w:val="18"/>
              </w:rPr>
            </w:pPr>
            <w:r>
              <w:rPr>
                <w:rFonts w:hint="eastAsia" w:eastAsia="楷体_GB2312"/>
                <w:sz w:val="18"/>
                <w:szCs w:val="18"/>
              </w:rPr>
              <w:t>16</w:t>
            </w:r>
          </w:p>
        </w:tc>
        <w:tc>
          <w:tcPr>
            <w:tcW w:w="270" w:type="dxa"/>
            <w:gridSpan w:val="2"/>
            <w:vAlign w:val="center"/>
          </w:tcPr>
          <w:p>
            <w:pPr>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r>
              <w:rPr>
                <w:rFonts w:hint="eastAsia" w:eastAsia="楷体_GB2312"/>
                <w:sz w:val="18"/>
                <w:szCs w:val="18"/>
              </w:rPr>
              <w:t>材料学导论</w:t>
            </w: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r>
              <w:rPr>
                <w:rFonts w:hint="eastAsia" w:eastAsia="楷体_GB2312"/>
                <w:sz w:val="18"/>
                <w:szCs w:val="18"/>
              </w:rPr>
              <w:t>1</w:t>
            </w: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jc w:val="center"/>
              <w:rPr>
                <w:rFonts w:eastAsia="楷体_GB2312"/>
                <w:sz w:val="18"/>
                <w:szCs w:val="18"/>
              </w:rPr>
            </w:pPr>
            <w:r>
              <w:rPr>
                <w:rFonts w:eastAsia="楷体_GB2312"/>
                <w:sz w:val="18"/>
                <w:szCs w:val="18"/>
              </w:rPr>
              <w:t>20337037</w:t>
            </w:r>
          </w:p>
        </w:tc>
        <w:tc>
          <w:tcPr>
            <w:tcW w:w="2503" w:type="dxa"/>
            <w:gridSpan w:val="4"/>
            <w:tcMar>
              <w:left w:w="57" w:type="dxa"/>
              <w:right w:w="57" w:type="dxa"/>
            </w:tcMar>
            <w:vAlign w:val="center"/>
          </w:tcPr>
          <w:p>
            <w:pPr>
              <w:spacing w:line="240" w:lineRule="exact"/>
              <w:rPr>
                <w:rFonts w:eastAsia="楷体_GB2312"/>
                <w:kern w:val="0"/>
                <w:sz w:val="18"/>
                <w:szCs w:val="18"/>
              </w:rPr>
            </w:pPr>
            <w:r>
              <w:rPr>
                <w:rFonts w:hint="eastAsia" w:eastAsia="楷体_GB2312"/>
                <w:kern w:val="0"/>
                <w:sz w:val="18"/>
                <w:szCs w:val="18"/>
              </w:rPr>
              <w:t>计算材料</w:t>
            </w:r>
            <w:r>
              <w:rPr>
                <w:rFonts w:eastAsia="楷体_GB2312"/>
                <w:kern w:val="0"/>
                <w:sz w:val="18"/>
                <w:szCs w:val="18"/>
              </w:rPr>
              <w:t>Computational Materials</w:t>
            </w:r>
          </w:p>
        </w:tc>
        <w:tc>
          <w:tcPr>
            <w:tcW w:w="652"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w:t>
            </w:r>
          </w:p>
        </w:tc>
        <w:tc>
          <w:tcPr>
            <w:tcW w:w="413"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455"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r>
              <w:rPr>
                <w:rFonts w:hint="eastAsia" w:eastAsia="楷体_GB2312"/>
                <w:sz w:val="18"/>
                <w:szCs w:val="18"/>
              </w:rPr>
              <w:t>8</w:t>
            </w: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hint="eastAsia" w:eastAsia="楷体_GB2312"/>
                <w:sz w:val="18"/>
                <w:szCs w:val="18"/>
                <w:lang w:val="en-US" w:eastAsia="zh-CN"/>
              </w:rPr>
            </w:pPr>
            <w:r>
              <w:rPr>
                <w:rFonts w:hint="eastAsia" w:eastAsia="楷体_GB2312"/>
                <w:sz w:val="18"/>
                <w:szCs w:val="18"/>
                <w:lang w:val="en-US" w:eastAsia="zh-CN"/>
              </w:rPr>
              <w:t>1</w:t>
            </w:r>
          </w:p>
        </w:tc>
        <w:tc>
          <w:tcPr>
            <w:tcW w:w="349" w:type="dxa"/>
            <w:gridSpan w:val="2"/>
            <w:vAlign w:val="center"/>
          </w:tcPr>
          <w:p>
            <w:pPr>
              <w:spacing w:line="240" w:lineRule="exact"/>
              <w:rPr>
                <w:rFonts w:eastAsia="楷体_GB2312"/>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00"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tcBorders>
              <w:bottom w:val="single" w:color="auto" w:sz="4" w:space="0"/>
            </w:tcBorders>
            <w:vAlign w:val="center"/>
          </w:tcPr>
          <w:p>
            <w:pPr>
              <w:jc w:val="center"/>
              <w:rPr>
                <w:rFonts w:eastAsia="楷体_GB2312"/>
                <w:sz w:val="18"/>
                <w:szCs w:val="18"/>
              </w:rPr>
            </w:pPr>
            <w:r>
              <w:rPr>
                <w:rFonts w:eastAsia="楷体_GB2312"/>
                <w:sz w:val="18"/>
                <w:szCs w:val="18"/>
              </w:rPr>
              <w:t>20337038</w:t>
            </w:r>
          </w:p>
        </w:tc>
        <w:tc>
          <w:tcPr>
            <w:tcW w:w="2503" w:type="dxa"/>
            <w:gridSpan w:val="4"/>
            <w:tcBorders>
              <w:bottom w:val="single" w:color="auto" w:sz="4" w:space="0"/>
            </w:tcBorders>
            <w:tcMar>
              <w:left w:w="57" w:type="dxa"/>
              <w:right w:w="57" w:type="dxa"/>
            </w:tcMar>
            <w:vAlign w:val="center"/>
          </w:tcPr>
          <w:p>
            <w:pPr>
              <w:spacing w:line="240" w:lineRule="exact"/>
              <w:rPr>
                <w:rFonts w:eastAsia="楷体_GB2312"/>
                <w:kern w:val="0"/>
                <w:sz w:val="18"/>
                <w:szCs w:val="18"/>
              </w:rPr>
            </w:pPr>
            <w:r>
              <w:rPr>
                <w:rFonts w:hint="eastAsia" w:eastAsia="楷体_GB2312"/>
                <w:kern w:val="0"/>
                <w:sz w:val="18"/>
                <w:szCs w:val="18"/>
              </w:rPr>
              <w:t>电化学原理（线上或线上线下结合）</w:t>
            </w:r>
            <w:r>
              <w:rPr>
                <w:rStyle w:val="24"/>
                <w:rFonts w:ascii="Arial" w:hAnsi="Arial" w:cs="Arial"/>
                <w:sz w:val="20"/>
                <w:szCs w:val="20"/>
                <w:shd w:val="clear" w:color="auto" w:fill="FFFFFF"/>
              </w:rPr>
              <w:t> </w:t>
            </w:r>
            <w:r>
              <w:rPr>
                <w:rFonts w:eastAsia="楷体_GB2312"/>
                <w:sz w:val="18"/>
                <w:szCs w:val="18"/>
              </w:rPr>
              <w:t>Fundamentals of Electrochemistry</w:t>
            </w:r>
            <w:r>
              <w:rPr>
                <w:rFonts w:hint="eastAsia" w:eastAsia="楷体_GB2312"/>
                <w:sz w:val="18"/>
                <w:szCs w:val="18"/>
              </w:rPr>
              <w:t>（</w:t>
            </w:r>
            <w:r>
              <w:rPr>
                <w:rFonts w:eastAsia="楷体_GB2312"/>
                <w:sz w:val="18"/>
                <w:szCs w:val="18"/>
              </w:rPr>
              <w:t>Online or mixed online and offline</w:t>
            </w:r>
            <w:r>
              <w:rPr>
                <w:rFonts w:hint="eastAsia" w:eastAsia="楷体_GB2312"/>
                <w:sz w:val="18"/>
                <w:szCs w:val="18"/>
              </w:rPr>
              <w:t>）</w:t>
            </w:r>
          </w:p>
        </w:tc>
        <w:tc>
          <w:tcPr>
            <w:tcW w:w="652"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w:t>
            </w:r>
          </w:p>
        </w:tc>
        <w:tc>
          <w:tcPr>
            <w:tcW w:w="413"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24</w:t>
            </w:r>
          </w:p>
        </w:tc>
        <w:tc>
          <w:tcPr>
            <w:tcW w:w="455" w:type="dxa"/>
            <w:gridSpan w:val="2"/>
            <w:vAlign w:val="center"/>
          </w:tcPr>
          <w:p>
            <w:pPr>
              <w:spacing w:line="240" w:lineRule="exact"/>
              <w:jc w:val="center"/>
              <w:rPr>
                <w:rFonts w:eastAsia="楷体_GB2312"/>
                <w:kern w:val="0"/>
                <w:sz w:val="18"/>
                <w:szCs w:val="18"/>
              </w:rPr>
            </w:pPr>
            <w:r>
              <w:rPr>
                <w:rFonts w:hint="eastAsia" w:eastAsia="楷体_GB2312"/>
                <w:kern w:val="0"/>
                <w:sz w:val="18"/>
                <w:szCs w:val="18"/>
              </w:rPr>
              <w:t>16</w:t>
            </w: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r>
              <w:rPr>
                <w:rFonts w:hint="eastAsia" w:eastAsia="楷体_GB2312"/>
                <w:sz w:val="18"/>
                <w:szCs w:val="18"/>
              </w:rPr>
              <w:t>8</w:t>
            </w: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49" w:type="dxa"/>
            <w:gridSpan w:val="2"/>
            <w:vAlign w:val="center"/>
          </w:tcPr>
          <w:p>
            <w:pPr>
              <w:spacing w:line="240" w:lineRule="exact"/>
              <w:rPr>
                <w:rFonts w:eastAsia="楷体_GB2312"/>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08" w:hRule="atLeast"/>
          <w:jc w:val="center"/>
        </w:trPr>
        <w:tc>
          <w:tcPr>
            <w:tcW w:w="926" w:type="dxa"/>
            <w:gridSpan w:val="3"/>
            <w:vMerge w:val="continue"/>
            <w:vAlign w:val="center"/>
          </w:tcPr>
          <w:p>
            <w:pPr>
              <w:ind w:left="113" w:right="113"/>
              <w:jc w:val="center"/>
              <w:rPr>
                <w:rFonts w:eastAsia="楷体_GB2312"/>
                <w:sz w:val="18"/>
                <w:szCs w:val="18"/>
              </w:rPr>
            </w:pPr>
          </w:p>
        </w:tc>
        <w:tc>
          <w:tcPr>
            <w:tcW w:w="814" w:type="dxa"/>
            <w:gridSpan w:val="2"/>
            <w:vAlign w:val="center"/>
          </w:tcPr>
          <w:p>
            <w:pPr>
              <w:spacing w:line="240" w:lineRule="exact"/>
              <w:jc w:val="center"/>
              <w:rPr>
                <w:rFonts w:eastAsia="楷体_GB2312"/>
                <w:sz w:val="18"/>
                <w:szCs w:val="18"/>
              </w:rPr>
            </w:pPr>
            <w:r>
              <w:rPr>
                <w:rFonts w:hint="eastAsia" w:eastAsia="楷体_GB2312"/>
                <w:b/>
                <w:sz w:val="18"/>
                <w:szCs w:val="18"/>
              </w:rPr>
              <w:t>小计</w:t>
            </w:r>
          </w:p>
        </w:tc>
        <w:tc>
          <w:tcPr>
            <w:tcW w:w="2503" w:type="dxa"/>
            <w:gridSpan w:val="4"/>
            <w:tcMar>
              <w:left w:w="57" w:type="dxa"/>
              <w:right w:w="57" w:type="dxa"/>
            </w:tcMar>
            <w:vAlign w:val="center"/>
          </w:tcPr>
          <w:p>
            <w:pPr>
              <w:spacing w:line="240" w:lineRule="exact"/>
              <w:rPr>
                <w:rFonts w:eastAsia="楷体_GB2312"/>
                <w:kern w:val="0"/>
                <w:sz w:val="18"/>
                <w:szCs w:val="18"/>
              </w:rPr>
            </w:pPr>
          </w:p>
        </w:tc>
        <w:tc>
          <w:tcPr>
            <w:tcW w:w="652" w:type="dxa"/>
            <w:gridSpan w:val="2"/>
            <w:vAlign w:val="center"/>
          </w:tcPr>
          <w:p>
            <w:pPr>
              <w:spacing w:line="240" w:lineRule="exact"/>
              <w:jc w:val="center"/>
              <w:rPr>
                <w:rFonts w:eastAsia="楷体_GB2312"/>
                <w:kern w:val="0"/>
                <w:sz w:val="18"/>
                <w:szCs w:val="18"/>
              </w:rPr>
            </w:pPr>
          </w:p>
        </w:tc>
        <w:tc>
          <w:tcPr>
            <w:tcW w:w="413" w:type="dxa"/>
            <w:gridSpan w:val="2"/>
            <w:vAlign w:val="center"/>
          </w:tcPr>
          <w:p>
            <w:pPr>
              <w:spacing w:line="240" w:lineRule="exact"/>
              <w:jc w:val="center"/>
              <w:rPr>
                <w:rFonts w:eastAsia="楷体_GB2312"/>
                <w:kern w:val="0"/>
                <w:sz w:val="18"/>
                <w:szCs w:val="18"/>
              </w:rPr>
            </w:pPr>
          </w:p>
        </w:tc>
        <w:tc>
          <w:tcPr>
            <w:tcW w:w="455" w:type="dxa"/>
            <w:gridSpan w:val="2"/>
            <w:vAlign w:val="center"/>
          </w:tcPr>
          <w:p>
            <w:pPr>
              <w:spacing w:line="240" w:lineRule="exact"/>
              <w:jc w:val="center"/>
              <w:rPr>
                <w:rFonts w:eastAsia="楷体_GB2312"/>
                <w:kern w:val="0"/>
                <w:sz w:val="18"/>
                <w:szCs w:val="18"/>
              </w:rPr>
            </w:pPr>
          </w:p>
        </w:tc>
        <w:tc>
          <w:tcPr>
            <w:tcW w:w="270" w:type="dxa"/>
            <w:gridSpan w:val="2"/>
            <w:vAlign w:val="center"/>
          </w:tcPr>
          <w:p>
            <w:pPr>
              <w:spacing w:line="240" w:lineRule="exact"/>
              <w:jc w:val="center"/>
              <w:rPr>
                <w:rFonts w:eastAsia="楷体_GB2312"/>
                <w:sz w:val="18"/>
                <w:szCs w:val="18"/>
              </w:rPr>
            </w:pPr>
          </w:p>
        </w:tc>
        <w:tc>
          <w:tcPr>
            <w:tcW w:w="696" w:type="dxa"/>
            <w:vAlign w:val="center"/>
          </w:tcPr>
          <w:p>
            <w:pPr>
              <w:spacing w:line="240" w:lineRule="exact"/>
              <w:jc w:val="center"/>
              <w:rPr>
                <w:rFonts w:eastAsia="楷体_GB2312"/>
                <w:sz w:val="18"/>
                <w:szCs w:val="18"/>
              </w:rPr>
            </w:pPr>
          </w:p>
        </w:tc>
        <w:tc>
          <w:tcPr>
            <w:tcW w:w="302" w:type="dxa"/>
            <w:vAlign w:val="center"/>
          </w:tcPr>
          <w:p>
            <w:pPr>
              <w:spacing w:line="240" w:lineRule="exact"/>
              <w:jc w:val="center"/>
              <w:rPr>
                <w:rFonts w:eastAsia="楷体_GB2312"/>
                <w:sz w:val="18"/>
                <w:szCs w:val="18"/>
              </w:rPr>
            </w:pPr>
          </w:p>
        </w:tc>
        <w:tc>
          <w:tcPr>
            <w:tcW w:w="326" w:type="dxa"/>
            <w:vAlign w:val="center"/>
          </w:tcPr>
          <w:p>
            <w:pPr>
              <w:spacing w:line="240" w:lineRule="exact"/>
              <w:jc w:val="center"/>
              <w:rPr>
                <w:rFonts w:eastAsia="楷体_GB2312"/>
                <w:sz w:val="18"/>
                <w:szCs w:val="18"/>
              </w:rPr>
            </w:pPr>
          </w:p>
        </w:tc>
        <w:tc>
          <w:tcPr>
            <w:tcW w:w="943" w:type="dxa"/>
            <w:vAlign w:val="center"/>
          </w:tcPr>
          <w:p>
            <w:pPr>
              <w:spacing w:line="240" w:lineRule="exact"/>
              <w:jc w:val="center"/>
              <w:rPr>
                <w:rFonts w:eastAsia="楷体_GB2312"/>
                <w:sz w:val="18"/>
                <w:szCs w:val="18"/>
              </w:rPr>
            </w:pPr>
          </w:p>
        </w:tc>
        <w:tc>
          <w:tcPr>
            <w:tcW w:w="395" w:type="dxa"/>
            <w:gridSpan w:val="2"/>
            <w:vAlign w:val="center"/>
          </w:tcPr>
          <w:p>
            <w:pPr>
              <w:spacing w:line="240" w:lineRule="exact"/>
              <w:jc w:val="center"/>
              <w:rPr>
                <w:rFonts w:eastAsia="楷体_GB2312"/>
                <w:sz w:val="18"/>
                <w:szCs w:val="18"/>
              </w:rPr>
            </w:pPr>
          </w:p>
        </w:tc>
        <w:tc>
          <w:tcPr>
            <w:tcW w:w="351" w:type="dxa"/>
            <w:gridSpan w:val="2"/>
            <w:vAlign w:val="center"/>
          </w:tcPr>
          <w:p>
            <w:pPr>
              <w:spacing w:line="240" w:lineRule="exact"/>
              <w:jc w:val="center"/>
              <w:rPr>
                <w:rFonts w:eastAsia="楷体_GB2312"/>
                <w:sz w:val="18"/>
                <w:szCs w:val="18"/>
              </w:rPr>
            </w:pPr>
          </w:p>
        </w:tc>
        <w:tc>
          <w:tcPr>
            <w:tcW w:w="428" w:type="dxa"/>
            <w:gridSpan w:val="2"/>
            <w:vAlign w:val="center"/>
          </w:tcPr>
          <w:p>
            <w:pPr>
              <w:spacing w:line="240" w:lineRule="exact"/>
              <w:jc w:val="center"/>
              <w:rPr>
                <w:rFonts w:eastAsia="楷体_GB2312"/>
                <w:sz w:val="18"/>
                <w:szCs w:val="18"/>
              </w:rPr>
            </w:pPr>
          </w:p>
        </w:tc>
        <w:tc>
          <w:tcPr>
            <w:tcW w:w="284" w:type="dxa"/>
            <w:vAlign w:val="center"/>
          </w:tcPr>
          <w:p>
            <w:pPr>
              <w:spacing w:line="240" w:lineRule="exact"/>
              <w:jc w:val="center"/>
              <w:rPr>
                <w:rFonts w:eastAsia="楷体_GB2312"/>
                <w:sz w:val="18"/>
                <w:szCs w:val="18"/>
              </w:rPr>
            </w:pPr>
          </w:p>
        </w:tc>
        <w:tc>
          <w:tcPr>
            <w:tcW w:w="292" w:type="dxa"/>
            <w:gridSpan w:val="2"/>
            <w:vAlign w:val="center"/>
          </w:tcPr>
          <w:p>
            <w:pPr>
              <w:spacing w:line="240" w:lineRule="exact"/>
              <w:jc w:val="center"/>
              <w:rPr>
                <w:rFonts w:eastAsia="楷体_GB2312"/>
                <w:sz w:val="18"/>
                <w:szCs w:val="18"/>
              </w:rPr>
            </w:pPr>
          </w:p>
        </w:tc>
        <w:tc>
          <w:tcPr>
            <w:tcW w:w="304" w:type="dxa"/>
            <w:gridSpan w:val="2"/>
            <w:vAlign w:val="center"/>
          </w:tcPr>
          <w:p>
            <w:pPr>
              <w:spacing w:line="240" w:lineRule="exact"/>
              <w:jc w:val="center"/>
              <w:rPr>
                <w:rFonts w:eastAsia="楷体_GB2312"/>
                <w:sz w:val="18"/>
                <w:szCs w:val="18"/>
              </w:rPr>
            </w:pPr>
          </w:p>
        </w:tc>
        <w:tc>
          <w:tcPr>
            <w:tcW w:w="263" w:type="dxa"/>
            <w:gridSpan w:val="2"/>
            <w:vAlign w:val="center"/>
          </w:tcPr>
          <w:p>
            <w:pPr>
              <w:spacing w:line="240" w:lineRule="exact"/>
              <w:jc w:val="center"/>
              <w:rPr>
                <w:rFonts w:eastAsia="楷体_GB2312"/>
                <w:sz w:val="18"/>
                <w:szCs w:val="18"/>
              </w:rPr>
            </w:pPr>
          </w:p>
        </w:tc>
        <w:tc>
          <w:tcPr>
            <w:tcW w:w="349" w:type="dxa"/>
            <w:gridSpan w:val="2"/>
            <w:vAlign w:val="center"/>
          </w:tcPr>
          <w:p>
            <w:pPr>
              <w:spacing w:line="240" w:lineRule="exact"/>
              <w:rPr>
                <w:rFonts w:eastAsia="楷体_GB2312"/>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0966" w:type="dxa"/>
            <w:gridSpan w:val="36"/>
          </w:tcPr>
          <w:p>
            <w:pPr>
              <w:spacing w:line="240" w:lineRule="exact"/>
              <w:jc w:val="center"/>
              <w:rPr>
                <w:rFonts w:eastAsia="楷体_GB2312"/>
                <w:sz w:val="24"/>
              </w:rPr>
            </w:pPr>
            <w:r>
              <w:rPr>
                <w:rFonts w:hint="eastAsia" w:eastAsia="楷体_GB2312"/>
                <w:sz w:val="18"/>
                <w:szCs w:val="18"/>
              </w:rPr>
              <w:t>本硕博贯通课程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92" w:type="dxa"/>
            <w:gridSpan w:val="2"/>
          </w:tcPr>
          <w:p>
            <w:pPr>
              <w:spacing w:line="240" w:lineRule="exact"/>
              <w:jc w:val="left"/>
              <w:rPr>
                <w:rFonts w:eastAsia="楷体_GB2312"/>
                <w:sz w:val="24"/>
              </w:rPr>
            </w:pPr>
          </w:p>
          <w:p>
            <w:pPr>
              <w:spacing w:line="240" w:lineRule="exact"/>
              <w:jc w:val="left"/>
              <w:rPr>
                <w:rFonts w:eastAsia="楷体_GB2312"/>
                <w:sz w:val="24"/>
              </w:rPr>
            </w:pPr>
          </w:p>
        </w:tc>
        <w:tc>
          <w:tcPr>
            <w:tcW w:w="823" w:type="dxa"/>
            <w:gridSpan w:val="2"/>
            <w:vAlign w:val="center"/>
          </w:tcPr>
          <w:p>
            <w:pPr>
              <w:jc w:val="center"/>
              <w:rPr>
                <w:rFonts w:eastAsia="楷体_GB2312"/>
                <w:sz w:val="18"/>
                <w:szCs w:val="18"/>
              </w:rPr>
            </w:pPr>
            <w:r>
              <w:rPr>
                <w:rFonts w:eastAsia="楷体_GB2312"/>
                <w:sz w:val="18"/>
                <w:szCs w:val="18"/>
              </w:rPr>
              <w:t>20337036</w:t>
            </w:r>
          </w:p>
        </w:tc>
        <w:tc>
          <w:tcPr>
            <w:tcW w:w="2502" w:type="dxa"/>
            <w:gridSpan w:val="4"/>
            <w:vAlign w:val="center"/>
          </w:tcPr>
          <w:p>
            <w:pPr>
              <w:jc w:val="center"/>
              <w:rPr>
                <w:rFonts w:eastAsia="楷体_GB2312"/>
                <w:sz w:val="18"/>
                <w:szCs w:val="18"/>
              </w:rPr>
            </w:pPr>
            <w:r>
              <w:rPr>
                <w:rFonts w:hint="eastAsia" w:eastAsia="楷体_GB2312"/>
                <w:sz w:val="18"/>
                <w:szCs w:val="18"/>
              </w:rPr>
              <w:t>科技伦理导论</w:t>
            </w:r>
          </w:p>
          <w:p>
            <w:pPr>
              <w:jc w:val="center"/>
              <w:rPr>
                <w:rFonts w:eastAsia="楷体_GB2312"/>
                <w:sz w:val="18"/>
                <w:szCs w:val="18"/>
              </w:rPr>
            </w:pPr>
            <w:r>
              <w:rPr>
                <w:rFonts w:hint="eastAsia" w:eastAsia="楷体_GB2312"/>
                <w:sz w:val="18"/>
                <w:szCs w:val="18"/>
              </w:rPr>
              <w:t>Introduction to Science and Technology ethics</w:t>
            </w:r>
          </w:p>
        </w:tc>
        <w:tc>
          <w:tcPr>
            <w:tcW w:w="664"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24</w:t>
            </w:r>
          </w:p>
        </w:tc>
        <w:tc>
          <w:tcPr>
            <w:tcW w:w="440" w:type="dxa"/>
            <w:gridSpan w:val="2"/>
            <w:vAlign w:val="center"/>
          </w:tcPr>
          <w:p>
            <w:pPr>
              <w:jc w:val="center"/>
              <w:rPr>
                <w:rFonts w:eastAsia="楷体_GB2312"/>
                <w:sz w:val="18"/>
                <w:szCs w:val="18"/>
              </w:rPr>
            </w:pPr>
            <w:r>
              <w:rPr>
                <w:rFonts w:hint="eastAsia" w:eastAsia="楷体_GB2312"/>
                <w:sz w:val="18"/>
                <w:szCs w:val="18"/>
              </w:rPr>
              <w:t>16</w:t>
            </w:r>
          </w:p>
        </w:tc>
        <w:tc>
          <w:tcPr>
            <w:tcW w:w="288" w:type="dxa"/>
            <w:gridSpan w:val="2"/>
            <w:vAlign w:val="center"/>
          </w:tcPr>
          <w:p>
            <w:pPr>
              <w:jc w:val="center"/>
              <w:rPr>
                <w:rFonts w:eastAsia="楷体_GB2312"/>
                <w:sz w:val="18"/>
                <w:szCs w:val="18"/>
              </w:rPr>
            </w:pPr>
          </w:p>
        </w:tc>
        <w:tc>
          <w:tcPr>
            <w:tcW w:w="707" w:type="dxa"/>
            <w:gridSpan w:val="2"/>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r>
              <w:rPr>
                <w:rFonts w:hint="eastAsia" w:eastAsia="楷体_GB2312"/>
                <w:sz w:val="18"/>
                <w:szCs w:val="18"/>
              </w:rPr>
              <w:t>8</w:t>
            </w:r>
          </w:p>
        </w:tc>
        <w:tc>
          <w:tcPr>
            <w:tcW w:w="952" w:type="dxa"/>
            <w:gridSpan w:val="2"/>
            <w:vAlign w:val="center"/>
          </w:tcPr>
          <w:p>
            <w:pPr>
              <w:jc w:val="center"/>
              <w:rPr>
                <w:rFonts w:eastAsia="楷体_GB2312"/>
                <w:sz w:val="18"/>
                <w:szCs w:val="18"/>
              </w:rPr>
            </w:pPr>
            <w:r>
              <w:rPr>
                <w:rFonts w:hint="eastAsia" w:eastAsia="楷体_GB2312"/>
                <w:sz w:val="18"/>
                <w:szCs w:val="18"/>
              </w:rPr>
              <w:t>材料学导论</w:t>
            </w:r>
          </w:p>
        </w:tc>
        <w:tc>
          <w:tcPr>
            <w:tcW w:w="401"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13" w:type="dxa"/>
            <w:vAlign w:val="center"/>
          </w:tcPr>
          <w:p>
            <w:pPr>
              <w:jc w:val="center"/>
              <w:rPr>
                <w:rFonts w:eastAsia="楷体_GB2312"/>
                <w:sz w:val="18"/>
                <w:szCs w:val="18"/>
              </w:rPr>
            </w:pPr>
          </w:p>
        </w:tc>
        <w:tc>
          <w:tcPr>
            <w:tcW w:w="313" w:type="dxa"/>
            <w:gridSpan w:val="2"/>
            <w:vAlign w:val="center"/>
          </w:tcPr>
          <w:p>
            <w:pPr>
              <w:jc w:val="center"/>
              <w:rPr>
                <w:rFonts w:eastAsia="楷体_GB2312"/>
                <w:sz w:val="18"/>
                <w:szCs w:val="18"/>
              </w:rPr>
            </w:pPr>
          </w:p>
        </w:tc>
        <w:tc>
          <w:tcPr>
            <w:tcW w:w="288"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1</w:t>
            </w:r>
          </w:p>
        </w:tc>
        <w:tc>
          <w:tcPr>
            <w:tcW w:w="263" w:type="dxa"/>
            <w:gridSpan w:val="2"/>
            <w:vAlign w:val="center"/>
          </w:tcPr>
          <w:p>
            <w:pPr>
              <w:jc w:val="center"/>
              <w:rPr>
                <w:rFonts w:eastAsia="楷体_GB2312"/>
                <w:sz w:val="18"/>
                <w:szCs w:val="18"/>
              </w:rPr>
            </w:pPr>
          </w:p>
        </w:tc>
        <w:tc>
          <w:tcPr>
            <w:tcW w:w="327" w:type="dxa"/>
            <w:vAlign w:val="center"/>
          </w:tcPr>
          <w:p>
            <w:pPr>
              <w:jc w:val="center"/>
              <w:rPr>
                <w:rFonts w:eastAsia="楷体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892" w:type="dxa"/>
            <w:gridSpan w:val="2"/>
          </w:tcPr>
          <w:p>
            <w:pPr>
              <w:spacing w:line="240" w:lineRule="exact"/>
              <w:jc w:val="left"/>
              <w:rPr>
                <w:rFonts w:eastAsia="楷体_GB2312"/>
                <w:sz w:val="24"/>
              </w:rPr>
            </w:pPr>
          </w:p>
          <w:p>
            <w:pPr>
              <w:spacing w:line="240" w:lineRule="exact"/>
              <w:jc w:val="left"/>
              <w:rPr>
                <w:rFonts w:eastAsia="楷体_GB2312"/>
                <w:sz w:val="24"/>
              </w:rPr>
            </w:pPr>
          </w:p>
        </w:tc>
        <w:tc>
          <w:tcPr>
            <w:tcW w:w="823" w:type="dxa"/>
            <w:gridSpan w:val="2"/>
            <w:vAlign w:val="center"/>
          </w:tcPr>
          <w:p>
            <w:pPr>
              <w:jc w:val="center"/>
              <w:rPr>
                <w:rFonts w:eastAsia="楷体_GB2312"/>
                <w:sz w:val="18"/>
                <w:szCs w:val="18"/>
              </w:rPr>
            </w:pPr>
            <w:r>
              <w:rPr>
                <w:rFonts w:eastAsia="楷体_GB2312"/>
                <w:sz w:val="18"/>
                <w:szCs w:val="18"/>
              </w:rPr>
              <w:t>20337037</w:t>
            </w:r>
          </w:p>
        </w:tc>
        <w:tc>
          <w:tcPr>
            <w:tcW w:w="2502" w:type="dxa"/>
            <w:gridSpan w:val="4"/>
            <w:vAlign w:val="center"/>
          </w:tcPr>
          <w:p>
            <w:pPr>
              <w:jc w:val="center"/>
              <w:rPr>
                <w:rFonts w:eastAsia="楷体_GB2312"/>
                <w:sz w:val="18"/>
                <w:szCs w:val="18"/>
              </w:rPr>
            </w:pPr>
            <w:r>
              <w:rPr>
                <w:rFonts w:hint="eastAsia" w:eastAsia="楷体_GB2312"/>
                <w:sz w:val="18"/>
                <w:szCs w:val="18"/>
              </w:rPr>
              <w:t>计算材料</w:t>
            </w:r>
          </w:p>
          <w:p>
            <w:pPr>
              <w:jc w:val="center"/>
              <w:rPr>
                <w:rFonts w:eastAsia="楷体_GB2312"/>
                <w:sz w:val="18"/>
                <w:szCs w:val="18"/>
              </w:rPr>
            </w:pPr>
            <w:r>
              <w:rPr>
                <w:rFonts w:hint="eastAsia" w:eastAsia="楷体_GB2312"/>
                <w:sz w:val="18"/>
                <w:szCs w:val="18"/>
              </w:rPr>
              <w:t>Computational Materials</w:t>
            </w:r>
          </w:p>
        </w:tc>
        <w:tc>
          <w:tcPr>
            <w:tcW w:w="664" w:type="dxa"/>
            <w:gridSpan w:val="2"/>
            <w:vAlign w:val="center"/>
          </w:tcPr>
          <w:p>
            <w:pPr>
              <w:jc w:val="center"/>
              <w:rPr>
                <w:rFonts w:eastAsia="楷体_GB2312"/>
                <w:sz w:val="18"/>
                <w:szCs w:val="18"/>
              </w:rPr>
            </w:pPr>
            <w:r>
              <w:rPr>
                <w:rFonts w:hint="eastAsia" w:eastAsia="楷体_GB2312"/>
                <w:sz w:val="18"/>
                <w:szCs w:val="18"/>
              </w:rPr>
              <w:t>1</w:t>
            </w:r>
          </w:p>
        </w:tc>
        <w:tc>
          <w:tcPr>
            <w:tcW w:w="413" w:type="dxa"/>
            <w:gridSpan w:val="2"/>
            <w:vAlign w:val="center"/>
          </w:tcPr>
          <w:p>
            <w:pPr>
              <w:jc w:val="center"/>
              <w:rPr>
                <w:rFonts w:eastAsia="楷体_GB2312"/>
                <w:sz w:val="18"/>
                <w:szCs w:val="18"/>
              </w:rPr>
            </w:pPr>
            <w:r>
              <w:rPr>
                <w:rFonts w:hint="eastAsia" w:eastAsia="楷体_GB2312"/>
                <w:sz w:val="18"/>
                <w:szCs w:val="18"/>
              </w:rPr>
              <w:t>24</w:t>
            </w:r>
          </w:p>
        </w:tc>
        <w:tc>
          <w:tcPr>
            <w:tcW w:w="440" w:type="dxa"/>
            <w:gridSpan w:val="2"/>
            <w:vAlign w:val="center"/>
          </w:tcPr>
          <w:p>
            <w:pPr>
              <w:jc w:val="center"/>
              <w:rPr>
                <w:rFonts w:eastAsia="楷体_GB2312"/>
                <w:sz w:val="18"/>
                <w:szCs w:val="18"/>
              </w:rPr>
            </w:pPr>
            <w:r>
              <w:rPr>
                <w:rFonts w:hint="eastAsia" w:eastAsia="楷体_GB2312"/>
                <w:sz w:val="18"/>
                <w:szCs w:val="18"/>
              </w:rPr>
              <w:t>16</w:t>
            </w:r>
          </w:p>
        </w:tc>
        <w:tc>
          <w:tcPr>
            <w:tcW w:w="288" w:type="dxa"/>
            <w:gridSpan w:val="2"/>
            <w:vAlign w:val="center"/>
          </w:tcPr>
          <w:p>
            <w:pPr>
              <w:jc w:val="center"/>
              <w:rPr>
                <w:rFonts w:eastAsia="楷体_GB2312"/>
                <w:sz w:val="18"/>
                <w:szCs w:val="18"/>
              </w:rPr>
            </w:pPr>
          </w:p>
        </w:tc>
        <w:tc>
          <w:tcPr>
            <w:tcW w:w="707" w:type="dxa"/>
            <w:gridSpan w:val="2"/>
            <w:vAlign w:val="center"/>
          </w:tcPr>
          <w:p>
            <w:pPr>
              <w:jc w:val="center"/>
              <w:rPr>
                <w:rFonts w:eastAsia="楷体_GB2312"/>
                <w:sz w:val="18"/>
                <w:szCs w:val="18"/>
              </w:rPr>
            </w:pPr>
          </w:p>
        </w:tc>
        <w:tc>
          <w:tcPr>
            <w:tcW w:w="302" w:type="dxa"/>
            <w:vAlign w:val="center"/>
          </w:tcPr>
          <w:p>
            <w:pPr>
              <w:jc w:val="center"/>
              <w:rPr>
                <w:rFonts w:eastAsia="楷体_GB2312"/>
                <w:sz w:val="18"/>
                <w:szCs w:val="18"/>
              </w:rPr>
            </w:pPr>
          </w:p>
        </w:tc>
        <w:tc>
          <w:tcPr>
            <w:tcW w:w="326" w:type="dxa"/>
            <w:vAlign w:val="center"/>
          </w:tcPr>
          <w:p>
            <w:pPr>
              <w:jc w:val="center"/>
              <w:rPr>
                <w:rFonts w:eastAsia="楷体_GB2312"/>
                <w:sz w:val="18"/>
                <w:szCs w:val="18"/>
              </w:rPr>
            </w:pPr>
            <w:r>
              <w:rPr>
                <w:rFonts w:hint="eastAsia" w:eastAsia="楷体_GB2312"/>
                <w:sz w:val="18"/>
                <w:szCs w:val="18"/>
              </w:rPr>
              <w:t>8</w:t>
            </w:r>
          </w:p>
        </w:tc>
        <w:tc>
          <w:tcPr>
            <w:tcW w:w="952" w:type="dxa"/>
            <w:gridSpan w:val="2"/>
            <w:vAlign w:val="center"/>
          </w:tcPr>
          <w:p>
            <w:pPr>
              <w:jc w:val="center"/>
              <w:rPr>
                <w:rFonts w:eastAsia="楷体_GB2312"/>
                <w:sz w:val="18"/>
                <w:szCs w:val="18"/>
              </w:rPr>
            </w:pPr>
            <w:r>
              <w:rPr>
                <w:rFonts w:hint="eastAsia" w:eastAsia="楷体_GB2312"/>
                <w:sz w:val="18"/>
                <w:szCs w:val="18"/>
              </w:rPr>
              <w:t>材料学导论</w:t>
            </w:r>
          </w:p>
        </w:tc>
        <w:tc>
          <w:tcPr>
            <w:tcW w:w="401" w:type="dxa"/>
            <w:gridSpan w:val="2"/>
            <w:vAlign w:val="center"/>
          </w:tcPr>
          <w:p>
            <w:pPr>
              <w:jc w:val="center"/>
              <w:rPr>
                <w:rFonts w:eastAsia="楷体_GB2312"/>
                <w:sz w:val="18"/>
                <w:szCs w:val="18"/>
              </w:rPr>
            </w:pPr>
          </w:p>
        </w:tc>
        <w:tc>
          <w:tcPr>
            <w:tcW w:w="351" w:type="dxa"/>
            <w:gridSpan w:val="2"/>
            <w:vAlign w:val="center"/>
          </w:tcPr>
          <w:p>
            <w:pPr>
              <w:jc w:val="center"/>
              <w:rPr>
                <w:rFonts w:eastAsia="楷体_GB2312"/>
                <w:sz w:val="18"/>
                <w:szCs w:val="18"/>
              </w:rPr>
            </w:pPr>
          </w:p>
        </w:tc>
        <w:tc>
          <w:tcPr>
            <w:tcW w:w="413" w:type="dxa"/>
            <w:vAlign w:val="center"/>
          </w:tcPr>
          <w:p>
            <w:pPr>
              <w:jc w:val="center"/>
              <w:rPr>
                <w:rFonts w:eastAsia="楷体_GB2312"/>
                <w:sz w:val="18"/>
                <w:szCs w:val="18"/>
              </w:rPr>
            </w:pPr>
          </w:p>
        </w:tc>
        <w:tc>
          <w:tcPr>
            <w:tcW w:w="313" w:type="dxa"/>
            <w:gridSpan w:val="2"/>
            <w:vAlign w:val="center"/>
          </w:tcPr>
          <w:p>
            <w:pPr>
              <w:jc w:val="center"/>
              <w:rPr>
                <w:rFonts w:eastAsia="楷体_GB2312"/>
                <w:sz w:val="18"/>
                <w:szCs w:val="18"/>
              </w:rPr>
            </w:pPr>
          </w:p>
        </w:tc>
        <w:tc>
          <w:tcPr>
            <w:tcW w:w="288"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263" w:type="dxa"/>
            <w:gridSpan w:val="2"/>
            <w:vAlign w:val="center"/>
          </w:tcPr>
          <w:p>
            <w:pPr>
              <w:jc w:val="center"/>
              <w:rPr>
                <w:rFonts w:eastAsia="楷体_GB2312"/>
                <w:sz w:val="18"/>
                <w:szCs w:val="18"/>
              </w:rPr>
            </w:pPr>
            <w:r>
              <w:rPr>
                <w:rFonts w:hint="eastAsia" w:eastAsia="楷体_GB2312"/>
                <w:sz w:val="18"/>
                <w:szCs w:val="18"/>
              </w:rPr>
              <w:t>1</w:t>
            </w:r>
          </w:p>
        </w:tc>
        <w:tc>
          <w:tcPr>
            <w:tcW w:w="327" w:type="dxa"/>
            <w:vAlign w:val="center"/>
          </w:tcPr>
          <w:p>
            <w:pPr>
              <w:jc w:val="center"/>
              <w:rPr>
                <w:rFonts w:eastAsia="楷体_GB2312"/>
                <w:sz w:val="18"/>
                <w:szCs w:val="18"/>
              </w:rPr>
            </w:pPr>
          </w:p>
        </w:tc>
      </w:tr>
    </w:tbl>
    <w:p>
      <w:pPr>
        <w:spacing w:line="240" w:lineRule="exact"/>
        <w:jc w:val="left"/>
        <w:rPr>
          <w:rFonts w:eastAsia="楷体_GB2312"/>
          <w:sz w:val="24"/>
        </w:rPr>
      </w:pPr>
      <w:bookmarkStart w:id="2" w:name="_GoBack"/>
      <w:bookmarkEnd w:id="2"/>
    </w:p>
    <w:p>
      <w:pPr>
        <w:spacing w:line="240" w:lineRule="exact"/>
        <w:jc w:val="left"/>
        <w:rPr>
          <w:rFonts w:eastAsia="楷体_GB2312"/>
          <w:sz w:val="24"/>
        </w:rPr>
      </w:pPr>
      <w:r>
        <w:rPr>
          <w:rFonts w:eastAsia="楷体_GB2312"/>
          <w:sz w:val="24"/>
        </w:rPr>
        <w:t>注：</w:t>
      </w:r>
      <w:r>
        <w:rPr>
          <w:rFonts w:hint="eastAsia" w:eastAsia="楷体_GB2312"/>
          <w:sz w:val="24"/>
        </w:rPr>
        <w:t>全英课程须在课程名称后打*标出，</w:t>
      </w:r>
      <w:r>
        <w:rPr>
          <w:rFonts w:eastAsia="楷体_GB2312"/>
          <w:sz w:val="24"/>
        </w:rPr>
        <w:t>通识教育选修课学分未列入具体学期</w:t>
      </w:r>
      <w:r>
        <w:rPr>
          <w:rFonts w:hint="eastAsia" w:eastAsia="楷体_GB2312"/>
          <w:sz w:val="24"/>
        </w:rPr>
        <w:t>，学院须根据学校</w:t>
      </w:r>
      <w:r>
        <w:rPr>
          <w:rFonts w:eastAsia="楷体_GB2312"/>
          <w:sz w:val="24"/>
        </w:rPr>
        <w:t>创新创业自主学习学分</w:t>
      </w:r>
      <w:r>
        <w:rPr>
          <w:rFonts w:hint="eastAsia" w:eastAsia="楷体_GB2312"/>
          <w:sz w:val="24"/>
        </w:rPr>
        <w:t>认定一览表制订实施细则</w:t>
      </w:r>
      <w:r>
        <w:rPr>
          <w:rFonts w:eastAsia="楷体_GB2312"/>
          <w:sz w:val="24"/>
        </w:rPr>
        <w:t>。</w:t>
      </w:r>
    </w:p>
    <w:p>
      <w:pPr>
        <w:spacing w:line="240" w:lineRule="exact"/>
        <w:ind w:leftChars="-337" w:hanging="708" w:hangingChars="295"/>
        <w:jc w:val="left"/>
        <w:rPr>
          <w:rFonts w:eastAsia="楷体_GB2312"/>
          <w:sz w:val="24"/>
        </w:rPr>
      </w:pPr>
    </w:p>
    <w:p>
      <w:pPr>
        <w:spacing w:line="220" w:lineRule="exact"/>
        <w:jc w:val="left"/>
        <w:rPr>
          <w:rFonts w:eastAsia="楷体_GB2312"/>
          <w:sz w:val="24"/>
        </w:rPr>
      </w:pPr>
    </w:p>
    <w:p>
      <w:pPr>
        <w:spacing w:line="220" w:lineRule="exact"/>
        <w:jc w:val="left"/>
        <w:rPr>
          <w:rFonts w:eastAsia="楷体_GB2312"/>
          <w:sz w:val="24"/>
        </w:rPr>
      </w:pPr>
    </w:p>
    <w:p>
      <w:pPr>
        <w:spacing w:line="288" w:lineRule="auto"/>
        <w:jc w:val="center"/>
        <w:rPr>
          <w:rFonts w:eastAsia="黑体"/>
          <w:sz w:val="24"/>
          <w:szCs w:val="28"/>
        </w:rPr>
      </w:pPr>
      <w:r>
        <w:rPr>
          <w:rFonts w:hint="eastAsia" w:eastAsia="黑体"/>
          <w:sz w:val="24"/>
          <w:szCs w:val="28"/>
        </w:rPr>
        <w:t>材料科学与工程</w:t>
      </w:r>
      <w:r>
        <w:rPr>
          <w:rFonts w:eastAsia="黑体"/>
          <w:sz w:val="24"/>
          <w:szCs w:val="28"/>
        </w:rPr>
        <w:t>专业课程分类统计</w:t>
      </w:r>
    </w:p>
    <w:p>
      <w:pPr>
        <w:spacing w:line="288" w:lineRule="auto"/>
        <w:jc w:val="center"/>
        <w:rPr>
          <w:rFonts w:eastAsia="黑体"/>
          <w:b/>
          <w:bCs/>
          <w:szCs w:val="21"/>
        </w:rPr>
      </w:pPr>
      <w:r>
        <w:rPr>
          <w:rFonts w:eastAsia="黑体"/>
          <w:b/>
          <w:bCs/>
          <w:szCs w:val="21"/>
        </w:rPr>
        <w:t>Course Classifications and Statistics of Materials Science &amp; Engineering</w:t>
      </w:r>
    </w:p>
    <w:tbl>
      <w:tblPr>
        <w:tblStyle w:val="9"/>
        <w:tblW w:w="989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06"/>
        <w:gridCol w:w="738"/>
        <w:gridCol w:w="674"/>
        <w:gridCol w:w="1820"/>
        <w:gridCol w:w="1276"/>
        <w:gridCol w:w="850"/>
        <w:gridCol w:w="851"/>
        <w:gridCol w:w="992"/>
        <w:gridCol w:w="709"/>
        <w:gridCol w:w="87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1106" w:type="dxa"/>
            <w:vMerge w:val="restart"/>
            <w:tcBorders>
              <w:tl2br w:val="single" w:color="auto" w:sz="4" w:space="0"/>
            </w:tcBorders>
          </w:tcPr>
          <w:p>
            <w:pPr>
              <w:spacing w:line="240" w:lineRule="exact"/>
              <w:rPr>
                <w:rFonts w:eastAsia="楷体_GB2312"/>
                <w:b/>
                <w:bCs/>
                <w:sz w:val="18"/>
                <w:szCs w:val="18"/>
              </w:rPr>
            </w:pPr>
            <w:r>
              <w:rPr>
                <w:rFonts w:hint="eastAsia" w:eastAsia="楷体_GB2312"/>
                <w:b/>
                <w:bCs/>
                <w:sz w:val="18"/>
                <w:szCs w:val="18"/>
              </w:rPr>
              <w:t xml:space="preserve">  课程类别</w:t>
            </w:r>
          </w:p>
          <w:p>
            <w:pPr>
              <w:spacing w:line="240" w:lineRule="exact"/>
              <w:rPr>
                <w:rFonts w:eastAsia="楷体_GB2312"/>
                <w:b/>
                <w:bCs/>
                <w:sz w:val="18"/>
                <w:szCs w:val="18"/>
              </w:rPr>
            </w:pPr>
          </w:p>
          <w:p>
            <w:pPr>
              <w:spacing w:line="240" w:lineRule="exact"/>
              <w:rPr>
                <w:rFonts w:eastAsia="楷体_GB2312"/>
                <w:b/>
                <w:bCs/>
                <w:sz w:val="18"/>
                <w:szCs w:val="18"/>
              </w:rPr>
            </w:pPr>
          </w:p>
          <w:p>
            <w:pPr>
              <w:spacing w:line="240" w:lineRule="exact"/>
              <w:rPr>
                <w:rFonts w:eastAsia="楷体_GB2312"/>
                <w:b/>
                <w:bCs/>
                <w:sz w:val="18"/>
                <w:szCs w:val="18"/>
              </w:rPr>
            </w:pPr>
            <w:r>
              <w:rPr>
                <w:rFonts w:hint="eastAsia" w:eastAsia="楷体_GB2312"/>
                <w:b/>
                <w:bCs/>
                <w:sz w:val="18"/>
                <w:szCs w:val="18"/>
              </w:rPr>
              <w:t>统计</w:t>
            </w:r>
          </w:p>
        </w:tc>
        <w:tc>
          <w:tcPr>
            <w:tcW w:w="1412" w:type="dxa"/>
            <w:gridSpan w:val="2"/>
            <w:vAlign w:val="center"/>
          </w:tcPr>
          <w:p>
            <w:pPr>
              <w:spacing w:line="240" w:lineRule="exact"/>
              <w:jc w:val="center"/>
              <w:rPr>
                <w:rFonts w:eastAsia="楷体_GB2312"/>
                <w:b/>
                <w:bCs/>
                <w:sz w:val="18"/>
                <w:szCs w:val="18"/>
              </w:rPr>
            </w:pPr>
            <w:r>
              <w:rPr>
                <w:rFonts w:eastAsia="楷体_GB2312"/>
                <w:b/>
                <w:bCs/>
                <w:sz w:val="18"/>
                <w:szCs w:val="18"/>
              </w:rPr>
              <w:t>通识教育课程</w:t>
            </w:r>
          </w:p>
          <w:p>
            <w:pPr>
              <w:spacing w:line="240" w:lineRule="exact"/>
              <w:jc w:val="center"/>
              <w:rPr>
                <w:rFonts w:eastAsia="楷体_GB2312"/>
                <w:b/>
                <w:bCs/>
                <w:sz w:val="18"/>
                <w:szCs w:val="18"/>
              </w:rPr>
            </w:pPr>
            <w:r>
              <w:rPr>
                <w:rFonts w:eastAsia="楷体_GB2312"/>
                <w:b/>
                <w:bCs/>
                <w:sz w:val="18"/>
                <w:szCs w:val="18"/>
              </w:rPr>
              <w:t>Liberal  Education Courses</w:t>
            </w:r>
          </w:p>
        </w:tc>
        <w:tc>
          <w:tcPr>
            <w:tcW w:w="1820" w:type="dxa"/>
            <w:vMerge w:val="restart"/>
            <w:vAlign w:val="center"/>
          </w:tcPr>
          <w:p>
            <w:pPr>
              <w:spacing w:line="240" w:lineRule="exact"/>
              <w:jc w:val="center"/>
              <w:rPr>
                <w:rFonts w:eastAsia="楷体_GB2312"/>
                <w:b/>
                <w:bCs/>
                <w:sz w:val="18"/>
                <w:szCs w:val="18"/>
              </w:rPr>
            </w:pPr>
            <w:r>
              <w:rPr>
                <w:rFonts w:hint="eastAsia" w:eastAsia="楷体_GB2312"/>
                <w:b/>
                <w:bCs/>
                <w:sz w:val="18"/>
                <w:szCs w:val="18"/>
              </w:rPr>
              <w:t>大类平台</w:t>
            </w:r>
            <w:r>
              <w:rPr>
                <w:rFonts w:eastAsia="楷体_GB2312"/>
                <w:b/>
                <w:bCs/>
                <w:sz w:val="18"/>
                <w:szCs w:val="18"/>
              </w:rPr>
              <w:t>课</w:t>
            </w:r>
            <w:r>
              <w:rPr>
                <w:rFonts w:hint="eastAsia" w:eastAsia="楷体_GB2312"/>
                <w:b/>
                <w:bCs/>
                <w:sz w:val="18"/>
                <w:szCs w:val="18"/>
              </w:rPr>
              <w:t>+</w:t>
            </w:r>
            <w:r>
              <w:rPr>
                <w:rFonts w:eastAsia="楷体_GB2312"/>
                <w:b/>
                <w:bCs/>
                <w:sz w:val="18"/>
                <w:szCs w:val="18"/>
              </w:rPr>
              <w:t>学科基础课</w:t>
            </w:r>
          </w:p>
          <w:p>
            <w:pPr>
              <w:spacing w:line="240" w:lineRule="exact"/>
              <w:jc w:val="center"/>
              <w:rPr>
                <w:rFonts w:eastAsia="楷体_GB2312"/>
                <w:b/>
                <w:bCs/>
                <w:sz w:val="18"/>
                <w:szCs w:val="18"/>
              </w:rPr>
            </w:pPr>
            <w:r>
              <w:rPr>
                <w:rFonts w:hint="eastAsia" w:eastAsia="楷体_GB2312"/>
                <w:b/>
                <w:bCs/>
                <w:sz w:val="18"/>
                <w:szCs w:val="18"/>
              </w:rPr>
              <w:t>Plateform</w:t>
            </w:r>
            <w:r>
              <w:rPr>
                <w:rFonts w:eastAsia="楷体_GB2312"/>
                <w:b/>
                <w:bCs/>
                <w:sz w:val="18"/>
                <w:szCs w:val="18"/>
              </w:rPr>
              <w:t xml:space="preserve"> </w:t>
            </w:r>
            <w:r>
              <w:rPr>
                <w:rFonts w:hint="eastAsia" w:eastAsia="楷体_GB2312"/>
                <w:b/>
                <w:bCs/>
                <w:sz w:val="18"/>
                <w:szCs w:val="18"/>
              </w:rPr>
              <w:t xml:space="preserve">&amp; </w:t>
            </w:r>
            <w:r>
              <w:rPr>
                <w:rFonts w:eastAsia="楷体_GB2312"/>
                <w:b/>
                <w:bCs/>
                <w:sz w:val="18"/>
                <w:szCs w:val="18"/>
              </w:rPr>
              <w:t>Disciplinary Fundamental Courses</w:t>
            </w:r>
          </w:p>
        </w:tc>
        <w:tc>
          <w:tcPr>
            <w:tcW w:w="1276" w:type="dxa"/>
            <w:vMerge w:val="restart"/>
            <w:vAlign w:val="center"/>
          </w:tcPr>
          <w:p>
            <w:pPr>
              <w:spacing w:line="240" w:lineRule="exact"/>
              <w:ind w:left="113" w:right="113"/>
              <w:jc w:val="center"/>
              <w:rPr>
                <w:rFonts w:eastAsia="楷体_GB2312"/>
                <w:b/>
                <w:bCs/>
                <w:sz w:val="18"/>
                <w:szCs w:val="18"/>
              </w:rPr>
            </w:pPr>
            <w:r>
              <w:rPr>
                <w:rFonts w:eastAsia="楷体_GB2312"/>
                <w:b/>
                <w:bCs/>
                <w:sz w:val="18"/>
                <w:szCs w:val="18"/>
              </w:rPr>
              <w:t>专业主干课</w:t>
            </w:r>
          </w:p>
          <w:p>
            <w:pPr>
              <w:spacing w:line="240" w:lineRule="exact"/>
              <w:jc w:val="center"/>
              <w:rPr>
                <w:rFonts w:eastAsia="楷体_GB2312"/>
                <w:b/>
                <w:bCs/>
                <w:sz w:val="18"/>
                <w:szCs w:val="18"/>
              </w:rPr>
            </w:pPr>
            <w:r>
              <w:rPr>
                <w:rFonts w:eastAsia="楷体_GB2312"/>
                <w:b/>
                <w:bCs/>
                <w:sz w:val="18"/>
                <w:szCs w:val="18"/>
              </w:rPr>
              <w:t>Main Specialty Courses</w:t>
            </w:r>
          </w:p>
        </w:tc>
        <w:tc>
          <w:tcPr>
            <w:tcW w:w="850" w:type="dxa"/>
            <w:vMerge w:val="restart"/>
            <w:vAlign w:val="center"/>
          </w:tcPr>
          <w:p>
            <w:pPr>
              <w:spacing w:line="240" w:lineRule="exact"/>
              <w:jc w:val="center"/>
              <w:rPr>
                <w:rFonts w:eastAsia="楷体_GB2312"/>
                <w:b/>
                <w:bCs/>
                <w:sz w:val="18"/>
                <w:szCs w:val="18"/>
              </w:rPr>
            </w:pPr>
            <w:r>
              <w:rPr>
                <w:rFonts w:eastAsia="楷体_GB2312"/>
                <w:b/>
                <w:bCs/>
                <w:sz w:val="18"/>
                <w:szCs w:val="18"/>
              </w:rPr>
              <w:t>专业选修课</w:t>
            </w:r>
          </w:p>
          <w:p>
            <w:pPr>
              <w:spacing w:line="240" w:lineRule="exact"/>
              <w:jc w:val="center"/>
              <w:rPr>
                <w:rFonts w:eastAsia="楷体_GB2312"/>
                <w:b/>
                <w:bCs/>
                <w:sz w:val="18"/>
                <w:szCs w:val="18"/>
              </w:rPr>
            </w:pPr>
            <w:r>
              <w:rPr>
                <w:rFonts w:eastAsia="楷体_GB2312"/>
                <w:b/>
                <w:bCs/>
                <w:sz w:val="18"/>
                <w:szCs w:val="18"/>
              </w:rPr>
              <w:t>Specialty Elective Courses</w:t>
            </w:r>
          </w:p>
        </w:tc>
        <w:tc>
          <w:tcPr>
            <w:tcW w:w="851" w:type="dxa"/>
            <w:vMerge w:val="restart"/>
            <w:vAlign w:val="center"/>
          </w:tcPr>
          <w:p>
            <w:pPr>
              <w:spacing w:line="240" w:lineRule="exact"/>
              <w:jc w:val="center"/>
              <w:rPr>
                <w:rFonts w:eastAsia="楷体_GB2312"/>
                <w:b/>
                <w:bCs/>
                <w:sz w:val="18"/>
                <w:szCs w:val="18"/>
              </w:rPr>
            </w:pPr>
            <w:r>
              <w:rPr>
                <w:rFonts w:eastAsia="楷体_GB2312"/>
                <w:b/>
                <w:bCs/>
                <w:sz w:val="18"/>
                <w:szCs w:val="18"/>
              </w:rPr>
              <w:t>实践环节</w:t>
            </w:r>
          </w:p>
          <w:p>
            <w:pPr>
              <w:spacing w:line="240" w:lineRule="exact"/>
              <w:jc w:val="center"/>
              <w:rPr>
                <w:rFonts w:eastAsia="楷体_GB2312"/>
                <w:b/>
                <w:bCs/>
                <w:sz w:val="18"/>
                <w:szCs w:val="18"/>
              </w:rPr>
            </w:pPr>
            <w:r>
              <w:rPr>
                <w:rFonts w:eastAsia="楷体_GB2312"/>
                <w:b/>
                <w:bCs/>
                <w:sz w:val="18"/>
                <w:szCs w:val="18"/>
              </w:rPr>
              <w:t>Practical</w:t>
            </w:r>
          </w:p>
          <w:p>
            <w:pPr>
              <w:spacing w:line="240" w:lineRule="exact"/>
              <w:jc w:val="center"/>
              <w:rPr>
                <w:rFonts w:eastAsia="楷体_GB2312"/>
                <w:b/>
                <w:bCs/>
                <w:sz w:val="18"/>
                <w:szCs w:val="18"/>
              </w:rPr>
            </w:pPr>
            <w:r>
              <w:rPr>
                <w:rFonts w:eastAsia="楷体_GB2312"/>
                <w:b/>
                <w:bCs/>
                <w:sz w:val="18"/>
                <w:szCs w:val="18"/>
              </w:rPr>
              <w:t>Work</w:t>
            </w:r>
          </w:p>
        </w:tc>
        <w:tc>
          <w:tcPr>
            <w:tcW w:w="992" w:type="dxa"/>
            <w:vMerge w:val="restart"/>
            <w:vAlign w:val="center"/>
          </w:tcPr>
          <w:p>
            <w:pPr>
              <w:spacing w:line="240" w:lineRule="exact"/>
              <w:jc w:val="center"/>
              <w:rPr>
                <w:rFonts w:eastAsia="楷体_GB2312"/>
                <w:b/>
                <w:bCs/>
                <w:sz w:val="18"/>
                <w:szCs w:val="18"/>
              </w:rPr>
            </w:pPr>
            <w:r>
              <w:rPr>
                <w:rFonts w:hint="eastAsia" w:eastAsia="楷体_GB2312"/>
                <w:b/>
                <w:bCs/>
                <w:sz w:val="18"/>
                <w:szCs w:val="18"/>
              </w:rPr>
              <w:t>创新创业自主</w:t>
            </w:r>
            <w:r>
              <w:rPr>
                <w:rFonts w:eastAsia="楷体_GB2312"/>
                <w:b/>
                <w:bCs/>
                <w:sz w:val="18"/>
                <w:szCs w:val="18"/>
              </w:rPr>
              <w:t>学习</w:t>
            </w:r>
          </w:p>
          <w:p>
            <w:pPr>
              <w:spacing w:line="240" w:lineRule="exact"/>
              <w:jc w:val="center"/>
              <w:rPr>
                <w:rFonts w:eastAsia="楷体_GB2312"/>
                <w:b/>
                <w:bCs/>
                <w:sz w:val="18"/>
                <w:szCs w:val="18"/>
              </w:rPr>
            </w:pPr>
            <w:r>
              <w:rPr>
                <w:rFonts w:eastAsia="楷体_GB2312"/>
                <w:b/>
                <w:bCs/>
                <w:sz w:val="18"/>
                <w:szCs w:val="18"/>
              </w:rPr>
              <w:t>F</w:t>
            </w:r>
            <w:r>
              <w:rPr>
                <w:rFonts w:hint="eastAsia" w:eastAsia="楷体_GB2312"/>
                <w:b/>
                <w:bCs/>
                <w:sz w:val="18"/>
                <w:szCs w:val="18"/>
              </w:rPr>
              <w:t>reedom</w:t>
            </w:r>
          </w:p>
          <w:p>
            <w:pPr>
              <w:spacing w:line="240" w:lineRule="exact"/>
              <w:jc w:val="center"/>
              <w:rPr>
                <w:rFonts w:eastAsia="楷体_GB2312"/>
                <w:b/>
                <w:bCs/>
                <w:sz w:val="18"/>
                <w:szCs w:val="18"/>
              </w:rPr>
            </w:pPr>
            <w:r>
              <w:rPr>
                <w:rFonts w:eastAsia="楷体_GB2312"/>
                <w:b/>
                <w:bCs/>
                <w:sz w:val="18"/>
                <w:szCs w:val="18"/>
              </w:rPr>
              <w:t>S</w:t>
            </w:r>
            <w:r>
              <w:rPr>
                <w:rFonts w:hint="eastAsia" w:eastAsia="楷体_GB2312"/>
                <w:b/>
                <w:bCs/>
                <w:sz w:val="18"/>
                <w:szCs w:val="18"/>
              </w:rPr>
              <w:t>tudy</w:t>
            </w:r>
          </w:p>
        </w:tc>
        <w:tc>
          <w:tcPr>
            <w:tcW w:w="709" w:type="dxa"/>
            <w:vMerge w:val="restart"/>
            <w:vAlign w:val="center"/>
          </w:tcPr>
          <w:p>
            <w:pPr>
              <w:spacing w:line="240" w:lineRule="exact"/>
              <w:jc w:val="center"/>
              <w:rPr>
                <w:rFonts w:eastAsia="楷体_GB2312"/>
                <w:b/>
                <w:bCs/>
                <w:sz w:val="18"/>
                <w:szCs w:val="18"/>
              </w:rPr>
            </w:pPr>
            <w:r>
              <w:rPr>
                <w:rFonts w:eastAsia="楷体_GB2312"/>
                <w:b/>
                <w:bCs/>
                <w:sz w:val="18"/>
                <w:szCs w:val="18"/>
              </w:rPr>
              <w:t>学时总计</w:t>
            </w:r>
          </w:p>
          <w:p>
            <w:pPr>
              <w:spacing w:line="240" w:lineRule="exact"/>
              <w:jc w:val="center"/>
              <w:rPr>
                <w:rFonts w:eastAsia="楷体_GB2312"/>
                <w:b/>
                <w:bCs/>
                <w:sz w:val="18"/>
                <w:szCs w:val="18"/>
              </w:rPr>
            </w:pPr>
            <w:r>
              <w:rPr>
                <w:rFonts w:eastAsia="楷体_GB2312"/>
                <w:b/>
                <w:bCs/>
                <w:sz w:val="18"/>
                <w:szCs w:val="18"/>
              </w:rPr>
              <w:t>Total</w:t>
            </w:r>
          </w:p>
          <w:p>
            <w:pPr>
              <w:spacing w:line="240" w:lineRule="exact"/>
              <w:jc w:val="center"/>
              <w:rPr>
                <w:rFonts w:eastAsia="楷体_GB2312"/>
                <w:b/>
                <w:bCs/>
                <w:sz w:val="18"/>
                <w:szCs w:val="18"/>
              </w:rPr>
            </w:pPr>
            <w:r>
              <w:rPr>
                <w:rFonts w:eastAsia="楷体_GB2312"/>
                <w:b/>
                <w:bCs/>
                <w:sz w:val="18"/>
                <w:szCs w:val="18"/>
              </w:rPr>
              <w:t>Hour</w:t>
            </w:r>
          </w:p>
        </w:tc>
        <w:tc>
          <w:tcPr>
            <w:tcW w:w="878" w:type="dxa"/>
            <w:vMerge w:val="restart"/>
            <w:vAlign w:val="center"/>
          </w:tcPr>
          <w:p>
            <w:pPr>
              <w:spacing w:line="240" w:lineRule="exact"/>
              <w:jc w:val="center"/>
              <w:rPr>
                <w:rFonts w:eastAsia="楷体_GB2312"/>
                <w:b/>
                <w:bCs/>
                <w:sz w:val="18"/>
                <w:szCs w:val="18"/>
              </w:rPr>
            </w:pPr>
            <w:r>
              <w:rPr>
                <w:rFonts w:eastAsia="楷体_GB2312"/>
                <w:b/>
                <w:bCs/>
                <w:sz w:val="18"/>
                <w:szCs w:val="18"/>
              </w:rPr>
              <w:t>学分总计</w:t>
            </w:r>
          </w:p>
          <w:p>
            <w:pPr>
              <w:spacing w:line="240" w:lineRule="exact"/>
              <w:jc w:val="center"/>
              <w:rPr>
                <w:rFonts w:eastAsia="楷体_GB2312"/>
                <w:b/>
                <w:bCs/>
                <w:sz w:val="18"/>
                <w:szCs w:val="18"/>
              </w:rPr>
            </w:pPr>
            <w:r>
              <w:rPr>
                <w:rFonts w:eastAsia="楷体_GB2312"/>
                <w:b/>
                <w:bCs/>
                <w:sz w:val="18"/>
                <w:szCs w:val="18"/>
              </w:rPr>
              <w:t>Total Credits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1106" w:type="dxa"/>
            <w:vMerge w:val="continue"/>
          </w:tcPr>
          <w:p>
            <w:pPr>
              <w:spacing w:line="240" w:lineRule="exact"/>
              <w:rPr>
                <w:rFonts w:eastAsia="楷体_GB2312"/>
                <w:b/>
                <w:bCs/>
                <w:sz w:val="18"/>
                <w:szCs w:val="18"/>
              </w:rPr>
            </w:pPr>
          </w:p>
        </w:tc>
        <w:tc>
          <w:tcPr>
            <w:tcW w:w="738" w:type="dxa"/>
            <w:vAlign w:val="center"/>
          </w:tcPr>
          <w:p>
            <w:pPr>
              <w:spacing w:line="240" w:lineRule="exact"/>
              <w:ind w:left="113" w:right="113"/>
              <w:jc w:val="center"/>
              <w:rPr>
                <w:rFonts w:eastAsia="楷体_GB2312"/>
                <w:b/>
                <w:bCs/>
                <w:sz w:val="18"/>
                <w:szCs w:val="18"/>
              </w:rPr>
            </w:pPr>
            <w:r>
              <w:rPr>
                <w:rFonts w:eastAsia="楷体_GB2312"/>
                <w:b/>
                <w:bCs/>
                <w:sz w:val="18"/>
                <w:szCs w:val="18"/>
              </w:rPr>
              <w:t>必修</w:t>
            </w:r>
          </w:p>
        </w:tc>
        <w:tc>
          <w:tcPr>
            <w:tcW w:w="674" w:type="dxa"/>
            <w:vAlign w:val="center"/>
          </w:tcPr>
          <w:p>
            <w:pPr>
              <w:spacing w:line="240" w:lineRule="exact"/>
              <w:ind w:left="113" w:right="113"/>
              <w:jc w:val="center"/>
              <w:rPr>
                <w:rFonts w:eastAsia="楷体_GB2312"/>
                <w:b/>
                <w:bCs/>
                <w:sz w:val="18"/>
                <w:szCs w:val="18"/>
              </w:rPr>
            </w:pPr>
            <w:r>
              <w:rPr>
                <w:rFonts w:eastAsia="楷体_GB2312"/>
                <w:b/>
                <w:bCs/>
                <w:sz w:val="18"/>
                <w:szCs w:val="18"/>
              </w:rPr>
              <w:t>选修</w:t>
            </w:r>
          </w:p>
        </w:tc>
        <w:tc>
          <w:tcPr>
            <w:tcW w:w="1820" w:type="dxa"/>
            <w:vMerge w:val="continue"/>
          </w:tcPr>
          <w:p>
            <w:pPr>
              <w:spacing w:line="240" w:lineRule="exact"/>
              <w:jc w:val="center"/>
              <w:rPr>
                <w:rFonts w:eastAsia="楷体_GB2312"/>
                <w:b/>
                <w:bCs/>
                <w:sz w:val="18"/>
                <w:szCs w:val="18"/>
              </w:rPr>
            </w:pPr>
          </w:p>
        </w:tc>
        <w:tc>
          <w:tcPr>
            <w:tcW w:w="1276" w:type="dxa"/>
            <w:vMerge w:val="continue"/>
            <w:vAlign w:val="center"/>
          </w:tcPr>
          <w:p>
            <w:pPr>
              <w:spacing w:line="240" w:lineRule="exact"/>
              <w:jc w:val="center"/>
              <w:rPr>
                <w:rFonts w:eastAsia="楷体_GB2312"/>
                <w:b/>
                <w:bCs/>
                <w:sz w:val="18"/>
                <w:szCs w:val="18"/>
              </w:rPr>
            </w:pPr>
          </w:p>
        </w:tc>
        <w:tc>
          <w:tcPr>
            <w:tcW w:w="850" w:type="dxa"/>
            <w:vMerge w:val="continue"/>
          </w:tcPr>
          <w:p>
            <w:pPr>
              <w:spacing w:line="240" w:lineRule="exact"/>
              <w:jc w:val="center"/>
              <w:rPr>
                <w:rFonts w:eastAsia="楷体_GB2312"/>
                <w:b/>
                <w:bCs/>
                <w:sz w:val="18"/>
                <w:szCs w:val="18"/>
              </w:rPr>
            </w:pPr>
          </w:p>
        </w:tc>
        <w:tc>
          <w:tcPr>
            <w:tcW w:w="851" w:type="dxa"/>
            <w:vMerge w:val="continue"/>
            <w:vAlign w:val="center"/>
          </w:tcPr>
          <w:p>
            <w:pPr>
              <w:spacing w:line="240" w:lineRule="exact"/>
              <w:jc w:val="center"/>
              <w:rPr>
                <w:rFonts w:eastAsia="楷体_GB2312"/>
                <w:b/>
                <w:bCs/>
                <w:sz w:val="18"/>
                <w:szCs w:val="18"/>
              </w:rPr>
            </w:pPr>
          </w:p>
        </w:tc>
        <w:tc>
          <w:tcPr>
            <w:tcW w:w="992" w:type="dxa"/>
            <w:vMerge w:val="continue"/>
            <w:vAlign w:val="center"/>
          </w:tcPr>
          <w:p>
            <w:pPr>
              <w:spacing w:line="240" w:lineRule="exact"/>
              <w:jc w:val="center"/>
              <w:rPr>
                <w:rFonts w:eastAsia="楷体_GB2312"/>
                <w:b/>
                <w:bCs/>
                <w:sz w:val="18"/>
                <w:szCs w:val="18"/>
              </w:rPr>
            </w:pPr>
          </w:p>
        </w:tc>
        <w:tc>
          <w:tcPr>
            <w:tcW w:w="709" w:type="dxa"/>
            <w:vMerge w:val="continue"/>
            <w:vAlign w:val="center"/>
          </w:tcPr>
          <w:p>
            <w:pPr>
              <w:spacing w:line="240" w:lineRule="exact"/>
              <w:jc w:val="center"/>
              <w:rPr>
                <w:rFonts w:eastAsia="楷体_GB2312"/>
                <w:b/>
                <w:bCs/>
                <w:sz w:val="18"/>
                <w:szCs w:val="18"/>
              </w:rPr>
            </w:pPr>
          </w:p>
        </w:tc>
        <w:tc>
          <w:tcPr>
            <w:tcW w:w="878" w:type="dxa"/>
            <w:vMerge w:val="continue"/>
            <w:vAlign w:val="center"/>
          </w:tcPr>
          <w:p>
            <w:pPr>
              <w:spacing w:line="240" w:lineRule="exact"/>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1106" w:type="dxa"/>
            <w:vAlign w:val="center"/>
          </w:tcPr>
          <w:p>
            <w:pPr>
              <w:jc w:val="center"/>
              <w:rPr>
                <w:rFonts w:eastAsia="楷体_GB2312"/>
                <w:b/>
                <w:sz w:val="18"/>
                <w:szCs w:val="18"/>
              </w:rPr>
            </w:pPr>
            <w:r>
              <w:rPr>
                <w:rFonts w:eastAsia="楷体_GB2312"/>
                <w:b/>
                <w:sz w:val="18"/>
                <w:szCs w:val="18"/>
              </w:rPr>
              <w:t>学时/学分</w:t>
            </w:r>
          </w:p>
        </w:tc>
        <w:tc>
          <w:tcPr>
            <w:tcW w:w="738" w:type="dxa"/>
            <w:vAlign w:val="center"/>
          </w:tcPr>
          <w:p>
            <w:pPr>
              <w:snapToGrid w:val="0"/>
              <w:jc w:val="center"/>
              <w:rPr>
                <w:rFonts w:eastAsia="楷体_GB2312"/>
                <w:sz w:val="18"/>
                <w:szCs w:val="18"/>
              </w:rPr>
            </w:pPr>
            <w:r>
              <w:rPr>
                <w:rFonts w:hint="eastAsia" w:eastAsia="楷体_GB2312"/>
                <w:sz w:val="18"/>
                <w:szCs w:val="18"/>
              </w:rPr>
              <w:t>580/31</w:t>
            </w:r>
          </w:p>
        </w:tc>
        <w:tc>
          <w:tcPr>
            <w:tcW w:w="674" w:type="dxa"/>
            <w:vAlign w:val="center"/>
          </w:tcPr>
          <w:p>
            <w:pPr>
              <w:snapToGrid w:val="0"/>
              <w:jc w:val="center"/>
              <w:rPr>
                <w:rFonts w:eastAsia="楷体_GB2312"/>
                <w:sz w:val="18"/>
                <w:szCs w:val="18"/>
              </w:rPr>
            </w:pPr>
            <w:r>
              <w:rPr>
                <w:rFonts w:hint="eastAsia" w:eastAsia="楷体_GB2312"/>
                <w:sz w:val="18"/>
                <w:szCs w:val="18"/>
              </w:rPr>
              <w:t>192/12</w:t>
            </w:r>
          </w:p>
        </w:tc>
        <w:tc>
          <w:tcPr>
            <w:tcW w:w="1820" w:type="dxa"/>
            <w:vAlign w:val="center"/>
          </w:tcPr>
          <w:p>
            <w:pPr>
              <w:snapToGrid w:val="0"/>
              <w:jc w:val="center"/>
              <w:rPr>
                <w:rFonts w:eastAsia="楷体_GB2312"/>
                <w:color w:val="auto"/>
                <w:sz w:val="18"/>
                <w:szCs w:val="18"/>
              </w:rPr>
            </w:pPr>
            <w:r>
              <w:rPr>
                <w:rFonts w:hint="eastAsia" w:eastAsia="楷体_GB2312"/>
                <w:color w:val="auto"/>
                <w:sz w:val="18"/>
                <w:szCs w:val="18"/>
                <w:lang w:val="en-US" w:eastAsia="zh-CN"/>
              </w:rPr>
              <w:t>804</w:t>
            </w:r>
            <w:r>
              <w:rPr>
                <w:rFonts w:hint="eastAsia" w:eastAsia="楷体_GB2312"/>
                <w:color w:val="auto"/>
                <w:sz w:val="18"/>
                <w:szCs w:val="18"/>
              </w:rPr>
              <w:t>/50</w:t>
            </w:r>
          </w:p>
        </w:tc>
        <w:tc>
          <w:tcPr>
            <w:tcW w:w="1276" w:type="dxa"/>
            <w:vAlign w:val="center"/>
          </w:tcPr>
          <w:p>
            <w:pPr>
              <w:jc w:val="center"/>
              <w:rPr>
                <w:rFonts w:eastAsia="楷体_GB2312"/>
                <w:color w:val="auto"/>
                <w:sz w:val="18"/>
                <w:szCs w:val="18"/>
              </w:rPr>
            </w:pPr>
            <w:r>
              <w:rPr>
                <w:rFonts w:hint="eastAsia" w:eastAsia="楷体_GB2312"/>
                <w:color w:val="auto"/>
                <w:sz w:val="18"/>
                <w:szCs w:val="18"/>
              </w:rPr>
              <w:t>344/21.5</w:t>
            </w:r>
          </w:p>
        </w:tc>
        <w:tc>
          <w:tcPr>
            <w:tcW w:w="850" w:type="dxa"/>
            <w:vAlign w:val="center"/>
          </w:tcPr>
          <w:p>
            <w:pPr>
              <w:jc w:val="center"/>
              <w:rPr>
                <w:rFonts w:eastAsia="楷体_GB2312"/>
                <w:color w:val="auto"/>
                <w:sz w:val="18"/>
                <w:szCs w:val="18"/>
              </w:rPr>
            </w:pPr>
            <w:r>
              <w:rPr>
                <w:rFonts w:hint="eastAsia" w:eastAsia="楷体_GB2312"/>
                <w:color w:val="auto"/>
                <w:sz w:val="18"/>
                <w:szCs w:val="18"/>
              </w:rPr>
              <w:t>208/13</w:t>
            </w:r>
          </w:p>
        </w:tc>
        <w:tc>
          <w:tcPr>
            <w:tcW w:w="851" w:type="dxa"/>
            <w:vAlign w:val="center"/>
          </w:tcPr>
          <w:p>
            <w:pPr>
              <w:jc w:val="center"/>
              <w:rPr>
                <w:rFonts w:eastAsia="楷体_GB2312"/>
                <w:color w:val="auto"/>
                <w:sz w:val="18"/>
                <w:szCs w:val="18"/>
              </w:rPr>
            </w:pPr>
            <w:r>
              <w:rPr>
                <w:rFonts w:hint="eastAsia" w:eastAsia="楷体_GB2312"/>
                <w:color w:val="auto"/>
                <w:sz w:val="18"/>
                <w:szCs w:val="18"/>
              </w:rPr>
              <w:t>37.5</w:t>
            </w:r>
          </w:p>
        </w:tc>
        <w:tc>
          <w:tcPr>
            <w:tcW w:w="992" w:type="dxa"/>
            <w:vAlign w:val="center"/>
          </w:tcPr>
          <w:p>
            <w:pPr>
              <w:jc w:val="center"/>
              <w:rPr>
                <w:rFonts w:eastAsia="楷体_GB2312"/>
                <w:color w:val="auto"/>
                <w:sz w:val="18"/>
                <w:szCs w:val="18"/>
              </w:rPr>
            </w:pPr>
            <w:r>
              <w:rPr>
                <w:rFonts w:hint="eastAsia" w:eastAsia="楷体_GB2312"/>
                <w:color w:val="auto"/>
                <w:sz w:val="18"/>
                <w:szCs w:val="18"/>
              </w:rPr>
              <w:t>5</w:t>
            </w:r>
          </w:p>
        </w:tc>
        <w:tc>
          <w:tcPr>
            <w:tcW w:w="709" w:type="dxa"/>
            <w:vAlign w:val="center"/>
          </w:tcPr>
          <w:p>
            <w:pPr>
              <w:jc w:val="center"/>
              <w:rPr>
                <w:rFonts w:eastAsia="楷体_GB2312"/>
                <w:color w:val="auto"/>
                <w:sz w:val="18"/>
                <w:szCs w:val="18"/>
              </w:rPr>
            </w:pPr>
            <w:r>
              <w:rPr>
                <w:rFonts w:hint="eastAsia" w:eastAsia="楷体_GB2312"/>
                <w:color w:val="auto"/>
                <w:sz w:val="18"/>
                <w:szCs w:val="18"/>
              </w:rPr>
              <w:t>2128</w:t>
            </w:r>
          </w:p>
        </w:tc>
        <w:tc>
          <w:tcPr>
            <w:tcW w:w="878" w:type="dxa"/>
            <w:vAlign w:val="center"/>
          </w:tcPr>
          <w:p>
            <w:pPr>
              <w:jc w:val="center"/>
              <w:rPr>
                <w:rFonts w:eastAsia="楷体_GB2312"/>
                <w:color w:val="auto"/>
                <w:sz w:val="18"/>
                <w:szCs w:val="18"/>
              </w:rPr>
            </w:pPr>
            <w:r>
              <w:rPr>
                <w:rFonts w:hint="eastAsia" w:eastAsia="楷体_GB2312"/>
                <w:color w:val="auto"/>
                <w:sz w:val="18"/>
                <w:szCs w:val="18"/>
              </w:rPr>
              <w:t>170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60" w:hRule="atLeast"/>
          <w:jc w:val="center"/>
        </w:trPr>
        <w:tc>
          <w:tcPr>
            <w:tcW w:w="1106" w:type="dxa"/>
            <w:vAlign w:val="center"/>
          </w:tcPr>
          <w:p>
            <w:pPr>
              <w:jc w:val="center"/>
              <w:rPr>
                <w:rFonts w:eastAsia="楷体_GB2312"/>
                <w:b/>
                <w:sz w:val="18"/>
                <w:szCs w:val="18"/>
              </w:rPr>
            </w:pPr>
            <w:r>
              <w:rPr>
                <w:rFonts w:eastAsia="楷体_GB2312"/>
                <w:b/>
                <w:sz w:val="18"/>
                <w:szCs w:val="18"/>
              </w:rPr>
              <w:t>学分所占比例</w:t>
            </w:r>
          </w:p>
        </w:tc>
        <w:tc>
          <w:tcPr>
            <w:tcW w:w="1412" w:type="dxa"/>
            <w:gridSpan w:val="2"/>
            <w:vAlign w:val="center"/>
          </w:tcPr>
          <w:p>
            <w:pPr>
              <w:snapToGrid w:val="0"/>
              <w:jc w:val="center"/>
              <w:rPr>
                <w:rFonts w:eastAsia="楷体_GB2312"/>
                <w:sz w:val="18"/>
                <w:szCs w:val="18"/>
              </w:rPr>
            </w:pPr>
            <w:r>
              <w:rPr>
                <w:rFonts w:hint="eastAsia" w:eastAsia="楷体_GB2312"/>
                <w:sz w:val="18"/>
                <w:szCs w:val="18"/>
              </w:rPr>
              <w:t>25.29%</w:t>
            </w:r>
          </w:p>
        </w:tc>
        <w:tc>
          <w:tcPr>
            <w:tcW w:w="1820" w:type="dxa"/>
            <w:vAlign w:val="center"/>
          </w:tcPr>
          <w:p>
            <w:pPr>
              <w:snapToGrid w:val="0"/>
              <w:jc w:val="center"/>
              <w:rPr>
                <w:rFonts w:eastAsia="楷体_GB2312"/>
                <w:color w:val="auto"/>
                <w:sz w:val="18"/>
                <w:szCs w:val="18"/>
              </w:rPr>
            </w:pPr>
            <w:r>
              <w:rPr>
                <w:rFonts w:hint="eastAsia" w:eastAsia="楷体_GB2312"/>
                <w:color w:val="auto"/>
                <w:sz w:val="18"/>
                <w:szCs w:val="18"/>
              </w:rPr>
              <w:t>29.41%</w:t>
            </w:r>
          </w:p>
        </w:tc>
        <w:tc>
          <w:tcPr>
            <w:tcW w:w="1276" w:type="dxa"/>
            <w:vAlign w:val="center"/>
          </w:tcPr>
          <w:p>
            <w:pPr>
              <w:snapToGrid w:val="0"/>
              <w:jc w:val="center"/>
              <w:rPr>
                <w:rFonts w:eastAsia="楷体_GB2312"/>
                <w:color w:val="auto"/>
                <w:sz w:val="18"/>
                <w:szCs w:val="18"/>
              </w:rPr>
            </w:pPr>
            <w:r>
              <w:rPr>
                <w:rFonts w:hint="eastAsia" w:eastAsia="楷体_GB2312"/>
                <w:color w:val="auto"/>
                <w:sz w:val="18"/>
                <w:szCs w:val="18"/>
              </w:rPr>
              <w:t>12.65%</w:t>
            </w:r>
          </w:p>
        </w:tc>
        <w:tc>
          <w:tcPr>
            <w:tcW w:w="850" w:type="dxa"/>
            <w:vAlign w:val="center"/>
          </w:tcPr>
          <w:p>
            <w:pPr>
              <w:snapToGrid w:val="0"/>
              <w:jc w:val="center"/>
              <w:rPr>
                <w:rFonts w:eastAsia="楷体_GB2312"/>
                <w:color w:val="auto"/>
                <w:sz w:val="18"/>
                <w:szCs w:val="18"/>
              </w:rPr>
            </w:pPr>
            <w:r>
              <w:rPr>
                <w:rFonts w:hint="eastAsia" w:eastAsia="楷体_GB2312"/>
                <w:color w:val="auto"/>
                <w:sz w:val="18"/>
                <w:szCs w:val="18"/>
              </w:rPr>
              <w:t>7.65%</w:t>
            </w:r>
          </w:p>
        </w:tc>
        <w:tc>
          <w:tcPr>
            <w:tcW w:w="851" w:type="dxa"/>
            <w:vAlign w:val="center"/>
          </w:tcPr>
          <w:p>
            <w:pPr>
              <w:jc w:val="center"/>
              <w:rPr>
                <w:rFonts w:eastAsia="楷体_GB2312"/>
                <w:color w:val="auto"/>
                <w:sz w:val="18"/>
                <w:szCs w:val="18"/>
              </w:rPr>
            </w:pPr>
            <w:r>
              <w:rPr>
                <w:rFonts w:hint="eastAsia" w:eastAsia="楷体_GB2312"/>
                <w:color w:val="auto"/>
                <w:sz w:val="18"/>
                <w:szCs w:val="18"/>
              </w:rPr>
              <w:t>22.06%</w:t>
            </w:r>
          </w:p>
        </w:tc>
        <w:tc>
          <w:tcPr>
            <w:tcW w:w="992" w:type="dxa"/>
            <w:vAlign w:val="center"/>
          </w:tcPr>
          <w:p>
            <w:pPr>
              <w:snapToGrid w:val="0"/>
              <w:jc w:val="center"/>
              <w:rPr>
                <w:rFonts w:eastAsia="楷体_GB2312"/>
                <w:color w:val="auto"/>
                <w:sz w:val="18"/>
                <w:szCs w:val="18"/>
              </w:rPr>
            </w:pPr>
            <w:r>
              <w:rPr>
                <w:rFonts w:hint="eastAsia" w:eastAsia="楷体_GB2312"/>
                <w:color w:val="auto"/>
                <w:sz w:val="18"/>
                <w:szCs w:val="18"/>
              </w:rPr>
              <w:t>2.94%</w:t>
            </w:r>
          </w:p>
        </w:tc>
        <w:tc>
          <w:tcPr>
            <w:tcW w:w="709" w:type="dxa"/>
            <w:vAlign w:val="center"/>
          </w:tcPr>
          <w:p>
            <w:pPr>
              <w:snapToGrid w:val="0"/>
              <w:jc w:val="center"/>
              <w:rPr>
                <w:rFonts w:eastAsia="楷体_GB2312"/>
                <w:color w:val="auto"/>
                <w:sz w:val="18"/>
                <w:szCs w:val="18"/>
              </w:rPr>
            </w:pPr>
          </w:p>
        </w:tc>
        <w:tc>
          <w:tcPr>
            <w:tcW w:w="878" w:type="dxa"/>
          </w:tcPr>
          <w:p>
            <w:pPr>
              <w:jc w:val="center"/>
              <w:rPr>
                <w:rFonts w:eastAsia="楷体_GB2312"/>
                <w:color w:val="auto"/>
                <w:sz w:val="18"/>
                <w:szCs w:val="18"/>
              </w:rPr>
            </w:pPr>
            <w:r>
              <w:rPr>
                <w:rFonts w:hint="eastAsia" w:eastAsia="楷体_GB2312"/>
                <w:color w:val="auto"/>
                <w:sz w:val="18"/>
                <w:szCs w:val="18"/>
              </w:rPr>
              <w:t>100%</w:t>
            </w:r>
          </w:p>
        </w:tc>
      </w:tr>
    </w:tbl>
    <w:p>
      <w:pPr>
        <w:spacing w:line="288" w:lineRule="auto"/>
      </w:pPr>
    </w:p>
    <w:p>
      <w:pPr>
        <w:pStyle w:val="2"/>
        <w:spacing w:before="156" w:after="156"/>
        <w:jc w:val="left"/>
      </w:pPr>
      <w:r>
        <w:br w:type="page"/>
      </w:r>
      <w:r>
        <w:rPr>
          <w:rFonts w:hint="eastAsia"/>
        </w:rPr>
        <w:t>附：</w:t>
      </w:r>
    </w:p>
    <w:p>
      <w:pPr>
        <w:pStyle w:val="2"/>
        <w:spacing w:before="156" w:after="156"/>
      </w:pPr>
      <w:r>
        <w:rPr>
          <w:rFonts w:hint="eastAsia"/>
        </w:rPr>
        <w:t>学校与企事业单位联合培养阶段实施方案（黑体三号）</w:t>
      </w:r>
    </w:p>
    <w:p>
      <w:pPr>
        <w:rPr>
          <w:rFonts w:ascii="楷体" w:hAnsi="楷体" w:eastAsia="楷体"/>
          <w:b/>
          <w:sz w:val="24"/>
        </w:rPr>
      </w:pPr>
    </w:p>
    <w:p>
      <w:pPr>
        <w:rPr>
          <w:rFonts w:ascii="楷体" w:hAnsi="楷体" w:eastAsia="楷体"/>
          <w:sz w:val="24"/>
        </w:rPr>
      </w:pPr>
      <w:r>
        <w:rPr>
          <w:rFonts w:hint="eastAsia" w:ascii="楷体" w:hAnsi="楷体" w:eastAsia="楷体"/>
          <w:b/>
          <w:sz w:val="24"/>
        </w:rPr>
        <w:t>培养目标：</w:t>
      </w:r>
      <w:r>
        <w:rPr>
          <w:rFonts w:hint="eastAsia" w:ascii="楷体" w:hAnsi="楷体" w:eastAsia="楷体"/>
          <w:sz w:val="24"/>
        </w:rPr>
        <w:t>主要介绍联合培养阶段的目标设定等。</w:t>
      </w:r>
    </w:p>
    <w:p>
      <w:pPr>
        <w:spacing w:line="288" w:lineRule="auto"/>
        <w:ind w:firstLine="480" w:firstLineChars="200"/>
        <w:rPr>
          <w:rFonts w:ascii="楷体" w:hAnsi="楷体" w:eastAsia="楷体"/>
          <w:sz w:val="24"/>
        </w:rPr>
      </w:pPr>
      <w:r>
        <w:rPr>
          <w:rFonts w:hint="eastAsia" w:ascii="楷体" w:hAnsi="楷体" w:eastAsia="楷体"/>
          <w:sz w:val="24"/>
        </w:rPr>
        <w:t>在企事业单位的培养与锻炼是材料科学与工程专业毕业生发展创新精神和实践能力的重要实践性教学环节。旨在发展学生在材料科学与工程领域内收集处理信息的能力、自主获取知识的能力、创造性思维能力、解决问题的能力、动手能力、规划能力、协调能力、交往和管理的能力。</w:t>
      </w:r>
    </w:p>
    <w:p>
      <w:pPr>
        <w:ind w:firstLine="360" w:firstLineChars="150"/>
        <w:rPr>
          <w:rFonts w:ascii="楷体" w:hAnsi="楷体" w:eastAsia="楷体"/>
          <w:sz w:val="24"/>
        </w:rPr>
      </w:pPr>
    </w:p>
    <w:p>
      <w:pPr>
        <w:spacing w:line="288" w:lineRule="auto"/>
        <w:rPr>
          <w:rFonts w:ascii="楷体" w:hAnsi="楷体" w:eastAsia="楷体"/>
          <w:sz w:val="24"/>
        </w:rPr>
      </w:pPr>
      <w:r>
        <w:rPr>
          <w:rFonts w:hint="eastAsia" w:ascii="楷体" w:hAnsi="楷体" w:eastAsia="楷体"/>
          <w:b/>
          <w:sz w:val="24"/>
        </w:rPr>
        <w:t>培训重点：</w:t>
      </w:r>
      <w:r>
        <w:rPr>
          <w:rFonts w:hint="eastAsia" w:ascii="楷体" w:hAnsi="楷体" w:eastAsia="楷体"/>
          <w:sz w:val="24"/>
        </w:rPr>
        <w:t>主要从知识和技能、分析和研究能力、过程和方法等方面介绍。</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与企事业单位联合培养是本专业学生巩固理论基础，获得基本实验技能，增强社会适应能力的重要教学环节。在实习阶段，培训的重点主要包括：</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1. 巩固和增强材料制备、材料加工、材料结构、性能测定、材料应用等方面的基础知识、基本原理。</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2. 让学生认识到搜集并处理所涉猎领域信息是解决所面临问题的基本途径。通过实习，培养具有搜集、整理和利用第一手资料的能力，以及运用所学知识对资料进行分析和研究的能力；</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3. 引导学生在实践的过程中自主获取相关专业知识，使学生对某些材料及其制品、器件的制备（制造）原理、工艺过程、生产设备及应用等方面获得感性认识和更为深刻的理解。</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4. 培养学生工业化生产意识、市场意识（产品质量、成本、市场），体验企业管理、生产管理，感受企业文化。</w:t>
      </w:r>
    </w:p>
    <w:p>
      <w:pPr>
        <w:spacing w:line="288" w:lineRule="auto"/>
        <w:ind w:firstLine="480" w:firstLineChars="200"/>
        <w:rPr>
          <w:rFonts w:ascii="楷体" w:hAnsi="楷体" w:eastAsia="楷体" w:cs="华文中宋"/>
          <w:sz w:val="24"/>
        </w:rPr>
      </w:pPr>
      <w:r>
        <w:rPr>
          <w:rFonts w:hint="eastAsia" w:ascii="楷体" w:hAnsi="楷体" w:eastAsia="楷体" w:cs="华文中宋"/>
          <w:sz w:val="24"/>
        </w:rPr>
        <w:t>5. 通过实践培养学生发现专业领域内存在的问题，并能够提出相应解决方案的潜力。</w:t>
      </w:r>
    </w:p>
    <w:p>
      <w:pPr>
        <w:spacing w:line="420" w:lineRule="exact"/>
        <w:ind w:firstLine="480" w:firstLineChars="200"/>
        <w:rPr>
          <w:rFonts w:ascii="华文中宋" w:hAnsi="华文中宋" w:eastAsia="华文中宋" w:cs="华文中宋"/>
          <w:sz w:val="24"/>
        </w:rPr>
      </w:pPr>
    </w:p>
    <w:p>
      <w:pPr>
        <w:spacing w:line="288" w:lineRule="auto"/>
        <w:rPr>
          <w:rFonts w:ascii="楷体" w:hAnsi="楷体" w:eastAsia="楷体"/>
          <w:sz w:val="24"/>
        </w:rPr>
      </w:pPr>
      <w:r>
        <w:rPr>
          <w:rFonts w:hint="eastAsia" w:ascii="楷体" w:hAnsi="楷体" w:eastAsia="楷体"/>
          <w:b/>
          <w:sz w:val="24"/>
        </w:rPr>
        <w:t>培训阶段：</w:t>
      </w:r>
      <w:r>
        <w:rPr>
          <w:rFonts w:hint="eastAsia" w:ascii="楷体" w:hAnsi="楷体" w:eastAsia="楷体"/>
          <w:sz w:val="24"/>
        </w:rPr>
        <w:t>主要介绍联合培养阶段基础训练、生产实训等阶段实施情况。</w:t>
      </w:r>
    </w:p>
    <w:p>
      <w:pPr>
        <w:spacing w:line="288" w:lineRule="auto"/>
        <w:ind w:firstLine="480" w:firstLineChars="200"/>
        <w:rPr>
          <w:rFonts w:ascii="楷体" w:hAnsi="楷体" w:eastAsia="楷体"/>
          <w:sz w:val="24"/>
        </w:rPr>
      </w:pPr>
      <w:r>
        <w:rPr>
          <w:rFonts w:hint="eastAsia" w:ascii="楷体" w:hAnsi="楷体" w:eastAsia="楷体"/>
          <w:sz w:val="24"/>
        </w:rPr>
        <w:t>1. 联合培养单位的选择。联合培养单位的研发制造类型、条件、规模是保障学生实习效果的关键。因此，教学委员在应充分调查，并到联合单位实地考察的情况下进行有目的的筛选，并确定最终的联合培养单位。</w:t>
      </w:r>
    </w:p>
    <w:p>
      <w:pPr>
        <w:spacing w:line="288" w:lineRule="auto"/>
        <w:ind w:firstLine="480" w:firstLineChars="200"/>
        <w:rPr>
          <w:rFonts w:ascii="楷体" w:hAnsi="楷体" w:eastAsia="楷体"/>
          <w:sz w:val="24"/>
        </w:rPr>
      </w:pPr>
      <w:r>
        <w:rPr>
          <w:rFonts w:hint="eastAsia" w:ascii="楷体" w:hAnsi="楷体" w:eastAsia="楷体"/>
          <w:sz w:val="24"/>
        </w:rPr>
        <w:t>2. 实习指导教师的选择及现场备课。实习指导教师、领队老师应由教学经验丰富，对生产较熟悉，有一定组织领导能力的老师担任。为了充分保证联合培养教学质量，在征得联合单位同意的情况下，带队教师必须提前组队到对应的联合单位进行现场备课，掌握实习内容，拟定实习计划，掌握准确资料和技术条件等。</w:t>
      </w:r>
    </w:p>
    <w:p>
      <w:pPr>
        <w:spacing w:line="288" w:lineRule="auto"/>
        <w:ind w:firstLine="480" w:firstLineChars="200"/>
        <w:rPr>
          <w:rFonts w:ascii="楷体" w:hAnsi="楷体" w:eastAsia="楷体"/>
          <w:sz w:val="24"/>
        </w:rPr>
      </w:pPr>
      <w:r>
        <w:rPr>
          <w:rFonts w:hint="eastAsia" w:ascii="楷体" w:hAnsi="楷体" w:eastAsia="楷体"/>
          <w:sz w:val="24"/>
        </w:rPr>
        <w:t>3. 实习的组织和动员工作。在到联合单位进行实习前一周，根据具体实习学生人数和联合单位的具体情况，实习要按照学生专业编成队，按照企业编成组，每组配备1名指导教师并选出1名学生干部担任队长；进入企业前要针对性地进行思想动员，讲明实习的目的和要求，宣布实习纪律，交待好有关事项，进行安全和保密教育。</w:t>
      </w:r>
    </w:p>
    <w:p>
      <w:pPr>
        <w:spacing w:line="288" w:lineRule="auto"/>
        <w:ind w:firstLine="480" w:firstLineChars="200"/>
        <w:rPr>
          <w:rFonts w:ascii="楷体" w:hAnsi="楷体" w:eastAsia="楷体"/>
          <w:sz w:val="24"/>
        </w:rPr>
      </w:pPr>
      <w:r>
        <w:rPr>
          <w:rFonts w:hint="eastAsia" w:ascii="楷体" w:hAnsi="楷体" w:eastAsia="楷体"/>
          <w:sz w:val="24"/>
        </w:rPr>
        <w:t>4. 学生现场实习。学生应严格按照实习大纲、实习实施方案的要求和规划严肃认真地完成实习任务。要记好实习笔记，按时完成实习内容，并结合自己的体会写好实习报告。尊重工程技术人员、工人师傅的指导，主动协助企业做一些力所能及的工作（如公益劳动），密切企业和学院的关系。加强组织纪律性，严格遵守实习的各项规章制度，严格遵守企业的操作规程，注意安全，遵守企业保密制度，爱护公共财物，节约水电。</w:t>
      </w:r>
    </w:p>
    <w:p>
      <w:pPr>
        <w:spacing w:line="288" w:lineRule="auto"/>
        <w:ind w:firstLine="480" w:firstLineChars="200"/>
        <w:rPr>
          <w:rFonts w:ascii="楷体" w:hAnsi="楷体" w:eastAsia="楷体"/>
          <w:sz w:val="24"/>
        </w:rPr>
      </w:pPr>
      <w:r>
        <w:rPr>
          <w:rFonts w:hint="eastAsia" w:ascii="楷体" w:hAnsi="楷体" w:eastAsia="楷体"/>
          <w:sz w:val="24"/>
        </w:rPr>
        <w:t>5. 实习报告的撰写。学生必须完成实习的全部任务，根据实习记录撰写和提交实习报告，方可参加考核。</w:t>
      </w:r>
    </w:p>
    <w:p>
      <w:pPr>
        <w:spacing w:line="288" w:lineRule="auto"/>
        <w:rPr>
          <w:rFonts w:ascii="楷体" w:hAnsi="楷体" w:eastAsia="楷体"/>
          <w:sz w:val="24"/>
        </w:rPr>
      </w:pPr>
    </w:p>
    <w:p>
      <w:pPr>
        <w:spacing w:line="288" w:lineRule="auto"/>
      </w:pPr>
      <w:r>
        <w:rPr>
          <w:rFonts w:hint="eastAsia" w:ascii="楷体" w:hAnsi="楷体" w:eastAsia="楷体"/>
          <w:b/>
          <w:sz w:val="24"/>
        </w:rPr>
        <w:t>课程及学分设置：</w:t>
      </w:r>
      <w:r>
        <w:rPr>
          <w:rFonts w:hint="eastAsia"/>
        </w:rPr>
        <w:t xml:space="preserve"> </w:t>
      </w:r>
      <w:r>
        <w:rPr>
          <w:rFonts w:hint="eastAsia" w:ascii="楷体" w:hAnsi="楷体" w:eastAsia="楷体"/>
          <w:sz w:val="24"/>
        </w:rPr>
        <w:t>主要介绍联合培养阶段的课程及学分如何设置。</w:t>
      </w:r>
    </w:p>
    <w:p>
      <w:pPr>
        <w:spacing w:line="288" w:lineRule="auto"/>
        <w:ind w:firstLine="480" w:firstLineChars="200"/>
      </w:pPr>
      <w:r>
        <w:rPr>
          <w:rFonts w:hint="eastAsia" w:ascii="楷体" w:hAnsi="楷体" w:eastAsia="楷体"/>
          <w:sz w:val="24"/>
        </w:rPr>
        <w:t>联合培养阶段的课程及学分设置如下：生产实习（4学分）、毕业论文(设计)（8学分）、项目管理（1学分）。</w:t>
      </w:r>
    </w:p>
    <w:p>
      <w:pPr>
        <w:spacing w:line="288" w:lineRule="auto"/>
      </w:pPr>
    </w:p>
    <w:p>
      <w:pPr>
        <w:spacing w:line="288" w:lineRule="auto"/>
        <w:rPr>
          <w:rFonts w:ascii="楷体" w:hAnsi="楷体" w:eastAsia="楷体"/>
          <w:sz w:val="24"/>
        </w:rPr>
      </w:pPr>
      <w:r>
        <w:rPr>
          <w:rFonts w:hint="eastAsia" w:ascii="楷体" w:hAnsi="楷体" w:eastAsia="楷体"/>
          <w:b/>
          <w:sz w:val="24"/>
        </w:rPr>
        <w:t>考核标准及成绩评定：</w:t>
      </w:r>
      <w:r>
        <w:rPr>
          <w:rFonts w:hint="eastAsia" w:ascii="楷体" w:hAnsi="楷体" w:eastAsia="楷体"/>
          <w:sz w:val="24"/>
        </w:rPr>
        <w:t>主要介绍联合培养阶段的考核标准及方法。</w:t>
      </w:r>
    </w:p>
    <w:p>
      <w:pPr>
        <w:spacing w:line="288" w:lineRule="auto"/>
        <w:ind w:firstLine="480" w:firstLineChars="200"/>
        <w:rPr>
          <w:rFonts w:ascii="楷体" w:hAnsi="楷体" w:eastAsia="楷体"/>
          <w:sz w:val="24"/>
        </w:rPr>
      </w:pPr>
      <w:r>
        <w:rPr>
          <w:rFonts w:hint="eastAsia" w:ascii="楷体" w:hAnsi="楷体" w:eastAsia="楷体"/>
          <w:sz w:val="24"/>
        </w:rPr>
        <w:t>联合培养阶段成绩考核采用指导教师实地考核的方式，根据每一阶段的学生表现情况记入小成绩，并与综合实验报告构成验收成绩。教师根据学生实验报告和平时表现全面进行考核，评定最终成绩。成绩分配：小成绩30%、综合报告70%。成绩按优、良、中、及格和不及格五级记分。</w:t>
      </w:r>
    </w:p>
    <w:p>
      <w:pPr>
        <w:spacing w:line="288" w:lineRule="auto"/>
        <w:ind w:firstLine="480" w:firstLineChars="200"/>
        <w:rPr>
          <w:rFonts w:ascii="楷体" w:hAnsi="楷体" w:eastAsia="楷体"/>
          <w:sz w:val="24"/>
        </w:rPr>
      </w:pPr>
    </w:p>
    <w:p>
      <w:pPr>
        <w:spacing w:line="288" w:lineRule="auto"/>
      </w:pPr>
      <w:r>
        <w:rPr>
          <w:rFonts w:hint="eastAsia" w:ascii="楷体" w:hAnsi="楷体" w:eastAsia="楷体"/>
          <w:b/>
          <w:sz w:val="24"/>
        </w:rPr>
        <w:t>工作、生活及安全保障管理：</w:t>
      </w:r>
      <w:r>
        <w:rPr>
          <w:rFonts w:hint="eastAsia" w:ascii="楷体" w:hAnsi="楷体" w:eastAsia="楷体"/>
          <w:sz w:val="24"/>
        </w:rPr>
        <w:t>主要介绍联合培养阶段学生的相关管理要求。</w:t>
      </w:r>
    </w:p>
    <w:p>
      <w:pPr>
        <w:ind w:firstLine="480" w:firstLineChars="200"/>
        <w:rPr>
          <w:rFonts w:ascii="楷体" w:hAnsi="楷体" w:eastAsia="楷体"/>
          <w:sz w:val="24"/>
        </w:rPr>
      </w:pPr>
      <w:r>
        <w:rPr>
          <w:rFonts w:hint="eastAsia" w:ascii="楷体" w:hAnsi="楷体" w:eastAsia="楷体"/>
          <w:sz w:val="24"/>
        </w:rPr>
        <w:t>1）每天签到、点名，要求学生像平时正常上课一样对待实习。若有极特殊情况需请假1天及以上，需经实习单位主管和学校指导教师双方批准。</w:t>
      </w:r>
    </w:p>
    <w:p>
      <w:pPr>
        <w:ind w:firstLine="480" w:firstLineChars="200"/>
        <w:rPr>
          <w:rFonts w:ascii="楷体" w:hAnsi="楷体" w:eastAsia="楷体"/>
          <w:sz w:val="24"/>
        </w:rPr>
      </w:pPr>
      <w:r>
        <w:rPr>
          <w:rFonts w:hint="eastAsia" w:ascii="楷体" w:hAnsi="楷体" w:eastAsia="楷体"/>
          <w:sz w:val="24"/>
        </w:rPr>
        <w:t>2）每天检查实习日记，日记中应包括上一天实习课的总结、遇到主要问题的解决方法，还要详细记录本次课的实习内容等。</w:t>
      </w:r>
    </w:p>
    <w:p>
      <w:pPr>
        <w:ind w:firstLine="480" w:firstLineChars="200"/>
        <w:rPr>
          <w:rFonts w:ascii="楷体" w:hAnsi="楷体" w:eastAsia="楷体"/>
          <w:sz w:val="24"/>
        </w:rPr>
      </w:pPr>
      <w:r>
        <w:rPr>
          <w:rFonts w:hint="eastAsia" w:ascii="楷体" w:hAnsi="楷体" w:eastAsia="楷体"/>
          <w:sz w:val="24"/>
        </w:rPr>
        <w:t>3）每天检查学生实习内容的进展情况，并根据学生进度情况随时验收，给出阶段小成绩。</w:t>
      </w:r>
    </w:p>
    <w:p>
      <w:pPr>
        <w:ind w:firstLine="480" w:firstLineChars="200"/>
        <w:rPr>
          <w:rFonts w:ascii="楷体" w:hAnsi="楷体" w:eastAsia="楷体"/>
          <w:sz w:val="24"/>
        </w:rPr>
      </w:pPr>
      <w:r>
        <w:rPr>
          <w:rFonts w:hint="eastAsia" w:ascii="楷体" w:hAnsi="楷体" w:eastAsia="楷体"/>
          <w:sz w:val="24"/>
        </w:rPr>
        <w:t>4）实习期间必须遵守实习单位的各项安全生产的规定，外出时要遵守交通规则，学会保护自己，晚上不要单独外出行动，违纪者造成的一切后果由学生本人承担。</w:t>
      </w:r>
    </w:p>
    <w:p>
      <w:pPr>
        <w:ind w:firstLine="480" w:firstLineChars="200"/>
        <w:rPr>
          <w:rFonts w:ascii="楷体" w:hAnsi="楷体" w:eastAsia="楷体"/>
          <w:sz w:val="24"/>
        </w:rPr>
      </w:pPr>
      <w:r>
        <w:rPr>
          <w:rFonts w:hint="eastAsia" w:ascii="楷体" w:hAnsi="楷体" w:eastAsia="楷体"/>
          <w:sz w:val="24"/>
        </w:rPr>
        <w:t>5）遵守实习单位的各项保密规定，不得做有碍实习单位利益和国家利益的事情。</w:t>
      </w:r>
    </w:p>
    <w:p>
      <w:pPr>
        <w:ind w:firstLine="480" w:firstLineChars="200"/>
        <w:rPr>
          <w:rFonts w:ascii="楷体" w:hAnsi="楷体" w:eastAsia="楷体"/>
          <w:sz w:val="24"/>
        </w:rPr>
      </w:pPr>
      <w:r>
        <w:rPr>
          <w:rFonts w:hint="eastAsia" w:ascii="楷体" w:hAnsi="楷体" w:eastAsia="楷体"/>
          <w:sz w:val="24"/>
        </w:rPr>
        <w:t>6）尊重工人师傅和工程技术人员，虚心求教。服从实习单位的工作安排，顾全大局。</w:t>
      </w:r>
    </w:p>
    <w:p>
      <w:pPr>
        <w:widowControl/>
        <w:jc w:val="left"/>
        <w:rPr>
          <w:rFonts w:eastAsia="黑体"/>
          <w:bCs/>
          <w:sz w:val="24"/>
        </w:rPr>
      </w:pPr>
      <w:r>
        <w:rPr>
          <w:rFonts w:eastAsia="黑体"/>
          <w:bCs/>
          <w:sz w:val="24"/>
        </w:rPr>
        <w:br w:type="page"/>
      </w:r>
    </w:p>
    <w:p>
      <w:pPr>
        <w:spacing w:line="288" w:lineRule="auto"/>
        <w:jc w:val="center"/>
        <w:rPr>
          <w:rFonts w:eastAsia="黑体"/>
          <w:bCs/>
          <w:sz w:val="24"/>
        </w:rPr>
      </w:pPr>
      <w:r>
        <w:rPr>
          <w:rFonts w:hint="eastAsia" w:eastAsia="黑体"/>
          <w:bCs/>
          <w:sz w:val="24"/>
        </w:rPr>
        <w:t>材料科学与工程</w:t>
      </w:r>
      <w:r>
        <w:rPr>
          <w:rFonts w:eastAsia="黑体"/>
          <w:bCs/>
          <w:sz w:val="24"/>
        </w:rPr>
        <w:t>专业</w:t>
      </w:r>
      <w:r>
        <w:rPr>
          <w:rFonts w:hint="eastAsia" w:eastAsia="黑体"/>
          <w:bCs/>
          <w:sz w:val="24"/>
        </w:rPr>
        <w:t>辅修</w:t>
      </w:r>
      <w:r>
        <w:rPr>
          <w:rFonts w:eastAsia="黑体"/>
          <w:bCs/>
          <w:sz w:val="24"/>
        </w:rPr>
        <w:t>课程教学计划表</w:t>
      </w:r>
    </w:p>
    <w:p>
      <w:pPr>
        <w:spacing w:line="288" w:lineRule="auto"/>
        <w:jc w:val="center"/>
        <w:rPr>
          <w:rFonts w:eastAsia="黑体"/>
          <w:bCs/>
          <w:sz w:val="24"/>
        </w:rPr>
      </w:pPr>
      <w:r>
        <w:rPr>
          <w:rFonts w:eastAsia="黑体"/>
          <w:b/>
          <w:bCs/>
          <w:szCs w:val="21"/>
        </w:rPr>
        <w:t>Course Descriptions of</w:t>
      </w:r>
      <w:r>
        <w:rPr>
          <w:rFonts w:hint="eastAsia" w:eastAsia="黑体"/>
          <w:b/>
          <w:bCs/>
          <w:szCs w:val="21"/>
        </w:rPr>
        <w:t xml:space="preserve"> Materials Science and Engineering（Minor）</w:t>
      </w:r>
    </w:p>
    <w:tbl>
      <w:tblPr>
        <w:tblStyle w:val="9"/>
        <w:tblW w:w="1086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32"/>
        <w:gridCol w:w="730"/>
        <w:gridCol w:w="2638"/>
        <w:gridCol w:w="373"/>
        <w:gridCol w:w="730"/>
        <w:gridCol w:w="409"/>
        <w:gridCol w:w="432"/>
        <w:gridCol w:w="7"/>
        <w:gridCol w:w="722"/>
        <w:gridCol w:w="362"/>
        <w:gridCol w:w="382"/>
        <w:gridCol w:w="944"/>
        <w:gridCol w:w="366"/>
        <w:gridCol w:w="301"/>
        <w:gridCol w:w="280"/>
        <w:gridCol w:w="261"/>
        <w:gridCol w:w="285"/>
        <w:gridCol w:w="387"/>
        <w:gridCol w:w="261"/>
        <w:gridCol w:w="26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732" w:type="dxa"/>
            <w:vMerge w:val="restart"/>
            <w:vAlign w:val="center"/>
          </w:tcPr>
          <w:p>
            <w:pPr>
              <w:spacing w:line="240" w:lineRule="exact"/>
              <w:jc w:val="center"/>
              <w:rPr>
                <w:rFonts w:eastAsia="楷体_GB2312"/>
                <w:b/>
                <w:color w:val="auto"/>
                <w:sz w:val="18"/>
                <w:szCs w:val="18"/>
              </w:rPr>
            </w:pPr>
            <w:r>
              <w:rPr>
                <w:rFonts w:eastAsia="楷体_GB2312"/>
                <w:b/>
                <w:color w:val="auto"/>
                <w:sz w:val="18"/>
                <w:szCs w:val="18"/>
              </w:rPr>
              <w:t>课程</w:t>
            </w:r>
          </w:p>
          <w:p>
            <w:pPr>
              <w:spacing w:line="240" w:lineRule="exact"/>
              <w:jc w:val="center"/>
              <w:rPr>
                <w:rFonts w:eastAsia="楷体_GB2312"/>
                <w:b/>
                <w:color w:val="auto"/>
                <w:sz w:val="18"/>
                <w:szCs w:val="18"/>
              </w:rPr>
            </w:pPr>
            <w:r>
              <w:rPr>
                <w:rFonts w:eastAsia="楷体_GB2312"/>
                <w:b/>
                <w:color w:val="auto"/>
                <w:sz w:val="18"/>
                <w:szCs w:val="18"/>
              </w:rPr>
              <w:t>类别</w:t>
            </w:r>
          </w:p>
          <w:p>
            <w:pPr>
              <w:spacing w:line="240" w:lineRule="exact"/>
              <w:jc w:val="center"/>
              <w:rPr>
                <w:rFonts w:eastAsia="楷体_GB2312"/>
                <w:b/>
                <w:color w:val="auto"/>
                <w:sz w:val="18"/>
                <w:szCs w:val="18"/>
              </w:rPr>
            </w:pPr>
            <w:r>
              <w:rPr>
                <w:rFonts w:eastAsia="楷体_GB2312"/>
                <w:b/>
                <w:color w:val="auto"/>
                <w:sz w:val="18"/>
                <w:szCs w:val="18"/>
              </w:rPr>
              <w:t>Classi-</w:t>
            </w:r>
          </w:p>
          <w:p>
            <w:pPr>
              <w:spacing w:line="240" w:lineRule="exact"/>
              <w:jc w:val="center"/>
              <w:rPr>
                <w:rFonts w:eastAsia="楷体_GB2312"/>
                <w:b/>
                <w:color w:val="auto"/>
                <w:sz w:val="18"/>
                <w:szCs w:val="18"/>
              </w:rPr>
            </w:pPr>
            <w:r>
              <w:rPr>
                <w:rFonts w:eastAsia="楷体_GB2312"/>
                <w:b/>
                <w:color w:val="auto"/>
                <w:sz w:val="18"/>
                <w:szCs w:val="18"/>
              </w:rPr>
              <w:t>fication</w:t>
            </w:r>
          </w:p>
        </w:tc>
        <w:tc>
          <w:tcPr>
            <w:tcW w:w="730" w:type="dxa"/>
            <w:vMerge w:val="restart"/>
            <w:vAlign w:val="center"/>
          </w:tcPr>
          <w:p>
            <w:pPr>
              <w:spacing w:line="240" w:lineRule="exact"/>
              <w:jc w:val="center"/>
              <w:rPr>
                <w:rFonts w:eastAsia="楷体_GB2312"/>
                <w:b/>
                <w:color w:val="auto"/>
                <w:sz w:val="18"/>
                <w:szCs w:val="18"/>
              </w:rPr>
            </w:pPr>
            <w:r>
              <w:rPr>
                <w:rFonts w:eastAsia="楷体_GB2312"/>
                <w:b/>
                <w:color w:val="auto"/>
                <w:sz w:val="18"/>
                <w:szCs w:val="18"/>
              </w:rPr>
              <w:t>课程</w:t>
            </w:r>
          </w:p>
          <w:p>
            <w:pPr>
              <w:spacing w:line="240" w:lineRule="exact"/>
              <w:jc w:val="center"/>
              <w:rPr>
                <w:rFonts w:eastAsia="楷体_GB2312"/>
                <w:b/>
                <w:color w:val="auto"/>
                <w:sz w:val="18"/>
                <w:szCs w:val="18"/>
              </w:rPr>
            </w:pPr>
            <w:r>
              <w:rPr>
                <w:rFonts w:eastAsia="楷体_GB2312"/>
                <w:b/>
                <w:color w:val="auto"/>
                <w:sz w:val="18"/>
                <w:szCs w:val="18"/>
              </w:rPr>
              <w:t>编号</w:t>
            </w:r>
          </w:p>
          <w:p>
            <w:pPr>
              <w:spacing w:line="240" w:lineRule="exact"/>
              <w:jc w:val="center"/>
              <w:rPr>
                <w:rFonts w:eastAsia="楷体_GB2312"/>
                <w:b/>
                <w:color w:val="auto"/>
                <w:sz w:val="18"/>
                <w:szCs w:val="18"/>
              </w:rPr>
            </w:pPr>
            <w:r>
              <w:rPr>
                <w:rFonts w:eastAsia="楷体_GB2312"/>
                <w:b/>
                <w:color w:val="auto"/>
                <w:sz w:val="18"/>
                <w:szCs w:val="18"/>
              </w:rPr>
              <w:t>Code</w:t>
            </w:r>
          </w:p>
        </w:tc>
        <w:tc>
          <w:tcPr>
            <w:tcW w:w="2638" w:type="dxa"/>
            <w:vMerge w:val="restart"/>
            <w:tcMar>
              <w:left w:w="57" w:type="dxa"/>
              <w:right w:w="57" w:type="dxa"/>
            </w:tcMar>
            <w:vAlign w:val="center"/>
          </w:tcPr>
          <w:p>
            <w:pPr>
              <w:spacing w:line="240" w:lineRule="exact"/>
              <w:jc w:val="center"/>
              <w:rPr>
                <w:rFonts w:eastAsia="楷体_GB2312"/>
                <w:b/>
                <w:color w:val="auto"/>
                <w:sz w:val="18"/>
                <w:szCs w:val="18"/>
              </w:rPr>
            </w:pPr>
            <w:r>
              <w:rPr>
                <w:rFonts w:eastAsia="楷体_GB2312"/>
                <w:b/>
                <w:color w:val="auto"/>
                <w:sz w:val="18"/>
                <w:szCs w:val="18"/>
              </w:rPr>
              <w:t>课程名称</w:t>
            </w:r>
          </w:p>
          <w:p>
            <w:pPr>
              <w:spacing w:line="240" w:lineRule="exact"/>
              <w:jc w:val="center"/>
              <w:rPr>
                <w:rFonts w:eastAsia="楷体_GB2312"/>
                <w:b/>
                <w:color w:val="auto"/>
                <w:sz w:val="18"/>
                <w:szCs w:val="18"/>
              </w:rPr>
            </w:pPr>
            <w:r>
              <w:rPr>
                <w:rFonts w:eastAsia="楷体_GB2312"/>
                <w:b/>
                <w:color w:val="auto"/>
                <w:sz w:val="18"/>
                <w:szCs w:val="18"/>
              </w:rPr>
              <w:t>Course Name</w:t>
            </w:r>
          </w:p>
        </w:tc>
        <w:tc>
          <w:tcPr>
            <w:tcW w:w="373" w:type="dxa"/>
            <w:vMerge w:val="restart"/>
            <w:vAlign w:val="center"/>
          </w:tcPr>
          <w:p>
            <w:pPr>
              <w:spacing w:line="240" w:lineRule="exact"/>
              <w:jc w:val="center"/>
              <w:rPr>
                <w:rFonts w:eastAsia="楷体_GB2312"/>
                <w:b/>
                <w:color w:val="auto"/>
                <w:sz w:val="18"/>
                <w:szCs w:val="18"/>
              </w:rPr>
            </w:pPr>
            <w:r>
              <w:rPr>
                <w:rFonts w:eastAsia="楷体_GB2312"/>
                <w:b/>
                <w:color w:val="auto"/>
                <w:sz w:val="18"/>
                <w:szCs w:val="18"/>
              </w:rPr>
              <w:t>学</w:t>
            </w:r>
          </w:p>
          <w:p>
            <w:pPr>
              <w:spacing w:line="240" w:lineRule="exact"/>
              <w:jc w:val="center"/>
              <w:rPr>
                <w:rFonts w:eastAsia="楷体_GB2312"/>
                <w:b/>
                <w:color w:val="auto"/>
                <w:sz w:val="18"/>
                <w:szCs w:val="18"/>
              </w:rPr>
            </w:pPr>
            <w:r>
              <w:rPr>
                <w:rFonts w:eastAsia="楷体_GB2312"/>
                <w:b/>
                <w:color w:val="auto"/>
                <w:sz w:val="18"/>
                <w:szCs w:val="18"/>
              </w:rPr>
              <w:t>分</w:t>
            </w:r>
          </w:p>
          <w:p>
            <w:pPr>
              <w:spacing w:line="240" w:lineRule="exact"/>
              <w:jc w:val="center"/>
              <w:rPr>
                <w:rFonts w:eastAsia="楷体_GB2312"/>
                <w:b/>
                <w:color w:val="auto"/>
                <w:sz w:val="18"/>
                <w:szCs w:val="18"/>
              </w:rPr>
            </w:pPr>
            <w:r>
              <w:rPr>
                <w:rFonts w:eastAsia="楷体_GB2312"/>
                <w:b/>
                <w:color w:val="auto"/>
                <w:sz w:val="18"/>
                <w:szCs w:val="18"/>
              </w:rPr>
              <w:t>Crs</w:t>
            </w:r>
          </w:p>
        </w:tc>
        <w:tc>
          <w:tcPr>
            <w:tcW w:w="730" w:type="dxa"/>
            <w:vMerge w:val="restart"/>
          </w:tcPr>
          <w:p>
            <w:pPr>
              <w:spacing w:line="240" w:lineRule="exact"/>
              <w:jc w:val="center"/>
              <w:rPr>
                <w:rFonts w:eastAsia="楷体_GB2312"/>
                <w:b/>
                <w:color w:val="auto"/>
                <w:sz w:val="18"/>
                <w:szCs w:val="18"/>
              </w:rPr>
            </w:pPr>
            <w:r>
              <w:rPr>
                <w:rFonts w:hint="eastAsia" w:eastAsia="楷体_GB2312"/>
                <w:b/>
                <w:color w:val="auto"/>
                <w:sz w:val="18"/>
                <w:szCs w:val="18"/>
              </w:rPr>
              <w:t>课</w:t>
            </w:r>
          </w:p>
          <w:p>
            <w:pPr>
              <w:spacing w:line="240" w:lineRule="exact"/>
              <w:jc w:val="center"/>
              <w:rPr>
                <w:rFonts w:eastAsia="楷体_GB2312"/>
                <w:b/>
                <w:color w:val="auto"/>
                <w:sz w:val="18"/>
                <w:szCs w:val="18"/>
              </w:rPr>
            </w:pPr>
            <w:r>
              <w:rPr>
                <w:rFonts w:hint="eastAsia" w:eastAsia="楷体_GB2312"/>
                <w:b/>
                <w:color w:val="auto"/>
                <w:sz w:val="18"/>
                <w:szCs w:val="18"/>
              </w:rPr>
              <w:t>内</w:t>
            </w:r>
          </w:p>
          <w:p>
            <w:pPr>
              <w:spacing w:line="240" w:lineRule="exact"/>
              <w:jc w:val="center"/>
              <w:rPr>
                <w:rFonts w:eastAsia="楷体_GB2312"/>
                <w:b/>
                <w:color w:val="auto"/>
                <w:sz w:val="18"/>
                <w:szCs w:val="18"/>
              </w:rPr>
            </w:pPr>
            <w:r>
              <w:rPr>
                <w:rFonts w:hint="eastAsia" w:eastAsia="楷体_GB2312"/>
                <w:b/>
                <w:color w:val="auto"/>
                <w:sz w:val="18"/>
                <w:szCs w:val="18"/>
              </w:rPr>
              <w:t>总</w:t>
            </w:r>
          </w:p>
          <w:p>
            <w:pPr>
              <w:spacing w:line="240" w:lineRule="exact"/>
              <w:jc w:val="center"/>
              <w:rPr>
                <w:rFonts w:eastAsia="楷体_GB2312"/>
                <w:b/>
                <w:color w:val="auto"/>
                <w:sz w:val="18"/>
                <w:szCs w:val="18"/>
              </w:rPr>
            </w:pPr>
            <w:r>
              <w:rPr>
                <w:rFonts w:hint="eastAsia" w:eastAsia="楷体_GB2312"/>
                <w:b/>
                <w:color w:val="auto"/>
                <w:sz w:val="18"/>
                <w:szCs w:val="18"/>
              </w:rPr>
              <w:t>学</w:t>
            </w:r>
          </w:p>
          <w:p>
            <w:pPr>
              <w:spacing w:line="240" w:lineRule="exact"/>
              <w:jc w:val="center"/>
              <w:rPr>
                <w:rFonts w:eastAsia="楷体_GB2312"/>
                <w:b/>
                <w:color w:val="auto"/>
                <w:sz w:val="18"/>
                <w:szCs w:val="18"/>
              </w:rPr>
            </w:pPr>
            <w:r>
              <w:rPr>
                <w:rFonts w:hint="eastAsia" w:eastAsia="楷体_GB2312"/>
                <w:b/>
                <w:color w:val="auto"/>
                <w:sz w:val="18"/>
                <w:szCs w:val="18"/>
              </w:rPr>
              <w:t>时</w:t>
            </w:r>
          </w:p>
          <w:p>
            <w:pPr>
              <w:spacing w:line="240" w:lineRule="exact"/>
              <w:jc w:val="center"/>
              <w:rPr>
                <w:rFonts w:eastAsia="楷体_GB2312"/>
                <w:b/>
                <w:color w:val="auto"/>
                <w:sz w:val="18"/>
                <w:szCs w:val="18"/>
              </w:rPr>
            </w:pPr>
            <w:r>
              <w:rPr>
                <w:rFonts w:hint="eastAsia" w:eastAsia="楷体_GB2312"/>
                <w:b/>
                <w:color w:val="auto"/>
                <w:sz w:val="18"/>
                <w:szCs w:val="18"/>
              </w:rPr>
              <w:t>Hrs</w:t>
            </w:r>
          </w:p>
        </w:tc>
        <w:tc>
          <w:tcPr>
            <w:tcW w:w="2314" w:type="dxa"/>
            <w:gridSpan w:val="6"/>
            <w:vAlign w:val="center"/>
          </w:tcPr>
          <w:p>
            <w:pPr>
              <w:spacing w:line="240" w:lineRule="exact"/>
              <w:jc w:val="center"/>
              <w:rPr>
                <w:rFonts w:eastAsia="楷体_GB2312"/>
                <w:b/>
                <w:color w:val="auto"/>
                <w:sz w:val="18"/>
                <w:szCs w:val="18"/>
              </w:rPr>
            </w:pPr>
            <w:r>
              <w:rPr>
                <w:rFonts w:eastAsia="楷体_GB2312"/>
                <w:b/>
                <w:color w:val="auto"/>
                <w:sz w:val="18"/>
                <w:szCs w:val="18"/>
              </w:rPr>
              <w:t>学时分类</w:t>
            </w:r>
          </w:p>
          <w:p>
            <w:pPr>
              <w:spacing w:line="240" w:lineRule="exact"/>
              <w:jc w:val="center"/>
              <w:outlineLvl w:val="0"/>
              <w:rPr>
                <w:rFonts w:eastAsia="楷体_GB2312"/>
                <w:b/>
                <w:bCs/>
                <w:color w:val="auto"/>
                <w:sz w:val="18"/>
                <w:szCs w:val="18"/>
              </w:rPr>
            </w:pPr>
            <w:r>
              <w:rPr>
                <w:rFonts w:eastAsia="楷体_GB2312"/>
                <w:b/>
                <w:bCs/>
                <w:color w:val="auto"/>
                <w:sz w:val="18"/>
                <w:szCs w:val="18"/>
              </w:rPr>
              <w:t>Class Hours</w:t>
            </w:r>
          </w:p>
        </w:tc>
        <w:tc>
          <w:tcPr>
            <w:tcW w:w="944" w:type="dxa"/>
            <w:vMerge w:val="restart"/>
            <w:vAlign w:val="center"/>
          </w:tcPr>
          <w:p>
            <w:pPr>
              <w:spacing w:line="240" w:lineRule="exact"/>
              <w:jc w:val="center"/>
              <w:rPr>
                <w:rFonts w:eastAsia="楷体_GB2312"/>
                <w:b/>
                <w:color w:val="auto"/>
                <w:sz w:val="18"/>
                <w:szCs w:val="18"/>
              </w:rPr>
            </w:pPr>
            <w:r>
              <w:rPr>
                <w:rFonts w:hint="eastAsia" w:eastAsia="楷体_GB2312"/>
                <w:b/>
                <w:color w:val="auto"/>
                <w:sz w:val="18"/>
                <w:szCs w:val="18"/>
              </w:rPr>
              <w:t>先修课程</w:t>
            </w:r>
          </w:p>
          <w:p>
            <w:pPr>
              <w:spacing w:line="240" w:lineRule="exact"/>
              <w:jc w:val="center"/>
              <w:rPr>
                <w:rFonts w:ascii="楷体_GB2312" w:eastAsia="楷体_GB2312"/>
                <w:color w:val="auto"/>
                <w:sz w:val="18"/>
                <w:szCs w:val="18"/>
              </w:rPr>
            </w:pPr>
            <w:r>
              <w:rPr>
                <w:rFonts w:eastAsia="楷体_GB2312"/>
                <w:b/>
                <w:color w:val="auto"/>
                <w:sz w:val="18"/>
                <w:szCs w:val="18"/>
              </w:rPr>
              <w:t>Prerequisite</w:t>
            </w:r>
            <w:r>
              <w:rPr>
                <w:rFonts w:hint="eastAsia" w:eastAsia="楷体_GB2312"/>
                <w:b/>
                <w:color w:val="auto"/>
                <w:sz w:val="18"/>
                <w:szCs w:val="18"/>
              </w:rPr>
              <w:t xml:space="preserve"> courses</w:t>
            </w:r>
          </w:p>
        </w:tc>
        <w:tc>
          <w:tcPr>
            <w:tcW w:w="2407" w:type="dxa"/>
            <w:gridSpan w:val="8"/>
            <w:vMerge w:val="restart"/>
            <w:vAlign w:val="center"/>
          </w:tcPr>
          <w:p>
            <w:pPr>
              <w:spacing w:line="240" w:lineRule="exact"/>
              <w:jc w:val="center"/>
              <w:rPr>
                <w:rFonts w:eastAsia="楷体_GB2312"/>
                <w:b/>
                <w:color w:val="auto"/>
                <w:sz w:val="18"/>
                <w:szCs w:val="18"/>
              </w:rPr>
            </w:pPr>
            <w:r>
              <w:rPr>
                <w:rFonts w:eastAsia="楷体_GB2312"/>
                <w:b/>
                <w:color w:val="auto"/>
                <w:sz w:val="18"/>
                <w:szCs w:val="18"/>
              </w:rPr>
              <w:t>学期学分分配</w:t>
            </w:r>
          </w:p>
          <w:p>
            <w:pPr>
              <w:spacing w:line="240" w:lineRule="exact"/>
              <w:jc w:val="center"/>
              <w:rPr>
                <w:rFonts w:eastAsia="楷体_GB2312"/>
                <w:b/>
                <w:color w:val="auto"/>
                <w:sz w:val="18"/>
                <w:szCs w:val="18"/>
              </w:rPr>
            </w:pPr>
            <w:r>
              <w:rPr>
                <w:rFonts w:eastAsia="楷体_GB2312"/>
                <w:b/>
                <w:color w:val="auto"/>
                <w:sz w:val="18"/>
                <w:szCs w:val="18"/>
              </w:rPr>
              <w:t xml:space="preserve">Semester  Credits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732" w:type="dxa"/>
            <w:vMerge w:val="continue"/>
            <w:vAlign w:val="center"/>
          </w:tcPr>
          <w:p>
            <w:pPr>
              <w:spacing w:line="240" w:lineRule="exact"/>
              <w:jc w:val="center"/>
              <w:rPr>
                <w:rFonts w:eastAsia="楷体_GB2312"/>
                <w:b/>
                <w:color w:val="auto"/>
                <w:sz w:val="18"/>
                <w:szCs w:val="18"/>
              </w:rPr>
            </w:pPr>
          </w:p>
        </w:tc>
        <w:tc>
          <w:tcPr>
            <w:tcW w:w="730" w:type="dxa"/>
            <w:vMerge w:val="continue"/>
            <w:vAlign w:val="center"/>
          </w:tcPr>
          <w:p>
            <w:pPr>
              <w:spacing w:line="240" w:lineRule="exact"/>
              <w:jc w:val="center"/>
              <w:rPr>
                <w:rFonts w:eastAsia="楷体_GB2312"/>
                <w:b/>
                <w:color w:val="auto"/>
                <w:sz w:val="18"/>
                <w:szCs w:val="18"/>
              </w:rPr>
            </w:pPr>
          </w:p>
        </w:tc>
        <w:tc>
          <w:tcPr>
            <w:tcW w:w="2638" w:type="dxa"/>
            <w:vMerge w:val="continue"/>
            <w:tcMar>
              <w:left w:w="57" w:type="dxa"/>
              <w:right w:w="57" w:type="dxa"/>
            </w:tcMar>
            <w:vAlign w:val="center"/>
          </w:tcPr>
          <w:p>
            <w:pPr>
              <w:spacing w:line="240" w:lineRule="exact"/>
              <w:jc w:val="center"/>
              <w:rPr>
                <w:rFonts w:eastAsia="楷体_GB2312"/>
                <w:b/>
                <w:color w:val="auto"/>
                <w:sz w:val="18"/>
                <w:szCs w:val="18"/>
              </w:rPr>
            </w:pPr>
          </w:p>
        </w:tc>
        <w:tc>
          <w:tcPr>
            <w:tcW w:w="373" w:type="dxa"/>
            <w:vMerge w:val="continue"/>
            <w:vAlign w:val="center"/>
          </w:tcPr>
          <w:p>
            <w:pPr>
              <w:spacing w:line="240" w:lineRule="exact"/>
              <w:jc w:val="center"/>
              <w:rPr>
                <w:rFonts w:eastAsia="楷体_GB2312"/>
                <w:b/>
                <w:color w:val="auto"/>
                <w:sz w:val="18"/>
                <w:szCs w:val="18"/>
              </w:rPr>
            </w:pPr>
          </w:p>
        </w:tc>
        <w:tc>
          <w:tcPr>
            <w:tcW w:w="730" w:type="dxa"/>
            <w:vMerge w:val="continue"/>
          </w:tcPr>
          <w:p>
            <w:pPr>
              <w:spacing w:line="240" w:lineRule="exact"/>
              <w:jc w:val="center"/>
              <w:rPr>
                <w:rFonts w:eastAsia="楷体_GB2312"/>
                <w:b/>
                <w:color w:val="auto"/>
                <w:sz w:val="18"/>
                <w:szCs w:val="18"/>
              </w:rPr>
            </w:pPr>
          </w:p>
        </w:tc>
        <w:tc>
          <w:tcPr>
            <w:tcW w:w="841" w:type="dxa"/>
            <w:gridSpan w:val="2"/>
            <w:vAlign w:val="center"/>
          </w:tcPr>
          <w:p>
            <w:pPr>
              <w:spacing w:line="240" w:lineRule="exact"/>
              <w:jc w:val="center"/>
              <w:rPr>
                <w:rFonts w:eastAsia="楷体_GB2312"/>
                <w:b/>
                <w:color w:val="auto"/>
                <w:sz w:val="18"/>
                <w:szCs w:val="18"/>
              </w:rPr>
            </w:pPr>
            <w:r>
              <w:rPr>
                <w:rFonts w:hint="eastAsia" w:eastAsia="楷体_GB2312"/>
                <w:b/>
                <w:color w:val="auto"/>
                <w:sz w:val="18"/>
                <w:szCs w:val="18"/>
              </w:rPr>
              <w:t>课内学时</w:t>
            </w:r>
          </w:p>
        </w:tc>
        <w:tc>
          <w:tcPr>
            <w:tcW w:w="1473" w:type="dxa"/>
            <w:gridSpan w:val="4"/>
            <w:vAlign w:val="center"/>
          </w:tcPr>
          <w:p>
            <w:pPr>
              <w:spacing w:line="240" w:lineRule="exact"/>
              <w:jc w:val="center"/>
              <w:rPr>
                <w:rFonts w:eastAsia="楷体_GB2312"/>
                <w:b/>
                <w:color w:val="auto"/>
                <w:sz w:val="18"/>
                <w:szCs w:val="18"/>
              </w:rPr>
            </w:pPr>
            <w:r>
              <w:rPr>
                <w:rFonts w:hint="eastAsia" w:eastAsia="楷体_GB2312"/>
                <w:b/>
                <w:color w:val="auto"/>
                <w:sz w:val="18"/>
                <w:szCs w:val="18"/>
              </w:rPr>
              <w:t>课外学时</w:t>
            </w:r>
          </w:p>
        </w:tc>
        <w:tc>
          <w:tcPr>
            <w:tcW w:w="944" w:type="dxa"/>
            <w:vMerge w:val="continue"/>
            <w:vAlign w:val="center"/>
          </w:tcPr>
          <w:p>
            <w:pPr>
              <w:spacing w:line="240" w:lineRule="exact"/>
              <w:jc w:val="center"/>
              <w:rPr>
                <w:rFonts w:eastAsia="楷体_GB2312"/>
                <w:b/>
                <w:color w:val="auto"/>
                <w:sz w:val="18"/>
                <w:szCs w:val="18"/>
              </w:rPr>
            </w:pPr>
          </w:p>
        </w:tc>
        <w:tc>
          <w:tcPr>
            <w:tcW w:w="2407" w:type="dxa"/>
            <w:gridSpan w:val="8"/>
            <w:vMerge w:val="continue"/>
            <w:vAlign w:val="center"/>
          </w:tcPr>
          <w:p>
            <w:pPr>
              <w:spacing w:line="240" w:lineRule="exact"/>
              <w:jc w:val="center"/>
              <w:rPr>
                <w:rFonts w:eastAsia="楷体_GB2312"/>
                <w:b/>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0" w:hRule="atLeast"/>
          <w:tblHeader/>
          <w:jc w:val="center"/>
        </w:trPr>
        <w:tc>
          <w:tcPr>
            <w:tcW w:w="732" w:type="dxa"/>
            <w:vMerge w:val="continue"/>
            <w:vAlign w:val="center"/>
          </w:tcPr>
          <w:p>
            <w:pPr>
              <w:spacing w:line="240" w:lineRule="exact"/>
              <w:jc w:val="center"/>
              <w:rPr>
                <w:rFonts w:eastAsia="楷体_GB2312"/>
                <w:b/>
                <w:color w:val="auto"/>
                <w:sz w:val="18"/>
                <w:szCs w:val="18"/>
              </w:rPr>
            </w:pPr>
          </w:p>
        </w:tc>
        <w:tc>
          <w:tcPr>
            <w:tcW w:w="730" w:type="dxa"/>
            <w:vMerge w:val="continue"/>
            <w:vAlign w:val="center"/>
          </w:tcPr>
          <w:p>
            <w:pPr>
              <w:spacing w:line="240" w:lineRule="exact"/>
              <w:jc w:val="center"/>
              <w:rPr>
                <w:rFonts w:eastAsia="楷体_GB2312"/>
                <w:b/>
                <w:color w:val="auto"/>
                <w:sz w:val="18"/>
                <w:szCs w:val="18"/>
              </w:rPr>
            </w:pPr>
          </w:p>
        </w:tc>
        <w:tc>
          <w:tcPr>
            <w:tcW w:w="2638" w:type="dxa"/>
            <w:vMerge w:val="continue"/>
            <w:tcMar>
              <w:left w:w="57" w:type="dxa"/>
              <w:right w:w="57" w:type="dxa"/>
            </w:tcMar>
            <w:vAlign w:val="center"/>
          </w:tcPr>
          <w:p>
            <w:pPr>
              <w:spacing w:line="240" w:lineRule="exact"/>
              <w:rPr>
                <w:rFonts w:eastAsia="楷体_GB2312"/>
                <w:b/>
                <w:color w:val="auto"/>
                <w:sz w:val="18"/>
                <w:szCs w:val="18"/>
              </w:rPr>
            </w:pPr>
          </w:p>
        </w:tc>
        <w:tc>
          <w:tcPr>
            <w:tcW w:w="373" w:type="dxa"/>
            <w:vMerge w:val="continue"/>
            <w:vAlign w:val="center"/>
          </w:tcPr>
          <w:p>
            <w:pPr>
              <w:spacing w:line="240" w:lineRule="exact"/>
              <w:jc w:val="center"/>
              <w:rPr>
                <w:rFonts w:eastAsia="楷体_GB2312"/>
                <w:b/>
                <w:color w:val="auto"/>
                <w:sz w:val="18"/>
                <w:szCs w:val="18"/>
              </w:rPr>
            </w:pPr>
          </w:p>
        </w:tc>
        <w:tc>
          <w:tcPr>
            <w:tcW w:w="730" w:type="dxa"/>
            <w:vMerge w:val="continue"/>
          </w:tcPr>
          <w:p>
            <w:pPr>
              <w:spacing w:line="240" w:lineRule="exact"/>
              <w:jc w:val="center"/>
              <w:rPr>
                <w:rFonts w:eastAsia="楷体_GB2312"/>
                <w:b/>
                <w:color w:val="auto"/>
                <w:sz w:val="18"/>
                <w:szCs w:val="18"/>
              </w:rPr>
            </w:pPr>
          </w:p>
        </w:tc>
        <w:tc>
          <w:tcPr>
            <w:tcW w:w="409" w:type="dxa"/>
            <w:vAlign w:val="center"/>
          </w:tcPr>
          <w:p>
            <w:pPr>
              <w:spacing w:line="240" w:lineRule="exact"/>
              <w:jc w:val="center"/>
              <w:rPr>
                <w:rFonts w:eastAsia="楷体_GB2312"/>
                <w:b/>
                <w:color w:val="auto"/>
                <w:sz w:val="18"/>
                <w:szCs w:val="18"/>
              </w:rPr>
            </w:pPr>
            <w:r>
              <w:rPr>
                <w:rFonts w:eastAsia="楷体_GB2312"/>
                <w:b/>
                <w:color w:val="auto"/>
                <w:sz w:val="18"/>
                <w:szCs w:val="18"/>
              </w:rPr>
              <w:t>讲课</w:t>
            </w:r>
          </w:p>
          <w:p>
            <w:pPr>
              <w:spacing w:line="240" w:lineRule="exact"/>
              <w:jc w:val="center"/>
              <w:rPr>
                <w:rFonts w:eastAsia="楷体_GB2312"/>
                <w:b/>
                <w:color w:val="auto"/>
                <w:sz w:val="18"/>
                <w:szCs w:val="18"/>
              </w:rPr>
            </w:pPr>
            <w:r>
              <w:rPr>
                <w:rFonts w:eastAsia="楷体_GB2312"/>
                <w:b/>
                <w:color w:val="auto"/>
                <w:spacing w:val="-20"/>
                <w:sz w:val="18"/>
                <w:szCs w:val="18"/>
              </w:rPr>
              <w:t>Lec.</w:t>
            </w:r>
          </w:p>
        </w:tc>
        <w:tc>
          <w:tcPr>
            <w:tcW w:w="439" w:type="dxa"/>
            <w:gridSpan w:val="2"/>
            <w:vAlign w:val="center"/>
          </w:tcPr>
          <w:p>
            <w:pPr>
              <w:spacing w:line="240" w:lineRule="exact"/>
              <w:jc w:val="center"/>
              <w:rPr>
                <w:rFonts w:eastAsia="楷体_GB2312"/>
                <w:b/>
                <w:color w:val="auto"/>
                <w:spacing w:val="-20"/>
                <w:sz w:val="18"/>
                <w:szCs w:val="18"/>
              </w:rPr>
            </w:pPr>
            <w:r>
              <w:rPr>
                <w:rFonts w:hint="eastAsia" w:eastAsia="楷体_GB2312"/>
                <w:b/>
                <w:color w:val="auto"/>
                <w:spacing w:val="-20"/>
                <w:sz w:val="18"/>
                <w:szCs w:val="18"/>
              </w:rPr>
              <w:t>课内</w:t>
            </w:r>
          </w:p>
          <w:p>
            <w:pPr>
              <w:spacing w:line="240" w:lineRule="exact"/>
              <w:jc w:val="center"/>
              <w:rPr>
                <w:rFonts w:eastAsia="楷体_GB2312"/>
                <w:b/>
                <w:color w:val="auto"/>
                <w:spacing w:val="-20"/>
                <w:sz w:val="18"/>
                <w:szCs w:val="18"/>
              </w:rPr>
            </w:pPr>
            <w:r>
              <w:rPr>
                <w:rFonts w:hint="eastAsia" w:eastAsia="楷体_GB2312"/>
                <w:b/>
                <w:color w:val="auto"/>
                <w:spacing w:val="-20"/>
                <w:sz w:val="18"/>
                <w:szCs w:val="18"/>
              </w:rPr>
              <w:t>实验</w:t>
            </w:r>
          </w:p>
          <w:p>
            <w:pPr>
              <w:spacing w:line="240" w:lineRule="exact"/>
              <w:jc w:val="center"/>
              <w:rPr>
                <w:rFonts w:eastAsia="楷体_GB2312"/>
                <w:b/>
                <w:color w:val="auto"/>
                <w:spacing w:val="-20"/>
                <w:sz w:val="18"/>
                <w:szCs w:val="18"/>
              </w:rPr>
            </w:pPr>
            <w:r>
              <w:rPr>
                <w:rFonts w:hint="eastAsia" w:eastAsia="楷体_GB2312"/>
                <w:b/>
                <w:color w:val="auto"/>
                <w:spacing w:val="-20"/>
                <w:sz w:val="18"/>
                <w:szCs w:val="18"/>
              </w:rPr>
              <w:t>Lab</w:t>
            </w:r>
          </w:p>
        </w:tc>
        <w:tc>
          <w:tcPr>
            <w:tcW w:w="722" w:type="dxa"/>
            <w:vAlign w:val="center"/>
          </w:tcPr>
          <w:p>
            <w:pPr>
              <w:spacing w:line="240" w:lineRule="exact"/>
              <w:jc w:val="center"/>
              <w:rPr>
                <w:rFonts w:eastAsia="楷体_GB2312"/>
                <w:b/>
                <w:color w:val="auto"/>
                <w:sz w:val="18"/>
                <w:szCs w:val="18"/>
              </w:rPr>
            </w:pPr>
            <w:r>
              <w:rPr>
                <w:rFonts w:eastAsia="楷体_GB2312"/>
                <w:b/>
                <w:color w:val="auto"/>
                <w:sz w:val="18"/>
                <w:szCs w:val="18"/>
              </w:rPr>
              <w:t>实验</w:t>
            </w:r>
            <w:r>
              <w:rPr>
                <w:rFonts w:hint="eastAsia" w:eastAsia="楷体_GB2312"/>
                <w:b/>
                <w:color w:val="auto"/>
                <w:sz w:val="18"/>
                <w:szCs w:val="18"/>
              </w:rPr>
              <w:t>/科研实践</w:t>
            </w:r>
          </w:p>
          <w:p>
            <w:pPr>
              <w:spacing w:line="240" w:lineRule="exact"/>
              <w:jc w:val="center"/>
              <w:rPr>
                <w:rFonts w:eastAsia="楷体_GB2312"/>
                <w:b/>
                <w:color w:val="auto"/>
                <w:sz w:val="18"/>
                <w:szCs w:val="18"/>
              </w:rPr>
            </w:pPr>
            <w:r>
              <w:rPr>
                <w:rFonts w:eastAsia="楷体_GB2312"/>
                <w:b/>
                <w:color w:val="auto"/>
                <w:sz w:val="18"/>
                <w:szCs w:val="18"/>
              </w:rPr>
              <w:t>Lab</w:t>
            </w:r>
            <w:r>
              <w:rPr>
                <w:rFonts w:hint="eastAsia" w:eastAsia="楷体_GB2312"/>
                <w:b/>
                <w:color w:val="auto"/>
                <w:sz w:val="18"/>
                <w:szCs w:val="18"/>
              </w:rPr>
              <w:t>/Res</w:t>
            </w:r>
            <w:r>
              <w:rPr>
                <w:rFonts w:eastAsia="楷体_GB2312"/>
                <w:b/>
                <w:color w:val="auto"/>
                <w:sz w:val="18"/>
                <w:szCs w:val="18"/>
              </w:rPr>
              <w:t>.</w:t>
            </w:r>
          </w:p>
        </w:tc>
        <w:tc>
          <w:tcPr>
            <w:tcW w:w="362" w:type="dxa"/>
            <w:vAlign w:val="center"/>
          </w:tcPr>
          <w:p>
            <w:pPr>
              <w:spacing w:line="240" w:lineRule="exact"/>
              <w:jc w:val="center"/>
              <w:rPr>
                <w:rFonts w:eastAsia="楷体_GB2312"/>
                <w:b/>
                <w:color w:val="auto"/>
                <w:sz w:val="18"/>
                <w:szCs w:val="18"/>
              </w:rPr>
            </w:pPr>
            <w:r>
              <w:rPr>
                <w:rFonts w:hint="eastAsia" w:eastAsia="楷体_GB2312"/>
                <w:b/>
                <w:color w:val="auto"/>
                <w:sz w:val="18"/>
                <w:szCs w:val="18"/>
              </w:rPr>
              <w:t>研讨</w:t>
            </w:r>
          </w:p>
          <w:p>
            <w:pPr>
              <w:spacing w:line="240" w:lineRule="exact"/>
              <w:jc w:val="center"/>
              <w:rPr>
                <w:rFonts w:eastAsia="楷体_GB2312"/>
                <w:b/>
                <w:color w:val="auto"/>
                <w:spacing w:val="-20"/>
                <w:sz w:val="18"/>
                <w:szCs w:val="18"/>
              </w:rPr>
            </w:pPr>
            <w:r>
              <w:rPr>
                <w:rFonts w:hint="eastAsia"/>
                <w:b/>
                <w:color w:val="auto"/>
                <w:szCs w:val="18"/>
              </w:rPr>
              <w:t>D</w:t>
            </w:r>
            <w:r>
              <w:rPr>
                <w:b/>
                <w:color w:val="auto"/>
                <w:szCs w:val="18"/>
              </w:rPr>
              <w:t>i</w:t>
            </w:r>
            <w:r>
              <w:rPr>
                <w:rFonts w:hint="eastAsia"/>
                <w:b/>
                <w:color w:val="auto"/>
                <w:szCs w:val="18"/>
              </w:rPr>
              <w:t>s</w:t>
            </w:r>
          </w:p>
        </w:tc>
        <w:tc>
          <w:tcPr>
            <w:tcW w:w="382" w:type="dxa"/>
            <w:vAlign w:val="center"/>
          </w:tcPr>
          <w:p>
            <w:pPr>
              <w:spacing w:line="240" w:lineRule="exact"/>
              <w:jc w:val="center"/>
              <w:rPr>
                <w:rFonts w:eastAsia="楷体_GB2312"/>
                <w:b/>
                <w:color w:val="auto"/>
                <w:sz w:val="18"/>
                <w:szCs w:val="18"/>
              </w:rPr>
            </w:pPr>
            <w:r>
              <w:rPr>
                <w:rFonts w:hint="eastAsia" w:eastAsia="楷体_GB2312"/>
                <w:b/>
                <w:color w:val="auto"/>
                <w:sz w:val="18"/>
                <w:szCs w:val="18"/>
              </w:rPr>
              <w:t>素质拓展</w:t>
            </w:r>
          </w:p>
          <w:p>
            <w:pPr>
              <w:spacing w:line="240" w:lineRule="exact"/>
              <w:jc w:val="center"/>
              <w:rPr>
                <w:rFonts w:eastAsia="楷体_GB2312"/>
                <w:b/>
                <w:color w:val="auto"/>
                <w:sz w:val="18"/>
                <w:szCs w:val="18"/>
              </w:rPr>
            </w:pPr>
            <w:r>
              <w:rPr>
                <w:rFonts w:hint="eastAsia" w:eastAsia="楷体_GB2312"/>
                <w:b/>
                <w:color w:val="auto"/>
                <w:sz w:val="18"/>
                <w:szCs w:val="18"/>
              </w:rPr>
              <w:t>Exp</w:t>
            </w:r>
          </w:p>
        </w:tc>
        <w:tc>
          <w:tcPr>
            <w:tcW w:w="944" w:type="dxa"/>
            <w:vMerge w:val="continue"/>
            <w:vAlign w:val="center"/>
          </w:tcPr>
          <w:p>
            <w:pPr>
              <w:spacing w:line="240" w:lineRule="exact"/>
              <w:jc w:val="center"/>
              <w:rPr>
                <w:rFonts w:eastAsia="楷体_GB2312"/>
                <w:b/>
                <w:color w:val="auto"/>
                <w:sz w:val="18"/>
                <w:szCs w:val="18"/>
              </w:rPr>
            </w:pPr>
          </w:p>
        </w:tc>
        <w:tc>
          <w:tcPr>
            <w:tcW w:w="366" w:type="dxa"/>
            <w:vAlign w:val="center"/>
          </w:tcPr>
          <w:p>
            <w:pPr>
              <w:spacing w:line="240" w:lineRule="exact"/>
              <w:jc w:val="center"/>
              <w:rPr>
                <w:rFonts w:eastAsia="楷体_GB2312"/>
                <w:b/>
                <w:color w:val="auto"/>
                <w:sz w:val="18"/>
                <w:szCs w:val="18"/>
              </w:rPr>
            </w:pPr>
            <w:r>
              <w:rPr>
                <w:rFonts w:eastAsia="楷体_GB2312"/>
                <w:b/>
                <w:color w:val="auto"/>
                <w:sz w:val="18"/>
                <w:szCs w:val="18"/>
              </w:rPr>
              <w:t>一</w:t>
            </w:r>
          </w:p>
          <w:p>
            <w:pPr>
              <w:spacing w:line="240" w:lineRule="exact"/>
              <w:jc w:val="center"/>
              <w:rPr>
                <w:rFonts w:eastAsia="楷体_GB2312"/>
                <w:b/>
                <w:color w:val="auto"/>
                <w:sz w:val="18"/>
                <w:szCs w:val="18"/>
              </w:rPr>
            </w:pPr>
            <w:r>
              <w:rPr>
                <w:rFonts w:eastAsia="楷体_GB2312"/>
                <w:b/>
                <w:color w:val="auto"/>
                <w:sz w:val="18"/>
                <w:szCs w:val="18"/>
              </w:rPr>
              <w:t>1st</w:t>
            </w:r>
          </w:p>
        </w:tc>
        <w:tc>
          <w:tcPr>
            <w:tcW w:w="301" w:type="dxa"/>
            <w:vAlign w:val="center"/>
          </w:tcPr>
          <w:p>
            <w:pPr>
              <w:spacing w:line="240" w:lineRule="exact"/>
              <w:jc w:val="center"/>
              <w:rPr>
                <w:rFonts w:eastAsia="楷体_GB2312"/>
                <w:b/>
                <w:color w:val="auto"/>
                <w:sz w:val="18"/>
                <w:szCs w:val="18"/>
              </w:rPr>
            </w:pPr>
            <w:r>
              <w:rPr>
                <w:rFonts w:eastAsia="楷体_GB2312"/>
                <w:b/>
                <w:color w:val="auto"/>
                <w:sz w:val="18"/>
                <w:szCs w:val="18"/>
              </w:rPr>
              <w:t>二</w:t>
            </w:r>
          </w:p>
          <w:p>
            <w:pPr>
              <w:spacing w:line="240" w:lineRule="exact"/>
              <w:jc w:val="center"/>
              <w:rPr>
                <w:rFonts w:eastAsia="楷体_GB2312"/>
                <w:b/>
                <w:color w:val="auto"/>
                <w:sz w:val="18"/>
                <w:szCs w:val="18"/>
              </w:rPr>
            </w:pPr>
            <w:r>
              <w:rPr>
                <w:rFonts w:eastAsia="楷体_GB2312"/>
                <w:b/>
                <w:color w:val="auto"/>
                <w:sz w:val="18"/>
                <w:szCs w:val="18"/>
              </w:rPr>
              <w:t>2nd</w:t>
            </w:r>
          </w:p>
        </w:tc>
        <w:tc>
          <w:tcPr>
            <w:tcW w:w="280" w:type="dxa"/>
            <w:vAlign w:val="center"/>
          </w:tcPr>
          <w:p>
            <w:pPr>
              <w:spacing w:line="240" w:lineRule="exact"/>
              <w:jc w:val="center"/>
              <w:rPr>
                <w:rFonts w:eastAsia="楷体_GB2312"/>
                <w:b/>
                <w:color w:val="auto"/>
                <w:sz w:val="18"/>
                <w:szCs w:val="18"/>
              </w:rPr>
            </w:pPr>
            <w:r>
              <w:rPr>
                <w:rFonts w:eastAsia="楷体_GB2312"/>
                <w:b/>
                <w:color w:val="auto"/>
                <w:sz w:val="18"/>
                <w:szCs w:val="18"/>
              </w:rPr>
              <w:t>三</w:t>
            </w:r>
          </w:p>
          <w:p>
            <w:pPr>
              <w:spacing w:line="240" w:lineRule="exact"/>
              <w:jc w:val="center"/>
              <w:rPr>
                <w:rFonts w:eastAsia="楷体_GB2312"/>
                <w:b/>
                <w:color w:val="auto"/>
                <w:sz w:val="18"/>
                <w:szCs w:val="18"/>
              </w:rPr>
            </w:pPr>
            <w:r>
              <w:rPr>
                <w:rFonts w:eastAsia="楷体_GB2312"/>
                <w:b/>
                <w:color w:val="auto"/>
                <w:sz w:val="18"/>
                <w:szCs w:val="18"/>
              </w:rPr>
              <w:t>3rd</w:t>
            </w:r>
          </w:p>
        </w:tc>
        <w:tc>
          <w:tcPr>
            <w:tcW w:w="261" w:type="dxa"/>
            <w:vAlign w:val="center"/>
          </w:tcPr>
          <w:p>
            <w:pPr>
              <w:spacing w:line="240" w:lineRule="exact"/>
              <w:jc w:val="center"/>
              <w:rPr>
                <w:rFonts w:eastAsia="楷体_GB2312"/>
                <w:b/>
                <w:color w:val="auto"/>
                <w:sz w:val="18"/>
                <w:szCs w:val="18"/>
              </w:rPr>
            </w:pPr>
            <w:r>
              <w:rPr>
                <w:rFonts w:eastAsia="楷体_GB2312"/>
                <w:b/>
                <w:color w:val="auto"/>
                <w:sz w:val="18"/>
                <w:szCs w:val="18"/>
              </w:rPr>
              <w:t>四</w:t>
            </w:r>
          </w:p>
          <w:p>
            <w:pPr>
              <w:spacing w:line="240" w:lineRule="exact"/>
              <w:jc w:val="center"/>
              <w:rPr>
                <w:rFonts w:eastAsia="楷体_GB2312"/>
                <w:b/>
                <w:color w:val="auto"/>
                <w:sz w:val="18"/>
                <w:szCs w:val="18"/>
              </w:rPr>
            </w:pPr>
            <w:r>
              <w:rPr>
                <w:rFonts w:eastAsia="楷体_GB2312"/>
                <w:b/>
                <w:color w:val="auto"/>
                <w:sz w:val="18"/>
                <w:szCs w:val="18"/>
              </w:rPr>
              <w:t>4th</w:t>
            </w:r>
          </w:p>
        </w:tc>
        <w:tc>
          <w:tcPr>
            <w:tcW w:w="285" w:type="dxa"/>
            <w:vAlign w:val="center"/>
          </w:tcPr>
          <w:p>
            <w:pPr>
              <w:spacing w:line="240" w:lineRule="exact"/>
              <w:jc w:val="center"/>
              <w:rPr>
                <w:rFonts w:eastAsia="楷体_GB2312"/>
                <w:b/>
                <w:color w:val="auto"/>
                <w:sz w:val="18"/>
                <w:szCs w:val="18"/>
              </w:rPr>
            </w:pPr>
            <w:r>
              <w:rPr>
                <w:rFonts w:eastAsia="楷体_GB2312"/>
                <w:b/>
                <w:color w:val="auto"/>
                <w:sz w:val="18"/>
                <w:szCs w:val="18"/>
              </w:rPr>
              <w:t>五</w:t>
            </w:r>
          </w:p>
          <w:p>
            <w:pPr>
              <w:spacing w:line="240" w:lineRule="exact"/>
              <w:jc w:val="center"/>
              <w:rPr>
                <w:rFonts w:eastAsia="楷体_GB2312"/>
                <w:b/>
                <w:color w:val="auto"/>
                <w:sz w:val="18"/>
                <w:szCs w:val="18"/>
              </w:rPr>
            </w:pPr>
            <w:r>
              <w:rPr>
                <w:rFonts w:eastAsia="楷体_GB2312"/>
                <w:b/>
                <w:color w:val="auto"/>
                <w:sz w:val="18"/>
                <w:szCs w:val="18"/>
              </w:rPr>
              <w:t>5th</w:t>
            </w:r>
          </w:p>
        </w:tc>
        <w:tc>
          <w:tcPr>
            <w:tcW w:w="387" w:type="dxa"/>
            <w:vAlign w:val="center"/>
          </w:tcPr>
          <w:p>
            <w:pPr>
              <w:spacing w:line="240" w:lineRule="exact"/>
              <w:jc w:val="center"/>
              <w:rPr>
                <w:rFonts w:eastAsia="楷体_GB2312"/>
                <w:b/>
                <w:color w:val="auto"/>
                <w:sz w:val="18"/>
                <w:szCs w:val="18"/>
              </w:rPr>
            </w:pPr>
            <w:r>
              <w:rPr>
                <w:rFonts w:eastAsia="楷体_GB2312"/>
                <w:b/>
                <w:color w:val="auto"/>
                <w:sz w:val="18"/>
                <w:szCs w:val="18"/>
              </w:rPr>
              <w:t>六</w:t>
            </w:r>
          </w:p>
          <w:p>
            <w:pPr>
              <w:spacing w:line="240" w:lineRule="exact"/>
              <w:jc w:val="center"/>
              <w:rPr>
                <w:rFonts w:eastAsia="楷体_GB2312"/>
                <w:b/>
                <w:color w:val="auto"/>
                <w:sz w:val="18"/>
                <w:szCs w:val="18"/>
              </w:rPr>
            </w:pPr>
            <w:r>
              <w:rPr>
                <w:rFonts w:eastAsia="楷体_GB2312"/>
                <w:b/>
                <w:color w:val="auto"/>
                <w:sz w:val="18"/>
                <w:szCs w:val="18"/>
              </w:rPr>
              <w:t>6th</w:t>
            </w:r>
          </w:p>
        </w:tc>
        <w:tc>
          <w:tcPr>
            <w:tcW w:w="261" w:type="dxa"/>
            <w:vAlign w:val="center"/>
          </w:tcPr>
          <w:p>
            <w:pPr>
              <w:spacing w:line="240" w:lineRule="exact"/>
              <w:jc w:val="center"/>
              <w:rPr>
                <w:rFonts w:eastAsia="楷体_GB2312"/>
                <w:b/>
                <w:color w:val="auto"/>
                <w:sz w:val="18"/>
                <w:szCs w:val="18"/>
              </w:rPr>
            </w:pPr>
            <w:r>
              <w:rPr>
                <w:rFonts w:eastAsia="楷体_GB2312"/>
                <w:b/>
                <w:color w:val="auto"/>
                <w:sz w:val="18"/>
                <w:szCs w:val="18"/>
              </w:rPr>
              <w:t>七</w:t>
            </w:r>
          </w:p>
          <w:p>
            <w:pPr>
              <w:spacing w:line="240" w:lineRule="exact"/>
              <w:jc w:val="center"/>
              <w:rPr>
                <w:rFonts w:eastAsia="楷体_GB2312"/>
                <w:b/>
                <w:color w:val="auto"/>
                <w:sz w:val="18"/>
                <w:szCs w:val="18"/>
              </w:rPr>
            </w:pPr>
            <w:r>
              <w:rPr>
                <w:rFonts w:eastAsia="楷体_GB2312"/>
                <w:b/>
                <w:color w:val="auto"/>
                <w:sz w:val="18"/>
                <w:szCs w:val="18"/>
              </w:rPr>
              <w:t>7th</w:t>
            </w:r>
          </w:p>
        </w:tc>
        <w:tc>
          <w:tcPr>
            <w:tcW w:w="266" w:type="dxa"/>
            <w:vAlign w:val="center"/>
          </w:tcPr>
          <w:p>
            <w:pPr>
              <w:spacing w:line="240" w:lineRule="exact"/>
              <w:jc w:val="center"/>
              <w:rPr>
                <w:rFonts w:eastAsia="楷体_GB2312"/>
                <w:b/>
                <w:color w:val="auto"/>
                <w:sz w:val="18"/>
                <w:szCs w:val="18"/>
              </w:rPr>
            </w:pPr>
            <w:r>
              <w:rPr>
                <w:rFonts w:eastAsia="楷体_GB2312"/>
                <w:b/>
                <w:color w:val="auto"/>
                <w:sz w:val="18"/>
                <w:szCs w:val="18"/>
              </w:rPr>
              <w:t>八</w:t>
            </w:r>
          </w:p>
          <w:p>
            <w:pPr>
              <w:spacing w:line="240" w:lineRule="exact"/>
              <w:jc w:val="center"/>
              <w:rPr>
                <w:rFonts w:eastAsia="楷体_GB2312"/>
                <w:b/>
                <w:color w:val="auto"/>
                <w:sz w:val="18"/>
                <w:szCs w:val="18"/>
              </w:rPr>
            </w:pPr>
            <w:r>
              <w:rPr>
                <w:rFonts w:eastAsia="楷体_GB2312"/>
                <w:b/>
                <w:color w:val="auto"/>
                <w:sz w:val="18"/>
                <w:szCs w:val="18"/>
              </w:rPr>
              <w:t>8th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restart"/>
            <w:textDirection w:val="tbRlV"/>
            <w:vAlign w:val="center"/>
          </w:tcPr>
          <w:p>
            <w:pPr>
              <w:spacing w:line="240" w:lineRule="exact"/>
              <w:ind w:left="113" w:right="113"/>
              <w:jc w:val="center"/>
              <w:rPr>
                <w:rFonts w:eastAsia="楷体_GB2312"/>
                <w:b/>
                <w:bCs/>
                <w:color w:val="auto"/>
                <w:sz w:val="18"/>
                <w:szCs w:val="18"/>
              </w:rPr>
            </w:pPr>
            <w:r>
              <w:rPr>
                <w:rFonts w:eastAsia="楷体_GB2312"/>
                <w:b/>
                <w:bCs/>
                <w:color w:val="auto"/>
                <w:sz w:val="18"/>
                <w:szCs w:val="18"/>
              </w:rPr>
              <w:t>学科基础课</w:t>
            </w:r>
          </w:p>
          <w:p>
            <w:pPr>
              <w:spacing w:line="240" w:lineRule="exact"/>
              <w:jc w:val="center"/>
              <w:rPr>
                <w:rFonts w:eastAsia="楷体_GB2312"/>
                <w:bCs/>
                <w:color w:val="auto"/>
                <w:sz w:val="18"/>
                <w:szCs w:val="18"/>
              </w:rPr>
            </w:pPr>
            <w:r>
              <w:rPr>
                <w:rFonts w:eastAsia="楷体_GB2312"/>
                <w:b/>
                <w:color w:val="auto"/>
                <w:sz w:val="18"/>
                <w:szCs w:val="18"/>
              </w:rPr>
              <w:t>Disciplinary Fundamental Courses</w:t>
            </w:r>
          </w:p>
        </w:tc>
        <w:tc>
          <w:tcPr>
            <w:tcW w:w="730" w:type="dxa"/>
            <w:tcBorders>
              <w:top w:val="single" w:color="auto" w:sz="4" w:space="0"/>
              <w:bottom w:val="single" w:color="auto" w:sz="4" w:space="0"/>
            </w:tcBorders>
            <w:vAlign w:val="center"/>
          </w:tcPr>
          <w:p>
            <w:pPr>
              <w:jc w:val="center"/>
              <w:rPr>
                <w:rFonts w:eastAsia="楷体_GB2312"/>
                <w:color w:val="auto"/>
                <w:kern w:val="0"/>
                <w:sz w:val="18"/>
                <w:szCs w:val="18"/>
              </w:rPr>
            </w:pPr>
            <w:r>
              <w:rPr>
                <w:rFonts w:hint="eastAsia" w:eastAsia="楷体_GB2312"/>
                <w:color w:val="auto"/>
                <w:kern w:val="0"/>
                <w:sz w:val="18"/>
                <w:szCs w:val="18"/>
              </w:rPr>
              <w:t>20337049</w:t>
            </w:r>
          </w:p>
        </w:tc>
        <w:tc>
          <w:tcPr>
            <w:tcW w:w="2638" w:type="dxa"/>
            <w:tcMar>
              <w:left w:w="57" w:type="dxa"/>
              <w:right w:w="57" w:type="dxa"/>
            </w:tcMar>
            <w:vAlign w:val="center"/>
          </w:tcPr>
          <w:p>
            <w:pPr>
              <w:jc w:val="left"/>
              <w:rPr>
                <w:rFonts w:eastAsia="楷体_GB2312"/>
                <w:color w:val="auto"/>
                <w:sz w:val="18"/>
                <w:szCs w:val="18"/>
              </w:rPr>
            </w:pPr>
            <w:r>
              <w:rPr>
                <w:rFonts w:hint="eastAsia" w:eastAsia="楷体_GB2312"/>
                <w:color w:val="auto"/>
                <w:sz w:val="18"/>
                <w:szCs w:val="18"/>
              </w:rPr>
              <w:t>晶体学</w:t>
            </w:r>
          </w:p>
          <w:p>
            <w:pPr>
              <w:jc w:val="left"/>
              <w:rPr>
                <w:rFonts w:eastAsia="楷体_GB2312"/>
                <w:color w:val="auto"/>
                <w:sz w:val="18"/>
                <w:szCs w:val="18"/>
              </w:rPr>
            </w:pPr>
            <w:r>
              <w:rPr>
                <w:rFonts w:hint="eastAsia"/>
                <w:color w:val="auto"/>
                <w:sz w:val="18"/>
                <w:szCs w:val="18"/>
              </w:rPr>
              <w:t>C</w:t>
            </w:r>
            <w:r>
              <w:rPr>
                <w:color w:val="auto"/>
                <w:sz w:val="18"/>
                <w:szCs w:val="18"/>
              </w:rPr>
              <w:t>rystallography</w:t>
            </w:r>
          </w:p>
        </w:tc>
        <w:tc>
          <w:tcPr>
            <w:tcW w:w="373" w:type="dxa"/>
            <w:vAlign w:val="center"/>
          </w:tcPr>
          <w:p>
            <w:pPr>
              <w:jc w:val="center"/>
              <w:rPr>
                <w:rFonts w:eastAsia="楷体_GB2312"/>
                <w:color w:val="auto"/>
                <w:sz w:val="18"/>
                <w:szCs w:val="18"/>
              </w:rPr>
            </w:pPr>
            <w:r>
              <w:rPr>
                <w:rFonts w:hint="eastAsia" w:eastAsia="楷体_GB2312"/>
                <w:color w:val="auto"/>
                <w:sz w:val="18"/>
                <w:szCs w:val="18"/>
              </w:rPr>
              <w:t>2.5</w:t>
            </w:r>
          </w:p>
        </w:tc>
        <w:tc>
          <w:tcPr>
            <w:tcW w:w="730" w:type="dxa"/>
            <w:vAlign w:val="center"/>
          </w:tcPr>
          <w:p>
            <w:pPr>
              <w:jc w:val="center"/>
              <w:rPr>
                <w:rFonts w:eastAsia="楷体_GB2312"/>
                <w:color w:val="auto"/>
                <w:sz w:val="18"/>
                <w:szCs w:val="18"/>
              </w:rPr>
            </w:pPr>
            <w:r>
              <w:rPr>
                <w:rFonts w:hint="eastAsia" w:eastAsia="楷体_GB2312"/>
                <w:color w:val="auto"/>
                <w:sz w:val="18"/>
                <w:szCs w:val="18"/>
              </w:rPr>
              <w:t>56</w:t>
            </w:r>
          </w:p>
        </w:tc>
        <w:tc>
          <w:tcPr>
            <w:tcW w:w="409" w:type="dxa"/>
            <w:vAlign w:val="center"/>
          </w:tcPr>
          <w:p>
            <w:pPr>
              <w:jc w:val="center"/>
              <w:rPr>
                <w:rFonts w:eastAsia="楷体_GB2312"/>
                <w:color w:val="auto"/>
                <w:sz w:val="18"/>
                <w:szCs w:val="18"/>
              </w:rPr>
            </w:pPr>
            <w:r>
              <w:rPr>
                <w:rFonts w:hint="eastAsia" w:eastAsia="楷体_GB2312"/>
                <w:color w:val="auto"/>
                <w:sz w:val="18"/>
                <w:szCs w:val="18"/>
              </w:rPr>
              <w:t>40</w:t>
            </w: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r>
              <w:rPr>
                <w:rFonts w:hint="eastAsia" w:eastAsia="楷体_GB2312"/>
                <w:color w:val="auto"/>
                <w:sz w:val="18"/>
                <w:szCs w:val="18"/>
              </w:rPr>
              <w:t>16</w:t>
            </w:r>
          </w:p>
        </w:tc>
        <w:tc>
          <w:tcPr>
            <w:tcW w:w="944" w:type="dxa"/>
            <w:vAlign w:val="center"/>
          </w:tcPr>
          <w:p>
            <w:pPr>
              <w:jc w:val="center"/>
              <w:rPr>
                <w:rFonts w:eastAsia="楷体_GB2312"/>
                <w:color w:val="auto"/>
                <w:sz w:val="18"/>
                <w:szCs w:val="18"/>
              </w:rPr>
            </w:pPr>
            <w:r>
              <w:rPr>
                <w:rFonts w:hint="eastAsia" w:eastAsia="楷体_GB2312"/>
                <w:color w:val="auto"/>
                <w:sz w:val="18"/>
                <w:szCs w:val="18"/>
              </w:rPr>
              <w:t>无机化学</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r>
              <w:rPr>
                <w:rFonts w:hint="eastAsia" w:eastAsia="楷体_GB2312"/>
                <w:color w:val="auto"/>
                <w:sz w:val="18"/>
                <w:szCs w:val="18"/>
              </w:rPr>
              <w:t>2.5</w:t>
            </w:r>
          </w:p>
        </w:tc>
        <w:tc>
          <w:tcPr>
            <w:tcW w:w="261" w:type="dxa"/>
            <w:vAlign w:val="center"/>
          </w:tcPr>
          <w:p>
            <w:pPr>
              <w:jc w:val="center"/>
              <w:rPr>
                <w:rFonts w:eastAsia="楷体_GB2312"/>
                <w:color w:val="auto"/>
                <w:sz w:val="18"/>
                <w:szCs w:val="18"/>
              </w:rPr>
            </w:pPr>
          </w:p>
        </w:tc>
        <w:tc>
          <w:tcPr>
            <w:tcW w:w="285" w:type="dxa"/>
            <w:vAlign w:val="center"/>
          </w:tcPr>
          <w:p>
            <w:pPr>
              <w:jc w:val="center"/>
              <w:rPr>
                <w:rFonts w:eastAsia="楷体_GB2312"/>
                <w:color w:val="auto"/>
                <w:sz w:val="18"/>
                <w:szCs w:val="18"/>
              </w:rPr>
            </w:pPr>
          </w:p>
        </w:tc>
        <w:tc>
          <w:tcPr>
            <w:tcW w:w="387"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vAlign w:val="center"/>
          </w:tcPr>
          <w:p>
            <w:pPr>
              <w:spacing w:line="240" w:lineRule="exact"/>
              <w:jc w:val="center"/>
              <w:rPr>
                <w:rFonts w:eastAsia="楷体_GB2312"/>
                <w:b/>
                <w:color w:val="auto"/>
                <w:sz w:val="18"/>
                <w:szCs w:val="18"/>
              </w:rPr>
            </w:pPr>
          </w:p>
        </w:tc>
        <w:tc>
          <w:tcPr>
            <w:tcW w:w="730" w:type="dxa"/>
            <w:tcBorders>
              <w:top w:val="single" w:color="auto" w:sz="4" w:space="0"/>
            </w:tcBorders>
            <w:vAlign w:val="center"/>
          </w:tcPr>
          <w:p>
            <w:pPr>
              <w:jc w:val="center"/>
              <w:rPr>
                <w:rFonts w:eastAsia="楷体_GB2312"/>
                <w:color w:val="auto"/>
                <w:sz w:val="18"/>
                <w:szCs w:val="18"/>
              </w:rPr>
            </w:pPr>
            <w:r>
              <w:rPr>
                <w:rFonts w:eastAsia="楷体_GB2312"/>
                <w:color w:val="auto"/>
                <w:sz w:val="18"/>
                <w:szCs w:val="18"/>
              </w:rPr>
              <w:t>20331800</w:t>
            </w:r>
          </w:p>
        </w:tc>
        <w:tc>
          <w:tcPr>
            <w:tcW w:w="2638" w:type="dxa"/>
            <w:tcMar>
              <w:left w:w="57" w:type="dxa"/>
              <w:right w:w="57" w:type="dxa"/>
            </w:tcMar>
            <w:vAlign w:val="center"/>
          </w:tcPr>
          <w:p>
            <w:pPr>
              <w:jc w:val="left"/>
              <w:rPr>
                <w:rFonts w:eastAsia="楷体_GB2312"/>
                <w:color w:val="auto"/>
                <w:sz w:val="18"/>
                <w:szCs w:val="18"/>
              </w:rPr>
            </w:pPr>
            <w:r>
              <w:rPr>
                <w:rFonts w:eastAsia="楷体_GB2312"/>
                <w:color w:val="auto"/>
                <w:sz w:val="18"/>
                <w:szCs w:val="18"/>
              </w:rPr>
              <w:t>材料科学基础</w:t>
            </w:r>
          </w:p>
          <w:p>
            <w:pPr>
              <w:jc w:val="left"/>
              <w:rPr>
                <w:rFonts w:eastAsia="楷体_GB2312"/>
                <w:color w:val="auto"/>
                <w:sz w:val="18"/>
                <w:szCs w:val="18"/>
              </w:rPr>
            </w:pPr>
            <w:r>
              <w:rPr>
                <w:rFonts w:hint="eastAsia" w:eastAsia="楷体_GB2312"/>
                <w:color w:val="auto"/>
                <w:sz w:val="18"/>
                <w:szCs w:val="18"/>
              </w:rPr>
              <w:t>Fundamentals of Materials Science</w:t>
            </w:r>
          </w:p>
        </w:tc>
        <w:tc>
          <w:tcPr>
            <w:tcW w:w="373" w:type="dxa"/>
            <w:vAlign w:val="center"/>
          </w:tcPr>
          <w:p>
            <w:pPr>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730" w:type="dxa"/>
            <w:vAlign w:val="center"/>
          </w:tcPr>
          <w:p>
            <w:pPr>
              <w:jc w:val="center"/>
              <w:rPr>
                <w:rFonts w:eastAsia="楷体_GB2312"/>
                <w:color w:val="auto"/>
                <w:sz w:val="18"/>
                <w:szCs w:val="18"/>
              </w:rPr>
            </w:pPr>
            <w:r>
              <w:rPr>
                <w:rFonts w:hint="eastAsia" w:eastAsia="楷体_GB2312"/>
                <w:color w:val="auto"/>
                <w:sz w:val="18"/>
                <w:szCs w:val="18"/>
              </w:rPr>
              <w:t>48</w:t>
            </w:r>
          </w:p>
        </w:tc>
        <w:tc>
          <w:tcPr>
            <w:tcW w:w="409" w:type="dxa"/>
            <w:vAlign w:val="center"/>
          </w:tcPr>
          <w:p>
            <w:pPr>
              <w:ind w:left="-57" w:right="-57"/>
              <w:jc w:val="center"/>
              <w:rPr>
                <w:rFonts w:eastAsia="楷体_GB2312"/>
                <w:color w:val="auto"/>
                <w:sz w:val="18"/>
                <w:szCs w:val="18"/>
              </w:rPr>
            </w:pPr>
            <w:r>
              <w:rPr>
                <w:rFonts w:hint="eastAsia" w:eastAsia="楷体_GB2312"/>
                <w:color w:val="auto"/>
                <w:sz w:val="18"/>
                <w:szCs w:val="18"/>
              </w:rPr>
              <w:t>40</w:t>
            </w: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r>
              <w:rPr>
                <w:rFonts w:hint="eastAsia" w:eastAsia="楷体_GB2312"/>
                <w:color w:val="auto"/>
                <w:sz w:val="18"/>
                <w:szCs w:val="18"/>
              </w:rPr>
              <w:t>8</w:t>
            </w:r>
          </w:p>
        </w:tc>
        <w:tc>
          <w:tcPr>
            <w:tcW w:w="944" w:type="dxa"/>
            <w:vAlign w:val="center"/>
          </w:tcPr>
          <w:p>
            <w:pPr>
              <w:jc w:val="center"/>
              <w:rPr>
                <w:rFonts w:eastAsia="楷体_GB2312"/>
                <w:color w:val="auto"/>
                <w:sz w:val="18"/>
                <w:szCs w:val="18"/>
              </w:rPr>
            </w:pPr>
            <w:r>
              <w:rPr>
                <w:rFonts w:hint="eastAsia" w:eastAsia="楷体_GB2312"/>
                <w:color w:val="auto"/>
                <w:sz w:val="18"/>
                <w:szCs w:val="18"/>
              </w:rPr>
              <w:t>晶体学</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r>
              <w:rPr>
                <w:rFonts w:hint="eastAsia" w:eastAsia="楷体_GB2312"/>
                <w:color w:val="auto"/>
                <w:sz w:val="18"/>
                <w:szCs w:val="18"/>
              </w:rPr>
              <w:t>2.5</w:t>
            </w:r>
          </w:p>
        </w:tc>
        <w:tc>
          <w:tcPr>
            <w:tcW w:w="285" w:type="dxa"/>
            <w:vAlign w:val="center"/>
          </w:tcPr>
          <w:p>
            <w:pPr>
              <w:jc w:val="center"/>
              <w:rPr>
                <w:rFonts w:eastAsia="楷体_GB2312"/>
                <w:color w:val="auto"/>
                <w:sz w:val="18"/>
                <w:szCs w:val="18"/>
              </w:rPr>
            </w:pPr>
          </w:p>
        </w:tc>
        <w:tc>
          <w:tcPr>
            <w:tcW w:w="387"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vAlign w:val="center"/>
          </w:tcPr>
          <w:p>
            <w:pPr>
              <w:spacing w:line="240" w:lineRule="exact"/>
              <w:jc w:val="center"/>
              <w:rPr>
                <w:rFonts w:eastAsia="楷体_GB2312"/>
                <w:b/>
                <w:color w:val="auto"/>
                <w:sz w:val="18"/>
                <w:szCs w:val="18"/>
              </w:rPr>
            </w:pPr>
          </w:p>
        </w:tc>
        <w:tc>
          <w:tcPr>
            <w:tcW w:w="730" w:type="dxa"/>
            <w:vAlign w:val="center"/>
          </w:tcPr>
          <w:p>
            <w:pPr>
              <w:jc w:val="center"/>
              <w:rPr>
                <w:rFonts w:eastAsia="楷体_GB2312"/>
                <w:color w:val="auto"/>
                <w:sz w:val="18"/>
                <w:szCs w:val="18"/>
              </w:rPr>
            </w:pPr>
            <w:r>
              <w:rPr>
                <w:rFonts w:hint="eastAsia" w:eastAsia="楷体_GB2312"/>
                <w:color w:val="auto"/>
                <w:sz w:val="18"/>
                <w:szCs w:val="18"/>
              </w:rPr>
              <w:t>20337032</w:t>
            </w:r>
          </w:p>
        </w:tc>
        <w:tc>
          <w:tcPr>
            <w:tcW w:w="2638" w:type="dxa"/>
            <w:tcMar>
              <w:left w:w="57" w:type="dxa"/>
              <w:right w:w="57" w:type="dxa"/>
            </w:tcMar>
            <w:vAlign w:val="center"/>
          </w:tcPr>
          <w:p>
            <w:pPr>
              <w:jc w:val="left"/>
              <w:rPr>
                <w:rFonts w:eastAsia="楷体_GB2312"/>
                <w:color w:val="auto"/>
                <w:sz w:val="18"/>
                <w:szCs w:val="18"/>
              </w:rPr>
            </w:pPr>
            <w:r>
              <w:rPr>
                <w:rFonts w:eastAsia="楷体_GB2312"/>
                <w:color w:val="auto"/>
                <w:sz w:val="18"/>
                <w:szCs w:val="18"/>
              </w:rPr>
              <w:t>材料工程基础</w:t>
            </w:r>
          </w:p>
          <w:p>
            <w:pPr>
              <w:jc w:val="left"/>
              <w:rPr>
                <w:rFonts w:eastAsia="楷体_GB2312"/>
                <w:color w:val="auto"/>
                <w:sz w:val="18"/>
                <w:szCs w:val="18"/>
              </w:rPr>
            </w:pPr>
            <w:r>
              <w:rPr>
                <w:rFonts w:hint="eastAsia" w:eastAsia="楷体_GB2312"/>
                <w:color w:val="auto"/>
                <w:sz w:val="18"/>
                <w:szCs w:val="18"/>
              </w:rPr>
              <w:t>Fundamentals of Materials Engineering</w:t>
            </w:r>
          </w:p>
        </w:tc>
        <w:tc>
          <w:tcPr>
            <w:tcW w:w="373" w:type="dxa"/>
            <w:vAlign w:val="center"/>
          </w:tcPr>
          <w:p>
            <w:pPr>
              <w:jc w:val="center"/>
              <w:rPr>
                <w:rFonts w:eastAsia="楷体_GB2312"/>
                <w:color w:val="auto"/>
                <w:sz w:val="18"/>
                <w:szCs w:val="18"/>
              </w:rPr>
            </w:pPr>
            <w:r>
              <w:rPr>
                <w:rFonts w:hint="eastAsia" w:eastAsia="楷体_GB2312"/>
                <w:color w:val="auto"/>
                <w:sz w:val="18"/>
                <w:szCs w:val="18"/>
              </w:rPr>
              <w:t>2.0</w:t>
            </w:r>
          </w:p>
        </w:tc>
        <w:tc>
          <w:tcPr>
            <w:tcW w:w="730" w:type="dxa"/>
            <w:vAlign w:val="center"/>
          </w:tcPr>
          <w:p>
            <w:pPr>
              <w:jc w:val="center"/>
              <w:rPr>
                <w:rFonts w:eastAsia="楷体_GB2312"/>
                <w:color w:val="auto"/>
                <w:sz w:val="18"/>
                <w:szCs w:val="18"/>
              </w:rPr>
            </w:pPr>
            <w:r>
              <w:rPr>
                <w:rFonts w:hint="eastAsia" w:eastAsia="楷体_GB2312"/>
                <w:color w:val="auto"/>
                <w:sz w:val="18"/>
                <w:szCs w:val="18"/>
              </w:rPr>
              <w:t>40</w:t>
            </w:r>
          </w:p>
        </w:tc>
        <w:tc>
          <w:tcPr>
            <w:tcW w:w="409" w:type="dxa"/>
            <w:vAlign w:val="center"/>
          </w:tcPr>
          <w:p>
            <w:pPr>
              <w:ind w:left="-57" w:right="-57"/>
              <w:jc w:val="center"/>
              <w:rPr>
                <w:rFonts w:eastAsia="楷体_GB2312"/>
                <w:color w:val="auto"/>
                <w:sz w:val="18"/>
                <w:szCs w:val="18"/>
              </w:rPr>
            </w:pPr>
            <w:r>
              <w:rPr>
                <w:rFonts w:hint="eastAsia" w:eastAsia="楷体_GB2312"/>
                <w:color w:val="auto"/>
                <w:sz w:val="18"/>
                <w:szCs w:val="18"/>
              </w:rPr>
              <w:t>32</w:t>
            </w: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r>
              <w:rPr>
                <w:rFonts w:hint="eastAsia" w:eastAsia="楷体_GB2312"/>
                <w:color w:val="auto"/>
                <w:sz w:val="18"/>
                <w:szCs w:val="18"/>
              </w:rPr>
              <w:t>8</w:t>
            </w:r>
          </w:p>
        </w:tc>
        <w:tc>
          <w:tcPr>
            <w:tcW w:w="944" w:type="dxa"/>
            <w:vAlign w:val="center"/>
          </w:tcPr>
          <w:p>
            <w:pPr>
              <w:jc w:val="center"/>
              <w:rPr>
                <w:rFonts w:eastAsia="楷体_GB2312"/>
                <w:color w:val="auto"/>
                <w:sz w:val="18"/>
                <w:szCs w:val="18"/>
              </w:rPr>
            </w:pPr>
            <w:r>
              <w:rPr>
                <w:rFonts w:hint="eastAsia" w:eastAsia="楷体_GB2312"/>
                <w:color w:val="auto"/>
                <w:sz w:val="18"/>
                <w:szCs w:val="18"/>
              </w:rPr>
              <w:t>材料力学</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r>
              <w:rPr>
                <w:rFonts w:hint="eastAsia" w:eastAsia="楷体_GB2312"/>
                <w:color w:val="auto"/>
                <w:sz w:val="18"/>
                <w:szCs w:val="18"/>
              </w:rPr>
              <w:t>2.0</w:t>
            </w:r>
          </w:p>
        </w:tc>
        <w:tc>
          <w:tcPr>
            <w:tcW w:w="285" w:type="dxa"/>
            <w:vAlign w:val="center"/>
          </w:tcPr>
          <w:p>
            <w:pPr>
              <w:jc w:val="center"/>
              <w:rPr>
                <w:rFonts w:eastAsia="楷体_GB2312"/>
                <w:color w:val="auto"/>
                <w:sz w:val="18"/>
                <w:szCs w:val="18"/>
              </w:rPr>
            </w:pPr>
          </w:p>
        </w:tc>
        <w:tc>
          <w:tcPr>
            <w:tcW w:w="387"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vAlign w:val="center"/>
          </w:tcPr>
          <w:p>
            <w:pPr>
              <w:spacing w:line="240" w:lineRule="exact"/>
              <w:jc w:val="center"/>
              <w:rPr>
                <w:rFonts w:eastAsia="楷体_GB2312"/>
                <w:b/>
                <w:color w:val="auto"/>
                <w:sz w:val="18"/>
                <w:szCs w:val="18"/>
              </w:rPr>
            </w:pPr>
          </w:p>
        </w:tc>
        <w:tc>
          <w:tcPr>
            <w:tcW w:w="730" w:type="dxa"/>
            <w:vAlign w:val="center"/>
          </w:tcPr>
          <w:p>
            <w:pPr>
              <w:spacing w:line="220" w:lineRule="exact"/>
              <w:jc w:val="center"/>
              <w:rPr>
                <w:rFonts w:eastAsia="楷体_GB2312"/>
                <w:b/>
                <w:bCs/>
                <w:color w:val="auto"/>
                <w:sz w:val="18"/>
                <w:szCs w:val="18"/>
              </w:rPr>
            </w:pPr>
            <w:r>
              <w:rPr>
                <w:rFonts w:eastAsia="楷体_GB2312"/>
                <w:b/>
                <w:bCs/>
                <w:color w:val="auto"/>
                <w:sz w:val="18"/>
                <w:szCs w:val="18"/>
              </w:rPr>
              <w:t>小计</w:t>
            </w:r>
          </w:p>
          <w:p>
            <w:pPr>
              <w:spacing w:line="220" w:lineRule="exact"/>
              <w:jc w:val="center"/>
              <w:rPr>
                <w:rFonts w:eastAsia="楷体_GB2312"/>
                <w:b/>
                <w:bCs/>
                <w:color w:val="auto"/>
                <w:sz w:val="18"/>
                <w:szCs w:val="18"/>
              </w:rPr>
            </w:pPr>
            <w:r>
              <w:rPr>
                <w:rFonts w:eastAsia="楷体_GB2312"/>
                <w:b/>
                <w:bCs/>
                <w:color w:val="auto"/>
                <w:sz w:val="18"/>
                <w:szCs w:val="18"/>
              </w:rPr>
              <w:t>Sum</w:t>
            </w:r>
          </w:p>
        </w:tc>
        <w:tc>
          <w:tcPr>
            <w:tcW w:w="2638" w:type="dxa"/>
            <w:tcMar>
              <w:left w:w="57" w:type="dxa"/>
              <w:right w:w="57" w:type="dxa"/>
            </w:tcMar>
            <w:vAlign w:val="center"/>
          </w:tcPr>
          <w:p>
            <w:pPr>
              <w:spacing w:line="220" w:lineRule="exact"/>
              <w:jc w:val="left"/>
              <w:rPr>
                <w:rFonts w:eastAsia="楷体_GB2312"/>
                <w:b/>
                <w:bCs/>
                <w:color w:val="auto"/>
                <w:sz w:val="18"/>
                <w:szCs w:val="18"/>
              </w:rPr>
            </w:pPr>
          </w:p>
        </w:tc>
        <w:tc>
          <w:tcPr>
            <w:tcW w:w="373" w:type="dxa"/>
            <w:vAlign w:val="center"/>
          </w:tcPr>
          <w:p>
            <w:pPr>
              <w:jc w:val="center"/>
              <w:rPr>
                <w:rFonts w:eastAsia="楷体_GB2312"/>
                <w:b/>
                <w:color w:val="auto"/>
                <w:sz w:val="18"/>
                <w:szCs w:val="18"/>
              </w:rPr>
            </w:pPr>
            <w:r>
              <w:rPr>
                <w:rFonts w:hint="eastAsia" w:eastAsia="楷体_GB2312"/>
                <w:b/>
                <w:color w:val="auto"/>
                <w:sz w:val="18"/>
                <w:szCs w:val="18"/>
              </w:rPr>
              <w:t>7.0</w:t>
            </w:r>
          </w:p>
        </w:tc>
        <w:tc>
          <w:tcPr>
            <w:tcW w:w="730" w:type="dxa"/>
            <w:vAlign w:val="center"/>
          </w:tcPr>
          <w:p>
            <w:pPr>
              <w:jc w:val="center"/>
              <w:rPr>
                <w:rFonts w:eastAsia="楷体_GB2312"/>
                <w:b/>
                <w:color w:val="auto"/>
                <w:sz w:val="18"/>
                <w:szCs w:val="18"/>
              </w:rPr>
            </w:pPr>
            <w:r>
              <w:rPr>
                <w:rFonts w:hint="eastAsia" w:eastAsia="楷体_GB2312"/>
                <w:b/>
                <w:color w:val="auto"/>
                <w:sz w:val="18"/>
                <w:szCs w:val="18"/>
              </w:rPr>
              <w:t>144</w:t>
            </w:r>
          </w:p>
        </w:tc>
        <w:tc>
          <w:tcPr>
            <w:tcW w:w="409" w:type="dxa"/>
            <w:vAlign w:val="center"/>
          </w:tcPr>
          <w:p>
            <w:pPr>
              <w:jc w:val="center"/>
              <w:rPr>
                <w:rFonts w:eastAsia="楷体_GB2312"/>
                <w:b/>
                <w:color w:val="auto"/>
                <w:sz w:val="18"/>
                <w:szCs w:val="18"/>
              </w:rPr>
            </w:pPr>
            <w:r>
              <w:rPr>
                <w:rFonts w:hint="eastAsia" w:eastAsia="楷体_GB2312"/>
                <w:b/>
                <w:color w:val="auto"/>
                <w:sz w:val="18"/>
                <w:szCs w:val="18"/>
              </w:rPr>
              <w:t>112</w:t>
            </w:r>
          </w:p>
        </w:tc>
        <w:tc>
          <w:tcPr>
            <w:tcW w:w="439" w:type="dxa"/>
            <w:gridSpan w:val="2"/>
            <w:vAlign w:val="center"/>
          </w:tcPr>
          <w:p>
            <w:pPr>
              <w:jc w:val="center"/>
              <w:rPr>
                <w:rFonts w:eastAsia="楷体_GB2312"/>
                <w:b/>
                <w:color w:val="auto"/>
                <w:sz w:val="18"/>
                <w:szCs w:val="18"/>
              </w:rPr>
            </w:pPr>
          </w:p>
        </w:tc>
        <w:tc>
          <w:tcPr>
            <w:tcW w:w="722" w:type="dxa"/>
            <w:vAlign w:val="center"/>
          </w:tcPr>
          <w:p>
            <w:pPr>
              <w:jc w:val="center"/>
              <w:rPr>
                <w:rFonts w:eastAsia="楷体_GB2312"/>
                <w:b/>
                <w:color w:val="auto"/>
                <w:sz w:val="18"/>
                <w:szCs w:val="18"/>
              </w:rPr>
            </w:pPr>
          </w:p>
        </w:tc>
        <w:tc>
          <w:tcPr>
            <w:tcW w:w="362" w:type="dxa"/>
            <w:vAlign w:val="center"/>
          </w:tcPr>
          <w:p>
            <w:pPr>
              <w:jc w:val="center"/>
              <w:rPr>
                <w:rFonts w:eastAsia="楷体_GB2312"/>
                <w:b/>
                <w:color w:val="auto"/>
                <w:sz w:val="18"/>
                <w:szCs w:val="18"/>
              </w:rPr>
            </w:pPr>
          </w:p>
        </w:tc>
        <w:tc>
          <w:tcPr>
            <w:tcW w:w="382" w:type="dxa"/>
            <w:vAlign w:val="center"/>
          </w:tcPr>
          <w:p>
            <w:pPr>
              <w:jc w:val="center"/>
              <w:rPr>
                <w:rFonts w:eastAsia="楷体_GB2312"/>
                <w:b/>
                <w:color w:val="auto"/>
                <w:sz w:val="18"/>
                <w:szCs w:val="18"/>
              </w:rPr>
            </w:pPr>
          </w:p>
        </w:tc>
        <w:tc>
          <w:tcPr>
            <w:tcW w:w="944" w:type="dxa"/>
            <w:vAlign w:val="center"/>
          </w:tcPr>
          <w:p>
            <w:pPr>
              <w:jc w:val="center"/>
              <w:rPr>
                <w:rFonts w:eastAsia="楷体_GB2312"/>
                <w:b/>
                <w:color w:val="auto"/>
                <w:sz w:val="18"/>
                <w:szCs w:val="18"/>
              </w:rPr>
            </w:pPr>
          </w:p>
        </w:tc>
        <w:tc>
          <w:tcPr>
            <w:tcW w:w="366" w:type="dxa"/>
            <w:vAlign w:val="center"/>
          </w:tcPr>
          <w:p>
            <w:pPr>
              <w:jc w:val="center"/>
              <w:rPr>
                <w:rFonts w:ascii="宋体" w:hAnsi="宋体" w:cs="宋体"/>
                <w:color w:val="auto"/>
                <w:sz w:val="18"/>
                <w:szCs w:val="18"/>
              </w:rPr>
            </w:pPr>
            <w:r>
              <w:rPr>
                <w:rFonts w:hint="eastAsia"/>
                <w:color w:val="auto"/>
                <w:sz w:val="18"/>
                <w:szCs w:val="18"/>
              </w:rPr>
              <w:t>0</w:t>
            </w:r>
          </w:p>
        </w:tc>
        <w:tc>
          <w:tcPr>
            <w:tcW w:w="301" w:type="dxa"/>
            <w:vAlign w:val="center"/>
          </w:tcPr>
          <w:p>
            <w:pPr>
              <w:jc w:val="center"/>
              <w:rPr>
                <w:rFonts w:ascii="宋体" w:hAnsi="宋体" w:cs="宋体"/>
                <w:color w:val="auto"/>
                <w:sz w:val="18"/>
                <w:szCs w:val="18"/>
              </w:rPr>
            </w:pPr>
            <w:r>
              <w:rPr>
                <w:rFonts w:hint="eastAsia"/>
                <w:color w:val="auto"/>
                <w:sz w:val="18"/>
                <w:szCs w:val="18"/>
              </w:rPr>
              <w:t>0</w:t>
            </w:r>
          </w:p>
        </w:tc>
        <w:tc>
          <w:tcPr>
            <w:tcW w:w="280" w:type="dxa"/>
            <w:vAlign w:val="center"/>
          </w:tcPr>
          <w:p>
            <w:pPr>
              <w:jc w:val="center"/>
              <w:rPr>
                <w:rFonts w:ascii="宋体" w:hAnsi="宋体" w:cs="宋体"/>
                <w:color w:val="auto"/>
                <w:sz w:val="18"/>
                <w:szCs w:val="18"/>
              </w:rPr>
            </w:pPr>
            <w:r>
              <w:rPr>
                <w:rFonts w:hint="eastAsia"/>
                <w:color w:val="auto"/>
                <w:sz w:val="18"/>
                <w:szCs w:val="18"/>
              </w:rPr>
              <w:t>2.5</w:t>
            </w:r>
          </w:p>
        </w:tc>
        <w:tc>
          <w:tcPr>
            <w:tcW w:w="261" w:type="dxa"/>
            <w:vAlign w:val="center"/>
          </w:tcPr>
          <w:p>
            <w:pPr>
              <w:jc w:val="center"/>
              <w:rPr>
                <w:rFonts w:ascii="宋体" w:hAnsi="宋体" w:cs="宋体"/>
                <w:color w:val="auto"/>
                <w:sz w:val="18"/>
                <w:szCs w:val="18"/>
              </w:rPr>
            </w:pPr>
            <w:r>
              <w:rPr>
                <w:rFonts w:hint="eastAsia"/>
                <w:color w:val="auto"/>
                <w:sz w:val="18"/>
                <w:szCs w:val="18"/>
              </w:rPr>
              <w:t>4.5</w:t>
            </w:r>
          </w:p>
        </w:tc>
        <w:tc>
          <w:tcPr>
            <w:tcW w:w="285" w:type="dxa"/>
            <w:vAlign w:val="center"/>
          </w:tcPr>
          <w:p>
            <w:pPr>
              <w:jc w:val="center"/>
              <w:rPr>
                <w:rFonts w:ascii="宋体" w:hAnsi="宋体" w:cs="宋体"/>
                <w:color w:val="auto"/>
                <w:sz w:val="18"/>
                <w:szCs w:val="18"/>
              </w:rPr>
            </w:pPr>
            <w:r>
              <w:rPr>
                <w:rFonts w:hint="eastAsia"/>
                <w:color w:val="auto"/>
                <w:sz w:val="18"/>
                <w:szCs w:val="18"/>
              </w:rPr>
              <w:t>0</w:t>
            </w:r>
          </w:p>
        </w:tc>
        <w:tc>
          <w:tcPr>
            <w:tcW w:w="387" w:type="dxa"/>
            <w:vAlign w:val="center"/>
          </w:tcPr>
          <w:p>
            <w:pPr>
              <w:jc w:val="center"/>
              <w:rPr>
                <w:rFonts w:ascii="宋体" w:hAnsi="宋体" w:cs="宋体"/>
                <w:color w:val="auto"/>
                <w:sz w:val="18"/>
                <w:szCs w:val="18"/>
              </w:rPr>
            </w:pPr>
            <w:r>
              <w:rPr>
                <w:rFonts w:hint="eastAsia"/>
                <w:color w:val="auto"/>
                <w:sz w:val="18"/>
                <w:szCs w:val="18"/>
              </w:rPr>
              <w:t>0</w:t>
            </w:r>
          </w:p>
        </w:tc>
        <w:tc>
          <w:tcPr>
            <w:tcW w:w="261" w:type="dxa"/>
            <w:vAlign w:val="center"/>
          </w:tcPr>
          <w:p>
            <w:pPr>
              <w:jc w:val="center"/>
              <w:rPr>
                <w:rFonts w:ascii="宋体" w:hAnsi="宋体" w:cs="宋体"/>
                <w:color w:val="auto"/>
                <w:sz w:val="18"/>
                <w:szCs w:val="18"/>
              </w:rPr>
            </w:pPr>
            <w:r>
              <w:rPr>
                <w:rFonts w:hint="eastAsia"/>
                <w:color w:val="auto"/>
                <w:sz w:val="18"/>
                <w:szCs w:val="18"/>
              </w:rPr>
              <w:t>0</w:t>
            </w:r>
          </w:p>
        </w:tc>
        <w:tc>
          <w:tcPr>
            <w:tcW w:w="266" w:type="dxa"/>
            <w:vAlign w:val="center"/>
          </w:tcPr>
          <w:p>
            <w:pPr>
              <w:jc w:val="center"/>
              <w:rPr>
                <w:rFonts w:ascii="宋体" w:hAnsi="宋体" w:cs="宋体"/>
                <w:color w:val="auto"/>
                <w:sz w:val="18"/>
                <w:szCs w:val="18"/>
              </w:rPr>
            </w:pPr>
            <w:r>
              <w:rPr>
                <w:rFonts w:hint="eastAsia"/>
                <w:color w:val="auto"/>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restart"/>
            <w:textDirection w:val="tbRlV"/>
            <w:vAlign w:val="center"/>
          </w:tcPr>
          <w:p>
            <w:pPr>
              <w:spacing w:line="240" w:lineRule="exact"/>
              <w:ind w:left="113" w:right="113"/>
              <w:jc w:val="center"/>
              <w:rPr>
                <w:rFonts w:eastAsia="楷体_GB2312"/>
                <w:b/>
                <w:color w:val="auto"/>
                <w:sz w:val="18"/>
                <w:szCs w:val="18"/>
              </w:rPr>
            </w:pPr>
            <w:r>
              <w:rPr>
                <w:rFonts w:eastAsia="楷体_GB2312"/>
                <w:b/>
                <w:bCs/>
                <w:color w:val="auto"/>
                <w:sz w:val="18"/>
                <w:szCs w:val="18"/>
              </w:rPr>
              <w:t xml:space="preserve">专 </w:t>
            </w:r>
            <w:r>
              <w:rPr>
                <w:rFonts w:eastAsia="楷体_GB2312"/>
                <w:b/>
                <w:color w:val="auto"/>
                <w:sz w:val="18"/>
                <w:szCs w:val="18"/>
              </w:rPr>
              <w:t>业 主 干 课</w:t>
            </w:r>
          </w:p>
          <w:p>
            <w:pPr>
              <w:spacing w:line="240" w:lineRule="exact"/>
              <w:ind w:left="113" w:right="113"/>
              <w:jc w:val="center"/>
              <w:rPr>
                <w:rFonts w:eastAsia="楷体_GB2312"/>
                <w:b/>
                <w:bCs/>
                <w:color w:val="auto"/>
                <w:sz w:val="18"/>
                <w:szCs w:val="18"/>
              </w:rPr>
            </w:pPr>
            <w:r>
              <w:rPr>
                <w:rFonts w:eastAsia="楷体_GB2312"/>
                <w:b/>
                <w:bCs/>
                <w:color w:val="auto"/>
                <w:sz w:val="18"/>
                <w:szCs w:val="18"/>
              </w:rPr>
              <w:t>Main Specialty Courses</w:t>
            </w:r>
          </w:p>
        </w:tc>
        <w:tc>
          <w:tcPr>
            <w:tcW w:w="730" w:type="dxa"/>
            <w:vAlign w:val="center"/>
          </w:tcPr>
          <w:p>
            <w:pPr>
              <w:jc w:val="center"/>
              <w:rPr>
                <w:rFonts w:eastAsia="楷体_GB2312"/>
                <w:color w:val="auto"/>
                <w:kern w:val="0"/>
                <w:sz w:val="18"/>
                <w:szCs w:val="18"/>
              </w:rPr>
            </w:pPr>
            <w:r>
              <w:rPr>
                <w:rFonts w:hint="eastAsia" w:eastAsia="楷体_GB2312"/>
                <w:color w:val="auto"/>
                <w:kern w:val="0"/>
                <w:sz w:val="18"/>
                <w:szCs w:val="18"/>
              </w:rPr>
              <w:t>20337052</w:t>
            </w:r>
          </w:p>
        </w:tc>
        <w:tc>
          <w:tcPr>
            <w:tcW w:w="2638" w:type="dxa"/>
            <w:tcMar>
              <w:left w:w="57" w:type="dxa"/>
              <w:right w:w="57" w:type="dxa"/>
            </w:tcMar>
            <w:vAlign w:val="center"/>
          </w:tcPr>
          <w:p>
            <w:pPr>
              <w:jc w:val="left"/>
              <w:rPr>
                <w:rFonts w:eastAsia="楷体_GB2312"/>
                <w:color w:val="auto"/>
                <w:sz w:val="18"/>
                <w:szCs w:val="18"/>
              </w:rPr>
            </w:pPr>
            <w:r>
              <w:rPr>
                <w:rFonts w:eastAsia="楷体_GB2312"/>
                <w:color w:val="auto"/>
                <w:sz w:val="18"/>
                <w:szCs w:val="18"/>
              </w:rPr>
              <w:t>材料物理</w:t>
            </w:r>
          </w:p>
          <w:p>
            <w:pPr>
              <w:jc w:val="left"/>
              <w:rPr>
                <w:rFonts w:eastAsia="楷体_GB2312"/>
                <w:color w:val="auto"/>
                <w:sz w:val="18"/>
                <w:szCs w:val="18"/>
              </w:rPr>
            </w:pPr>
            <w:r>
              <w:rPr>
                <w:rFonts w:hint="eastAsia" w:eastAsia="楷体_GB2312"/>
                <w:color w:val="auto"/>
                <w:sz w:val="18"/>
                <w:szCs w:val="18"/>
              </w:rPr>
              <w:t>Materials Physics</w:t>
            </w:r>
          </w:p>
        </w:tc>
        <w:tc>
          <w:tcPr>
            <w:tcW w:w="373" w:type="dxa"/>
            <w:vAlign w:val="center"/>
          </w:tcPr>
          <w:p>
            <w:pPr>
              <w:jc w:val="center"/>
              <w:rPr>
                <w:rFonts w:eastAsia="楷体_GB2312"/>
                <w:color w:val="auto"/>
                <w:sz w:val="18"/>
                <w:szCs w:val="18"/>
              </w:rPr>
            </w:pPr>
            <w:r>
              <w:rPr>
                <w:rFonts w:eastAsia="楷体_GB2312"/>
                <w:color w:val="auto"/>
                <w:sz w:val="18"/>
                <w:szCs w:val="18"/>
              </w:rPr>
              <w:t>3</w:t>
            </w:r>
          </w:p>
        </w:tc>
        <w:tc>
          <w:tcPr>
            <w:tcW w:w="730" w:type="dxa"/>
            <w:vAlign w:val="center"/>
          </w:tcPr>
          <w:p>
            <w:pPr>
              <w:jc w:val="center"/>
              <w:rPr>
                <w:rFonts w:eastAsia="楷体_GB2312"/>
                <w:color w:val="auto"/>
                <w:sz w:val="18"/>
                <w:szCs w:val="18"/>
              </w:rPr>
            </w:pPr>
            <w:r>
              <w:rPr>
                <w:rFonts w:hint="eastAsia" w:eastAsia="楷体_GB2312"/>
                <w:color w:val="auto"/>
                <w:sz w:val="18"/>
                <w:szCs w:val="18"/>
              </w:rPr>
              <w:t>48</w:t>
            </w:r>
          </w:p>
        </w:tc>
        <w:tc>
          <w:tcPr>
            <w:tcW w:w="409" w:type="dxa"/>
            <w:vAlign w:val="center"/>
          </w:tcPr>
          <w:p>
            <w:pPr>
              <w:ind w:left="-57" w:right="-57"/>
              <w:jc w:val="center"/>
              <w:rPr>
                <w:rFonts w:eastAsia="楷体_GB2312"/>
                <w:color w:val="auto"/>
                <w:sz w:val="18"/>
                <w:szCs w:val="18"/>
              </w:rPr>
            </w:pPr>
            <w:r>
              <w:rPr>
                <w:rFonts w:eastAsia="楷体_GB2312"/>
                <w:color w:val="auto"/>
                <w:sz w:val="18"/>
                <w:szCs w:val="18"/>
              </w:rPr>
              <w:t>4</w:t>
            </w:r>
            <w:r>
              <w:rPr>
                <w:rFonts w:hint="eastAsia" w:eastAsia="楷体_GB2312"/>
                <w:color w:val="auto"/>
                <w:sz w:val="18"/>
                <w:szCs w:val="18"/>
              </w:rPr>
              <w:t>8</w:t>
            </w: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hint="eastAsia" w:eastAsia="楷体_GB2312"/>
                <w:color w:val="auto"/>
                <w:sz w:val="18"/>
                <w:szCs w:val="18"/>
              </w:rPr>
              <w:t>大学物理</w:t>
            </w:r>
          </w:p>
          <w:p>
            <w:pPr>
              <w:jc w:val="center"/>
              <w:rPr>
                <w:rFonts w:eastAsia="楷体_GB2312"/>
                <w:color w:val="auto"/>
                <w:sz w:val="18"/>
                <w:szCs w:val="18"/>
              </w:rPr>
            </w:pPr>
            <w:r>
              <w:rPr>
                <w:rFonts w:hint="eastAsia" w:eastAsia="楷体_GB2312"/>
                <w:color w:val="auto"/>
                <w:sz w:val="18"/>
                <w:szCs w:val="18"/>
              </w:rPr>
              <w:t>晶体学</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r>
              <w:rPr>
                <w:rFonts w:hint="eastAsia" w:eastAsia="楷体_GB2312"/>
                <w:color w:val="auto"/>
                <w:sz w:val="18"/>
                <w:szCs w:val="18"/>
              </w:rPr>
              <w:t>3</w:t>
            </w:r>
          </w:p>
        </w:tc>
        <w:tc>
          <w:tcPr>
            <w:tcW w:w="285" w:type="dxa"/>
            <w:vAlign w:val="center"/>
          </w:tcPr>
          <w:p>
            <w:pPr>
              <w:jc w:val="center"/>
              <w:rPr>
                <w:rFonts w:eastAsia="楷体_GB2312"/>
                <w:color w:val="auto"/>
                <w:sz w:val="18"/>
                <w:szCs w:val="18"/>
              </w:rPr>
            </w:pPr>
          </w:p>
        </w:tc>
        <w:tc>
          <w:tcPr>
            <w:tcW w:w="387"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color w:val="auto"/>
                <w:sz w:val="18"/>
                <w:szCs w:val="18"/>
              </w:rPr>
            </w:pPr>
          </w:p>
        </w:tc>
        <w:tc>
          <w:tcPr>
            <w:tcW w:w="730" w:type="dxa"/>
            <w:vAlign w:val="center"/>
          </w:tcPr>
          <w:p>
            <w:pPr>
              <w:jc w:val="center"/>
              <w:rPr>
                <w:rFonts w:eastAsia="楷体_GB2312"/>
                <w:color w:val="auto"/>
                <w:kern w:val="0"/>
                <w:sz w:val="18"/>
                <w:szCs w:val="18"/>
              </w:rPr>
            </w:pPr>
            <w:r>
              <w:rPr>
                <w:rFonts w:eastAsia="楷体_GB2312"/>
                <w:color w:val="auto"/>
                <w:kern w:val="0"/>
                <w:sz w:val="18"/>
                <w:szCs w:val="18"/>
              </w:rPr>
              <w:t>20335101</w:t>
            </w:r>
          </w:p>
        </w:tc>
        <w:tc>
          <w:tcPr>
            <w:tcW w:w="2638" w:type="dxa"/>
            <w:tcMar>
              <w:left w:w="57" w:type="dxa"/>
              <w:right w:w="57" w:type="dxa"/>
            </w:tcMar>
            <w:vAlign w:val="center"/>
          </w:tcPr>
          <w:p>
            <w:pPr>
              <w:jc w:val="left"/>
              <w:rPr>
                <w:rFonts w:eastAsia="楷体_GB2312"/>
                <w:color w:val="auto"/>
                <w:sz w:val="18"/>
                <w:szCs w:val="18"/>
              </w:rPr>
            </w:pPr>
            <w:r>
              <w:rPr>
                <w:rFonts w:hint="eastAsia" w:eastAsia="楷体_GB2312"/>
                <w:color w:val="auto"/>
                <w:sz w:val="18"/>
                <w:szCs w:val="18"/>
              </w:rPr>
              <w:t>现代测试技术A</w:t>
            </w:r>
          </w:p>
          <w:p>
            <w:pPr>
              <w:pStyle w:val="8"/>
              <w:rPr>
                <w:rFonts w:ascii="Times New Roman" w:hAnsi="Times New Roman" w:eastAsia="楷体_GB2312" w:cs="Times New Roman"/>
                <w:color w:val="auto"/>
                <w:kern w:val="2"/>
                <w:sz w:val="18"/>
                <w:szCs w:val="18"/>
              </w:rPr>
            </w:pPr>
            <w:r>
              <w:rPr>
                <w:rFonts w:ascii="Times New Roman" w:hAnsi="Times New Roman" w:eastAsia="楷体_GB2312" w:cs="Times New Roman"/>
                <w:color w:val="auto"/>
                <w:kern w:val="2"/>
                <w:sz w:val="18"/>
                <w:szCs w:val="18"/>
              </w:rPr>
              <w:t xml:space="preserve">Modern </w:t>
            </w:r>
            <w:r>
              <w:rPr>
                <w:rFonts w:hint="eastAsia" w:ascii="Times New Roman" w:hAnsi="Times New Roman" w:eastAsia="楷体_GB2312" w:cs="Times New Roman"/>
                <w:color w:val="auto"/>
                <w:kern w:val="2"/>
                <w:sz w:val="18"/>
                <w:szCs w:val="18"/>
              </w:rPr>
              <w:t>T</w:t>
            </w:r>
            <w:r>
              <w:rPr>
                <w:rFonts w:ascii="Times New Roman" w:hAnsi="Times New Roman" w:eastAsia="楷体_GB2312" w:cs="Times New Roman"/>
                <w:color w:val="auto"/>
                <w:kern w:val="2"/>
                <w:sz w:val="18"/>
                <w:szCs w:val="18"/>
              </w:rPr>
              <w:t xml:space="preserve">esting </w:t>
            </w:r>
            <w:r>
              <w:rPr>
                <w:rFonts w:hint="eastAsia" w:ascii="Times New Roman" w:hAnsi="Times New Roman" w:eastAsia="楷体_GB2312" w:cs="Times New Roman"/>
                <w:color w:val="auto"/>
                <w:kern w:val="2"/>
                <w:sz w:val="18"/>
                <w:szCs w:val="18"/>
              </w:rPr>
              <w:t>T</w:t>
            </w:r>
            <w:r>
              <w:rPr>
                <w:rFonts w:ascii="Times New Roman" w:hAnsi="Times New Roman" w:eastAsia="楷体_GB2312" w:cs="Times New Roman"/>
                <w:color w:val="auto"/>
                <w:kern w:val="2"/>
                <w:sz w:val="18"/>
                <w:szCs w:val="18"/>
              </w:rPr>
              <w:t>echnology</w:t>
            </w:r>
          </w:p>
        </w:tc>
        <w:tc>
          <w:tcPr>
            <w:tcW w:w="373" w:type="dxa"/>
            <w:vAlign w:val="center"/>
          </w:tcPr>
          <w:p>
            <w:pPr>
              <w:jc w:val="center"/>
              <w:rPr>
                <w:rFonts w:eastAsia="楷体_GB2312"/>
                <w:color w:val="auto"/>
                <w:sz w:val="18"/>
                <w:szCs w:val="18"/>
              </w:rPr>
            </w:pPr>
            <w:r>
              <w:rPr>
                <w:rFonts w:hint="eastAsia" w:eastAsia="楷体_GB2312"/>
                <w:color w:val="auto"/>
                <w:sz w:val="18"/>
                <w:szCs w:val="18"/>
              </w:rPr>
              <w:t>2.5</w:t>
            </w:r>
          </w:p>
        </w:tc>
        <w:tc>
          <w:tcPr>
            <w:tcW w:w="730" w:type="dxa"/>
            <w:vAlign w:val="center"/>
          </w:tcPr>
          <w:p>
            <w:pPr>
              <w:jc w:val="center"/>
              <w:rPr>
                <w:rFonts w:eastAsia="楷体_GB2312"/>
                <w:color w:val="auto"/>
                <w:sz w:val="18"/>
                <w:szCs w:val="18"/>
              </w:rPr>
            </w:pPr>
            <w:r>
              <w:rPr>
                <w:rFonts w:hint="eastAsia" w:eastAsia="楷体_GB2312"/>
                <w:color w:val="auto"/>
                <w:sz w:val="18"/>
                <w:szCs w:val="18"/>
              </w:rPr>
              <w:t>40</w:t>
            </w:r>
          </w:p>
        </w:tc>
        <w:tc>
          <w:tcPr>
            <w:tcW w:w="409" w:type="dxa"/>
            <w:vAlign w:val="center"/>
          </w:tcPr>
          <w:p>
            <w:pPr>
              <w:jc w:val="center"/>
              <w:rPr>
                <w:rFonts w:eastAsia="楷体_GB2312"/>
                <w:color w:val="auto"/>
                <w:sz w:val="18"/>
                <w:szCs w:val="18"/>
              </w:rPr>
            </w:pPr>
            <w:r>
              <w:rPr>
                <w:rFonts w:hint="eastAsia" w:eastAsia="楷体_GB2312"/>
                <w:color w:val="auto"/>
                <w:sz w:val="18"/>
                <w:szCs w:val="18"/>
              </w:rPr>
              <w:t>40</w:t>
            </w: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hint="eastAsia" w:eastAsia="楷体_GB2312"/>
                <w:color w:val="auto"/>
                <w:sz w:val="18"/>
                <w:szCs w:val="18"/>
              </w:rPr>
              <w:t>晶体学</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85" w:type="dxa"/>
            <w:vAlign w:val="center"/>
          </w:tcPr>
          <w:p>
            <w:pPr>
              <w:jc w:val="center"/>
              <w:rPr>
                <w:rFonts w:eastAsia="楷体_GB2312"/>
                <w:color w:val="auto"/>
                <w:sz w:val="18"/>
                <w:szCs w:val="18"/>
              </w:rPr>
            </w:pPr>
          </w:p>
        </w:tc>
        <w:tc>
          <w:tcPr>
            <w:tcW w:w="387" w:type="dxa"/>
            <w:vAlign w:val="center"/>
          </w:tcPr>
          <w:p>
            <w:pPr>
              <w:jc w:val="center"/>
              <w:rPr>
                <w:rFonts w:eastAsia="楷体_GB2312"/>
                <w:color w:val="auto"/>
                <w:sz w:val="18"/>
                <w:szCs w:val="18"/>
              </w:rPr>
            </w:pPr>
            <w:r>
              <w:rPr>
                <w:rFonts w:hint="eastAsia" w:eastAsia="楷体_GB2312"/>
                <w:color w:val="auto"/>
                <w:sz w:val="18"/>
                <w:szCs w:val="18"/>
              </w:rPr>
              <w:t>2.5</w:t>
            </w: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color w:val="auto"/>
                <w:sz w:val="18"/>
                <w:szCs w:val="18"/>
              </w:rPr>
            </w:pPr>
          </w:p>
        </w:tc>
        <w:tc>
          <w:tcPr>
            <w:tcW w:w="730" w:type="dxa"/>
            <w:vAlign w:val="center"/>
          </w:tcPr>
          <w:p>
            <w:pPr>
              <w:jc w:val="center"/>
              <w:rPr>
                <w:rFonts w:eastAsia="楷体_GB2312"/>
                <w:color w:val="auto"/>
                <w:kern w:val="0"/>
                <w:sz w:val="18"/>
                <w:szCs w:val="18"/>
              </w:rPr>
            </w:pPr>
            <w:r>
              <w:rPr>
                <w:rFonts w:eastAsia="楷体_GB2312"/>
                <w:color w:val="auto"/>
                <w:kern w:val="0"/>
                <w:sz w:val="18"/>
                <w:szCs w:val="18"/>
              </w:rPr>
              <w:t>20310600</w:t>
            </w:r>
          </w:p>
        </w:tc>
        <w:tc>
          <w:tcPr>
            <w:tcW w:w="2638" w:type="dxa"/>
            <w:tcMar>
              <w:left w:w="57" w:type="dxa"/>
              <w:right w:w="57" w:type="dxa"/>
            </w:tcMar>
            <w:vAlign w:val="center"/>
          </w:tcPr>
          <w:p>
            <w:pPr>
              <w:jc w:val="left"/>
              <w:rPr>
                <w:rFonts w:eastAsia="楷体_GB2312"/>
                <w:color w:val="auto"/>
                <w:sz w:val="18"/>
                <w:szCs w:val="18"/>
              </w:rPr>
            </w:pPr>
            <w:r>
              <w:rPr>
                <w:rFonts w:eastAsia="楷体_GB2312"/>
                <w:color w:val="auto"/>
                <w:sz w:val="18"/>
                <w:szCs w:val="18"/>
              </w:rPr>
              <w:t>材料性能与检测</w:t>
            </w:r>
            <w:r>
              <w:rPr>
                <w:rFonts w:hint="eastAsia" w:eastAsia="楷体_GB2312"/>
                <w:color w:val="auto"/>
                <w:sz w:val="18"/>
                <w:szCs w:val="18"/>
              </w:rPr>
              <w:t>A</w:t>
            </w:r>
          </w:p>
          <w:p>
            <w:pPr>
              <w:pStyle w:val="8"/>
              <w:rPr>
                <w:rFonts w:ascii="Times New Roman" w:hAnsi="Times New Roman" w:eastAsia="楷体_GB2312" w:cs="Times New Roman"/>
                <w:color w:val="auto"/>
                <w:kern w:val="2"/>
                <w:sz w:val="18"/>
                <w:szCs w:val="18"/>
              </w:rPr>
            </w:pPr>
            <w:r>
              <w:rPr>
                <w:rFonts w:ascii="Times New Roman" w:hAnsi="Times New Roman" w:cs="Times New Roman"/>
                <w:color w:val="auto"/>
                <w:sz w:val="18"/>
                <w:szCs w:val="18"/>
              </w:rPr>
              <w:t>Materials Properties and Testing</w:t>
            </w:r>
          </w:p>
        </w:tc>
        <w:tc>
          <w:tcPr>
            <w:tcW w:w="373" w:type="dxa"/>
            <w:vAlign w:val="center"/>
          </w:tcPr>
          <w:p>
            <w:pPr>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730" w:type="dxa"/>
            <w:vAlign w:val="center"/>
          </w:tcPr>
          <w:p>
            <w:pPr>
              <w:jc w:val="center"/>
              <w:rPr>
                <w:rFonts w:eastAsia="楷体_GB2312"/>
                <w:color w:val="auto"/>
                <w:sz w:val="18"/>
                <w:szCs w:val="18"/>
              </w:rPr>
            </w:pPr>
            <w:r>
              <w:rPr>
                <w:rFonts w:hint="eastAsia" w:eastAsia="楷体_GB2312"/>
                <w:color w:val="auto"/>
                <w:sz w:val="18"/>
                <w:szCs w:val="18"/>
              </w:rPr>
              <w:t>40</w:t>
            </w:r>
          </w:p>
        </w:tc>
        <w:tc>
          <w:tcPr>
            <w:tcW w:w="409" w:type="dxa"/>
            <w:vAlign w:val="center"/>
          </w:tcPr>
          <w:p>
            <w:pPr>
              <w:ind w:left="-57" w:right="-57"/>
              <w:jc w:val="center"/>
              <w:rPr>
                <w:rFonts w:eastAsia="楷体_GB2312"/>
                <w:color w:val="auto"/>
                <w:sz w:val="18"/>
                <w:szCs w:val="18"/>
              </w:rPr>
            </w:pPr>
            <w:r>
              <w:rPr>
                <w:rFonts w:eastAsia="楷体_GB2312"/>
                <w:color w:val="auto"/>
                <w:sz w:val="18"/>
                <w:szCs w:val="18"/>
              </w:rPr>
              <w:t>4</w:t>
            </w:r>
            <w:r>
              <w:rPr>
                <w:rFonts w:hint="eastAsia" w:eastAsia="楷体_GB2312"/>
                <w:color w:val="auto"/>
                <w:sz w:val="18"/>
                <w:szCs w:val="18"/>
              </w:rPr>
              <w:t>0</w:t>
            </w: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hint="eastAsia" w:eastAsia="楷体_GB2312"/>
                <w:color w:val="auto"/>
                <w:sz w:val="18"/>
                <w:szCs w:val="18"/>
              </w:rPr>
              <w:t>材料学导论</w:t>
            </w:r>
          </w:p>
          <w:p>
            <w:pPr>
              <w:jc w:val="center"/>
              <w:rPr>
                <w:rFonts w:eastAsia="楷体_GB2312"/>
                <w:color w:val="auto"/>
                <w:sz w:val="18"/>
                <w:szCs w:val="18"/>
              </w:rPr>
            </w:pPr>
            <w:r>
              <w:rPr>
                <w:rFonts w:hint="eastAsia" w:eastAsia="楷体_GB2312"/>
                <w:color w:val="auto"/>
                <w:sz w:val="18"/>
                <w:szCs w:val="18"/>
              </w:rPr>
              <w:t>材料科学基础</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85" w:type="dxa"/>
            <w:vAlign w:val="center"/>
          </w:tcPr>
          <w:p>
            <w:pPr>
              <w:jc w:val="center"/>
              <w:rPr>
                <w:rFonts w:eastAsia="楷体_GB2312"/>
                <w:color w:val="auto"/>
                <w:sz w:val="18"/>
                <w:szCs w:val="18"/>
              </w:rPr>
            </w:pPr>
            <w:r>
              <w:rPr>
                <w:rFonts w:hint="eastAsia" w:eastAsia="楷体_GB2312"/>
                <w:color w:val="auto"/>
                <w:sz w:val="18"/>
                <w:szCs w:val="18"/>
              </w:rPr>
              <w:t>2.5</w:t>
            </w:r>
          </w:p>
        </w:tc>
        <w:tc>
          <w:tcPr>
            <w:tcW w:w="387"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color w:val="auto"/>
                <w:sz w:val="18"/>
                <w:szCs w:val="18"/>
              </w:rPr>
            </w:pPr>
          </w:p>
        </w:tc>
        <w:tc>
          <w:tcPr>
            <w:tcW w:w="730" w:type="dxa"/>
            <w:vAlign w:val="center"/>
          </w:tcPr>
          <w:p>
            <w:pPr>
              <w:jc w:val="center"/>
              <w:rPr>
                <w:rFonts w:eastAsia="楷体_GB2312"/>
                <w:color w:val="auto"/>
                <w:sz w:val="18"/>
                <w:szCs w:val="18"/>
              </w:rPr>
            </w:pPr>
            <w:r>
              <w:rPr>
                <w:rFonts w:hint="eastAsia" w:eastAsia="楷体_GB2312"/>
                <w:color w:val="auto"/>
                <w:kern w:val="0"/>
                <w:sz w:val="18"/>
                <w:szCs w:val="18"/>
              </w:rPr>
              <w:t>20337039</w:t>
            </w:r>
          </w:p>
        </w:tc>
        <w:tc>
          <w:tcPr>
            <w:tcW w:w="2638" w:type="dxa"/>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功能材料</w:t>
            </w:r>
          </w:p>
          <w:p>
            <w:pPr>
              <w:spacing w:line="240" w:lineRule="exact"/>
              <w:jc w:val="left"/>
              <w:rPr>
                <w:rFonts w:eastAsia="楷体_GB2312"/>
                <w:color w:val="auto"/>
                <w:sz w:val="18"/>
                <w:szCs w:val="18"/>
              </w:rPr>
            </w:pPr>
            <w:r>
              <w:rPr>
                <w:rFonts w:hint="eastAsia" w:eastAsia="楷体_GB2312"/>
                <w:color w:val="auto"/>
                <w:sz w:val="18"/>
                <w:szCs w:val="18"/>
              </w:rPr>
              <w:t>F</w:t>
            </w:r>
            <w:r>
              <w:rPr>
                <w:rFonts w:eastAsia="楷体_GB2312"/>
                <w:color w:val="auto"/>
                <w:sz w:val="18"/>
                <w:szCs w:val="18"/>
              </w:rPr>
              <w:t>unction</w:t>
            </w:r>
            <w:r>
              <w:rPr>
                <w:rFonts w:hint="eastAsia" w:eastAsia="楷体_GB2312"/>
                <w:color w:val="auto"/>
                <w:sz w:val="18"/>
                <w:szCs w:val="18"/>
              </w:rPr>
              <w:t>al</w:t>
            </w:r>
            <w:r>
              <w:rPr>
                <w:rFonts w:eastAsia="楷体_GB2312"/>
                <w:color w:val="auto"/>
                <w:sz w:val="18"/>
                <w:szCs w:val="18"/>
              </w:rPr>
              <w:t xml:space="preserve"> </w:t>
            </w:r>
            <w:r>
              <w:rPr>
                <w:rFonts w:hint="eastAsia" w:eastAsia="楷体_GB2312"/>
                <w:color w:val="auto"/>
                <w:sz w:val="18"/>
                <w:szCs w:val="18"/>
              </w:rPr>
              <w:t>M</w:t>
            </w:r>
            <w:r>
              <w:rPr>
                <w:rFonts w:eastAsia="楷体_GB2312"/>
                <w:color w:val="auto"/>
                <w:sz w:val="18"/>
                <w:szCs w:val="18"/>
              </w:rPr>
              <w:t>aterial</w:t>
            </w:r>
            <w:r>
              <w:rPr>
                <w:rFonts w:hint="eastAsia" w:eastAsia="楷体_GB2312"/>
                <w:color w:val="auto"/>
                <w:sz w:val="18"/>
                <w:szCs w:val="18"/>
              </w:rPr>
              <w:t xml:space="preserve">s </w:t>
            </w:r>
          </w:p>
        </w:tc>
        <w:tc>
          <w:tcPr>
            <w:tcW w:w="373" w:type="dxa"/>
            <w:vAlign w:val="center"/>
          </w:tcPr>
          <w:p>
            <w:pPr>
              <w:jc w:val="center"/>
              <w:rPr>
                <w:rFonts w:eastAsia="楷体_GB2312"/>
                <w:color w:val="auto"/>
                <w:sz w:val="18"/>
                <w:szCs w:val="18"/>
              </w:rPr>
            </w:pPr>
            <w:r>
              <w:rPr>
                <w:rFonts w:hint="eastAsia" w:eastAsia="楷体_GB2312"/>
                <w:color w:val="auto"/>
                <w:sz w:val="18"/>
                <w:szCs w:val="18"/>
              </w:rPr>
              <w:t>2.0</w:t>
            </w:r>
          </w:p>
        </w:tc>
        <w:tc>
          <w:tcPr>
            <w:tcW w:w="730" w:type="dxa"/>
            <w:vAlign w:val="center"/>
          </w:tcPr>
          <w:p>
            <w:pPr>
              <w:jc w:val="center"/>
              <w:rPr>
                <w:rFonts w:eastAsia="楷体_GB2312"/>
                <w:color w:val="auto"/>
                <w:sz w:val="18"/>
                <w:szCs w:val="18"/>
              </w:rPr>
            </w:pPr>
            <w:r>
              <w:rPr>
                <w:rFonts w:hint="eastAsia" w:eastAsia="楷体_GB2312"/>
                <w:color w:val="auto"/>
                <w:sz w:val="18"/>
                <w:szCs w:val="18"/>
              </w:rPr>
              <w:t>40</w:t>
            </w:r>
          </w:p>
        </w:tc>
        <w:tc>
          <w:tcPr>
            <w:tcW w:w="409" w:type="dxa"/>
            <w:vAlign w:val="center"/>
          </w:tcPr>
          <w:p>
            <w:pPr>
              <w:ind w:left="-57" w:right="-57"/>
              <w:jc w:val="center"/>
              <w:rPr>
                <w:rFonts w:eastAsia="楷体_GB2312"/>
                <w:color w:val="auto"/>
                <w:sz w:val="18"/>
                <w:szCs w:val="18"/>
              </w:rPr>
            </w:pPr>
            <w:r>
              <w:rPr>
                <w:rFonts w:hint="eastAsia" w:eastAsia="楷体_GB2312"/>
                <w:color w:val="auto"/>
                <w:sz w:val="18"/>
                <w:szCs w:val="18"/>
              </w:rPr>
              <w:t>32</w:t>
            </w: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r>
              <w:rPr>
                <w:rFonts w:hint="eastAsia" w:eastAsia="楷体_GB2312"/>
                <w:color w:val="auto"/>
                <w:sz w:val="18"/>
                <w:szCs w:val="18"/>
              </w:rPr>
              <w:t>8</w:t>
            </w:r>
          </w:p>
        </w:tc>
        <w:tc>
          <w:tcPr>
            <w:tcW w:w="944" w:type="dxa"/>
            <w:vAlign w:val="center"/>
          </w:tcPr>
          <w:p>
            <w:pPr>
              <w:jc w:val="center"/>
              <w:rPr>
                <w:rFonts w:eastAsia="楷体_GB2312"/>
                <w:color w:val="auto"/>
                <w:sz w:val="18"/>
                <w:szCs w:val="18"/>
              </w:rPr>
            </w:pPr>
            <w:r>
              <w:rPr>
                <w:rFonts w:hint="eastAsia" w:eastAsia="楷体_GB2312"/>
                <w:color w:val="auto"/>
                <w:sz w:val="18"/>
                <w:szCs w:val="18"/>
              </w:rPr>
              <w:t>晶体学</w:t>
            </w:r>
          </w:p>
          <w:p>
            <w:pPr>
              <w:jc w:val="center"/>
              <w:rPr>
                <w:rFonts w:eastAsia="楷体_GB2312"/>
                <w:color w:val="auto"/>
                <w:sz w:val="18"/>
                <w:szCs w:val="18"/>
              </w:rPr>
            </w:pPr>
            <w:r>
              <w:rPr>
                <w:rFonts w:hint="eastAsia" w:eastAsia="楷体_GB2312"/>
                <w:color w:val="auto"/>
                <w:sz w:val="18"/>
                <w:szCs w:val="18"/>
              </w:rPr>
              <w:t>材料科学基础</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85" w:type="dxa"/>
            <w:vAlign w:val="center"/>
          </w:tcPr>
          <w:p>
            <w:pPr>
              <w:jc w:val="center"/>
              <w:rPr>
                <w:rFonts w:eastAsia="楷体_GB2312"/>
                <w:color w:val="auto"/>
                <w:sz w:val="18"/>
                <w:szCs w:val="18"/>
              </w:rPr>
            </w:pPr>
            <w:r>
              <w:rPr>
                <w:rFonts w:hint="eastAsia" w:eastAsia="楷体_GB2312"/>
                <w:color w:val="auto"/>
                <w:sz w:val="18"/>
                <w:szCs w:val="18"/>
              </w:rPr>
              <w:t>2.0</w:t>
            </w:r>
          </w:p>
        </w:tc>
        <w:tc>
          <w:tcPr>
            <w:tcW w:w="387"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textDirection w:val="tbRlV"/>
            <w:vAlign w:val="center"/>
          </w:tcPr>
          <w:p>
            <w:pPr>
              <w:ind w:left="113" w:right="113"/>
              <w:jc w:val="center"/>
              <w:rPr>
                <w:rFonts w:eastAsia="楷体_GB2312"/>
                <w:b/>
                <w:bCs/>
                <w:color w:val="auto"/>
                <w:sz w:val="18"/>
                <w:szCs w:val="18"/>
              </w:rPr>
            </w:pPr>
          </w:p>
        </w:tc>
        <w:tc>
          <w:tcPr>
            <w:tcW w:w="730" w:type="dxa"/>
            <w:vAlign w:val="center"/>
          </w:tcPr>
          <w:p>
            <w:pPr>
              <w:jc w:val="center"/>
              <w:rPr>
                <w:rFonts w:eastAsia="楷体_GB2312"/>
                <w:color w:val="auto"/>
                <w:sz w:val="18"/>
                <w:szCs w:val="18"/>
              </w:rPr>
            </w:pPr>
            <w:r>
              <w:rPr>
                <w:rFonts w:eastAsia="楷体_GB2312"/>
                <w:color w:val="auto"/>
                <w:sz w:val="18"/>
                <w:szCs w:val="18"/>
              </w:rPr>
              <w:t>20315500</w:t>
            </w:r>
          </w:p>
        </w:tc>
        <w:tc>
          <w:tcPr>
            <w:tcW w:w="2638" w:type="dxa"/>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半导体材料与技术（全英语）*</w:t>
            </w:r>
          </w:p>
          <w:p>
            <w:pPr>
              <w:spacing w:line="240" w:lineRule="exact"/>
              <w:jc w:val="left"/>
              <w:rPr>
                <w:rFonts w:eastAsia="楷体_GB2312"/>
                <w:color w:val="auto"/>
                <w:sz w:val="18"/>
                <w:szCs w:val="18"/>
              </w:rPr>
            </w:pPr>
            <w:r>
              <w:rPr>
                <w:rFonts w:eastAsia="楷体_GB2312"/>
                <w:color w:val="auto"/>
                <w:sz w:val="18"/>
                <w:szCs w:val="18"/>
              </w:rPr>
              <w:t xml:space="preserve">Semiconductor </w:t>
            </w:r>
            <w:r>
              <w:rPr>
                <w:rFonts w:hint="eastAsia" w:eastAsia="楷体_GB2312"/>
                <w:color w:val="auto"/>
                <w:sz w:val="18"/>
                <w:szCs w:val="18"/>
              </w:rPr>
              <w:t>M</w:t>
            </w:r>
            <w:r>
              <w:rPr>
                <w:rFonts w:eastAsia="楷体_GB2312"/>
                <w:color w:val="auto"/>
                <w:sz w:val="18"/>
                <w:szCs w:val="18"/>
              </w:rPr>
              <w:t xml:space="preserve">aterials and </w:t>
            </w:r>
          </w:p>
          <w:p>
            <w:pPr>
              <w:spacing w:line="240" w:lineRule="exact"/>
              <w:jc w:val="left"/>
              <w:rPr>
                <w:rFonts w:eastAsia="楷体_GB2312"/>
                <w:color w:val="auto"/>
                <w:sz w:val="18"/>
                <w:szCs w:val="18"/>
              </w:rPr>
            </w:pPr>
            <w:r>
              <w:rPr>
                <w:rFonts w:hint="eastAsia" w:eastAsia="楷体_GB2312"/>
                <w:color w:val="auto"/>
                <w:sz w:val="18"/>
                <w:szCs w:val="18"/>
              </w:rPr>
              <w:t>T</w:t>
            </w:r>
            <w:r>
              <w:rPr>
                <w:rFonts w:eastAsia="楷体_GB2312"/>
                <w:color w:val="auto"/>
                <w:sz w:val="18"/>
                <w:szCs w:val="18"/>
              </w:rPr>
              <w:t>echnology</w:t>
            </w:r>
            <w:r>
              <w:rPr>
                <w:rFonts w:hint="eastAsia" w:eastAsia="楷体_GB2312"/>
                <w:color w:val="auto"/>
                <w:sz w:val="18"/>
                <w:szCs w:val="18"/>
              </w:rPr>
              <w:t xml:space="preserve"> (English)</w:t>
            </w:r>
          </w:p>
        </w:tc>
        <w:tc>
          <w:tcPr>
            <w:tcW w:w="373" w:type="dxa"/>
            <w:vAlign w:val="center"/>
          </w:tcPr>
          <w:p>
            <w:pPr>
              <w:jc w:val="center"/>
              <w:rPr>
                <w:rFonts w:eastAsia="楷体_GB2312"/>
                <w:color w:val="auto"/>
                <w:sz w:val="18"/>
                <w:szCs w:val="18"/>
              </w:rPr>
            </w:pPr>
            <w:r>
              <w:rPr>
                <w:rFonts w:hint="eastAsia" w:eastAsia="楷体_GB2312"/>
                <w:color w:val="auto"/>
                <w:sz w:val="18"/>
                <w:szCs w:val="18"/>
              </w:rPr>
              <w:t>2</w:t>
            </w:r>
          </w:p>
        </w:tc>
        <w:tc>
          <w:tcPr>
            <w:tcW w:w="730" w:type="dxa"/>
            <w:vAlign w:val="center"/>
          </w:tcPr>
          <w:p>
            <w:pPr>
              <w:jc w:val="center"/>
              <w:rPr>
                <w:rFonts w:eastAsia="楷体_GB2312"/>
                <w:color w:val="auto"/>
                <w:sz w:val="18"/>
                <w:szCs w:val="18"/>
              </w:rPr>
            </w:pPr>
            <w:r>
              <w:rPr>
                <w:rFonts w:eastAsia="楷体_GB2312"/>
                <w:color w:val="auto"/>
                <w:sz w:val="18"/>
                <w:szCs w:val="18"/>
              </w:rPr>
              <w:t>32</w:t>
            </w:r>
          </w:p>
        </w:tc>
        <w:tc>
          <w:tcPr>
            <w:tcW w:w="409" w:type="dxa"/>
            <w:vAlign w:val="center"/>
          </w:tcPr>
          <w:p>
            <w:pPr>
              <w:ind w:left="-57" w:right="-57"/>
              <w:jc w:val="center"/>
              <w:rPr>
                <w:rFonts w:eastAsia="楷体_GB2312"/>
                <w:color w:val="auto"/>
                <w:sz w:val="18"/>
                <w:szCs w:val="18"/>
              </w:rPr>
            </w:pPr>
            <w:r>
              <w:rPr>
                <w:rFonts w:hint="eastAsia" w:eastAsia="楷体_GB2312"/>
                <w:color w:val="auto"/>
                <w:sz w:val="18"/>
                <w:szCs w:val="18"/>
              </w:rPr>
              <w:t>32</w:t>
            </w: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hint="eastAsia" w:eastAsia="楷体_GB2312"/>
                <w:color w:val="auto"/>
                <w:sz w:val="18"/>
                <w:szCs w:val="18"/>
              </w:rPr>
              <w:t>功能材料</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85" w:type="dxa"/>
            <w:vAlign w:val="center"/>
          </w:tcPr>
          <w:p>
            <w:pPr>
              <w:jc w:val="center"/>
              <w:rPr>
                <w:rFonts w:eastAsia="楷体_GB2312"/>
                <w:color w:val="auto"/>
                <w:sz w:val="18"/>
                <w:szCs w:val="18"/>
              </w:rPr>
            </w:pPr>
            <w:r>
              <w:rPr>
                <w:rFonts w:hint="eastAsia" w:eastAsia="楷体_GB2312"/>
                <w:color w:val="auto"/>
                <w:sz w:val="18"/>
                <w:szCs w:val="18"/>
              </w:rPr>
              <w:t>2</w:t>
            </w:r>
          </w:p>
        </w:tc>
        <w:tc>
          <w:tcPr>
            <w:tcW w:w="387"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68" w:hRule="atLeast"/>
          <w:jc w:val="center"/>
        </w:trPr>
        <w:tc>
          <w:tcPr>
            <w:tcW w:w="732" w:type="dxa"/>
            <w:vMerge w:val="continue"/>
            <w:vAlign w:val="center"/>
          </w:tcPr>
          <w:p>
            <w:pPr>
              <w:jc w:val="center"/>
              <w:rPr>
                <w:rFonts w:eastAsia="楷体_GB2312"/>
                <w:color w:val="auto"/>
                <w:sz w:val="18"/>
                <w:szCs w:val="18"/>
              </w:rPr>
            </w:pPr>
          </w:p>
        </w:tc>
        <w:tc>
          <w:tcPr>
            <w:tcW w:w="730" w:type="dxa"/>
            <w:vAlign w:val="center"/>
          </w:tcPr>
          <w:p>
            <w:pPr>
              <w:jc w:val="center"/>
              <w:rPr>
                <w:rFonts w:eastAsia="楷体_GB2312"/>
                <w:b/>
                <w:bCs/>
                <w:color w:val="auto"/>
                <w:sz w:val="18"/>
                <w:szCs w:val="18"/>
              </w:rPr>
            </w:pPr>
            <w:r>
              <w:rPr>
                <w:rFonts w:eastAsia="楷体_GB2312"/>
                <w:b/>
                <w:bCs/>
                <w:color w:val="auto"/>
                <w:sz w:val="18"/>
                <w:szCs w:val="18"/>
              </w:rPr>
              <w:t>小计</w:t>
            </w:r>
          </w:p>
          <w:p>
            <w:pPr>
              <w:jc w:val="center"/>
              <w:rPr>
                <w:rFonts w:eastAsia="楷体_GB2312"/>
                <w:b/>
                <w:bCs/>
                <w:color w:val="auto"/>
                <w:sz w:val="18"/>
                <w:szCs w:val="18"/>
              </w:rPr>
            </w:pPr>
            <w:r>
              <w:rPr>
                <w:rFonts w:eastAsia="楷体_GB2312"/>
                <w:b/>
                <w:bCs/>
                <w:color w:val="auto"/>
                <w:sz w:val="18"/>
                <w:szCs w:val="18"/>
              </w:rPr>
              <w:t>Sum</w:t>
            </w:r>
          </w:p>
        </w:tc>
        <w:tc>
          <w:tcPr>
            <w:tcW w:w="2638" w:type="dxa"/>
            <w:tcMar>
              <w:left w:w="57" w:type="dxa"/>
              <w:right w:w="57" w:type="dxa"/>
            </w:tcMar>
            <w:vAlign w:val="center"/>
          </w:tcPr>
          <w:p>
            <w:pPr>
              <w:jc w:val="left"/>
              <w:rPr>
                <w:rFonts w:eastAsia="楷体_GB2312"/>
                <w:b/>
                <w:color w:val="auto"/>
                <w:sz w:val="18"/>
                <w:szCs w:val="18"/>
              </w:rPr>
            </w:pPr>
          </w:p>
        </w:tc>
        <w:tc>
          <w:tcPr>
            <w:tcW w:w="373" w:type="dxa"/>
            <w:vAlign w:val="center"/>
          </w:tcPr>
          <w:p>
            <w:pPr>
              <w:jc w:val="center"/>
              <w:rPr>
                <w:rFonts w:eastAsia="楷体_GB2312"/>
                <w:b/>
                <w:color w:val="auto"/>
                <w:sz w:val="18"/>
                <w:szCs w:val="18"/>
              </w:rPr>
            </w:pPr>
            <w:r>
              <w:rPr>
                <w:rFonts w:hint="eastAsia" w:eastAsia="楷体_GB2312"/>
                <w:b/>
                <w:color w:val="auto"/>
                <w:sz w:val="18"/>
                <w:szCs w:val="18"/>
              </w:rPr>
              <w:t>12.0</w:t>
            </w:r>
          </w:p>
        </w:tc>
        <w:tc>
          <w:tcPr>
            <w:tcW w:w="730" w:type="dxa"/>
            <w:vAlign w:val="center"/>
          </w:tcPr>
          <w:p>
            <w:pPr>
              <w:jc w:val="center"/>
              <w:rPr>
                <w:rFonts w:eastAsia="楷体_GB2312"/>
                <w:b/>
                <w:color w:val="auto"/>
                <w:sz w:val="18"/>
                <w:szCs w:val="18"/>
              </w:rPr>
            </w:pPr>
            <w:r>
              <w:rPr>
                <w:rFonts w:hint="eastAsia" w:eastAsia="楷体_GB2312"/>
                <w:b/>
                <w:color w:val="auto"/>
                <w:sz w:val="18"/>
                <w:szCs w:val="18"/>
              </w:rPr>
              <w:t>200</w:t>
            </w:r>
          </w:p>
        </w:tc>
        <w:tc>
          <w:tcPr>
            <w:tcW w:w="409" w:type="dxa"/>
            <w:vAlign w:val="center"/>
          </w:tcPr>
          <w:p>
            <w:pPr>
              <w:jc w:val="center"/>
              <w:rPr>
                <w:rFonts w:eastAsia="楷体_GB2312"/>
                <w:b/>
                <w:color w:val="auto"/>
                <w:sz w:val="18"/>
                <w:szCs w:val="18"/>
              </w:rPr>
            </w:pPr>
            <w:r>
              <w:rPr>
                <w:rFonts w:hint="eastAsia" w:eastAsia="楷体_GB2312"/>
                <w:b/>
                <w:color w:val="auto"/>
                <w:sz w:val="18"/>
                <w:szCs w:val="18"/>
              </w:rPr>
              <w:t>192</w:t>
            </w:r>
          </w:p>
        </w:tc>
        <w:tc>
          <w:tcPr>
            <w:tcW w:w="439" w:type="dxa"/>
            <w:gridSpan w:val="2"/>
            <w:vAlign w:val="center"/>
          </w:tcPr>
          <w:p>
            <w:pPr>
              <w:jc w:val="center"/>
              <w:rPr>
                <w:rFonts w:eastAsia="楷体_GB2312"/>
                <w:b/>
                <w:color w:val="auto"/>
                <w:sz w:val="18"/>
                <w:szCs w:val="18"/>
              </w:rPr>
            </w:pPr>
          </w:p>
        </w:tc>
        <w:tc>
          <w:tcPr>
            <w:tcW w:w="722" w:type="dxa"/>
            <w:vAlign w:val="center"/>
          </w:tcPr>
          <w:p>
            <w:pPr>
              <w:jc w:val="center"/>
              <w:rPr>
                <w:rFonts w:eastAsia="楷体_GB2312"/>
                <w:b/>
                <w:color w:val="auto"/>
                <w:sz w:val="18"/>
                <w:szCs w:val="18"/>
              </w:rPr>
            </w:pPr>
          </w:p>
        </w:tc>
        <w:tc>
          <w:tcPr>
            <w:tcW w:w="362" w:type="dxa"/>
            <w:vAlign w:val="center"/>
          </w:tcPr>
          <w:p>
            <w:pPr>
              <w:jc w:val="center"/>
              <w:rPr>
                <w:rFonts w:eastAsia="楷体_GB2312"/>
                <w:b/>
                <w:color w:val="auto"/>
                <w:sz w:val="18"/>
                <w:szCs w:val="18"/>
              </w:rPr>
            </w:pPr>
          </w:p>
        </w:tc>
        <w:tc>
          <w:tcPr>
            <w:tcW w:w="382" w:type="dxa"/>
            <w:vAlign w:val="center"/>
          </w:tcPr>
          <w:p>
            <w:pPr>
              <w:jc w:val="center"/>
              <w:rPr>
                <w:rFonts w:eastAsia="楷体_GB2312"/>
                <w:b/>
                <w:color w:val="auto"/>
                <w:sz w:val="18"/>
                <w:szCs w:val="18"/>
              </w:rPr>
            </w:pPr>
          </w:p>
        </w:tc>
        <w:tc>
          <w:tcPr>
            <w:tcW w:w="944" w:type="dxa"/>
            <w:vAlign w:val="center"/>
          </w:tcPr>
          <w:p>
            <w:pPr>
              <w:jc w:val="center"/>
              <w:rPr>
                <w:rFonts w:eastAsia="楷体_GB2312"/>
                <w:b/>
                <w:color w:val="auto"/>
                <w:sz w:val="18"/>
                <w:szCs w:val="18"/>
              </w:rPr>
            </w:pPr>
          </w:p>
        </w:tc>
        <w:tc>
          <w:tcPr>
            <w:tcW w:w="366" w:type="dxa"/>
            <w:vAlign w:val="center"/>
          </w:tcPr>
          <w:p>
            <w:pPr>
              <w:jc w:val="center"/>
              <w:rPr>
                <w:rFonts w:ascii="宋体" w:hAnsi="宋体" w:cs="宋体"/>
                <w:color w:val="auto"/>
                <w:sz w:val="18"/>
                <w:szCs w:val="18"/>
              </w:rPr>
            </w:pPr>
            <w:r>
              <w:rPr>
                <w:rFonts w:hint="eastAsia"/>
                <w:color w:val="auto"/>
                <w:sz w:val="18"/>
                <w:szCs w:val="18"/>
              </w:rPr>
              <w:t>0</w:t>
            </w:r>
          </w:p>
        </w:tc>
        <w:tc>
          <w:tcPr>
            <w:tcW w:w="301" w:type="dxa"/>
            <w:vAlign w:val="center"/>
          </w:tcPr>
          <w:p>
            <w:pPr>
              <w:jc w:val="center"/>
              <w:rPr>
                <w:rFonts w:ascii="宋体" w:hAnsi="宋体" w:cs="宋体"/>
                <w:color w:val="auto"/>
                <w:sz w:val="18"/>
                <w:szCs w:val="18"/>
              </w:rPr>
            </w:pPr>
            <w:r>
              <w:rPr>
                <w:rFonts w:hint="eastAsia"/>
                <w:color w:val="auto"/>
                <w:sz w:val="18"/>
                <w:szCs w:val="18"/>
              </w:rPr>
              <w:t>0</w:t>
            </w:r>
          </w:p>
        </w:tc>
        <w:tc>
          <w:tcPr>
            <w:tcW w:w="280" w:type="dxa"/>
            <w:vAlign w:val="center"/>
          </w:tcPr>
          <w:p>
            <w:pPr>
              <w:jc w:val="center"/>
              <w:rPr>
                <w:rFonts w:ascii="宋体" w:hAnsi="宋体" w:cs="宋体"/>
                <w:color w:val="auto"/>
                <w:sz w:val="18"/>
                <w:szCs w:val="18"/>
              </w:rPr>
            </w:pPr>
            <w:r>
              <w:rPr>
                <w:rFonts w:hint="eastAsia"/>
                <w:color w:val="auto"/>
                <w:sz w:val="18"/>
                <w:szCs w:val="18"/>
              </w:rPr>
              <w:t>0</w:t>
            </w:r>
          </w:p>
        </w:tc>
        <w:tc>
          <w:tcPr>
            <w:tcW w:w="261" w:type="dxa"/>
            <w:vAlign w:val="center"/>
          </w:tcPr>
          <w:p>
            <w:pPr>
              <w:jc w:val="center"/>
              <w:rPr>
                <w:rFonts w:ascii="宋体" w:hAnsi="宋体" w:cs="宋体"/>
                <w:color w:val="auto"/>
                <w:sz w:val="18"/>
                <w:szCs w:val="18"/>
              </w:rPr>
            </w:pPr>
            <w:r>
              <w:rPr>
                <w:rFonts w:hint="eastAsia"/>
                <w:color w:val="auto"/>
                <w:sz w:val="18"/>
                <w:szCs w:val="18"/>
              </w:rPr>
              <w:t>3</w:t>
            </w:r>
          </w:p>
        </w:tc>
        <w:tc>
          <w:tcPr>
            <w:tcW w:w="285" w:type="dxa"/>
            <w:vAlign w:val="center"/>
          </w:tcPr>
          <w:p>
            <w:pPr>
              <w:jc w:val="center"/>
              <w:rPr>
                <w:rFonts w:ascii="宋体" w:hAnsi="宋体" w:cs="宋体"/>
                <w:color w:val="auto"/>
                <w:sz w:val="18"/>
                <w:szCs w:val="18"/>
              </w:rPr>
            </w:pPr>
            <w:r>
              <w:rPr>
                <w:rFonts w:hint="eastAsia"/>
                <w:color w:val="auto"/>
                <w:sz w:val="18"/>
                <w:szCs w:val="18"/>
              </w:rPr>
              <w:t>6.5</w:t>
            </w:r>
          </w:p>
        </w:tc>
        <w:tc>
          <w:tcPr>
            <w:tcW w:w="387" w:type="dxa"/>
            <w:vAlign w:val="center"/>
          </w:tcPr>
          <w:p>
            <w:pPr>
              <w:jc w:val="center"/>
              <w:rPr>
                <w:rFonts w:ascii="宋体" w:hAnsi="宋体" w:cs="宋体"/>
                <w:color w:val="auto"/>
                <w:sz w:val="18"/>
                <w:szCs w:val="18"/>
              </w:rPr>
            </w:pPr>
            <w:r>
              <w:rPr>
                <w:rFonts w:hint="eastAsia"/>
                <w:color w:val="auto"/>
                <w:sz w:val="18"/>
                <w:szCs w:val="18"/>
              </w:rPr>
              <w:t>2.5</w:t>
            </w:r>
          </w:p>
        </w:tc>
        <w:tc>
          <w:tcPr>
            <w:tcW w:w="261" w:type="dxa"/>
            <w:vAlign w:val="center"/>
          </w:tcPr>
          <w:p>
            <w:pPr>
              <w:jc w:val="center"/>
              <w:rPr>
                <w:rFonts w:ascii="宋体" w:hAnsi="宋体" w:cs="宋体"/>
                <w:color w:val="auto"/>
                <w:sz w:val="18"/>
                <w:szCs w:val="18"/>
              </w:rPr>
            </w:pPr>
          </w:p>
        </w:tc>
        <w:tc>
          <w:tcPr>
            <w:tcW w:w="266" w:type="dxa"/>
            <w:vAlign w:val="center"/>
          </w:tcPr>
          <w:p>
            <w:pPr>
              <w:jc w:val="center"/>
              <w:rPr>
                <w:rFonts w:ascii="宋体" w:hAnsi="宋体" w:cs="宋体"/>
                <w:color w:val="auto"/>
                <w:sz w:val="18"/>
                <w:szCs w:val="18"/>
              </w:rPr>
            </w:pPr>
            <w:r>
              <w:rPr>
                <w:rFonts w:hint="eastAsia"/>
                <w:color w:val="auto"/>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732" w:type="dxa"/>
            <w:vMerge w:val="continue"/>
            <w:textDirection w:val="tbRlV"/>
            <w:vAlign w:val="center"/>
          </w:tcPr>
          <w:p>
            <w:pPr>
              <w:spacing w:line="240" w:lineRule="exact"/>
              <w:ind w:left="113" w:right="113"/>
              <w:jc w:val="center"/>
              <w:rPr>
                <w:rFonts w:eastAsia="楷体_GB2312"/>
                <w:b/>
                <w:bCs/>
                <w:color w:val="auto"/>
                <w:sz w:val="18"/>
                <w:szCs w:val="18"/>
              </w:rPr>
            </w:pPr>
          </w:p>
        </w:tc>
        <w:tc>
          <w:tcPr>
            <w:tcW w:w="730" w:type="dxa"/>
            <w:vAlign w:val="center"/>
          </w:tcPr>
          <w:p>
            <w:pPr>
              <w:jc w:val="center"/>
              <w:rPr>
                <w:rFonts w:eastAsia="楷体_GB2312"/>
                <w:color w:val="auto"/>
                <w:sz w:val="18"/>
                <w:szCs w:val="18"/>
              </w:rPr>
            </w:pPr>
            <w:r>
              <w:rPr>
                <w:rFonts w:eastAsia="楷体_GB2312"/>
                <w:color w:val="auto"/>
                <w:sz w:val="18"/>
                <w:szCs w:val="18"/>
              </w:rPr>
              <w:t>40336800</w:t>
            </w:r>
          </w:p>
        </w:tc>
        <w:tc>
          <w:tcPr>
            <w:tcW w:w="2638" w:type="dxa"/>
            <w:tcMar>
              <w:left w:w="57" w:type="dxa"/>
              <w:right w:w="57" w:type="dxa"/>
            </w:tcMar>
            <w:vAlign w:val="center"/>
          </w:tcPr>
          <w:p>
            <w:pPr>
              <w:jc w:val="left"/>
              <w:rPr>
                <w:rFonts w:eastAsia="楷体_GB2312"/>
                <w:color w:val="auto"/>
                <w:sz w:val="18"/>
                <w:szCs w:val="18"/>
              </w:rPr>
            </w:pPr>
            <w:r>
              <w:rPr>
                <w:rFonts w:hint="eastAsia" w:eastAsia="楷体_GB2312"/>
                <w:color w:val="auto"/>
                <w:sz w:val="18"/>
                <w:szCs w:val="18"/>
              </w:rPr>
              <w:t>材料性能检测实验</w:t>
            </w:r>
          </w:p>
          <w:p>
            <w:pPr>
              <w:jc w:val="left"/>
              <w:rPr>
                <w:rFonts w:ascii="Arial" w:hAnsi="Arial" w:cs="Arial"/>
                <w:color w:val="auto"/>
                <w:sz w:val="24"/>
              </w:rPr>
            </w:pPr>
            <w:r>
              <w:rPr>
                <w:rFonts w:hint="eastAsia"/>
                <w:color w:val="auto"/>
                <w:sz w:val="18"/>
                <w:szCs w:val="18"/>
              </w:rPr>
              <w:t>T</w:t>
            </w:r>
            <w:r>
              <w:rPr>
                <w:color w:val="auto"/>
                <w:sz w:val="18"/>
                <w:szCs w:val="18"/>
              </w:rPr>
              <w:t xml:space="preserve">esting </w:t>
            </w:r>
            <w:r>
              <w:rPr>
                <w:rFonts w:hint="eastAsia"/>
                <w:color w:val="auto"/>
                <w:sz w:val="18"/>
                <w:szCs w:val="18"/>
              </w:rPr>
              <w:t>E</w:t>
            </w:r>
            <w:r>
              <w:rPr>
                <w:color w:val="auto"/>
                <w:sz w:val="18"/>
                <w:szCs w:val="18"/>
              </w:rPr>
              <w:t>xperiment</w:t>
            </w:r>
            <w:r>
              <w:rPr>
                <w:rFonts w:hint="eastAsia"/>
                <w:color w:val="auto"/>
                <w:sz w:val="18"/>
                <w:szCs w:val="18"/>
              </w:rPr>
              <w:t>s</w:t>
            </w:r>
            <w:r>
              <w:rPr>
                <w:color w:val="auto"/>
                <w:sz w:val="18"/>
                <w:szCs w:val="18"/>
              </w:rPr>
              <w:t xml:space="preserve"> </w:t>
            </w:r>
            <w:r>
              <w:rPr>
                <w:rFonts w:hint="eastAsia"/>
                <w:color w:val="auto"/>
                <w:sz w:val="18"/>
                <w:szCs w:val="18"/>
              </w:rPr>
              <w:t xml:space="preserve">of </w:t>
            </w:r>
            <w:r>
              <w:rPr>
                <w:color w:val="auto"/>
                <w:sz w:val="18"/>
                <w:szCs w:val="18"/>
              </w:rPr>
              <w:t>Material</w:t>
            </w:r>
            <w:r>
              <w:rPr>
                <w:rFonts w:hint="eastAsia"/>
                <w:color w:val="auto"/>
                <w:sz w:val="18"/>
                <w:szCs w:val="18"/>
              </w:rPr>
              <w:t>s</w:t>
            </w:r>
            <w:r>
              <w:rPr>
                <w:color w:val="auto"/>
                <w:sz w:val="18"/>
                <w:szCs w:val="18"/>
              </w:rPr>
              <w:t xml:space="preserve"> </w:t>
            </w:r>
            <w:r>
              <w:rPr>
                <w:rFonts w:hint="eastAsia"/>
                <w:color w:val="auto"/>
                <w:sz w:val="18"/>
                <w:szCs w:val="18"/>
              </w:rPr>
              <w:t>P</w:t>
            </w:r>
            <w:r>
              <w:rPr>
                <w:color w:val="auto"/>
                <w:sz w:val="18"/>
                <w:szCs w:val="18"/>
              </w:rPr>
              <w:t>roperties</w:t>
            </w:r>
          </w:p>
        </w:tc>
        <w:tc>
          <w:tcPr>
            <w:tcW w:w="373" w:type="dxa"/>
            <w:vAlign w:val="center"/>
          </w:tcPr>
          <w:p>
            <w:pPr>
              <w:jc w:val="center"/>
              <w:rPr>
                <w:rFonts w:eastAsia="楷体_GB2312"/>
                <w:color w:val="auto"/>
                <w:sz w:val="18"/>
                <w:szCs w:val="18"/>
              </w:rPr>
            </w:pPr>
            <w:r>
              <w:rPr>
                <w:rFonts w:hint="eastAsia" w:eastAsia="楷体_GB2312"/>
                <w:color w:val="auto"/>
                <w:sz w:val="18"/>
                <w:szCs w:val="18"/>
              </w:rPr>
              <w:t>2</w:t>
            </w:r>
          </w:p>
        </w:tc>
        <w:tc>
          <w:tcPr>
            <w:tcW w:w="730" w:type="dxa"/>
            <w:vAlign w:val="center"/>
          </w:tcPr>
          <w:p>
            <w:pPr>
              <w:ind w:left="-105" w:leftChars="-50" w:right="-105" w:rightChars="-50"/>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周</w:t>
            </w:r>
          </w:p>
        </w:tc>
        <w:tc>
          <w:tcPr>
            <w:tcW w:w="409" w:type="dxa"/>
            <w:vAlign w:val="center"/>
          </w:tcPr>
          <w:p>
            <w:pPr>
              <w:jc w:val="center"/>
              <w:rPr>
                <w:rFonts w:eastAsia="楷体_GB2312"/>
                <w:color w:val="auto"/>
                <w:sz w:val="18"/>
                <w:szCs w:val="18"/>
              </w:rPr>
            </w:pPr>
          </w:p>
        </w:tc>
        <w:tc>
          <w:tcPr>
            <w:tcW w:w="439" w:type="dxa"/>
            <w:gridSpan w:val="2"/>
            <w:vAlign w:val="center"/>
          </w:tcPr>
          <w:p>
            <w:pPr>
              <w:jc w:val="center"/>
              <w:rPr>
                <w:rFonts w:eastAsia="楷体_GB2312"/>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hint="eastAsia" w:eastAsia="楷体_GB2312"/>
                <w:color w:val="auto"/>
                <w:sz w:val="18"/>
                <w:szCs w:val="18"/>
              </w:rPr>
              <w:t>材料性能与检测</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85" w:type="dxa"/>
            <w:vAlign w:val="center"/>
          </w:tcPr>
          <w:p>
            <w:pPr>
              <w:jc w:val="center"/>
              <w:rPr>
                <w:rFonts w:eastAsia="楷体_GB2312"/>
                <w:color w:val="auto"/>
                <w:sz w:val="18"/>
                <w:szCs w:val="18"/>
              </w:rPr>
            </w:pPr>
            <w:r>
              <w:rPr>
                <w:rFonts w:hint="eastAsia" w:eastAsia="楷体_GB2312"/>
                <w:color w:val="auto"/>
                <w:sz w:val="18"/>
                <w:szCs w:val="18"/>
              </w:rPr>
              <w:t>2</w:t>
            </w:r>
          </w:p>
        </w:tc>
        <w:tc>
          <w:tcPr>
            <w:tcW w:w="387"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732" w:type="dxa"/>
            <w:vMerge w:val="continue"/>
            <w:textDirection w:val="tbRlV"/>
            <w:vAlign w:val="center"/>
          </w:tcPr>
          <w:p>
            <w:pPr>
              <w:spacing w:line="240" w:lineRule="exact"/>
              <w:ind w:left="113" w:right="113"/>
              <w:jc w:val="center"/>
              <w:rPr>
                <w:rFonts w:eastAsia="楷体_GB2312"/>
                <w:b/>
                <w:bCs/>
                <w:color w:val="auto"/>
                <w:sz w:val="18"/>
                <w:szCs w:val="18"/>
              </w:rPr>
            </w:pPr>
          </w:p>
        </w:tc>
        <w:tc>
          <w:tcPr>
            <w:tcW w:w="730" w:type="dxa"/>
            <w:vAlign w:val="center"/>
          </w:tcPr>
          <w:p>
            <w:pPr>
              <w:jc w:val="center"/>
              <w:rPr>
                <w:rFonts w:eastAsia="楷体_GB2312"/>
                <w:color w:val="auto"/>
                <w:sz w:val="18"/>
                <w:szCs w:val="18"/>
              </w:rPr>
            </w:pPr>
            <w:r>
              <w:rPr>
                <w:rFonts w:eastAsia="楷体_GB2312"/>
                <w:color w:val="auto"/>
                <w:sz w:val="18"/>
                <w:szCs w:val="18"/>
              </w:rPr>
              <w:t>40336900</w:t>
            </w:r>
          </w:p>
        </w:tc>
        <w:tc>
          <w:tcPr>
            <w:tcW w:w="2638" w:type="dxa"/>
            <w:tcMar>
              <w:left w:w="57" w:type="dxa"/>
              <w:right w:w="57" w:type="dxa"/>
            </w:tcMar>
            <w:vAlign w:val="center"/>
          </w:tcPr>
          <w:p>
            <w:pPr>
              <w:jc w:val="left"/>
              <w:rPr>
                <w:rFonts w:eastAsia="楷体_GB2312"/>
                <w:color w:val="auto"/>
                <w:sz w:val="18"/>
                <w:szCs w:val="18"/>
              </w:rPr>
            </w:pPr>
            <w:r>
              <w:rPr>
                <w:rFonts w:hint="eastAsia" w:eastAsia="楷体_GB2312"/>
                <w:color w:val="auto"/>
                <w:sz w:val="18"/>
                <w:szCs w:val="18"/>
              </w:rPr>
              <w:t>现代测试技术实验</w:t>
            </w:r>
          </w:p>
          <w:p>
            <w:pPr>
              <w:jc w:val="left"/>
              <w:rPr>
                <w:rFonts w:eastAsia="楷体_GB2312"/>
                <w:color w:val="auto"/>
                <w:sz w:val="18"/>
                <w:szCs w:val="18"/>
              </w:rPr>
            </w:pPr>
            <w:r>
              <w:rPr>
                <w:rFonts w:eastAsia="楷体_GB2312"/>
                <w:color w:val="auto"/>
                <w:sz w:val="18"/>
                <w:szCs w:val="18"/>
              </w:rPr>
              <w:t xml:space="preserve">Experiments </w:t>
            </w:r>
            <w:r>
              <w:rPr>
                <w:rFonts w:hint="eastAsia" w:eastAsia="楷体_GB2312"/>
                <w:color w:val="auto"/>
                <w:sz w:val="18"/>
                <w:szCs w:val="18"/>
              </w:rPr>
              <w:t>for Modern Testing T</w:t>
            </w:r>
            <w:r>
              <w:rPr>
                <w:rFonts w:eastAsia="楷体_GB2312"/>
                <w:color w:val="auto"/>
                <w:sz w:val="18"/>
                <w:szCs w:val="18"/>
              </w:rPr>
              <w:t>echnology</w:t>
            </w:r>
          </w:p>
        </w:tc>
        <w:tc>
          <w:tcPr>
            <w:tcW w:w="373" w:type="dxa"/>
            <w:vAlign w:val="center"/>
          </w:tcPr>
          <w:p>
            <w:pPr>
              <w:jc w:val="center"/>
              <w:rPr>
                <w:rFonts w:eastAsia="楷体_GB2312"/>
                <w:color w:val="auto"/>
                <w:sz w:val="18"/>
                <w:szCs w:val="18"/>
              </w:rPr>
            </w:pPr>
            <w:r>
              <w:rPr>
                <w:rFonts w:hint="eastAsia" w:eastAsia="楷体_GB2312"/>
                <w:color w:val="auto"/>
                <w:sz w:val="18"/>
                <w:szCs w:val="18"/>
              </w:rPr>
              <w:t>2</w:t>
            </w:r>
          </w:p>
        </w:tc>
        <w:tc>
          <w:tcPr>
            <w:tcW w:w="730" w:type="dxa"/>
            <w:vAlign w:val="center"/>
          </w:tcPr>
          <w:p>
            <w:pPr>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周</w:t>
            </w:r>
          </w:p>
        </w:tc>
        <w:tc>
          <w:tcPr>
            <w:tcW w:w="409" w:type="dxa"/>
            <w:vAlign w:val="center"/>
          </w:tcPr>
          <w:p>
            <w:pPr>
              <w:jc w:val="center"/>
              <w:rPr>
                <w:rFonts w:eastAsia="楷体_GB2312"/>
                <w:b/>
                <w:color w:val="auto"/>
                <w:sz w:val="18"/>
                <w:szCs w:val="18"/>
              </w:rPr>
            </w:pPr>
          </w:p>
        </w:tc>
        <w:tc>
          <w:tcPr>
            <w:tcW w:w="439" w:type="dxa"/>
            <w:gridSpan w:val="2"/>
            <w:vAlign w:val="center"/>
          </w:tcPr>
          <w:p>
            <w:pPr>
              <w:jc w:val="center"/>
              <w:rPr>
                <w:rFonts w:eastAsia="楷体_GB2312"/>
                <w:b/>
                <w:color w:val="auto"/>
                <w:sz w:val="18"/>
                <w:szCs w:val="18"/>
              </w:rPr>
            </w:pPr>
          </w:p>
        </w:tc>
        <w:tc>
          <w:tcPr>
            <w:tcW w:w="722" w:type="dxa"/>
            <w:vAlign w:val="center"/>
          </w:tcPr>
          <w:p>
            <w:pPr>
              <w:jc w:val="center"/>
              <w:rPr>
                <w:rFonts w:eastAsia="楷体_GB2312"/>
                <w:color w:val="auto"/>
                <w:sz w:val="18"/>
                <w:szCs w:val="18"/>
              </w:rPr>
            </w:pPr>
          </w:p>
        </w:tc>
        <w:tc>
          <w:tcPr>
            <w:tcW w:w="362" w:type="dxa"/>
            <w:vAlign w:val="center"/>
          </w:tcPr>
          <w:p>
            <w:pPr>
              <w:jc w:val="center"/>
              <w:rPr>
                <w:rFonts w:eastAsia="楷体_GB2312"/>
                <w:color w:val="auto"/>
                <w:sz w:val="18"/>
                <w:szCs w:val="18"/>
              </w:rPr>
            </w:pPr>
          </w:p>
        </w:tc>
        <w:tc>
          <w:tcPr>
            <w:tcW w:w="382" w:type="dxa"/>
            <w:vAlign w:val="center"/>
          </w:tcPr>
          <w:p>
            <w:pPr>
              <w:jc w:val="center"/>
              <w:rPr>
                <w:rFonts w:eastAsia="楷体_GB2312"/>
                <w:color w:val="auto"/>
                <w:sz w:val="18"/>
                <w:szCs w:val="18"/>
              </w:rPr>
            </w:pPr>
          </w:p>
        </w:tc>
        <w:tc>
          <w:tcPr>
            <w:tcW w:w="944" w:type="dxa"/>
            <w:vAlign w:val="center"/>
          </w:tcPr>
          <w:p>
            <w:pPr>
              <w:jc w:val="center"/>
              <w:rPr>
                <w:rFonts w:eastAsia="楷体_GB2312"/>
                <w:color w:val="auto"/>
                <w:sz w:val="18"/>
                <w:szCs w:val="18"/>
              </w:rPr>
            </w:pPr>
            <w:r>
              <w:rPr>
                <w:rFonts w:hint="eastAsia" w:eastAsia="楷体_GB2312"/>
                <w:color w:val="auto"/>
                <w:sz w:val="18"/>
                <w:szCs w:val="18"/>
              </w:rPr>
              <w:t>现代测试技术</w:t>
            </w:r>
          </w:p>
        </w:tc>
        <w:tc>
          <w:tcPr>
            <w:tcW w:w="366" w:type="dxa"/>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61" w:type="dxa"/>
            <w:vAlign w:val="center"/>
          </w:tcPr>
          <w:p>
            <w:pPr>
              <w:jc w:val="center"/>
              <w:rPr>
                <w:rFonts w:eastAsia="楷体_GB2312"/>
                <w:color w:val="auto"/>
                <w:sz w:val="18"/>
                <w:szCs w:val="18"/>
              </w:rPr>
            </w:pPr>
          </w:p>
        </w:tc>
        <w:tc>
          <w:tcPr>
            <w:tcW w:w="285" w:type="dxa"/>
            <w:vAlign w:val="center"/>
          </w:tcPr>
          <w:p>
            <w:pPr>
              <w:jc w:val="center"/>
              <w:rPr>
                <w:rFonts w:eastAsia="楷体_GB2312"/>
                <w:color w:val="auto"/>
                <w:sz w:val="18"/>
                <w:szCs w:val="18"/>
              </w:rPr>
            </w:pPr>
          </w:p>
        </w:tc>
        <w:tc>
          <w:tcPr>
            <w:tcW w:w="387" w:type="dxa"/>
            <w:vAlign w:val="center"/>
          </w:tcPr>
          <w:p>
            <w:pPr>
              <w:jc w:val="center"/>
              <w:rPr>
                <w:rFonts w:eastAsia="楷体_GB2312"/>
                <w:color w:val="auto"/>
                <w:sz w:val="18"/>
                <w:szCs w:val="18"/>
              </w:rPr>
            </w:pPr>
            <w:r>
              <w:rPr>
                <w:rFonts w:hint="eastAsia" w:eastAsia="楷体_GB2312"/>
                <w:color w:val="auto"/>
                <w:sz w:val="18"/>
                <w:szCs w:val="18"/>
              </w:rPr>
              <w:t>2</w:t>
            </w:r>
          </w:p>
        </w:tc>
        <w:tc>
          <w:tcPr>
            <w:tcW w:w="261" w:type="dxa"/>
            <w:vAlign w:val="center"/>
          </w:tcPr>
          <w:p>
            <w:pPr>
              <w:jc w:val="center"/>
              <w:rPr>
                <w:rFonts w:eastAsia="楷体_GB2312"/>
                <w:color w:val="auto"/>
                <w:sz w:val="18"/>
                <w:szCs w:val="18"/>
              </w:rPr>
            </w:pPr>
          </w:p>
        </w:tc>
        <w:tc>
          <w:tcPr>
            <w:tcW w:w="266" w:type="dxa"/>
            <w:vAlign w:val="center"/>
          </w:tcPr>
          <w:p>
            <w:pPr>
              <w:jc w:val="center"/>
              <w:rPr>
                <w:rFonts w:eastAsia="楷体_GB2312"/>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jc w:val="center"/>
        </w:trPr>
        <w:tc>
          <w:tcPr>
            <w:tcW w:w="732" w:type="dxa"/>
            <w:vMerge w:val="continue"/>
            <w:vAlign w:val="center"/>
          </w:tcPr>
          <w:p>
            <w:pPr>
              <w:spacing w:line="240" w:lineRule="exact"/>
              <w:jc w:val="center"/>
              <w:rPr>
                <w:rFonts w:eastAsia="楷体_GB2312"/>
                <w:color w:val="auto"/>
                <w:sz w:val="18"/>
                <w:szCs w:val="18"/>
              </w:rPr>
            </w:pPr>
          </w:p>
        </w:tc>
        <w:tc>
          <w:tcPr>
            <w:tcW w:w="730" w:type="dxa"/>
            <w:vAlign w:val="center"/>
          </w:tcPr>
          <w:p>
            <w:pPr>
              <w:spacing w:line="240" w:lineRule="exact"/>
              <w:jc w:val="center"/>
              <w:rPr>
                <w:rFonts w:eastAsia="楷体_GB2312"/>
                <w:b/>
                <w:bCs/>
                <w:color w:val="auto"/>
                <w:sz w:val="18"/>
                <w:szCs w:val="18"/>
              </w:rPr>
            </w:pPr>
            <w:r>
              <w:rPr>
                <w:rFonts w:eastAsia="楷体_GB2312"/>
                <w:b/>
                <w:bCs/>
                <w:color w:val="auto"/>
                <w:sz w:val="18"/>
                <w:szCs w:val="18"/>
              </w:rPr>
              <w:t>小计</w:t>
            </w:r>
          </w:p>
          <w:p>
            <w:pPr>
              <w:spacing w:line="240" w:lineRule="exact"/>
              <w:jc w:val="center"/>
              <w:rPr>
                <w:rFonts w:eastAsia="楷体_GB2312"/>
                <w:b/>
                <w:bCs/>
                <w:color w:val="auto"/>
                <w:sz w:val="18"/>
                <w:szCs w:val="18"/>
              </w:rPr>
            </w:pPr>
            <w:r>
              <w:rPr>
                <w:rFonts w:eastAsia="楷体_GB2312"/>
                <w:b/>
                <w:bCs/>
                <w:color w:val="auto"/>
                <w:sz w:val="18"/>
                <w:szCs w:val="18"/>
              </w:rPr>
              <w:t>Sum</w:t>
            </w:r>
          </w:p>
        </w:tc>
        <w:tc>
          <w:tcPr>
            <w:tcW w:w="2638" w:type="dxa"/>
            <w:tcMar>
              <w:left w:w="57" w:type="dxa"/>
              <w:right w:w="57" w:type="dxa"/>
            </w:tcMar>
            <w:vAlign w:val="center"/>
          </w:tcPr>
          <w:p>
            <w:pPr>
              <w:spacing w:line="240" w:lineRule="exact"/>
              <w:jc w:val="left"/>
              <w:rPr>
                <w:rFonts w:eastAsia="楷体_GB2312"/>
                <w:b/>
                <w:bCs/>
                <w:color w:val="auto"/>
                <w:sz w:val="18"/>
                <w:szCs w:val="18"/>
              </w:rPr>
            </w:pPr>
          </w:p>
          <w:p>
            <w:pPr>
              <w:spacing w:line="240" w:lineRule="exact"/>
              <w:jc w:val="left"/>
              <w:rPr>
                <w:rFonts w:eastAsia="楷体_GB2312"/>
                <w:b/>
                <w:bCs/>
                <w:color w:val="auto"/>
                <w:sz w:val="18"/>
                <w:szCs w:val="18"/>
              </w:rPr>
            </w:pPr>
          </w:p>
        </w:tc>
        <w:tc>
          <w:tcPr>
            <w:tcW w:w="373" w:type="dxa"/>
            <w:vAlign w:val="center"/>
          </w:tcPr>
          <w:p>
            <w:pPr>
              <w:jc w:val="center"/>
              <w:rPr>
                <w:rFonts w:eastAsia="楷体_GB2312"/>
                <w:b/>
                <w:color w:val="auto"/>
                <w:sz w:val="18"/>
                <w:szCs w:val="18"/>
              </w:rPr>
            </w:pPr>
            <w:r>
              <w:rPr>
                <w:rFonts w:hint="eastAsia" w:eastAsia="楷体_GB2312"/>
                <w:b/>
                <w:color w:val="auto"/>
                <w:sz w:val="18"/>
                <w:szCs w:val="18"/>
              </w:rPr>
              <w:t>4</w:t>
            </w:r>
          </w:p>
        </w:tc>
        <w:tc>
          <w:tcPr>
            <w:tcW w:w="730" w:type="dxa"/>
            <w:vAlign w:val="center"/>
          </w:tcPr>
          <w:p>
            <w:pPr>
              <w:jc w:val="center"/>
              <w:rPr>
                <w:rFonts w:eastAsia="楷体_GB2312"/>
                <w:b/>
                <w:color w:val="auto"/>
                <w:sz w:val="18"/>
                <w:szCs w:val="18"/>
              </w:rPr>
            </w:pPr>
            <w:r>
              <w:rPr>
                <w:rFonts w:hint="eastAsia" w:eastAsia="楷体_GB2312"/>
                <w:b/>
                <w:color w:val="auto"/>
                <w:sz w:val="18"/>
                <w:szCs w:val="18"/>
              </w:rPr>
              <w:t>4周</w:t>
            </w:r>
          </w:p>
        </w:tc>
        <w:tc>
          <w:tcPr>
            <w:tcW w:w="409" w:type="dxa"/>
            <w:vAlign w:val="center"/>
          </w:tcPr>
          <w:p>
            <w:pPr>
              <w:jc w:val="center"/>
              <w:rPr>
                <w:rFonts w:eastAsia="楷体_GB2312"/>
                <w:b/>
                <w:color w:val="auto"/>
                <w:sz w:val="18"/>
                <w:szCs w:val="18"/>
              </w:rPr>
            </w:pPr>
          </w:p>
        </w:tc>
        <w:tc>
          <w:tcPr>
            <w:tcW w:w="439" w:type="dxa"/>
            <w:gridSpan w:val="2"/>
          </w:tcPr>
          <w:p>
            <w:pPr>
              <w:jc w:val="center"/>
              <w:rPr>
                <w:rFonts w:eastAsia="楷体_GB2312"/>
                <w:b/>
                <w:color w:val="auto"/>
                <w:sz w:val="18"/>
                <w:szCs w:val="18"/>
              </w:rPr>
            </w:pPr>
          </w:p>
        </w:tc>
        <w:tc>
          <w:tcPr>
            <w:tcW w:w="722" w:type="dxa"/>
          </w:tcPr>
          <w:p>
            <w:pPr>
              <w:jc w:val="center"/>
              <w:rPr>
                <w:rFonts w:eastAsia="楷体_GB2312"/>
                <w:b/>
                <w:color w:val="auto"/>
                <w:sz w:val="18"/>
                <w:szCs w:val="18"/>
              </w:rPr>
            </w:pPr>
          </w:p>
        </w:tc>
        <w:tc>
          <w:tcPr>
            <w:tcW w:w="362" w:type="dxa"/>
            <w:vAlign w:val="center"/>
          </w:tcPr>
          <w:p>
            <w:pPr>
              <w:jc w:val="center"/>
              <w:rPr>
                <w:rFonts w:eastAsia="楷体_GB2312"/>
                <w:b/>
                <w:color w:val="auto"/>
                <w:sz w:val="18"/>
                <w:szCs w:val="18"/>
              </w:rPr>
            </w:pPr>
          </w:p>
        </w:tc>
        <w:tc>
          <w:tcPr>
            <w:tcW w:w="382" w:type="dxa"/>
            <w:vAlign w:val="center"/>
          </w:tcPr>
          <w:p>
            <w:pPr>
              <w:jc w:val="center"/>
              <w:rPr>
                <w:rFonts w:eastAsia="楷体_GB2312"/>
                <w:b/>
                <w:color w:val="auto"/>
                <w:sz w:val="18"/>
                <w:szCs w:val="18"/>
              </w:rPr>
            </w:pPr>
          </w:p>
        </w:tc>
        <w:tc>
          <w:tcPr>
            <w:tcW w:w="944" w:type="dxa"/>
            <w:vAlign w:val="center"/>
          </w:tcPr>
          <w:p>
            <w:pPr>
              <w:jc w:val="center"/>
              <w:rPr>
                <w:rFonts w:eastAsia="楷体_GB2312"/>
                <w:b/>
                <w:color w:val="auto"/>
                <w:sz w:val="18"/>
                <w:szCs w:val="18"/>
              </w:rPr>
            </w:pPr>
          </w:p>
        </w:tc>
        <w:tc>
          <w:tcPr>
            <w:tcW w:w="366" w:type="dxa"/>
            <w:vAlign w:val="center"/>
          </w:tcPr>
          <w:p>
            <w:pPr>
              <w:jc w:val="center"/>
              <w:rPr>
                <w:rFonts w:eastAsia="楷体_GB2312"/>
                <w:b/>
                <w:color w:val="auto"/>
                <w:sz w:val="18"/>
                <w:szCs w:val="18"/>
              </w:rPr>
            </w:pPr>
          </w:p>
        </w:tc>
        <w:tc>
          <w:tcPr>
            <w:tcW w:w="301" w:type="dxa"/>
            <w:vAlign w:val="center"/>
          </w:tcPr>
          <w:p>
            <w:pPr>
              <w:jc w:val="center"/>
              <w:rPr>
                <w:rFonts w:eastAsia="楷体_GB2312"/>
                <w:b/>
                <w:color w:val="auto"/>
                <w:sz w:val="18"/>
                <w:szCs w:val="18"/>
              </w:rPr>
            </w:pPr>
          </w:p>
        </w:tc>
        <w:tc>
          <w:tcPr>
            <w:tcW w:w="280" w:type="dxa"/>
            <w:vAlign w:val="center"/>
          </w:tcPr>
          <w:p>
            <w:pPr>
              <w:jc w:val="center"/>
              <w:rPr>
                <w:rFonts w:eastAsia="楷体_GB2312"/>
                <w:b/>
                <w:color w:val="auto"/>
                <w:sz w:val="18"/>
                <w:szCs w:val="18"/>
              </w:rPr>
            </w:pPr>
          </w:p>
        </w:tc>
        <w:tc>
          <w:tcPr>
            <w:tcW w:w="261" w:type="dxa"/>
            <w:vAlign w:val="center"/>
          </w:tcPr>
          <w:p>
            <w:pPr>
              <w:jc w:val="center"/>
              <w:rPr>
                <w:rFonts w:eastAsia="楷体_GB2312"/>
                <w:b/>
                <w:color w:val="auto"/>
                <w:sz w:val="18"/>
                <w:szCs w:val="18"/>
              </w:rPr>
            </w:pPr>
          </w:p>
        </w:tc>
        <w:tc>
          <w:tcPr>
            <w:tcW w:w="285" w:type="dxa"/>
            <w:vAlign w:val="center"/>
          </w:tcPr>
          <w:p>
            <w:pPr>
              <w:jc w:val="center"/>
              <w:rPr>
                <w:rFonts w:eastAsia="楷体_GB2312"/>
                <w:b/>
                <w:color w:val="auto"/>
                <w:sz w:val="18"/>
                <w:szCs w:val="18"/>
              </w:rPr>
            </w:pPr>
            <w:r>
              <w:rPr>
                <w:rFonts w:hint="eastAsia" w:eastAsia="楷体_GB2312"/>
                <w:b/>
                <w:color w:val="auto"/>
                <w:sz w:val="18"/>
                <w:szCs w:val="18"/>
              </w:rPr>
              <w:t>2</w:t>
            </w:r>
          </w:p>
        </w:tc>
        <w:tc>
          <w:tcPr>
            <w:tcW w:w="387" w:type="dxa"/>
            <w:vAlign w:val="center"/>
          </w:tcPr>
          <w:p>
            <w:pPr>
              <w:jc w:val="center"/>
              <w:rPr>
                <w:rFonts w:eastAsia="楷体_GB2312"/>
                <w:b/>
                <w:color w:val="auto"/>
                <w:sz w:val="18"/>
                <w:szCs w:val="18"/>
              </w:rPr>
            </w:pPr>
            <w:r>
              <w:rPr>
                <w:rFonts w:hint="eastAsia" w:eastAsia="楷体_GB2312"/>
                <w:b/>
                <w:color w:val="auto"/>
                <w:sz w:val="18"/>
                <w:szCs w:val="18"/>
              </w:rPr>
              <w:t>2</w:t>
            </w:r>
          </w:p>
        </w:tc>
        <w:tc>
          <w:tcPr>
            <w:tcW w:w="261" w:type="dxa"/>
            <w:vAlign w:val="center"/>
          </w:tcPr>
          <w:p>
            <w:pPr>
              <w:jc w:val="center"/>
              <w:rPr>
                <w:rFonts w:eastAsia="楷体_GB2312"/>
                <w:b/>
                <w:color w:val="auto"/>
                <w:sz w:val="18"/>
                <w:szCs w:val="18"/>
              </w:rPr>
            </w:pPr>
          </w:p>
        </w:tc>
        <w:tc>
          <w:tcPr>
            <w:tcW w:w="266" w:type="dxa"/>
            <w:vAlign w:val="center"/>
          </w:tcPr>
          <w:p>
            <w:pPr>
              <w:jc w:val="center"/>
              <w:rPr>
                <w:rFonts w:eastAsia="楷体_GB2312"/>
                <w:b/>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80" w:hRule="atLeast"/>
          <w:jc w:val="center"/>
        </w:trPr>
        <w:tc>
          <w:tcPr>
            <w:tcW w:w="1462" w:type="dxa"/>
            <w:gridSpan w:val="2"/>
            <w:vAlign w:val="center"/>
          </w:tcPr>
          <w:p>
            <w:pPr>
              <w:jc w:val="center"/>
              <w:rPr>
                <w:rFonts w:eastAsia="楷体_GB2312"/>
                <w:b/>
                <w:bCs/>
                <w:color w:val="auto"/>
                <w:sz w:val="18"/>
                <w:szCs w:val="18"/>
              </w:rPr>
            </w:pPr>
            <w:r>
              <w:rPr>
                <w:rFonts w:eastAsia="楷体_GB2312"/>
                <w:b/>
                <w:bCs/>
                <w:color w:val="auto"/>
                <w:sz w:val="18"/>
                <w:szCs w:val="18"/>
              </w:rPr>
              <w:t>总计</w:t>
            </w:r>
          </w:p>
          <w:p>
            <w:pPr>
              <w:jc w:val="center"/>
              <w:rPr>
                <w:rFonts w:eastAsia="楷体_GB2312"/>
                <w:b/>
                <w:bCs/>
                <w:color w:val="auto"/>
                <w:sz w:val="18"/>
                <w:szCs w:val="18"/>
              </w:rPr>
            </w:pPr>
            <w:r>
              <w:rPr>
                <w:rFonts w:eastAsia="楷体_GB2312"/>
                <w:b/>
                <w:bCs/>
                <w:color w:val="auto"/>
                <w:sz w:val="18"/>
                <w:szCs w:val="18"/>
              </w:rPr>
              <w:t>Total</w:t>
            </w:r>
          </w:p>
        </w:tc>
        <w:tc>
          <w:tcPr>
            <w:tcW w:w="2638" w:type="dxa"/>
            <w:tcMar>
              <w:left w:w="57" w:type="dxa"/>
              <w:right w:w="57" w:type="dxa"/>
            </w:tcMar>
            <w:vAlign w:val="center"/>
          </w:tcPr>
          <w:p>
            <w:pPr>
              <w:jc w:val="left"/>
              <w:rPr>
                <w:rFonts w:eastAsia="楷体_GB2312"/>
                <w:b/>
                <w:bCs/>
                <w:color w:val="auto"/>
                <w:sz w:val="18"/>
                <w:szCs w:val="18"/>
              </w:rPr>
            </w:pPr>
          </w:p>
        </w:tc>
        <w:tc>
          <w:tcPr>
            <w:tcW w:w="373" w:type="dxa"/>
            <w:vAlign w:val="center"/>
          </w:tcPr>
          <w:p>
            <w:pPr>
              <w:jc w:val="center"/>
              <w:rPr>
                <w:rFonts w:eastAsia="楷体_GB2312"/>
                <w:b/>
                <w:color w:val="auto"/>
                <w:sz w:val="18"/>
                <w:szCs w:val="18"/>
              </w:rPr>
            </w:pPr>
            <w:r>
              <w:rPr>
                <w:rFonts w:hint="eastAsia" w:eastAsia="楷体_GB2312"/>
                <w:b/>
                <w:color w:val="auto"/>
                <w:sz w:val="18"/>
                <w:szCs w:val="18"/>
              </w:rPr>
              <w:t>23.0</w:t>
            </w:r>
          </w:p>
        </w:tc>
        <w:tc>
          <w:tcPr>
            <w:tcW w:w="730" w:type="dxa"/>
            <w:vAlign w:val="center"/>
          </w:tcPr>
          <w:p>
            <w:pPr>
              <w:jc w:val="center"/>
              <w:rPr>
                <w:rFonts w:eastAsia="楷体_GB2312"/>
                <w:b/>
                <w:color w:val="auto"/>
                <w:sz w:val="18"/>
                <w:szCs w:val="18"/>
              </w:rPr>
            </w:pPr>
            <w:r>
              <w:rPr>
                <w:rFonts w:hint="eastAsia" w:eastAsia="楷体_GB2312"/>
                <w:b/>
                <w:color w:val="auto"/>
                <w:sz w:val="18"/>
                <w:szCs w:val="18"/>
              </w:rPr>
              <w:t>344+4周</w:t>
            </w:r>
          </w:p>
        </w:tc>
        <w:tc>
          <w:tcPr>
            <w:tcW w:w="409" w:type="dxa"/>
            <w:vAlign w:val="center"/>
          </w:tcPr>
          <w:p>
            <w:pPr>
              <w:jc w:val="center"/>
              <w:rPr>
                <w:rFonts w:eastAsia="楷体_GB2312"/>
                <w:b/>
                <w:color w:val="auto"/>
                <w:sz w:val="18"/>
                <w:szCs w:val="18"/>
              </w:rPr>
            </w:pPr>
          </w:p>
        </w:tc>
        <w:tc>
          <w:tcPr>
            <w:tcW w:w="439" w:type="dxa"/>
            <w:gridSpan w:val="2"/>
          </w:tcPr>
          <w:p>
            <w:pPr>
              <w:jc w:val="center"/>
              <w:rPr>
                <w:rFonts w:eastAsia="楷体_GB2312"/>
                <w:b/>
                <w:color w:val="auto"/>
                <w:sz w:val="18"/>
                <w:szCs w:val="18"/>
              </w:rPr>
            </w:pPr>
          </w:p>
        </w:tc>
        <w:tc>
          <w:tcPr>
            <w:tcW w:w="722" w:type="dxa"/>
          </w:tcPr>
          <w:p>
            <w:pPr>
              <w:jc w:val="center"/>
              <w:rPr>
                <w:rFonts w:eastAsia="楷体_GB2312"/>
                <w:b/>
                <w:color w:val="auto"/>
                <w:sz w:val="18"/>
                <w:szCs w:val="18"/>
              </w:rPr>
            </w:pPr>
          </w:p>
        </w:tc>
        <w:tc>
          <w:tcPr>
            <w:tcW w:w="362" w:type="dxa"/>
            <w:vAlign w:val="center"/>
          </w:tcPr>
          <w:p>
            <w:pPr>
              <w:jc w:val="center"/>
              <w:rPr>
                <w:rFonts w:eastAsia="楷体_GB2312"/>
                <w:b/>
                <w:color w:val="auto"/>
                <w:sz w:val="18"/>
                <w:szCs w:val="18"/>
              </w:rPr>
            </w:pPr>
          </w:p>
        </w:tc>
        <w:tc>
          <w:tcPr>
            <w:tcW w:w="382" w:type="dxa"/>
            <w:vAlign w:val="center"/>
          </w:tcPr>
          <w:p>
            <w:pPr>
              <w:jc w:val="center"/>
              <w:rPr>
                <w:rFonts w:eastAsia="楷体_GB2312"/>
                <w:b/>
                <w:color w:val="auto"/>
                <w:sz w:val="18"/>
                <w:szCs w:val="18"/>
              </w:rPr>
            </w:pPr>
          </w:p>
        </w:tc>
        <w:tc>
          <w:tcPr>
            <w:tcW w:w="944" w:type="dxa"/>
            <w:vAlign w:val="center"/>
          </w:tcPr>
          <w:p>
            <w:pPr>
              <w:jc w:val="center"/>
              <w:rPr>
                <w:rFonts w:eastAsia="楷体_GB2312"/>
                <w:b/>
                <w:color w:val="auto"/>
                <w:sz w:val="18"/>
                <w:szCs w:val="18"/>
              </w:rPr>
            </w:pPr>
          </w:p>
        </w:tc>
        <w:tc>
          <w:tcPr>
            <w:tcW w:w="366"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301" w:type="dxa"/>
            <w:vAlign w:val="center"/>
          </w:tcPr>
          <w:p>
            <w:pPr>
              <w:jc w:val="center"/>
              <w:rPr>
                <w:rFonts w:eastAsia="楷体_GB2312"/>
                <w:b/>
                <w:color w:val="auto"/>
                <w:sz w:val="18"/>
                <w:szCs w:val="18"/>
              </w:rPr>
            </w:pPr>
            <w:r>
              <w:rPr>
                <w:rFonts w:hint="eastAsia" w:eastAsia="楷体_GB2312"/>
                <w:b/>
                <w:color w:val="auto"/>
                <w:sz w:val="18"/>
                <w:szCs w:val="18"/>
              </w:rPr>
              <w:t>0</w:t>
            </w:r>
          </w:p>
        </w:tc>
        <w:tc>
          <w:tcPr>
            <w:tcW w:w="280" w:type="dxa"/>
            <w:vAlign w:val="center"/>
          </w:tcPr>
          <w:p>
            <w:pPr>
              <w:jc w:val="center"/>
              <w:rPr>
                <w:rFonts w:eastAsia="楷体_GB2312"/>
                <w:b/>
                <w:color w:val="auto"/>
                <w:sz w:val="18"/>
                <w:szCs w:val="18"/>
              </w:rPr>
            </w:pPr>
            <w:r>
              <w:rPr>
                <w:rFonts w:hint="eastAsia" w:eastAsia="楷体_GB2312"/>
                <w:b/>
                <w:color w:val="auto"/>
                <w:sz w:val="18"/>
                <w:szCs w:val="18"/>
              </w:rPr>
              <w:t>2.5</w:t>
            </w:r>
          </w:p>
        </w:tc>
        <w:tc>
          <w:tcPr>
            <w:tcW w:w="261" w:type="dxa"/>
            <w:vAlign w:val="center"/>
          </w:tcPr>
          <w:p>
            <w:pPr>
              <w:jc w:val="center"/>
              <w:rPr>
                <w:rFonts w:eastAsia="楷体_GB2312"/>
                <w:b/>
                <w:color w:val="auto"/>
                <w:sz w:val="18"/>
                <w:szCs w:val="18"/>
              </w:rPr>
            </w:pPr>
            <w:r>
              <w:rPr>
                <w:rFonts w:hint="eastAsia" w:eastAsia="楷体_GB2312"/>
                <w:b/>
                <w:color w:val="auto"/>
                <w:sz w:val="18"/>
                <w:szCs w:val="18"/>
              </w:rPr>
              <w:t>7.5</w:t>
            </w:r>
          </w:p>
        </w:tc>
        <w:tc>
          <w:tcPr>
            <w:tcW w:w="285" w:type="dxa"/>
            <w:vAlign w:val="center"/>
          </w:tcPr>
          <w:p>
            <w:pPr>
              <w:jc w:val="center"/>
              <w:rPr>
                <w:rFonts w:eastAsia="楷体_GB2312"/>
                <w:b/>
                <w:color w:val="auto"/>
                <w:sz w:val="18"/>
                <w:szCs w:val="18"/>
              </w:rPr>
            </w:pPr>
            <w:r>
              <w:rPr>
                <w:rFonts w:hint="eastAsia" w:eastAsia="楷体_GB2312"/>
                <w:b/>
                <w:color w:val="auto"/>
                <w:sz w:val="18"/>
                <w:szCs w:val="18"/>
              </w:rPr>
              <w:t>8.5</w:t>
            </w:r>
          </w:p>
        </w:tc>
        <w:tc>
          <w:tcPr>
            <w:tcW w:w="387" w:type="dxa"/>
            <w:vAlign w:val="center"/>
          </w:tcPr>
          <w:p>
            <w:pPr>
              <w:jc w:val="center"/>
              <w:rPr>
                <w:rFonts w:eastAsia="楷体_GB2312"/>
                <w:b/>
                <w:color w:val="auto"/>
                <w:sz w:val="18"/>
                <w:szCs w:val="18"/>
              </w:rPr>
            </w:pPr>
            <w:r>
              <w:rPr>
                <w:rFonts w:hint="eastAsia" w:eastAsia="楷体_GB2312"/>
                <w:b/>
                <w:color w:val="auto"/>
                <w:sz w:val="18"/>
                <w:szCs w:val="18"/>
              </w:rPr>
              <w:t>4.5</w:t>
            </w:r>
          </w:p>
        </w:tc>
        <w:tc>
          <w:tcPr>
            <w:tcW w:w="261" w:type="dxa"/>
            <w:vAlign w:val="center"/>
          </w:tcPr>
          <w:p>
            <w:pPr>
              <w:jc w:val="center"/>
              <w:rPr>
                <w:rFonts w:eastAsia="楷体_GB2312"/>
                <w:b/>
                <w:color w:val="auto"/>
                <w:sz w:val="18"/>
                <w:szCs w:val="18"/>
              </w:rPr>
            </w:pPr>
          </w:p>
        </w:tc>
        <w:tc>
          <w:tcPr>
            <w:tcW w:w="266" w:type="dxa"/>
            <w:vAlign w:val="center"/>
          </w:tcPr>
          <w:p>
            <w:pPr>
              <w:jc w:val="center"/>
              <w:rPr>
                <w:rFonts w:eastAsia="楷体_GB2312"/>
                <w:b/>
                <w:color w:val="auto"/>
                <w:sz w:val="18"/>
                <w:szCs w:val="18"/>
              </w:rPr>
            </w:pPr>
            <w:r>
              <w:rPr>
                <w:rFonts w:hint="eastAsia" w:eastAsia="楷体_GB2312"/>
                <w:b/>
                <w:color w:val="auto"/>
                <w:sz w:val="18"/>
                <w:szCs w:val="18"/>
              </w:rPr>
              <w:t>0</w:t>
            </w:r>
          </w:p>
        </w:tc>
      </w:tr>
    </w:tbl>
    <w:p>
      <w:pPr>
        <w:spacing w:line="288" w:lineRule="auto"/>
        <w:jc w:val="center"/>
        <w:rPr>
          <w:rFonts w:eastAsia="黑体"/>
          <w:color w:val="auto"/>
          <w:sz w:val="24"/>
          <w:szCs w:val="28"/>
        </w:rPr>
      </w:pPr>
    </w:p>
    <w:p>
      <w:pPr>
        <w:spacing w:line="288" w:lineRule="auto"/>
        <w:jc w:val="center"/>
        <w:rPr>
          <w:rFonts w:eastAsia="黑体"/>
          <w:color w:val="auto"/>
          <w:sz w:val="24"/>
          <w:szCs w:val="28"/>
        </w:rPr>
      </w:pPr>
    </w:p>
    <w:p>
      <w:pPr>
        <w:spacing w:line="288" w:lineRule="auto"/>
        <w:jc w:val="center"/>
        <w:rPr>
          <w:rFonts w:eastAsia="黑体"/>
          <w:color w:val="auto"/>
          <w:sz w:val="24"/>
          <w:szCs w:val="28"/>
        </w:rPr>
      </w:pPr>
    </w:p>
    <w:p>
      <w:pPr>
        <w:spacing w:line="288" w:lineRule="auto"/>
        <w:jc w:val="center"/>
        <w:rPr>
          <w:rFonts w:eastAsia="黑体"/>
          <w:color w:val="auto"/>
          <w:sz w:val="24"/>
          <w:szCs w:val="28"/>
        </w:rPr>
      </w:pPr>
    </w:p>
    <w:p>
      <w:pPr>
        <w:spacing w:line="288" w:lineRule="auto"/>
        <w:jc w:val="center"/>
        <w:rPr>
          <w:rFonts w:eastAsia="黑体"/>
          <w:color w:val="auto"/>
          <w:sz w:val="24"/>
          <w:szCs w:val="28"/>
        </w:rPr>
      </w:pPr>
      <w:r>
        <w:rPr>
          <w:rFonts w:hint="eastAsia" w:eastAsia="黑体"/>
          <w:color w:val="auto"/>
          <w:sz w:val="24"/>
          <w:szCs w:val="28"/>
        </w:rPr>
        <w:t>材料科学与工程专业辅修</w:t>
      </w:r>
      <w:r>
        <w:rPr>
          <w:rFonts w:eastAsia="黑体"/>
          <w:color w:val="auto"/>
          <w:sz w:val="24"/>
          <w:szCs w:val="28"/>
        </w:rPr>
        <w:t>专业课程分类统计</w:t>
      </w:r>
    </w:p>
    <w:p>
      <w:pPr>
        <w:spacing w:line="288" w:lineRule="auto"/>
        <w:jc w:val="center"/>
        <w:rPr>
          <w:rFonts w:eastAsia="黑体"/>
          <w:b/>
          <w:bCs/>
          <w:color w:val="auto"/>
          <w:szCs w:val="21"/>
        </w:rPr>
      </w:pPr>
      <w:r>
        <w:rPr>
          <w:rFonts w:eastAsia="黑体"/>
          <w:b/>
          <w:bCs/>
          <w:color w:val="auto"/>
          <w:szCs w:val="21"/>
        </w:rPr>
        <w:t>Course Classifications and Statistics of Materials Science &amp; Engineering</w:t>
      </w:r>
      <w:r>
        <w:rPr>
          <w:rFonts w:hint="eastAsia" w:eastAsia="黑体"/>
          <w:b/>
          <w:bCs/>
          <w:color w:val="auto"/>
          <w:szCs w:val="21"/>
        </w:rPr>
        <w:t>（Minor）</w:t>
      </w:r>
    </w:p>
    <w:tbl>
      <w:tblPr>
        <w:tblStyle w:val="9"/>
        <w:tblW w:w="832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90"/>
        <w:gridCol w:w="1765"/>
        <w:gridCol w:w="1301"/>
        <w:gridCol w:w="1166"/>
        <w:gridCol w:w="1302"/>
        <w:gridCol w:w="13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1490" w:type="dxa"/>
            <w:vMerge w:val="restart"/>
            <w:tcBorders>
              <w:tl2br w:val="single" w:color="auto" w:sz="4" w:space="0"/>
            </w:tcBorders>
          </w:tcPr>
          <w:p>
            <w:pPr>
              <w:spacing w:line="240" w:lineRule="exact"/>
              <w:rPr>
                <w:rFonts w:eastAsia="楷体_GB2312"/>
                <w:b/>
                <w:bCs/>
                <w:color w:val="auto"/>
                <w:sz w:val="18"/>
                <w:szCs w:val="18"/>
              </w:rPr>
            </w:pPr>
            <w:r>
              <w:rPr>
                <w:rFonts w:hint="eastAsia" w:eastAsia="楷体_GB2312"/>
                <w:b/>
                <w:bCs/>
                <w:color w:val="auto"/>
                <w:sz w:val="18"/>
                <w:szCs w:val="18"/>
              </w:rPr>
              <w:t xml:space="preserve">   课程类别</w:t>
            </w:r>
          </w:p>
          <w:p>
            <w:pPr>
              <w:spacing w:line="240" w:lineRule="exact"/>
              <w:rPr>
                <w:rFonts w:eastAsia="楷体_GB2312"/>
                <w:b/>
                <w:bCs/>
                <w:color w:val="auto"/>
                <w:sz w:val="18"/>
                <w:szCs w:val="18"/>
              </w:rPr>
            </w:pPr>
          </w:p>
          <w:p>
            <w:pPr>
              <w:spacing w:line="240" w:lineRule="exact"/>
              <w:rPr>
                <w:rFonts w:eastAsia="楷体_GB2312"/>
                <w:b/>
                <w:bCs/>
                <w:color w:val="auto"/>
                <w:sz w:val="18"/>
                <w:szCs w:val="18"/>
              </w:rPr>
            </w:pPr>
            <w:r>
              <w:rPr>
                <w:rFonts w:hint="eastAsia" w:eastAsia="楷体_GB2312"/>
                <w:b/>
                <w:bCs/>
                <w:color w:val="auto"/>
                <w:sz w:val="18"/>
                <w:szCs w:val="18"/>
              </w:rPr>
              <w:t>统计</w:t>
            </w:r>
          </w:p>
        </w:tc>
        <w:tc>
          <w:tcPr>
            <w:tcW w:w="1765" w:type="dxa"/>
            <w:vMerge w:val="restart"/>
            <w:vAlign w:val="center"/>
          </w:tcPr>
          <w:p>
            <w:pPr>
              <w:spacing w:line="240" w:lineRule="exact"/>
              <w:jc w:val="center"/>
              <w:rPr>
                <w:rFonts w:eastAsia="楷体_GB2312"/>
                <w:b/>
                <w:bCs/>
                <w:color w:val="auto"/>
                <w:sz w:val="18"/>
                <w:szCs w:val="18"/>
              </w:rPr>
            </w:pPr>
            <w:r>
              <w:rPr>
                <w:rFonts w:eastAsia="楷体_GB2312"/>
                <w:b/>
                <w:bCs/>
                <w:color w:val="auto"/>
                <w:sz w:val="18"/>
                <w:szCs w:val="18"/>
              </w:rPr>
              <w:t>学科基础课</w:t>
            </w:r>
          </w:p>
          <w:p>
            <w:pPr>
              <w:spacing w:line="240" w:lineRule="exact"/>
              <w:jc w:val="center"/>
              <w:rPr>
                <w:rFonts w:eastAsia="楷体_GB2312"/>
                <w:b/>
                <w:bCs/>
                <w:color w:val="auto"/>
                <w:sz w:val="18"/>
                <w:szCs w:val="18"/>
              </w:rPr>
            </w:pPr>
            <w:r>
              <w:rPr>
                <w:rFonts w:eastAsia="楷体_GB2312"/>
                <w:b/>
                <w:bCs/>
                <w:color w:val="auto"/>
                <w:sz w:val="18"/>
                <w:szCs w:val="18"/>
              </w:rPr>
              <w:t>Disciplinary Fundamental Courses</w:t>
            </w:r>
          </w:p>
        </w:tc>
        <w:tc>
          <w:tcPr>
            <w:tcW w:w="1301" w:type="dxa"/>
            <w:vMerge w:val="restart"/>
            <w:vAlign w:val="center"/>
          </w:tcPr>
          <w:p>
            <w:pPr>
              <w:spacing w:line="240" w:lineRule="exact"/>
              <w:ind w:left="113" w:right="113"/>
              <w:jc w:val="center"/>
              <w:rPr>
                <w:rFonts w:eastAsia="楷体_GB2312"/>
                <w:b/>
                <w:bCs/>
                <w:color w:val="auto"/>
                <w:sz w:val="18"/>
                <w:szCs w:val="18"/>
              </w:rPr>
            </w:pPr>
            <w:r>
              <w:rPr>
                <w:rFonts w:eastAsia="楷体_GB2312"/>
                <w:b/>
                <w:bCs/>
                <w:color w:val="auto"/>
                <w:sz w:val="18"/>
                <w:szCs w:val="18"/>
              </w:rPr>
              <w:t>专业主干课</w:t>
            </w:r>
          </w:p>
          <w:p>
            <w:pPr>
              <w:spacing w:line="240" w:lineRule="exact"/>
              <w:jc w:val="center"/>
              <w:rPr>
                <w:rFonts w:eastAsia="楷体_GB2312"/>
                <w:b/>
                <w:bCs/>
                <w:color w:val="auto"/>
                <w:sz w:val="18"/>
                <w:szCs w:val="18"/>
              </w:rPr>
            </w:pPr>
            <w:r>
              <w:rPr>
                <w:rFonts w:eastAsia="楷体_GB2312"/>
                <w:b/>
                <w:bCs/>
                <w:color w:val="auto"/>
                <w:sz w:val="18"/>
                <w:szCs w:val="18"/>
              </w:rPr>
              <w:t>Main Specialty Courses</w:t>
            </w:r>
          </w:p>
        </w:tc>
        <w:tc>
          <w:tcPr>
            <w:tcW w:w="1166" w:type="dxa"/>
            <w:vMerge w:val="restart"/>
            <w:vAlign w:val="center"/>
          </w:tcPr>
          <w:p>
            <w:pPr>
              <w:spacing w:line="240" w:lineRule="exact"/>
              <w:jc w:val="center"/>
              <w:rPr>
                <w:rFonts w:eastAsia="楷体_GB2312"/>
                <w:b/>
                <w:bCs/>
                <w:color w:val="auto"/>
                <w:sz w:val="18"/>
                <w:szCs w:val="18"/>
              </w:rPr>
            </w:pPr>
            <w:r>
              <w:rPr>
                <w:rFonts w:eastAsia="楷体_GB2312"/>
                <w:b/>
                <w:bCs/>
                <w:color w:val="auto"/>
                <w:sz w:val="18"/>
                <w:szCs w:val="18"/>
              </w:rPr>
              <w:t>实践环节</w:t>
            </w:r>
          </w:p>
          <w:p>
            <w:pPr>
              <w:spacing w:line="240" w:lineRule="exact"/>
              <w:jc w:val="center"/>
              <w:rPr>
                <w:rFonts w:eastAsia="楷体_GB2312"/>
                <w:b/>
                <w:bCs/>
                <w:color w:val="auto"/>
                <w:sz w:val="18"/>
                <w:szCs w:val="18"/>
              </w:rPr>
            </w:pPr>
            <w:r>
              <w:rPr>
                <w:rFonts w:eastAsia="楷体_GB2312"/>
                <w:b/>
                <w:bCs/>
                <w:color w:val="auto"/>
                <w:sz w:val="18"/>
                <w:szCs w:val="18"/>
              </w:rPr>
              <w:t>Practical</w:t>
            </w:r>
          </w:p>
          <w:p>
            <w:pPr>
              <w:spacing w:line="240" w:lineRule="exact"/>
              <w:jc w:val="center"/>
              <w:rPr>
                <w:rFonts w:eastAsia="楷体_GB2312"/>
                <w:b/>
                <w:bCs/>
                <w:color w:val="auto"/>
                <w:sz w:val="18"/>
                <w:szCs w:val="18"/>
              </w:rPr>
            </w:pPr>
            <w:r>
              <w:rPr>
                <w:rFonts w:eastAsia="楷体_GB2312"/>
                <w:b/>
                <w:bCs/>
                <w:color w:val="auto"/>
                <w:sz w:val="18"/>
                <w:szCs w:val="18"/>
              </w:rPr>
              <w:t>Work</w:t>
            </w:r>
          </w:p>
        </w:tc>
        <w:tc>
          <w:tcPr>
            <w:tcW w:w="1302" w:type="dxa"/>
            <w:vMerge w:val="restart"/>
            <w:vAlign w:val="center"/>
          </w:tcPr>
          <w:p>
            <w:pPr>
              <w:spacing w:line="240" w:lineRule="exact"/>
              <w:jc w:val="center"/>
              <w:rPr>
                <w:rFonts w:eastAsia="楷体_GB2312"/>
                <w:b/>
                <w:bCs/>
                <w:color w:val="auto"/>
                <w:sz w:val="18"/>
                <w:szCs w:val="18"/>
              </w:rPr>
            </w:pPr>
            <w:r>
              <w:rPr>
                <w:rFonts w:eastAsia="楷体_GB2312"/>
                <w:b/>
                <w:bCs/>
                <w:color w:val="auto"/>
                <w:sz w:val="18"/>
                <w:szCs w:val="18"/>
              </w:rPr>
              <w:t>学时总计</w:t>
            </w:r>
          </w:p>
          <w:p>
            <w:pPr>
              <w:spacing w:line="240" w:lineRule="exact"/>
              <w:jc w:val="center"/>
              <w:rPr>
                <w:rFonts w:eastAsia="楷体_GB2312"/>
                <w:b/>
                <w:bCs/>
                <w:color w:val="auto"/>
                <w:sz w:val="18"/>
                <w:szCs w:val="18"/>
              </w:rPr>
            </w:pPr>
            <w:r>
              <w:rPr>
                <w:rFonts w:eastAsia="楷体_GB2312"/>
                <w:b/>
                <w:bCs/>
                <w:color w:val="auto"/>
                <w:sz w:val="18"/>
                <w:szCs w:val="18"/>
              </w:rPr>
              <w:t>Total</w:t>
            </w:r>
            <w:r>
              <w:rPr>
                <w:rFonts w:hint="eastAsia" w:eastAsia="楷体_GB2312"/>
                <w:b/>
                <w:bCs/>
                <w:color w:val="auto"/>
                <w:sz w:val="18"/>
                <w:szCs w:val="18"/>
              </w:rPr>
              <w:t xml:space="preserve"> </w:t>
            </w:r>
            <w:r>
              <w:rPr>
                <w:rFonts w:eastAsia="楷体_GB2312"/>
                <w:b/>
                <w:bCs/>
                <w:color w:val="auto"/>
                <w:sz w:val="18"/>
                <w:szCs w:val="18"/>
              </w:rPr>
              <w:t>Hour</w:t>
            </w:r>
          </w:p>
        </w:tc>
        <w:tc>
          <w:tcPr>
            <w:tcW w:w="1302" w:type="dxa"/>
            <w:vMerge w:val="restart"/>
            <w:vAlign w:val="center"/>
          </w:tcPr>
          <w:p>
            <w:pPr>
              <w:spacing w:line="240" w:lineRule="exact"/>
              <w:jc w:val="center"/>
              <w:rPr>
                <w:rFonts w:eastAsia="楷体_GB2312"/>
                <w:b/>
                <w:bCs/>
                <w:color w:val="auto"/>
                <w:sz w:val="18"/>
                <w:szCs w:val="18"/>
              </w:rPr>
            </w:pPr>
            <w:r>
              <w:rPr>
                <w:rFonts w:eastAsia="楷体_GB2312"/>
                <w:b/>
                <w:bCs/>
                <w:color w:val="auto"/>
                <w:sz w:val="18"/>
                <w:szCs w:val="18"/>
              </w:rPr>
              <w:t>学分总计</w:t>
            </w:r>
          </w:p>
          <w:p>
            <w:pPr>
              <w:spacing w:line="240" w:lineRule="exact"/>
              <w:jc w:val="center"/>
              <w:rPr>
                <w:rFonts w:eastAsia="楷体_GB2312"/>
                <w:b/>
                <w:bCs/>
                <w:color w:val="auto"/>
                <w:sz w:val="18"/>
                <w:szCs w:val="18"/>
              </w:rPr>
            </w:pPr>
            <w:r>
              <w:rPr>
                <w:rFonts w:eastAsia="楷体_GB2312"/>
                <w:b/>
                <w:bCs/>
                <w:color w:val="auto"/>
                <w:sz w:val="18"/>
                <w:szCs w:val="18"/>
              </w:rPr>
              <w:t>Total Credits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1490" w:type="dxa"/>
            <w:vMerge w:val="continue"/>
          </w:tcPr>
          <w:p>
            <w:pPr>
              <w:spacing w:line="240" w:lineRule="exact"/>
              <w:rPr>
                <w:rFonts w:eastAsia="楷体_GB2312"/>
                <w:b/>
                <w:bCs/>
                <w:color w:val="auto"/>
                <w:sz w:val="18"/>
                <w:szCs w:val="18"/>
              </w:rPr>
            </w:pPr>
          </w:p>
        </w:tc>
        <w:tc>
          <w:tcPr>
            <w:tcW w:w="1765" w:type="dxa"/>
            <w:vMerge w:val="continue"/>
            <w:vAlign w:val="center"/>
          </w:tcPr>
          <w:p>
            <w:pPr>
              <w:spacing w:line="240" w:lineRule="exact"/>
              <w:jc w:val="center"/>
              <w:rPr>
                <w:rFonts w:eastAsia="楷体_GB2312"/>
                <w:b/>
                <w:bCs/>
                <w:color w:val="auto"/>
                <w:sz w:val="18"/>
                <w:szCs w:val="18"/>
              </w:rPr>
            </w:pPr>
          </w:p>
        </w:tc>
        <w:tc>
          <w:tcPr>
            <w:tcW w:w="1301" w:type="dxa"/>
            <w:vMerge w:val="continue"/>
            <w:vAlign w:val="center"/>
          </w:tcPr>
          <w:p>
            <w:pPr>
              <w:spacing w:line="240" w:lineRule="exact"/>
              <w:jc w:val="center"/>
              <w:rPr>
                <w:rFonts w:eastAsia="楷体_GB2312"/>
                <w:b/>
                <w:bCs/>
                <w:color w:val="auto"/>
                <w:sz w:val="18"/>
                <w:szCs w:val="18"/>
              </w:rPr>
            </w:pPr>
          </w:p>
        </w:tc>
        <w:tc>
          <w:tcPr>
            <w:tcW w:w="1166" w:type="dxa"/>
            <w:vMerge w:val="continue"/>
            <w:vAlign w:val="center"/>
          </w:tcPr>
          <w:p>
            <w:pPr>
              <w:spacing w:line="240" w:lineRule="exact"/>
              <w:jc w:val="center"/>
              <w:rPr>
                <w:rFonts w:eastAsia="楷体_GB2312"/>
                <w:b/>
                <w:bCs/>
                <w:color w:val="auto"/>
                <w:sz w:val="18"/>
                <w:szCs w:val="18"/>
              </w:rPr>
            </w:pPr>
          </w:p>
        </w:tc>
        <w:tc>
          <w:tcPr>
            <w:tcW w:w="1302" w:type="dxa"/>
            <w:vMerge w:val="continue"/>
            <w:vAlign w:val="center"/>
          </w:tcPr>
          <w:p>
            <w:pPr>
              <w:spacing w:line="240" w:lineRule="exact"/>
              <w:jc w:val="center"/>
              <w:rPr>
                <w:rFonts w:eastAsia="楷体_GB2312"/>
                <w:b/>
                <w:bCs/>
                <w:color w:val="auto"/>
                <w:sz w:val="18"/>
                <w:szCs w:val="18"/>
              </w:rPr>
            </w:pPr>
          </w:p>
        </w:tc>
        <w:tc>
          <w:tcPr>
            <w:tcW w:w="1302" w:type="dxa"/>
            <w:vMerge w:val="continue"/>
            <w:vAlign w:val="center"/>
          </w:tcPr>
          <w:p>
            <w:pPr>
              <w:spacing w:line="240" w:lineRule="exact"/>
              <w:jc w:val="center"/>
              <w:rPr>
                <w:rFonts w:eastAsia="楷体_GB2312"/>
                <w:b/>
                <w:bCs/>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1490" w:type="dxa"/>
            <w:vAlign w:val="center"/>
          </w:tcPr>
          <w:p>
            <w:pPr>
              <w:jc w:val="center"/>
              <w:rPr>
                <w:rFonts w:eastAsia="楷体_GB2312"/>
                <w:b/>
                <w:color w:val="auto"/>
                <w:sz w:val="18"/>
                <w:szCs w:val="18"/>
              </w:rPr>
            </w:pPr>
            <w:r>
              <w:rPr>
                <w:rFonts w:eastAsia="楷体_GB2312"/>
                <w:b/>
                <w:color w:val="auto"/>
                <w:sz w:val="18"/>
                <w:szCs w:val="18"/>
              </w:rPr>
              <w:t>学时/学分</w:t>
            </w:r>
          </w:p>
        </w:tc>
        <w:tc>
          <w:tcPr>
            <w:tcW w:w="1765" w:type="dxa"/>
            <w:vAlign w:val="center"/>
          </w:tcPr>
          <w:p>
            <w:pPr>
              <w:snapToGrid w:val="0"/>
              <w:jc w:val="center"/>
              <w:rPr>
                <w:rFonts w:eastAsia="楷体_GB2312"/>
                <w:color w:val="auto"/>
                <w:sz w:val="18"/>
                <w:szCs w:val="18"/>
              </w:rPr>
            </w:pPr>
            <w:r>
              <w:rPr>
                <w:rFonts w:hint="eastAsia" w:eastAsia="楷体_GB2312"/>
                <w:color w:val="auto"/>
                <w:sz w:val="18"/>
                <w:szCs w:val="18"/>
              </w:rPr>
              <w:t>144/7.0</w:t>
            </w:r>
          </w:p>
        </w:tc>
        <w:tc>
          <w:tcPr>
            <w:tcW w:w="1301" w:type="dxa"/>
            <w:vAlign w:val="center"/>
          </w:tcPr>
          <w:p>
            <w:pPr>
              <w:jc w:val="center"/>
              <w:rPr>
                <w:rFonts w:eastAsia="楷体_GB2312"/>
                <w:color w:val="auto"/>
                <w:sz w:val="18"/>
                <w:szCs w:val="18"/>
              </w:rPr>
            </w:pPr>
            <w:r>
              <w:rPr>
                <w:rFonts w:hint="eastAsia" w:eastAsia="楷体_GB2312"/>
                <w:color w:val="auto"/>
                <w:sz w:val="18"/>
                <w:szCs w:val="18"/>
              </w:rPr>
              <w:t>200/12.0</w:t>
            </w:r>
          </w:p>
        </w:tc>
        <w:tc>
          <w:tcPr>
            <w:tcW w:w="1166" w:type="dxa"/>
            <w:vAlign w:val="center"/>
          </w:tcPr>
          <w:p>
            <w:pPr>
              <w:jc w:val="center"/>
              <w:rPr>
                <w:rFonts w:eastAsia="楷体_GB2312"/>
                <w:color w:val="auto"/>
                <w:sz w:val="18"/>
                <w:szCs w:val="18"/>
              </w:rPr>
            </w:pPr>
            <w:r>
              <w:rPr>
                <w:rFonts w:hint="eastAsia" w:eastAsia="楷体_GB2312"/>
                <w:color w:val="auto"/>
                <w:sz w:val="18"/>
                <w:szCs w:val="18"/>
              </w:rPr>
              <w:t>4周</w:t>
            </w:r>
          </w:p>
        </w:tc>
        <w:tc>
          <w:tcPr>
            <w:tcW w:w="1302" w:type="dxa"/>
            <w:vAlign w:val="center"/>
          </w:tcPr>
          <w:p>
            <w:pPr>
              <w:jc w:val="center"/>
              <w:rPr>
                <w:rFonts w:eastAsia="楷体_GB2312"/>
                <w:color w:val="auto"/>
                <w:sz w:val="18"/>
                <w:szCs w:val="18"/>
              </w:rPr>
            </w:pPr>
            <w:r>
              <w:rPr>
                <w:rFonts w:hint="eastAsia" w:eastAsia="楷体_GB2312"/>
                <w:color w:val="auto"/>
                <w:sz w:val="18"/>
                <w:szCs w:val="18"/>
              </w:rPr>
              <w:t>344</w:t>
            </w:r>
          </w:p>
        </w:tc>
        <w:tc>
          <w:tcPr>
            <w:tcW w:w="1302" w:type="dxa"/>
            <w:vAlign w:val="center"/>
          </w:tcPr>
          <w:p>
            <w:pPr>
              <w:jc w:val="center"/>
              <w:rPr>
                <w:rFonts w:eastAsia="楷体_GB2312"/>
                <w:color w:val="auto"/>
                <w:sz w:val="18"/>
                <w:szCs w:val="18"/>
              </w:rPr>
            </w:pPr>
            <w:r>
              <w:rPr>
                <w:rFonts w:hint="eastAsia" w:eastAsia="楷体_GB2312"/>
                <w:color w:val="auto"/>
                <w:sz w:val="18"/>
                <w:szCs w:val="18"/>
              </w:rPr>
              <w:t>23.0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60" w:hRule="atLeast"/>
          <w:jc w:val="center"/>
        </w:trPr>
        <w:tc>
          <w:tcPr>
            <w:tcW w:w="1490" w:type="dxa"/>
            <w:vAlign w:val="center"/>
          </w:tcPr>
          <w:p>
            <w:pPr>
              <w:jc w:val="center"/>
              <w:rPr>
                <w:rFonts w:eastAsia="楷体_GB2312"/>
                <w:b/>
                <w:color w:val="auto"/>
                <w:sz w:val="18"/>
                <w:szCs w:val="18"/>
              </w:rPr>
            </w:pPr>
            <w:r>
              <w:rPr>
                <w:rFonts w:eastAsia="楷体_GB2312"/>
                <w:b/>
                <w:color w:val="auto"/>
                <w:sz w:val="18"/>
                <w:szCs w:val="18"/>
              </w:rPr>
              <w:t>学分所占比例</w:t>
            </w:r>
          </w:p>
        </w:tc>
        <w:tc>
          <w:tcPr>
            <w:tcW w:w="1765" w:type="dxa"/>
            <w:vAlign w:val="center"/>
          </w:tcPr>
          <w:p>
            <w:pPr>
              <w:snapToGrid w:val="0"/>
              <w:jc w:val="center"/>
              <w:rPr>
                <w:rFonts w:eastAsia="楷体_GB2312"/>
                <w:color w:val="auto"/>
                <w:sz w:val="18"/>
                <w:szCs w:val="18"/>
              </w:rPr>
            </w:pPr>
            <w:r>
              <w:rPr>
                <w:rFonts w:hint="eastAsia" w:eastAsia="楷体_GB2312"/>
                <w:color w:val="auto"/>
                <w:sz w:val="18"/>
                <w:szCs w:val="18"/>
              </w:rPr>
              <w:t>30.4%</w:t>
            </w:r>
          </w:p>
        </w:tc>
        <w:tc>
          <w:tcPr>
            <w:tcW w:w="1301" w:type="dxa"/>
            <w:vAlign w:val="center"/>
          </w:tcPr>
          <w:p>
            <w:pPr>
              <w:snapToGrid w:val="0"/>
              <w:jc w:val="center"/>
              <w:rPr>
                <w:rFonts w:eastAsia="楷体_GB2312"/>
                <w:color w:val="auto"/>
                <w:sz w:val="18"/>
                <w:szCs w:val="18"/>
              </w:rPr>
            </w:pPr>
            <w:r>
              <w:rPr>
                <w:rFonts w:hint="eastAsia" w:eastAsia="楷体_GB2312"/>
                <w:color w:val="auto"/>
                <w:sz w:val="18"/>
                <w:szCs w:val="18"/>
              </w:rPr>
              <w:t>52.2%</w:t>
            </w:r>
          </w:p>
        </w:tc>
        <w:tc>
          <w:tcPr>
            <w:tcW w:w="1166" w:type="dxa"/>
            <w:vAlign w:val="center"/>
          </w:tcPr>
          <w:p>
            <w:pPr>
              <w:jc w:val="center"/>
              <w:rPr>
                <w:rFonts w:eastAsia="楷体_GB2312"/>
                <w:color w:val="auto"/>
                <w:sz w:val="18"/>
                <w:szCs w:val="18"/>
              </w:rPr>
            </w:pPr>
            <w:r>
              <w:rPr>
                <w:rFonts w:hint="eastAsia" w:eastAsia="楷体_GB2312"/>
                <w:color w:val="auto"/>
                <w:sz w:val="18"/>
                <w:szCs w:val="18"/>
              </w:rPr>
              <w:t>17.4%</w:t>
            </w:r>
          </w:p>
        </w:tc>
        <w:tc>
          <w:tcPr>
            <w:tcW w:w="1302" w:type="dxa"/>
            <w:vAlign w:val="center"/>
          </w:tcPr>
          <w:p>
            <w:pPr>
              <w:snapToGrid w:val="0"/>
              <w:jc w:val="center"/>
              <w:rPr>
                <w:rFonts w:eastAsia="楷体_GB2312"/>
                <w:color w:val="auto"/>
                <w:sz w:val="18"/>
                <w:szCs w:val="18"/>
              </w:rPr>
            </w:pPr>
          </w:p>
        </w:tc>
        <w:tc>
          <w:tcPr>
            <w:tcW w:w="1302" w:type="dxa"/>
            <w:vAlign w:val="center"/>
          </w:tcPr>
          <w:p>
            <w:pPr>
              <w:jc w:val="center"/>
              <w:rPr>
                <w:rFonts w:eastAsia="楷体_GB2312"/>
                <w:color w:val="auto"/>
                <w:sz w:val="18"/>
                <w:szCs w:val="18"/>
              </w:rPr>
            </w:pPr>
            <w:r>
              <w:rPr>
                <w:rFonts w:hint="eastAsia" w:eastAsia="楷体_GB2312"/>
                <w:color w:val="auto"/>
                <w:sz w:val="18"/>
                <w:szCs w:val="18"/>
              </w:rPr>
              <w:t>100%</w:t>
            </w:r>
          </w:p>
        </w:tc>
      </w:tr>
    </w:tbl>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8</w:t>
    </w:r>
    <w:r>
      <w:rPr>
        <w:rStyle w:val="11"/>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rStyle w:val="11"/>
      </w:rPr>
      <w:fldChar w:fldCharType="begin"/>
    </w:r>
    <w:r>
      <w:rPr>
        <w:rStyle w:val="11"/>
      </w:rPr>
      <w:instrText xml:space="preserve"> PAGE </w:instrText>
    </w:r>
    <w:r>
      <w:rPr>
        <w:rStyle w:val="11"/>
      </w:rPr>
      <w:fldChar w:fldCharType="separate"/>
    </w:r>
    <w:r>
      <w:rPr>
        <w:rStyle w:val="11"/>
      </w:rPr>
      <w:t>- 8 -</w:t>
    </w:r>
    <w:r>
      <w:rPr>
        <w:rStyle w:val="1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8" w:space="1"/>
      </w:pBdr>
      <w:jc w:val="right"/>
      <w:rPr>
        <w:rFonts w:ascii="华文新魏" w:eastAsia="华文新魏"/>
        <w:sz w:val="21"/>
        <w:szCs w:val="21"/>
      </w:rPr>
    </w:pPr>
    <w:r>
      <w:rPr>
        <w:rFonts w:hint="eastAsia" w:ascii="华文新魏" w:eastAsia="华文新魏"/>
        <w:sz w:val="21"/>
        <w:szCs w:val="21"/>
      </w:rPr>
      <w:t>中国地质大学（武汉）本科培养方案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8" w:space="1"/>
      </w:pBdr>
      <w:ind w:right="32"/>
      <w:jc w:val="both"/>
      <w:rPr>
        <w:rFonts w:ascii="华文新魏" w:eastAsia="华文新魏"/>
        <w:sz w:val="21"/>
        <w:szCs w:val="21"/>
      </w:rPr>
    </w:pPr>
    <w:r>
      <w:rPr>
        <w:rFonts w:hint="eastAsia" w:ascii="华文新魏" w:eastAsia="华文新魏"/>
        <w:sz w:val="21"/>
        <w:szCs w:val="21"/>
      </w:rPr>
      <w:t>XXX专业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Y1NmZjMzhlYzQ0MWIxNWY0YzRkNWZhODY3YTdjZjgifQ=="/>
  </w:docVars>
  <w:rsids>
    <w:rsidRoot w:val="00857D3C"/>
    <w:rsid w:val="000819B7"/>
    <w:rsid w:val="000E6DBC"/>
    <w:rsid w:val="000E700E"/>
    <w:rsid w:val="002B22E8"/>
    <w:rsid w:val="00857D3C"/>
    <w:rsid w:val="00CC68A9"/>
    <w:rsid w:val="00DA4D22"/>
    <w:rsid w:val="00DA53EC"/>
    <w:rsid w:val="024E7127"/>
    <w:rsid w:val="04BE0EC9"/>
    <w:rsid w:val="06803346"/>
    <w:rsid w:val="06BC02D5"/>
    <w:rsid w:val="08935D4B"/>
    <w:rsid w:val="08E91129"/>
    <w:rsid w:val="0E0E4ECB"/>
    <w:rsid w:val="0FD45444"/>
    <w:rsid w:val="10A25A8B"/>
    <w:rsid w:val="10EF6A02"/>
    <w:rsid w:val="113E5D8A"/>
    <w:rsid w:val="1317591A"/>
    <w:rsid w:val="160457F4"/>
    <w:rsid w:val="183D6D9C"/>
    <w:rsid w:val="22F651A0"/>
    <w:rsid w:val="2AB351C0"/>
    <w:rsid w:val="32F3657D"/>
    <w:rsid w:val="34390102"/>
    <w:rsid w:val="346B2F42"/>
    <w:rsid w:val="3C5C33E5"/>
    <w:rsid w:val="3C6B6A46"/>
    <w:rsid w:val="3CDD3923"/>
    <w:rsid w:val="3FAA1777"/>
    <w:rsid w:val="421014B8"/>
    <w:rsid w:val="42D737C5"/>
    <w:rsid w:val="459F60EB"/>
    <w:rsid w:val="4A783E29"/>
    <w:rsid w:val="4C312198"/>
    <w:rsid w:val="56ED13B1"/>
    <w:rsid w:val="57727B09"/>
    <w:rsid w:val="583A0AFE"/>
    <w:rsid w:val="584E0F61"/>
    <w:rsid w:val="5B554A5B"/>
    <w:rsid w:val="5B980B04"/>
    <w:rsid w:val="5DEE3971"/>
    <w:rsid w:val="5FD9648F"/>
    <w:rsid w:val="60BE791B"/>
    <w:rsid w:val="63C60D9A"/>
    <w:rsid w:val="67087B42"/>
    <w:rsid w:val="68856A31"/>
    <w:rsid w:val="709B2E7A"/>
    <w:rsid w:val="73D72D76"/>
    <w:rsid w:val="74F92F82"/>
    <w:rsid w:val="7D5E67A4"/>
    <w:rsid w:val="7F437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1027"/>
        <o:r id="V:Rule2" type="connector" idref="#1031"/>
        <o:r id="V:Rule3" type="connector" idref="#1033"/>
        <o:r id="V:Rule4" type="connector" idref="#1034"/>
        <o:r id="V:Rule5" type="connector" idref="#1037"/>
        <o:r id="V:Rule6" type="connector" idref="#1038"/>
        <o:r id="V:Rule7" type="connector" idref="#1039"/>
        <o:r id="V:Rule8" type="connector" idref="#1040"/>
        <o:r id="V:Rule9" type="connector" idref="#1043"/>
        <o:r id="V:Rule10" type="connector" idref="#1044"/>
        <o:r id="V:Rule11" type="connector" idref="#1045"/>
        <o:r id="V:Rule12" type="connector" idref="#1046"/>
        <o:r id="V:Rule13" type="connector" idref="#1047"/>
        <o:r id="V:Rule14" type="connector" idref="#1050"/>
        <o:r id="V:Rule15" type="connector" idref="#1051"/>
        <o:r id="V:Rule16" type="connector" idref="#1052"/>
        <o:r id="V:Rule17" type="connector" idref="#1053"/>
        <o:r id="V:Rule18" type="connector" idref="#1054"/>
        <o:r id="V:Rule19" type="connector" idref="#1055"/>
        <o:r id="V:Rule20" type="connector" idref="#1056"/>
        <o:r id="V:Rule21" type="connector" idref="#1057"/>
        <o:r id="V:Rule22" type="connector" idref="#1058"/>
        <o:r id="V:Rule23" type="connector" idref="#1059"/>
        <o:r id="V:Rule24" type="connector" idref="#1060"/>
        <o:r id="V:Rule25" type="connector" idref="#1061"/>
        <o:r id="V:Rule26" type="connector" idref="#1062"/>
        <o:r id="V:Rule27" type="connector" idref="#1063"/>
        <o:r id="V:Rule28" type="connector" idref="#1064"/>
        <o:r id="V:Rule29" type="connector" idref="#1065"/>
        <o:r id="V:Rule30" type="connector" idref="#1066"/>
        <o:r id="V:Rule31" type="connector" idref="#1067"/>
        <o:r id="V:Rule32" type="connector" idref="#1068"/>
        <o:r id="V:Rule33" type="connector" idref="#1069"/>
        <o:r id="V:Rule34" type="connector" idref="#1075"/>
        <o:r id="V:Rule35" type="connector" idref="#1077"/>
        <o:r id="V:Rule36" type="connector" idref="#1078"/>
        <o:r id="V:Rule37" type="connector" idref="#1079"/>
        <o:r id="V:Rule38" type="connector" idref="#1081"/>
        <o:r id="V:Rule39" type="connector" idref="#1082"/>
        <o:r id="V:Rule40" type="connector" idref="#1085"/>
        <o:r id="V:Rule41" type="connector" idref="#1087"/>
        <o:r id="V:Rule42" type="connector" idref="#1088"/>
        <o:r id="V:Rule43" type="connector" idref="#1089"/>
        <o:r id="V:Rule44" type="connector" idref="#109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0"/>
    <w:pPr>
      <w:spacing w:beforeLines="50" w:afterLines="50"/>
      <w:jc w:val="center"/>
      <w:outlineLvl w:val="0"/>
    </w:pPr>
    <w:rPr>
      <w:rFonts w:eastAsia="黑体"/>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qFormat/>
    <w:uiPriority w:val="0"/>
    <w:pPr>
      <w:jc w:val="center"/>
    </w:pPr>
    <w:rPr>
      <w:rFonts w:ascii="楷体_GB2312" w:eastAsia="楷体_GB2312"/>
      <w:b/>
      <w:sz w:val="18"/>
    </w:rPr>
  </w:style>
  <w:style w:type="paragraph" w:styleId="4">
    <w:name w:val="Body Text Indent"/>
    <w:basedOn w:val="1"/>
    <w:link w:val="19"/>
    <w:qFormat/>
    <w:uiPriority w:val="0"/>
    <w:pPr>
      <w:spacing w:after="120"/>
      <w:ind w:left="420" w:leftChars="200"/>
    </w:pPr>
  </w:style>
  <w:style w:type="paragraph" w:styleId="5">
    <w:name w:val="Balloon Text"/>
    <w:basedOn w:val="1"/>
    <w:link w:val="16"/>
    <w:qFormat/>
    <w:uiPriority w:val="99"/>
    <w:rPr>
      <w:sz w:val="18"/>
      <w:szCs w:val="18"/>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jc w:val="left"/>
    </w:pPr>
    <w:rPr>
      <w:rFonts w:ascii="宋体" w:hAnsi="宋体" w:cs="宋体"/>
      <w:kern w:val="0"/>
      <w:sz w:val="24"/>
    </w:rPr>
  </w:style>
  <w:style w:type="character" w:styleId="11">
    <w:name w:val="page number"/>
    <w:basedOn w:val="10"/>
    <w:qFormat/>
    <w:uiPriority w:val="0"/>
  </w:style>
  <w:style w:type="character" w:styleId="12">
    <w:name w:val="Hyperlink"/>
    <w:qFormat/>
    <w:uiPriority w:val="99"/>
    <w:rPr>
      <w:color w:val="0000FF"/>
      <w:u w:val="single"/>
    </w:rPr>
  </w:style>
  <w:style w:type="character" w:customStyle="1" w:styleId="13">
    <w:name w:val="标题 1 Char"/>
    <w:basedOn w:val="10"/>
    <w:link w:val="2"/>
    <w:qFormat/>
    <w:uiPriority w:val="0"/>
    <w:rPr>
      <w:rFonts w:ascii="Times New Roman" w:hAnsi="Times New Roman" w:eastAsia="黑体" w:cs="Times New Roman"/>
      <w:bCs/>
      <w:sz w:val="32"/>
      <w:szCs w:val="32"/>
    </w:rPr>
  </w:style>
  <w:style w:type="paragraph" w:customStyle="1" w:styleId="14">
    <w:name w:val="1"/>
    <w:basedOn w:val="1"/>
    <w:next w:val="3"/>
    <w:qFormat/>
    <w:uiPriority w:val="0"/>
    <w:pPr>
      <w:jc w:val="center"/>
    </w:pPr>
    <w:rPr>
      <w:rFonts w:ascii="楷体_GB2312" w:eastAsia="楷体_GB2312"/>
      <w:b/>
      <w:sz w:val="18"/>
    </w:rPr>
  </w:style>
  <w:style w:type="character" w:customStyle="1" w:styleId="15">
    <w:name w:val="正文文本 Char"/>
    <w:basedOn w:val="10"/>
    <w:link w:val="3"/>
    <w:qFormat/>
    <w:uiPriority w:val="0"/>
    <w:rPr>
      <w:rFonts w:ascii="楷体_GB2312" w:hAnsi="Times New Roman" w:eastAsia="楷体_GB2312" w:cs="Times New Roman"/>
      <w:b/>
      <w:sz w:val="18"/>
      <w:szCs w:val="24"/>
    </w:rPr>
  </w:style>
  <w:style w:type="character" w:customStyle="1" w:styleId="16">
    <w:name w:val="批注框文本 Char"/>
    <w:basedOn w:val="10"/>
    <w:link w:val="5"/>
    <w:qFormat/>
    <w:uiPriority w:val="99"/>
    <w:rPr>
      <w:rFonts w:ascii="Times New Roman" w:hAnsi="Times New Roman" w:eastAsia="宋体" w:cs="Times New Roman"/>
      <w:sz w:val="18"/>
      <w:szCs w:val="18"/>
    </w:rPr>
  </w:style>
  <w:style w:type="character" w:customStyle="1" w:styleId="17">
    <w:name w:val="页脚 Char"/>
    <w:basedOn w:val="10"/>
    <w:link w:val="6"/>
    <w:qFormat/>
    <w:uiPriority w:val="0"/>
    <w:rPr>
      <w:rFonts w:ascii="Times New Roman" w:hAnsi="Times New Roman" w:eastAsia="宋体" w:cs="Times New Roman"/>
      <w:sz w:val="18"/>
      <w:szCs w:val="18"/>
    </w:rPr>
  </w:style>
  <w:style w:type="character" w:customStyle="1" w:styleId="18">
    <w:name w:val="页眉 Char"/>
    <w:basedOn w:val="10"/>
    <w:link w:val="7"/>
    <w:qFormat/>
    <w:uiPriority w:val="0"/>
    <w:rPr>
      <w:rFonts w:ascii="Times New Roman" w:hAnsi="Times New Roman" w:eastAsia="宋体" w:cs="Times New Roman"/>
      <w:sz w:val="18"/>
      <w:szCs w:val="18"/>
    </w:rPr>
  </w:style>
  <w:style w:type="character" w:customStyle="1" w:styleId="19">
    <w:name w:val="正文文本缩进 Char"/>
    <w:basedOn w:val="10"/>
    <w:link w:val="4"/>
    <w:qFormat/>
    <w:uiPriority w:val="0"/>
    <w:rPr>
      <w:rFonts w:ascii="Times New Roman" w:hAnsi="Times New Roman" w:eastAsia="宋体" w:cs="Times New Roman"/>
      <w:szCs w:val="24"/>
    </w:rPr>
  </w:style>
  <w:style w:type="paragraph" w:customStyle="1" w:styleId="20">
    <w:name w:val="op_dict3_chineselong_result"/>
    <w:basedOn w:val="1"/>
    <w:qFormat/>
    <w:uiPriority w:val="0"/>
    <w:pPr>
      <w:widowControl/>
      <w:spacing w:line="181" w:lineRule="atLeast"/>
      <w:jc w:val="left"/>
    </w:pPr>
    <w:rPr>
      <w:rFonts w:ascii="宋体" w:hAnsi="宋体" w:cs="宋体"/>
      <w:kern w:val="0"/>
      <w:sz w:val="18"/>
      <w:szCs w:val="18"/>
    </w:rPr>
  </w:style>
  <w:style w:type="paragraph" w:styleId="21">
    <w:name w:val="List Paragraph"/>
    <w:basedOn w:val="1"/>
    <w:qFormat/>
    <w:uiPriority w:val="99"/>
    <w:pPr>
      <w:ind w:firstLine="420" w:firstLineChars="200"/>
    </w:pPr>
  </w:style>
  <w:style w:type="paragraph" w:customStyle="1" w:styleId="22">
    <w:name w:val="op_sp_fanyi_line_one"/>
    <w:basedOn w:val="1"/>
    <w:qFormat/>
    <w:uiPriority w:val="0"/>
    <w:pPr>
      <w:widowControl/>
      <w:spacing w:before="100" w:beforeAutospacing="1" w:after="100" w:afterAutospacing="1"/>
      <w:jc w:val="left"/>
    </w:pPr>
    <w:rPr>
      <w:rFonts w:ascii="宋体" w:hAnsi="宋体" w:cs="宋体"/>
      <w:kern w:val="0"/>
      <w:sz w:val="24"/>
    </w:rPr>
  </w:style>
  <w:style w:type="paragraph" w:customStyle="1" w:styleId="23">
    <w:name w:val="op_sp_fanyi_line_two"/>
    <w:basedOn w:val="1"/>
    <w:qFormat/>
    <w:uiPriority w:val="0"/>
    <w:pPr>
      <w:widowControl/>
      <w:spacing w:before="100" w:beforeAutospacing="1" w:after="100" w:afterAutospacing="1"/>
      <w:jc w:val="left"/>
    </w:pPr>
    <w:rPr>
      <w:rFonts w:ascii="宋体" w:hAnsi="宋体" w:cs="宋体"/>
      <w:kern w:val="0"/>
      <w:sz w:val="24"/>
    </w:rPr>
  </w:style>
  <w:style w:type="character" w:customStyle="1" w:styleId="24">
    <w:name w:val="c-color-gray2"/>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22</Pages>
  <Words>4958</Words>
  <Characters>28261</Characters>
  <Lines>235</Lines>
  <Paragraphs>66</Paragraphs>
  <TotalTime>32</TotalTime>
  <ScaleCrop>false</ScaleCrop>
  <LinksUpToDate>false</LinksUpToDate>
  <CharactersWithSpaces>33153</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2023-10-23T09:14:00Z</dcterms:created>
  <dc:creator>Administrator</dc:creator>
  <cp:lastModifiedBy>HWYyyyy</cp:lastModifiedBy>
  <cp:lastPrinted>2023-06-12T09:16:00Z</cp:lastPrinted>
  <dcterms:modified xsi:type="dcterms:W3CDTF">2023-12-04T06:45:15Z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1C514B5D7A364F538CFD178D7B53AE18_12</vt:lpwstr>
  </property>
</Properties>
</file>