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line="360" w:lineRule="auto"/>
        <w:jc w:val="center"/>
        <w:rPr>
          <w:rFonts w:ascii="黑体" w:hAnsi="黑体" w:eastAsia="黑体"/>
          <w:b/>
          <w:sz w:val="32"/>
          <w:szCs w:val="32"/>
        </w:rPr>
      </w:pPr>
      <w:r>
        <w:rPr>
          <w:rFonts w:hint="eastAsia" w:ascii="黑体" w:hAnsi="黑体" w:eastAsia="黑体"/>
          <w:b/>
          <w:sz w:val="32"/>
          <w:szCs w:val="32"/>
        </w:rPr>
        <w:t>热带农林学院农艺教育专业</w:t>
      </w:r>
    </w:p>
    <w:p>
      <w:pPr>
        <w:spacing w:beforeLines="50" w:afterLines="50" w:line="360" w:lineRule="auto"/>
        <w:jc w:val="center"/>
        <w:rPr>
          <w:rFonts w:ascii="黑体" w:hAnsi="黑体" w:eastAsia="黑体"/>
          <w:b/>
          <w:sz w:val="32"/>
          <w:szCs w:val="32"/>
        </w:rPr>
      </w:pPr>
      <w:r>
        <w:rPr>
          <w:rFonts w:hint="eastAsia" w:ascii="黑体" w:hAnsi="黑体" w:eastAsia="黑体"/>
          <w:b/>
          <w:sz w:val="32"/>
          <w:szCs w:val="32"/>
        </w:rPr>
        <w:t>接收202</w:t>
      </w:r>
      <w:r>
        <w:rPr>
          <w:rFonts w:hint="eastAsia" w:ascii="黑体" w:hAnsi="黑体" w:eastAsia="黑体"/>
          <w:b/>
          <w:sz w:val="32"/>
          <w:szCs w:val="32"/>
          <w:lang w:val="en-US" w:eastAsia="zh-CN"/>
        </w:rPr>
        <w:t>2</w:t>
      </w:r>
      <w:r>
        <w:rPr>
          <w:rFonts w:hint="eastAsia" w:ascii="黑体" w:hAnsi="黑体" w:eastAsia="黑体"/>
          <w:b/>
          <w:sz w:val="32"/>
          <w:szCs w:val="32"/>
        </w:rPr>
        <w:t>级本科生转专业选拔</w:t>
      </w:r>
      <w:r>
        <w:rPr>
          <w:rFonts w:hint="eastAsia" w:ascii="黑体" w:hAnsi="黑体" w:eastAsia="黑体"/>
          <w:b/>
          <w:sz w:val="32"/>
          <w:szCs w:val="32"/>
          <w:lang w:val="en-US" w:eastAsia="zh-CN"/>
        </w:rPr>
        <w:t>考核</w:t>
      </w:r>
      <w:r>
        <w:rPr>
          <w:rFonts w:hint="eastAsia" w:ascii="黑体" w:hAnsi="黑体" w:eastAsia="黑体"/>
          <w:b/>
          <w:sz w:val="32"/>
          <w:szCs w:val="32"/>
        </w:rPr>
        <w:t>方案</w:t>
      </w:r>
    </w:p>
    <w:p>
      <w:pPr>
        <w:spacing w:beforeLines="50" w:afterLines="50" w:line="360" w:lineRule="auto"/>
        <w:ind w:firstLine="560" w:firstLineChars="200"/>
        <w:rPr>
          <w:sz w:val="28"/>
          <w:szCs w:val="28"/>
        </w:rPr>
      </w:pPr>
      <w:r>
        <w:rPr>
          <w:rFonts w:hint="eastAsia"/>
          <w:sz w:val="28"/>
          <w:szCs w:val="28"/>
        </w:rPr>
        <w:t>根据《关于2023-2024学年第二学期普通本科学生转专业相关事宜的通知》（海大教〔202</w:t>
      </w:r>
      <w:r>
        <w:rPr>
          <w:sz w:val="28"/>
          <w:szCs w:val="28"/>
        </w:rPr>
        <w:t>4</w:t>
      </w:r>
      <w:r>
        <w:rPr>
          <w:rFonts w:hint="eastAsia"/>
          <w:sz w:val="28"/>
          <w:szCs w:val="28"/>
        </w:rPr>
        <w:t>〕</w:t>
      </w:r>
      <w:r>
        <w:rPr>
          <w:sz w:val="28"/>
          <w:szCs w:val="28"/>
        </w:rPr>
        <w:t>45</w:t>
      </w:r>
      <w:r>
        <w:rPr>
          <w:rFonts w:hint="eastAsia"/>
          <w:sz w:val="28"/>
          <w:szCs w:val="28"/>
        </w:rPr>
        <w:t>号）和《热带农林学院关于2023-2024学年第二学期普通本科学生转专业相关工作的通知》的通知要求，结合农艺教育专业对人才培养的要求，制定本选拔</w:t>
      </w:r>
      <w:r>
        <w:rPr>
          <w:rFonts w:hint="eastAsia"/>
          <w:sz w:val="28"/>
          <w:szCs w:val="28"/>
          <w:lang w:val="en-US" w:eastAsia="zh-CN"/>
        </w:rPr>
        <w:t>考核</w:t>
      </w:r>
      <w:bookmarkStart w:id="0" w:name="_GoBack"/>
      <w:bookmarkEnd w:id="0"/>
      <w:r>
        <w:rPr>
          <w:rFonts w:hint="eastAsia"/>
          <w:sz w:val="28"/>
          <w:szCs w:val="28"/>
        </w:rPr>
        <w:t>方案。</w:t>
      </w:r>
    </w:p>
    <w:p>
      <w:pPr>
        <w:spacing w:beforeLines="50" w:afterLines="50" w:line="360" w:lineRule="auto"/>
        <w:rPr>
          <w:sz w:val="28"/>
          <w:szCs w:val="28"/>
        </w:rPr>
      </w:pPr>
      <w:r>
        <w:rPr>
          <w:rFonts w:hint="eastAsia"/>
          <w:sz w:val="28"/>
          <w:szCs w:val="28"/>
        </w:rPr>
        <w:t>一、选拔原则</w:t>
      </w:r>
    </w:p>
    <w:p>
      <w:pPr>
        <w:spacing w:beforeLines="50" w:afterLines="50" w:line="360" w:lineRule="auto"/>
        <w:ind w:firstLine="560" w:firstLineChars="200"/>
        <w:rPr>
          <w:sz w:val="28"/>
          <w:szCs w:val="28"/>
        </w:rPr>
      </w:pPr>
      <w:r>
        <w:rPr>
          <w:rFonts w:hint="eastAsia"/>
          <w:sz w:val="28"/>
          <w:szCs w:val="28"/>
        </w:rPr>
        <w:t>接收转专业学生选拔工作坚持“公平竞争、公开选拔、择优录取”的原则，坚决杜绝选拔中的违规违纪现象。</w:t>
      </w:r>
    </w:p>
    <w:p>
      <w:pPr>
        <w:spacing w:beforeLines="50" w:afterLines="50" w:line="360" w:lineRule="auto"/>
        <w:rPr>
          <w:sz w:val="28"/>
          <w:szCs w:val="28"/>
        </w:rPr>
      </w:pPr>
      <w:r>
        <w:rPr>
          <w:rFonts w:hint="eastAsia"/>
          <w:sz w:val="28"/>
          <w:szCs w:val="28"/>
        </w:rPr>
        <w:t>二、成立考核工作小组</w:t>
      </w:r>
    </w:p>
    <w:p>
      <w:pPr>
        <w:spacing w:beforeLines="50" w:afterLines="50" w:line="360" w:lineRule="auto"/>
        <w:rPr>
          <w:sz w:val="28"/>
          <w:szCs w:val="28"/>
        </w:rPr>
      </w:pPr>
      <w:r>
        <w:rPr>
          <w:rFonts w:hint="eastAsia"/>
          <w:sz w:val="28"/>
          <w:szCs w:val="28"/>
        </w:rPr>
        <w:t>组长：徐诗涛</w:t>
      </w:r>
    </w:p>
    <w:p>
      <w:pPr>
        <w:spacing w:beforeLines="50" w:afterLines="50" w:line="360" w:lineRule="auto"/>
        <w:rPr>
          <w:sz w:val="28"/>
          <w:szCs w:val="28"/>
        </w:rPr>
      </w:pPr>
      <w:r>
        <w:rPr>
          <w:rFonts w:hint="eastAsia"/>
          <w:sz w:val="28"/>
          <w:szCs w:val="28"/>
        </w:rPr>
        <w:t>成员：林江、黄建清、陈娜</w:t>
      </w:r>
    </w:p>
    <w:p>
      <w:pPr>
        <w:spacing w:beforeLines="50" w:afterLines="50" w:line="360" w:lineRule="auto"/>
        <w:rPr>
          <w:sz w:val="28"/>
          <w:szCs w:val="28"/>
        </w:rPr>
      </w:pPr>
      <w:r>
        <w:rPr>
          <w:rFonts w:hint="eastAsia"/>
          <w:sz w:val="28"/>
          <w:szCs w:val="28"/>
        </w:rPr>
        <w:t>二、选拔程序</w:t>
      </w:r>
    </w:p>
    <w:p>
      <w:pPr>
        <w:spacing w:beforeLines="50" w:afterLines="50" w:line="360" w:lineRule="auto"/>
        <w:rPr>
          <w:color w:val="000000" w:themeColor="text1"/>
          <w:sz w:val="28"/>
          <w:szCs w:val="28"/>
        </w:rPr>
      </w:pPr>
      <w:r>
        <w:rPr>
          <w:rFonts w:hint="eastAsia"/>
          <w:color w:val="000000" w:themeColor="text1"/>
          <w:sz w:val="28"/>
          <w:szCs w:val="28"/>
        </w:rPr>
        <w:t>（一）综合考核-面试</w:t>
      </w:r>
    </w:p>
    <w:p>
      <w:pPr>
        <w:spacing w:beforeLines="50" w:afterLines="50" w:line="360" w:lineRule="auto"/>
        <w:ind w:firstLine="560" w:firstLineChars="200"/>
        <w:rPr>
          <w:color w:val="000000" w:themeColor="text1"/>
          <w:sz w:val="28"/>
          <w:szCs w:val="28"/>
        </w:rPr>
      </w:pPr>
      <w:r>
        <w:rPr>
          <w:rFonts w:hint="eastAsia"/>
          <w:color w:val="000000" w:themeColor="text1"/>
          <w:sz w:val="28"/>
          <w:szCs w:val="28"/>
        </w:rPr>
        <w:t>1、对学生进行综合素质面试考核，面试满分100分，其中外语能力、学习能力、应变能力、创新实践能力和思想道德品质各占2</w:t>
      </w:r>
      <w:r>
        <w:rPr>
          <w:color w:val="000000" w:themeColor="text1"/>
          <w:sz w:val="28"/>
          <w:szCs w:val="28"/>
        </w:rPr>
        <w:t>0</w:t>
      </w:r>
      <w:r>
        <w:rPr>
          <w:rFonts w:hint="eastAsia"/>
          <w:color w:val="000000" w:themeColor="text1"/>
          <w:sz w:val="28"/>
          <w:szCs w:val="28"/>
        </w:rPr>
        <w:t>分。</w:t>
      </w:r>
    </w:p>
    <w:p>
      <w:pPr>
        <w:spacing w:beforeLines="50" w:afterLines="50" w:line="360" w:lineRule="auto"/>
        <w:ind w:firstLine="560" w:firstLineChars="200"/>
        <w:rPr>
          <w:color w:val="000000" w:themeColor="text1"/>
          <w:sz w:val="28"/>
          <w:szCs w:val="28"/>
        </w:rPr>
      </w:pPr>
      <w:r>
        <w:rPr>
          <w:rFonts w:hint="eastAsia"/>
          <w:color w:val="000000" w:themeColor="text1"/>
          <w:sz w:val="28"/>
          <w:szCs w:val="28"/>
        </w:rPr>
        <w:t>2、农艺教育系组成4人面试考核小组，由教师代表组成，每名学生面试时间不超过10分钟，面试考官独立打分，取所有面试考官打分平均值作为学生面试成绩。</w:t>
      </w:r>
    </w:p>
    <w:p>
      <w:pPr>
        <w:pStyle w:val="6"/>
        <w:spacing w:beforeLines="50" w:afterLines="50" w:line="360" w:lineRule="auto"/>
        <w:rPr>
          <w:color w:val="000000" w:themeColor="text1"/>
          <w:sz w:val="28"/>
          <w:szCs w:val="28"/>
        </w:rPr>
      </w:pPr>
      <w:r>
        <w:rPr>
          <w:rFonts w:hint="eastAsia"/>
          <w:color w:val="000000" w:themeColor="text1"/>
          <w:sz w:val="28"/>
          <w:szCs w:val="28"/>
        </w:rPr>
        <w:t>（三）考核时间与地点</w:t>
      </w:r>
    </w:p>
    <w:p>
      <w:pPr>
        <w:pStyle w:val="6"/>
        <w:spacing w:beforeLines="50" w:afterLines="50" w:line="360" w:lineRule="auto"/>
        <w:ind w:firstLine="560" w:firstLineChars="200"/>
        <w:rPr>
          <w:color w:val="000000" w:themeColor="text1"/>
          <w:sz w:val="28"/>
          <w:szCs w:val="28"/>
        </w:rPr>
      </w:pPr>
      <w:r>
        <w:rPr>
          <w:rFonts w:hint="eastAsia"/>
          <w:color w:val="000000" w:themeColor="text1"/>
          <w:sz w:val="28"/>
          <w:szCs w:val="28"/>
        </w:rPr>
        <w:t>面试时间：</w:t>
      </w:r>
      <w:r>
        <w:rPr>
          <w:color w:val="000000" w:themeColor="text1"/>
          <w:sz w:val="28"/>
          <w:szCs w:val="28"/>
        </w:rPr>
        <w:t>2024</w:t>
      </w:r>
      <w:r>
        <w:rPr>
          <w:rFonts w:hint="eastAsia"/>
          <w:color w:val="000000" w:themeColor="text1"/>
          <w:sz w:val="28"/>
          <w:szCs w:val="28"/>
        </w:rPr>
        <w:t>年</w:t>
      </w:r>
      <w:r>
        <w:rPr>
          <w:color w:val="000000" w:themeColor="text1"/>
          <w:sz w:val="28"/>
          <w:szCs w:val="28"/>
        </w:rPr>
        <w:t>6</w:t>
      </w:r>
      <w:r>
        <w:rPr>
          <w:rFonts w:hint="eastAsia"/>
          <w:color w:val="000000" w:themeColor="text1"/>
          <w:sz w:val="28"/>
          <w:szCs w:val="28"/>
        </w:rPr>
        <w:t>月</w:t>
      </w:r>
      <w:r>
        <w:rPr>
          <w:color w:val="000000" w:themeColor="text1"/>
          <w:sz w:val="28"/>
          <w:szCs w:val="28"/>
        </w:rPr>
        <w:t>7</w:t>
      </w:r>
      <w:r>
        <w:rPr>
          <w:rFonts w:hint="eastAsia"/>
          <w:color w:val="000000" w:themeColor="text1"/>
          <w:sz w:val="28"/>
          <w:szCs w:val="28"/>
        </w:rPr>
        <w:t>日（星期五）下午14:30</w:t>
      </w:r>
    </w:p>
    <w:p>
      <w:pPr>
        <w:pStyle w:val="6"/>
        <w:spacing w:beforeLines="50" w:afterLines="50" w:line="360" w:lineRule="auto"/>
        <w:ind w:firstLine="560" w:firstLineChars="200"/>
        <w:rPr>
          <w:color w:val="000000" w:themeColor="text1"/>
          <w:sz w:val="28"/>
          <w:szCs w:val="28"/>
        </w:rPr>
      </w:pPr>
      <w:r>
        <w:rPr>
          <w:rFonts w:hint="eastAsia"/>
          <w:color w:val="000000" w:themeColor="text1"/>
          <w:sz w:val="28"/>
          <w:szCs w:val="28"/>
        </w:rPr>
        <w:t>地点：儋州科教大楼510会议室</w:t>
      </w:r>
    </w:p>
    <w:p>
      <w:pPr>
        <w:pStyle w:val="6"/>
        <w:spacing w:beforeLines="50" w:afterLines="50" w:line="360" w:lineRule="auto"/>
        <w:rPr>
          <w:sz w:val="28"/>
          <w:szCs w:val="28"/>
        </w:rPr>
      </w:pPr>
      <w:r>
        <w:rPr>
          <w:rFonts w:hint="eastAsia"/>
          <w:sz w:val="28"/>
          <w:szCs w:val="28"/>
        </w:rPr>
        <w:t>（四）成绩构成与选拔</w:t>
      </w:r>
    </w:p>
    <w:p>
      <w:pPr>
        <w:spacing w:beforeLines="50" w:afterLines="50" w:line="360" w:lineRule="auto"/>
        <w:ind w:firstLine="560" w:firstLineChars="200"/>
        <w:rPr>
          <w:sz w:val="28"/>
          <w:szCs w:val="28"/>
        </w:rPr>
      </w:pPr>
      <w:r>
        <w:rPr>
          <w:rFonts w:hint="eastAsia"/>
          <w:sz w:val="28"/>
          <w:szCs w:val="28"/>
        </w:rPr>
        <w:t>面试通过的学生按第一学期期末成绩在本专业（专业大类）的相对排位数（专业排名除以专业人数或专业大类人数）由低至高确定预录取学生名单。本次选拔本着为学生负责和择优的原则，面试成绩低于</w:t>
      </w:r>
      <w:r>
        <w:rPr>
          <w:sz w:val="28"/>
          <w:szCs w:val="28"/>
        </w:rPr>
        <w:t>70</w:t>
      </w:r>
      <w:r>
        <w:rPr>
          <w:rFonts w:hint="eastAsia"/>
          <w:sz w:val="28"/>
          <w:szCs w:val="28"/>
        </w:rPr>
        <w:t>分的学生将不予考虑接收（满分100分）。</w:t>
      </w:r>
    </w:p>
    <w:p>
      <w:pPr>
        <w:spacing w:beforeLines="50" w:afterLines="50" w:line="360" w:lineRule="auto"/>
        <w:rPr>
          <w:sz w:val="28"/>
          <w:szCs w:val="28"/>
        </w:rPr>
      </w:pPr>
      <w:r>
        <w:rPr>
          <w:rFonts w:hint="eastAsia"/>
          <w:sz w:val="28"/>
          <w:szCs w:val="28"/>
        </w:rPr>
        <w:t>（五）上报与审核</w:t>
      </w:r>
    </w:p>
    <w:p>
      <w:pPr>
        <w:pStyle w:val="6"/>
        <w:spacing w:beforeLines="50" w:afterLines="50" w:line="360" w:lineRule="auto"/>
        <w:ind w:firstLine="560" w:firstLineChars="200"/>
        <w:rPr>
          <w:sz w:val="28"/>
          <w:szCs w:val="28"/>
        </w:rPr>
      </w:pPr>
      <w:r>
        <w:rPr>
          <w:rFonts w:hint="eastAsia"/>
          <w:color w:val="000000" w:themeColor="text1"/>
          <w:sz w:val="28"/>
          <w:szCs w:val="28"/>
        </w:rPr>
        <w:t>将预录取学生名单及候补录取名单，报学院教务办，并在学院网站公示。</w:t>
      </w:r>
      <w:r>
        <w:rPr>
          <w:rFonts w:hint="eastAsia"/>
          <w:sz w:val="28"/>
          <w:szCs w:val="28"/>
        </w:rPr>
        <w:t>公示期间如有预录取学生放弃转专业资格或被发现不符合转专业申请条件，则备注为候补的学生可依次递补。</w:t>
      </w:r>
    </w:p>
    <w:p>
      <w:pPr>
        <w:pStyle w:val="6"/>
        <w:spacing w:beforeLines="50" w:afterLines="50" w:line="360" w:lineRule="auto"/>
        <w:ind w:firstLine="560" w:firstLineChars="200"/>
        <w:rPr>
          <w:sz w:val="28"/>
          <w:szCs w:val="28"/>
        </w:rPr>
      </w:pPr>
      <w:r>
        <w:rPr>
          <w:rFonts w:hint="eastAsia"/>
          <w:sz w:val="28"/>
          <w:szCs w:val="28"/>
        </w:rPr>
        <w:t>最终录取名单以教务处公布名单为准。</w:t>
      </w:r>
    </w:p>
    <w:p>
      <w:pPr>
        <w:pStyle w:val="6"/>
        <w:spacing w:beforeLines="50" w:afterLines="50" w:line="360" w:lineRule="auto"/>
        <w:rPr>
          <w:sz w:val="28"/>
          <w:szCs w:val="28"/>
        </w:rPr>
      </w:pPr>
      <w:r>
        <w:rPr>
          <w:rFonts w:hint="eastAsia"/>
          <w:sz w:val="28"/>
          <w:szCs w:val="28"/>
        </w:rPr>
        <w:t>三、联系方式</w:t>
      </w:r>
    </w:p>
    <w:p>
      <w:pPr>
        <w:pStyle w:val="6"/>
        <w:spacing w:beforeLines="50" w:afterLines="50" w:line="360" w:lineRule="auto"/>
        <w:ind w:firstLine="560" w:firstLineChars="200"/>
        <w:rPr>
          <w:sz w:val="28"/>
          <w:szCs w:val="28"/>
        </w:rPr>
      </w:pPr>
      <w:r>
        <w:rPr>
          <w:rFonts w:hint="eastAsia"/>
          <w:sz w:val="28"/>
          <w:szCs w:val="28"/>
        </w:rPr>
        <w:t>咨询电话：林老师  13637619687</w:t>
      </w:r>
    </w:p>
    <w:p>
      <w:pPr>
        <w:pStyle w:val="6"/>
        <w:spacing w:beforeLines="50" w:afterLines="50" w:line="360" w:lineRule="auto"/>
        <w:ind w:firstLine="560" w:firstLineChars="200"/>
        <w:rPr>
          <w:sz w:val="28"/>
          <w:szCs w:val="28"/>
        </w:rPr>
      </w:pPr>
      <w:r>
        <w:rPr>
          <w:rFonts w:hint="eastAsia"/>
          <w:sz w:val="28"/>
          <w:szCs w:val="28"/>
        </w:rPr>
        <w:t>本方案由农艺教育系负责解释。</w:t>
      </w:r>
    </w:p>
    <w:p>
      <w:pPr>
        <w:pStyle w:val="6"/>
        <w:spacing w:beforeLines="50" w:afterLines="50" w:line="360" w:lineRule="auto"/>
        <w:ind w:left="6160" w:hanging="6160" w:hangingChars="2200"/>
        <w:rPr>
          <w:sz w:val="28"/>
          <w:szCs w:val="28"/>
        </w:rPr>
      </w:pPr>
      <w:r>
        <w:rPr>
          <w:rFonts w:hint="eastAsia"/>
          <w:sz w:val="28"/>
          <w:szCs w:val="28"/>
        </w:rPr>
        <w:t xml:space="preserve">                    </w:t>
      </w:r>
      <w:r>
        <w:rPr>
          <w:rFonts w:hint="eastAsia" w:ascii="宋体" w:hAnsi="宋体" w:eastAsia="宋体" w:cs="宋体"/>
          <w:sz w:val="28"/>
          <w:szCs w:val="28"/>
          <w:lang w:val="en-US" w:eastAsia="zh-CN"/>
        </w:rPr>
        <w:t>热带农林学院（农业农村学院、乡村振兴学院）</w:t>
      </w:r>
    </w:p>
    <w:p>
      <w:pPr>
        <w:pStyle w:val="6"/>
        <w:spacing w:beforeLines="50" w:afterLines="50" w:line="360" w:lineRule="auto"/>
        <w:ind w:firstLine="4760" w:firstLineChars="1700"/>
        <w:rPr>
          <w:sz w:val="28"/>
          <w:szCs w:val="28"/>
        </w:rPr>
      </w:pPr>
      <w:r>
        <w:rPr>
          <w:rFonts w:hint="eastAsia"/>
          <w:sz w:val="28"/>
          <w:szCs w:val="28"/>
        </w:rPr>
        <w:t>202</w:t>
      </w:r>
      <w:r>
        <w:rPr>
          <w:sz w:val="28"/>
          <w:szCs w:val="28"/>
        </w:rPr>
        <w:t>4</w:t>
      </w:r>
      <w:r>
        <w:rPr>
          <w:rFonts w:hint="eastAsia"/>
          <w:sz w:val="28"/>
          <w:szCs w:val="28"/>
        </w:rPr>
        <w:t>年</w:t>
      </w:r>
      <w:r>
        <w:rPr>
          <w:sz w:val="28"/>
          <w:szCs w:val="28"/>
        </w:rPr>
        <w:t>6</w:t>
      </w:r>
      <w:r>
        <w:rPr>
          <w:rFonts w:hint="eastAsia"/>
          <w:sz w:val="28"/>
          <w:szCs w:val="28"/>
        </w:rPr>
        <w:t>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E5NDcwY2ZlYWE1MWMzMTIxNTJlOWEzNDUxNDE2ZjMifQ=="/>
  </w:docVars>
  <w:rsids>
    <w:rsidRoot w:val="007162F8"/>
    <w:rsid w:val="00047111"/>
    <w:rsid w:val="00056F7B"/>
    <w:rsid w:val="000713A8"/>
    <w:rsid w:val="00155C84"/>
    <w:rsid w:val="001A7A65"/>
    <w:rsid w:val="001F2830"/>
    <w:rsid w:val="002035CB"/>
    <w:rsid w:val="00225710"/>
    <w:rsid w:val="00295390"/>
    <w:rsid w:val="00295792"/>
    <w:rsid w:val="002D38FB"/>
    <w:rsid w:val="002D796F"/>
    <w:rsid w:val="002F03D9"/>
    <w:rsid w:val="00311713"/>
    <w:rsid w:val="0036255B"/>
    <w:rsid w:val="0036343D"/>
    <w:rsid w:val="003A3306"/>
    <w:rsid w:val="003D5AFA"/>
    <w:rsid w:val="003E1767"/>
    <w:rsid w:val="00442CC4"/>
    <w:rsid w:val="004679DD"/>
    <w:rsid w:val="004E73E3"/>
    <w:rsid w:val="004E7537"/>
    <w:rsid w:val="004F6C24"/>
    <w:rsid w:val="005003EF"/>
    <w:rsid w:val="00512C8D"/>
    <w:rsid w:val="005456B4"/>
    <w:rsid w:val="00551378"/>
    <w:rsid w:val="00574441"/>
    <w:rsid w:val="00580A83"/>
    <w:rsid w:val="00585192"/>
    <w:rsid w:val="00596557"/>
    <w:rsid w:val="005F5A72"/>
    <w:rsid w:val="005F61E4"/>
    <w:rsid w:val="0063701C"/>
    <w:rsid w:val="0067535B"/>
    <w:rsid w:val="006826DA"/>
    <w:rsid w:val="006A2C4A"/>
    <w:rsid w:val="006F760F"/>
    <w:rsid w:val="007162F8"/>
    <w:rsid w:val="007215BD"/>
    <w:rsid w:val="007356A8"/>
    <w:rsid w:val="00797955"/>
    <w:rsid w:val="007A1C01"/>
    <w:rsid w:val="007C62E7"/>
    <w:rsid w:val="0085170E"/>
    <w:rsid w:val="008A71A1"/>
    <w:rsid w:val="008F45B9"/>
    <w:rsid w:val="00901C0F"/>
    <w:rsid w:val="009378D0"/>
    <w:rsid w:val="00953AA7"/>
    <w:rsid w:val="009620B0"/>
    <w:rsid w:val="009647FD"/>
    <w:rsid w:val="00981F9C"/>
    <w:rsid w:val="00A170C2"/>
    <w:rsid w:val="00AD15E2"/>
    <w:rsid w:val="00B30A8A"/>
    <w:rsid w:val="00B33299"/>
    <w:rsid w:val="00B415CA"/>
    <w:rsid w:val="00B464B4"/>
    <w:rsid w:val="00B63085"/>
    <w:rsid w:val="00B87CDE"/>
    <w:rsid w:val="00BC5206"/>
    <w:rsid w:val="00C57375"/>
    <w:rsid w:val="00C65243"/>
    <w:rsid w:val="00C742B6"/>
    <w:rsid w:val="00CD5C98"/>
    <w:rsid w:val="00D123CB"/>
    <w:rsid w:val="00D316DE"/>
    <w:rsid w:val="00D62410"/>
    <w:rsid w:val="00D90805"/>
    <w:rsid w:val="00DC0DFB"/>
    <w:rsid w:val="00DC52D5"/>
    <w:rsid w:val="00DF2751"/>
    <w:rsid w:val="00E136DA"/>
    <w:rsid w:val="00E25F7C"/>
    <w:rsid w:val="00E71DDD"/>
    <w:rsid w:val="00EB20D3"/>
    <w:rsid w:val="00EB3C2D"/>
    <w:rsid w:val="00ED04EC"/>
    <w:rsid w:val="00EE0AFE"/>
    <w:rsid w:val="00F2119F"/>
    <w:rsid w:val="00F702E7"/>
    <w:rsid w:val="00FC6818"/>
    <w:rsid w:val="00FC7C85"/>
    <w:rsid w:val="00FD787C"/>
    <w:rsid w:val="00FE7D84"/>
    <w:rsid w:val="024D454F"/>
    <w:rsid w:val="02A3563B"/>
    <w:rsid w:val="02D96A02"/>
    <w:rsid w:val="05556406"/>
    <w:rsid w:val="06F730AF"/>
    <w:rsid w:val="098A290C"/>
    <w:rsid w:val="0B5376F0"/>
    <w:rsid w:val="0EDE72D9"/>
    <w:rsid w:val="1BFC4F85"/>
    <w:rsid w:val="24480FA2"/>
    <w:rsid w:val="257A518B"/>
    <w:rsid w:val="2ABF324E"/>
    <w:rsid w:val="2DCB4039"/>
    <w:rsid w:val="2FC83AF8"/>
    <w:rsid w:val="334A00FE"/>
    <w:rsid w:val="35AD6EB7"/>
    <w:rsid w:val="37FF59C4"/>
    <w:rsid w:val="437B4ABE"/>
    <w:rsid w:val="469536B8"/>
    <w:rsid w:val="4ADE500B"/>
    <w:rsid w:val="4C143394"/>
    <w:rsid w:val="4ECF74D9"/>
    <w:rsid w:val="54522DE1"/>
    <w:rsid w:val="5C9D662A"/>
    <w:rsid w:val="5D850BFF"/>
    <w:rsid w:val="707F5E87"/>
    <w:rsid w:val="716B65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674</Words>
  <Characters>726</Characters>
  <Lines>5</Lines>
  <Paragraphs>1</Paragraphs>
  <TotalTime>0</TotalTime>
  <ScaleCrop>false</ScaleCrop>
  <LinksUpToDate>false</LinksUpToDate>
  <CharactersWithSpaces>757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2022-05-26T01:41:00Z</dcterms:created>
  <dc:creator>AutoBVT</dc:creator>
  <cp:lastModifiedBy>心安瓶</cp:lastModifiedBy>
  <cp:lastPrinted>2020-07-01T08:39:00Z</cp:lastPrinted>
  <dcterms:modified xsi:type="dcterms:W3CDTF">2024-06-06T10:54:28Z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D026358B0B53468E87CA1038185C2B54_13</vt:lpwstr>
  </property>
</Properties>
</file>