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Lines="0" w:afterLines="0"/>
        <w:rPr>
          <w:rFonts w:hint="default"/>
          <w:sz w:val="2"/>
          <w:szCs w:val="24"/>
        </w:rPr>
      </w:pPr>
    </w:p>
    <w:p>
      <w:pPr>
        <w:autoSpaceDE/>
        <w:autoSpaceDN/>
        <w:adjustRightInd/>
        <w:spacing w:beforeLines="-2147483648" w:afterLines="-2147483648"/>
        <w:jc w:val="center"/>
        <w:rPr>
          <w:rFonts w:hint="default"/>
          <w:sz w:val="24"/>
          <w:szCs w:val="24"/>
        </w:rPr>
      </w:pPr>
      <w:r>
        <w:rPr>
          <w:rFonts w:hint="eastAsia" w:ascii="黑体" w:hAnsi="黑体" w:eastAsia="黑体" w:cs="Times New Roman"/>
          <w:kern w:val="2"/>
          <w:sz w:val="30"/>
          <w:szCs w:val="30"/>
          <w:lang w:val="en-US" w:eastAsia="zh-CN" w:bidi="ar-SA"/>
        </w:rPr>
        <w:t>汉语言文学专业人才培养方案</w:t>
      </w:r>
    </w:p>
    <w:p>
      <w:pPr>
        <w:spacing w:beforeLines="0" w:afterLines="0"/>
        <w:rPr>
          <w:rFonts w:hint="default"/>
          <w:sz w:val="24"/>
          <w:szCs w:val="24"/>
        </w:rPr>
      </w:pPr>
    </w:p>
    <w:p>
      <w:pPr>
        <w:autoSpaceDE/>
        <w:autoSpaceDN/>
        <w:adjustRightInd/>
        <w:spacing w:beforeLines="-2147483648" w:afterLines="-2147483648"/>
        <w:jc w:val="center"/>
        <w:rPr>
          <w:rFonts w:hint="eastAsia" w:ascii="宋体" w:hAnsi="宋体" w:eastAsia="宋体" w:cs="Times New Roman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2"/>
          <w:lang w:val="en-US" w:eastAsia="zh-CN" w:bidi="ar-SA"/>
        </w:rPr>
        <w:t>Training Program of</w:t>
      </w:r>
      <w:r>
        <w:rPr>
          <w:rFonts w:hint="eastAsia" w:ascii="宋体" w:hAnsi="宋体" w:cs="Times New Roman"/>
          <w:kern w:val="2"/>
          <w:sz w:val="24"/>
          <w:szCs w:val="22"/>
          <w:lang w:val="en-US" w:eastAsia="zh-CN" w:bidi="ar-SA"/>
        </w:rPr>
        <w:t xml:space="preserve"> </w:t>
      </w:r>
      <w:r>
        <w:rPr>
          <w:rFonts w:hint="eastAsia" w:ascii="宋体" w:hAnsi="宋体" w:eastAsia="宋体" w:cs="Times New Roman"/>
          <w:kern w:val="2"/>
          <w:sz w:val="24"/>
          <w:szCs w:val="22"/>
          <w:lang w:val="en-US" w:eastAsia="zh-CN" w:bidi="ar-SA"/>
        </w:rPr>
        <w:t>Chinese Language and Literature</w:t>
      </w:r>
    </w:p>
    <w:p>
      <w:pPr>
        <w:spacing w:beforeLines="0" w:afterLines="0"/>
        <w:rPr>
          <w:rFonts w:hint="default"/>
          <w:sz w:val="24"/>
          <w:szCs w:val="24"/>
        </w:rPr>
      </w:pPr>
    </w:p>
    <w:p>
      <w:pPr>
        <w:autoSpaceDE/>
        <w:autoSpaceDN/>
        <w:adjustRightInd/>
        <w:spacing w:beforeLines="-2147483648" w:afterLines="-2147483648"/>
        <w:jc w:val="center"/>
        <w:rPr>
          <w:rFonts w:hint="default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8"/>
          <w:szCs w:val="28"/>
          <w:lang w:val="en-US" w:eastAsia="zh-CN" w:bidi="ar-SA"/>
        </w:rPr>
        <w:t>(专业代码：3601)</w:t>
      </w:r>
    </w:p>
    <w:p>
      <w:pPr>
        <w:spacing w:beforeLines="0" w:afterLines="0"/>
        <w:rPr>
          <w:rFonts w:hint="default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-2147483648" w:afterLines="-2147483648" w:line="360" w:lineRule="auto"/>
        <w:ind w:firstLine="480" w:firstLineChars="200"/>
        <w:jc w:val="both"/>
        <w:textAlignment w:val="auto"/>
        <w:rPr>
          <w:rFonts w:hint="default"/>
          <w:b w:val="0"/>
          <w:bCs/>
          <w:sz w:val="24"/>
          <w:szCs w:val="24"/>
        </w:rPr>
      </w:pPr>
      <w:r>
        <w:rPr>
          <w:rFonts w:hint="eastAsia" w:ascii="黑体" w:hAnsi="黑体" w:eastAsia="黑体" w:cs="Times New Roman"/>
          <w:b w:val="0"/>
          <w:bCs/>
          <w:kern w:val="2"/>
          <w:sz w:val="24"/>
          <w:szCs w:val="22"/>
          <w:lang w:val="en-US" w:eastAsia="zh-CN" w:bidi="ar-SA"/>
        </w:rPr>
        <w:t>一、培养目标</w:t>
      </w:r>
    </w:p>
    <w:p>
      <w:pPr>
        <w:autoSpaceDE/>
        <w:autoSpaceDN/>
        <w:adjustRightInd/>
        <w:spacing w:beforeLines="-2147483648" w:afterLines="-2147483648" w:line="360" w:lineRule="auto"/>
        <w:ind w:firstLine="420" w:firstLineChars="200"/>
        <w:jc w:val="both"/>
        <w:rPr>
          <w:rFonts w:hint="default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>汉语言文学专业采用德行、专业素养和博雅通识并重的教育模式，力求使学生扎实掌握汉语言文学的基本知识和理论，拥有自觉获取和运用知识的能力，具备敏锐的批判思维，对中国文化特别是中原文化全面了解。培养其成为品格高尚、综合素质过硬、富有创新精神和国际视野的中国语言文化的传承者、研究者和推广者；以及能在党政机关、企事业单位从事文化、宣传、管理、创作、文秘等方面工作的复合创新型人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-2147483648" w:afterLines="-2147483648" w:line="360" w:lineRule="auto"/>
        <w:ind w:firstLine="480" w:firstLineChars="200"/>
        <w:jc w:val="both"/>
        <w:textAlignment w:val="auto"/>
        <w:rPr>
          <w:rFonts w:hint="default"/>
          <w:b w:val="0"/>
          <w:bCs/>
          <w:sz w:val="24"/>
          <w:szCs w:val="24"/>
        </w:rPr>
      </w:pPr>
      <w:r>
        <w:rPr>
          <w:rFonts w:hint="eastAsia" w:ascii="黑体" w:hAnsi="黑体" w:eastAsia="黑体" w:cs="Times New Roman"/>
          <w:b w:val="0"/>
          <w:bCs/>
          <w:color w:val="auto"/>
          <w:kern w:val="2"/>
          <w:sz w:val="24"/>
          <w:szCs w:val="22"/>
          <w:lang w:val="en-US" w:eastAsia="zh-CN" w:bidi="ar-SA"/>
        </w:rPr>
        <w:t>二、培养要求</w:t>
      </w:r>
    </w:p>
    <w:p>
      <w:pPr>
        <w:autoSpaceDE/>
        <w:autoSpaceDN/>
        <w:adjustRightInd/>
        <w:spacing w:beforeLines="-2147483648" w:afterLines="-2147483648" w:line="360" w:lineRule="auto"/>
        <w:ind w:firstLine="420" w:firstLineChars="200"/>
        <w:jc w:val="both"/>
        <w:rPr>
          <w:rFonts w:hint="default"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  <w:t>汉语言文学专业主要学习中国文学、外国文学、汉语言文字和汉语国际教育等方面的知识和理论，接受中国文学、外国文学、文学理论、汉语言文字学、语言学等有关理论、发展历史、研究现状等方面的系统教育和业务能力的基本训练，能够对语言和文艺现象做出严谨和深入的分析。毕业生应具有良好的专业理论修养和业务实践能力。有以下具体培养要求：</w:t>
      </w:r>
    </w:p>
    <w:p>
      <w:pPr>
        <w:autoSpaceDE/>
        <w:autoSpaceDN/>
        <w:adjustRightInd/>
        <w:spacing w:beforeLines="-2147483648" w:afterLines="-2147483648" w:line="360" w:lineRule="auto"/>
        <w:ind w:firstLine="420" w:firstLineChars="200"/>
        <w:jc w:val="both"/>
        <w:rPr>
          <w:rFonts w:hint="default"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  <w:t>1. 系统掌握汉语言文学的基本理论，了解我国关于语言文字以及文学艺术的方针、政策和法规。</w:t>
      </w:r>
    </w:p>
    <w:p>
      <w:pPr>
        <w:autoSpaceDE/>
        <w:autoSpaceDN/>
        <w:adjustRightInd/>
        <w:spacing w:beforeLines="-2147483648" w:afterLines="-2147483648" w:line="360" w:lineRule="auto"/>
        <w:ind w:firstLine="420" w:firstLineChars="200"/>
        <w:jc w:val="both"/>
        <w:rPr>
          <w:rFonts w:hint="default"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  <w:t>2. 掌握专业的基础知识以及文秘、历史、哲学、艺术等学科的相关知识，了解本学科的前沿成就和发展趋势。</w:t>
      </w:r>
    </w:p>
    <w:p>
      <w:pPr>
        <w:autoSpaceDE/>
        <w:autoSpaceDN/>
        <w:adjustRightInd/>
        <w:spacing w:beforeLines="-2147483648" w:afterLines="-2147483648" w:line="360" w:lineRule="auto"/>
        <w:ind w:firstLine="420" w:firstLineChars="200"/>
        <w:jc w:val="both"/>
        <w:rPr>
          <w:rFonts w:hint="default"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  <w:t>3.拥有较高的文学、艺术修养和鉴赏能力以及较强的文学写作能力，具有较强的从事语言文字工作的实际能力。</w:t>
      </w:r>
    </w:p>
    <w:p>
      <w:pPr>
        <w:autoSpaceDE/>
        <w:autoSpaceDN/>
        <w:adjustRightInd/>
        <w:spacing w:beforeLines="-2147483648" w:afterLines="-2147483648" w:line="360" w:lineRule="auto"/>
        <w:ind w:firstLine="420" w:firstLineChars="200"/>
        <w:jc w:val="both"/>
        <w:rPr>
          <w:rFonts w:hint="default"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  <w:t>4.能够掌握文献检索、资料查询的相关方法和技能，具有一定的科学研究的能力。</w:t>
      </w:r>
    </w:p>
    <w:p>
      <w:pPr>
        <w:autoSpaceDE/>
        <w:autoSpaceDN/>
        <w:adjustRightInd/>
        <w:spacing w:beforeLines="-2147483648" w:afterLines="-2147483648" w:line="360" w:lineRule="auto"/>
        <w:ind w:firstLine="420" w:firstLineChars="200"/>
        <w:jc w:val="both"/>
        <w:rPr>
          <w:rFonts w:hint="default"/>
          <w:sz w:val="24"/>
          <w:szCs w:val="24"/>
        </w:rPr>
      </w:pPr>
      <w:r>
        <w:rPr>
          <w:rFonts w:hint="eastAsia"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  <w:t>5.汉语普通话水平达到二级甲等以上，还应具有相应的外语和计算机水平。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-2147483648" w:afterLines="-2147483648" w:line="360" w:lineRule="auto"/>
        <w:ind w:firstLine="480" w:firstLineChars="200"/>
        <w:jc w:val="both"/>
        <w:textAlignment w:val="auto"/>
        <w:rPr>
          <w:rFonts w:hint="default"/>
          <w:b w:val="0"/>
          <w:bCs/>
          <w:sz w:val="24"/>
          <w:szCs w:val="24"/>
        </w:rPr>
      </w:pPr>
      <w:r>
        <w:rPr>
          <w:rFonts w:hint="eastAsia" w:ascii="黑体" w:hAnsi="黑体" w:eastAsia="黑体" w:cs="Times New Roman"/>
          <w:b w:val="0"/>
          <w:bCs/>
          <w:color w:val="auto"/>
          <w:kern w:val="2"/>
          <w:sz w:val="24"/>
          <w:szCs w:val="22"/>
          <w:lang w:val="en-US" w:eastAsia="zh-CN" w:bidi="ar-SA"/>
        </w:rPr>
        <w:t>三、主干学科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/>
        <w:ind w:firstLine="420" w:firstLineChars="200"/>
        <w:textAlignment w:val="auto"/>
        <w:rPr>
          <w:rFonts w:hint="default"/>
          <w:sz w:val="24"/>
          <w:szCs w:val="24"/>
        </w:rPr>
      </w:pPr>
      <w:r>
        <w:rPr>
          <w:rFonts w:hint="eastAsia"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  <w:t>中国语言文学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-2147483648" w:afterLines="-2147483648" w:line="360" w:lineRule="auto"/>
        <w:ind w:firstLine="480" w:firstLineChars="200"/>
        <w:jc w:val="both"/>
        <w:textAlignment w:val="auto"/>
        <w:rPr>
          <w:rFonts w:hint="default"/>
          <w:b w:val="0"/>
          <w:bCs/>
          <w:sz w:val="24"/>
          <w:szCs w:val="24"/>
        </w:rPr>
      </w:pPr>
      <w:r>
        <w:rPr>
          <w:rFonts w:hint="eastAsia" w:ascii="黑体" w:hAnsi="黑体" w:eastAsia="黑体" w:cs="Times New Roman"/>
          <w:b w:val="0"/>
          <w:bCs/>
          <w:color w:val="auto"/>
          <w:kern w:val="2"/>
          <w:sz w:val="24"/>
          <w:szCs w:val="22"/>
          <w:lang w:val="en-US" w:eastAsia="zh-CN" w:bidi="ar-SA"/>
        </w:rPr>
        <w:t>四、主干课程</w:t>
      </w:r>
    </w:p>
    <w:p>
      <w:pPr>
        <w:autoSpaceDE/>
        <w:autoSpaceDN/>
        <w:adjustRightInd/>
        <w:spacing w:beforeLines="-2147483648" w:afterLines="-2147483648" w:line="360" w:lineRule="auto"/>
        <w:ind w:firstLine="420" w:firstLineChars="200"/>
        <w:jc w:val="both"/>
        <w:rPr>
          <w:rFonts w:hint="default"/>
          <w:sz w:val="24"/>
          <w:szCs w:val="24"/>
        </w:rPr>
      </w:pPr>
      <w:r>
        <w:rPr>
          <w:rFonts w:hint="eastAsia" w:ascii="宋体" w:hAnsi="宋体" w:eastAsia="宋体" w:cs="Times New Roman"/>
          <w:color w:val="auto"/>
          <w:kern w:val="2"/>
          <w:sz w:val="21"/>
          <w:szCs w:val="21"/>
          <w:lang w:val="en-US" w:eastAsia="zh-CN" w:bidi="ar-SA"/>
        </w:rPr>
        <w:t>语言学概论、古代汉语、现代汉语、文学概论、中国古代文学史、中国现当代文学史、中国古代文论、外国文学史等。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-2147483648" w:afterLines="-2147483648" w:line="360" w:lineRule="auto"/>
        <w:ind w:firstLine="480" w:firstLineChars="200"/>
        <w:jc w:val="both"/>
        <w:textAlignment w:val="auto"/>
        <w:rPr>
          <w:rFonts w:hint="default"/>
          <w:b w:val="0"/>
          <w:bCs/>
          <w:sz w:val="24"/>
          <w:szCs w:val="24"/>
        </w:rPr>
      </w:pPr>
      <w:r>
        <w:rPr>
          <w:rFonts w:hint="eastAsia" w:ascii="黑体" w:hAnsi="黑体" w:eastAsia="黑体" w:cs="Times New Roman"/>
          <w:b w:val="0"/>
          <w:bCs/>
          <w:kern w:val="2"/>
          <w:sz w:val="24"/>
          <w:szCs w:val="22"/>
          <w:lang w:val="en-US" w:eastAsia="zh-CN" w:bidi="ar-SA"/>
        </w:rPr>
        <w:t>五、学制、修业年限、（分流学期）及授予学位</w:t>
      </w:r>
    </w:p>
    <w:p>
      <w:pPr>
        <w:autoSpaceDE/>
        <w:autoSpaceDN/>
        <w:adjustRightInd/>
        <w:spacing w:beforeLines="-2147483648" w:afterLines="-2147483648" w:line="360" w:lineRule="auto"/>
        <w:ind w:firstLine="420" w:firstLineChars="200"/>
        <w:jc w:val="both"/>
        <w:rPr>
          <w:rFonts w:hint="default" w:ascii="宋体" w:hAnsi="宋体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>本专业学制四年，弹性修业年限3 ～ 6年，前三学期按照中国语言文学大类培养，第四学期开始专业分流，符合郑州大学授予学士学位规定,授予文学学士学位。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-2147483648" w:afterLines="-2147483648" w:line="360" w:lineRule="auto"/>
        <w:ind w:firstLine="480" w:firstLineChars="200"/>
        <w:jc w:val="both"/>
        <w:textAlignment w:val="auto"/>
        <w:rPr>
          <w:rFonts w:hint="default"/>
          <w:b w:val="0"/>
          <w:bCs/>
          <w:sz w:val="24"/>
          <w:szCs w:val="24"/>
        </w:rPr>
      </w:pPr>
      <w:r>
        <w:rPr>
          <w:rFonts w:hint="eastAsia" w:ascii="黑体" w:hAnsi="黑体" w:eastAsia="黑体" w:cs="Times New Roman"/>
          <w:b w:val="0"/>
          <w:bCs/>
          <w:kern w:val="2"/>
          <w:sz w:val="24"/>
          <w:szCs w:val="22"/>
          <w:lang w:val="en-US" w:eastAsia="zh-CN" w:bidi="ar-SA"/>
        </w:rPr>
        <w:t>六、毕业学分要求</w:t>
      </w:r>
    </w:p>
    <w:p>
      <w:pPr>
        <w:autoSpaceDE/>
        <w:autoSpaceDN/>
        <w:adjustRightInd/>
        <w:spacing w:beforeLines="-2147483648" w:afterLines="-2147483648" w:line="360" w:lineRule="auto"/>
        <w:ind w:firstLine="420" w:firstLineChars="200"/>
        <w:jc w:val="both"/>
        <w:rPr>
          <w:rFonts w:hint="default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>本专业须修满培养方案中规定课程165学分（其中通识课36学分，基础课46学分，专业课59学分，综合实践24分），方准毕业。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-2147483648" w:afterLines="-2147483648" w:line="360" w:lineRule="auto"/>
        <w:ind w:firstLine="480" w:firstLineChars="200"/>
        <w:jc w:val="both"/>
        <w:textAlignment w:val="auto"/>
        <w:rPr>
          <w:rFonts w:hint="default"/>
          <w:b w:val="0"/>
          <w:bCs/>
          <w:sz w:val="24"/>
          <w:szCs w:val="24"/>
        </w:rPr>
      </w:pPr>
      <w:r>
        <w:rPr>
          <w:rFonts w:hint="eastAsia" w:ascii="黑体" w:hAnsi="黑体" w:eastAsia="黑体" w:cs="Times New Roman"/>
          <w:b w:val="0"/>
          <w:bCs/>
          <w:kern w:val="2"/>
          <w:sz w:val="24"/>
          <w:szCs w:val="22"/>
          <w:lang w:val="en-US" w:eastAsia="zh-CN" w:bidi="ar-SA"/>
        </w:rPr>
        <w:t>七、主要实践性教学环节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-2147483648" w:afterLines="-2147483648" w:line="360" w:lineRule="auto"/>
        <w:ind w:firstLine="420" w:firstLineChars="200"/>
        <w:jc w:val="both"/>
        <w:textAlignment w:val="auto"/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>学年论文、毕业实习、毕业论文、社会实践。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-2147483648" w:afterLines="-2147483648" w:line="360" w:lineRule="auto"/>
        <w:ind w:firstLine="420" w:firstLineChars="200"/>
        <w:jc w:val="both"/>
        <w:textAlignment w:val="auto"/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-2147483648" w:afterLines="-2147483648" w:line="360" w:lineRule="auto"/>
        <w:ind w:firstLine="420" w:firstLineChars="200"/>
        <w:jc w:val="both"/>
        <w:textAlignment w:val="auto"/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</w:pPr>
    </w:p>
    <w:p>
      <w:pPr>
        <w:spacing w:beforeLines="0" w:afterLines="0"/>
        <w:rPr>
          <w:rFonts w:hint="default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-2147483648" w:afterLines="-2147483648"/>
        <w:ind w:firstLine="480" w:firstLineChars="200"/>
        <w:jc w:val="left"/>
        <w:textAlignment w:val="auto"/>
        <w:rPr>
          <w:rFonts w:hint="default" w:ascii="黑体" w:hAnsi="黑体" w:eastAsia="黑体" w:cs="Times New Roman"/>
          <w:b w:val="0"/>
          <w:bCs/>
          <w:kern w:val="2"/>
          <w:sz w:val="24"/>
          <w:szCs w:val="30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/>
          <w:kern w:val="2"/>
          <w:sz w:val="24"/>
          <w:szCs w:val="30"/>
          <w:lang w:val="en-US" w:eastAsia="zh-CN" w:bidi="ar-SA"/>
        </w:rPr>
        <w:t>八、学时、学分汇总表：</w:t>
      </w:r>
    </w:p>
    <w:tbl>
      <w:tblPr>
        <w:tblStyle w:val="5"/>
        <w:tblpPr w:leftFromText="180" w:rightFromText="180" w:vertAnchor="text" w:horzAnchor="page" w:tblpX="1132" w:tblpY="17"/>
        <w:tblOverlap w:val="never"/>
        <w:tblW w:w="968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9"/>
        <w:gridCol w:w="404"/>
        <w:gridCol w:w="914"/>
        <w:gridCol w:w="779"/>
        <w:gridCol w:w="2097"/>
        <w:gridCol w:w="539"/>
        <w:gridCol w:w="569"/>
        <w:gridCol w:w="793"/>
        <w:gridCol w:w="763"/>
        <w:gridCol w:w="778"/>
        <w:gridCol w:w="763"/>
        <w:gridCol w:w="9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1647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drawing>
                <wp:inline distT="0" distB="0" distL="114300" distR="114300">
                  <wp:extent cx="1047750" cy="857250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课程教学</w:t>
            </w:r>
          </w:p>
        </w:tc>
        <w:tc>
          <w:tcPr>
            <w:tcW w:w="154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综合实践</w:t>
            </w:r>
          </w:p>
        </w:tc>
        <w:tc>
          <w:tcPr>
            <w:tcW w:w="95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合计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1647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87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通识课程</w:t>
            </w:r>
          </w:p>
        </w:tc>
        <w:tc>
          <w:tcPr>
            <w:tcW w:w="110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基础课程</w:t>
            </w:r>
          </w:p>
        </w:tc>
        <w:tc>
          <w:tcPr>
            <w:tcW w:w="15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专业课程</w:t>
            </w:r>
          </w:p>
        </w:tc>
        <w:tc>
          <w:tcPr>
            <w:tcW w:w="77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公共实践</w:t>
            </w:r>
          </w:p>
        </w:tc>
        <w:tc>
          <w:tcPr>
            <w:tcW w:w="76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专业实践</w:t>
            </w:r>
          </w:p>
        </w:tc>
        <w:tc>
          <w:tcPr>
            <w:tcW w:w="95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1647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通识通修</w:t>
            </w: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通识课程群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公共基础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专业大类</w:t>
            </w: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专业核心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专业拓展</w:t>
            </w:r>
          </w:p>
        </w:tc>
        <w:tc>
          <w:tcPr>
            <w:tcW w:w="77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5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各学期计划学分 与 学时 ︵可添加︶</w:t>
            </w:r>
          </w:p>
        </w:tc>
        <w:tc>
          <w:tcPr>
            <w:tcW w:w="40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一</w:t>
            </w: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学分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学时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64</w:t>
            </w: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64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80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128</w:t>
            </w: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128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464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二</w:t>
            </w: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学分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13</w:t>
            </w: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学时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54</w:t>
            </w: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64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104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208</w:t>
            </w: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96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48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574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三</w:t>
            </w: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学分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学时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80</w:t>
            </w: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64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80</w:t>
            </w: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192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448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四</w:t>
            </w: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学分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19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学时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80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304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448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五</w:t>
            </w: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学分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学时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48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64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六</w:t>
            </w: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学分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六</w:t>
            </w: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学时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64</w:t>
            </w: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七</w:t>
            </w: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学分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学时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112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160</w:t>
            </w: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416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八</w:t>
            </w: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学分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学时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256</w:t>
            </w: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256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九</w:t>
            </w: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学分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学时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十</w:t>
            </w: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学分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学时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733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合计</w:t>
            </w: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学分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19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21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28</w:t>
            </w: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49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22</w:t>
            </w: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733" w:type="dxa"/>
            <w:gridSpan w:val="2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学时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198</w:t>
            </w: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480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344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448</w:t>
            </w: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784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160</w:t>
            </w: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48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352</w:t>
            </w: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2814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exact"/>
        </w:trPr>
        <w:tc>
          <w:tcPr>
            <w:tcW w:w="164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占总学分比例</w:t>
            </w:r>
          </w:p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占总学分比例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7.27%</w:t>
            </w: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11.52%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12.73%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16.97%</w:t>
            </w: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29.7%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6.06%</w:t>
            </w: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1.21%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13.33%</w:t>
            </w: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exact"/>
        </w:trPr>
        <w:tc>
          <w:tcPr>
            <w:tcW w:w="164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占总学时比例</w:t>
            </w:r>
          </w:p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占总学时比例</w:t>
            </w: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7.04%</w:t>
            </w:r>
          </w:p>
        </w:tc>
        <w:tc>
          <w:tcPr>
            <w:tcW w:w="2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17.06%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12.22%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15.92%</w:t>
            </w:r>
          </w:p>
        </w:tc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27.86%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5.69%</w:t>
            </w:r>
          </w:p>
        </w:tc>
        <w:tc>
          <w:tcPr>
            <w:tcW w:w="7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default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1.71%</w:t>
            </w:r>
          </w:p>
        </w:tc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12.51%</w:t>
            </w:r>
          </w:p>
        </w:tc>
        <w:tc>
          <w:tcPr>
            <w:tcW w:w="9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>
      <w:pPr>
        <w:spacing w:beforeLines="0" w:afterLines="0"/>
        <w:rPr>
          <w:rFonts w:hint="default"/>
          <w:sz w:val="2"/>
          <w:szCs w:val="24"/>
        </w:rPr>
      </w:pPr>
      <w:r>
        <w:rPr>
          <w:rFonts w:hint="default"/>
          <w:sz w:val="2"/>
          <w:szCs w:val="24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-2147483648" w:afterLines="-2147483648"/>
        <w:ind w:firstLine="480" w:firstLineChars="200"/>
        <w:jc w:val="both"/>
        <w:textAlignment w:val="auto"/>
        <w:rPr>
          <w:rFonts w:hint="default" w:ascii="黑体" w:hAnsi="黑体" w:eastAsia="黑体" w:cs="Times New Roman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 w:val="0"/>
          <w:kern w:val="2"/>
          <w:sz w:val="24"/>
          <w:szCs w:val="24"/>
          <w:lang w:val="en-US" w:eastAsia="zh-CN" w:bidi="ar-SA"/>
        </w:rPr>
        <w:t>九、汉语言文学专业教学计划安排表</w:t>
      </w:r>
    </w:p>
    <w:tbl>
      <w:tblPr>
        <w:tblStyle w:val="5"/>
        <w:tblpPr w:leftFromText="180" w:rightFromText="180" w:vertAnchor="text" w:horzAnchor="page" w:tblpX="1094" w:tblpY="24"/>
        <w:tblOverlap w:val="never"/>
        <w:tblW w:w="968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9"/>
        <w:gridCol w:w="404"/>
        <w:gridCol w:w="914"/>
        <w:gridCol w:w="779"/>
        <w:gridCol w:w="404"/>
        <w:gridCol w:w="1259"/>
        <w:gridCol w:w="434"/>
        <w:gridCol w:w="539"/>
        <w:gridCol w:w="569"/>
        <w:gridCol w:w="314"/>
        <w:gridCol w:w="479"/>
        <w:gridCol w:w="329"/>
        <w:gridCol w:w="434"/>
        <w:gridCol w:w="359"/>
        <w:gridCol w:w="419"/>
        <w:gridCol w:w="434"/>
        <w:gridCol w:w="329"/>
        <w:gridCol w:w="224"/>
        <w:gridCol w:w="389"/>
        <w:gridCol w:w="3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60" w:hRule="exact"/>
        </w:trPr>
        <w:tc>
          <w:tcPr>
            <w:tcW w:w="2426" w:type="dxa"/>
            <w:gridSpan w:val="4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课程类别</w:t>
            </w:r>
          </w:p>
        </w:tc>
        <w:tc>
          <w:tcPr>
            <w:tcW w:w="40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课程编号</w:t>
            </w:r>
          </w:p>
        </w:tc>
        <w:tc>
          <w:tcPr>
            <w:tcW w:w="125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课程名称</w:t>
            </w:r>
          </w:p>
        </w:tc>
        <w:tc>
          <w:tcPr>
            <w:tcW w:w="43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学分</w:t>
            </w:r>
          </w:p>
        </w:tc>
        <w:tc>
          <w:tcPr>
            <w:tcW w:w="110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学时</w:t>
            </w:r>
          </w:p>
        </w:tc>
        <w:tc>
          <w:tcPr>
            <w:tcW w:w="3710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各学期计划学分</w:t>
            </w:r>
          </w:p>
        </w:tc>
        <w:tc>
          <w:tcPr>
            <w:tcW w:w="34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exact"/>
        </w:trPr>
        <w:tc>
          <w:tcPr>
            <w:tcW w:w="2426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理论授课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实验上机</w:t>
            </w: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9</w:t>
            </w: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3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exact"/>
        </w:trPr>
        <w:tc>
          <w:tcPr>
            <w:tcW w:w="32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课程教学</w:t>
            </w:r>
          </w:p>
        </w:tc>
        <w:tc>
          <w:tcPr>
            <w:tcW w:w="40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通识课程</w:t>
            </w:r>
          </w:p>
        </w:tc>
        <w:tc>
          <w:tcPr>
            <w:tcW w:w="1693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通识通修</w:t>
            </w: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391011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思想道德修养与法律基础(Morality &amp; Fundamentals of Law)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48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391014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马克思主义基本原理概论(Basic Principles of Marxism)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48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391015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形势与政策(Policy &amp; Political Situation Analysis)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20</w:t>
            </w: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3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391024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《中国近现代史纲要》(Outline of Chinese Modern History)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48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981001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军事理论(Military Theory)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通识课程群</w:t>
            </w:r>
          </w:p>
        </w:tc>
        <w:tc>
          <w:tcPr>
            <w:tcW w:w="77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体育艺术 （限选）</w:t>
            </w: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491004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体育（IV）(Physical Education（IV）)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491001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体育（I）(Physical Education（I）)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>
      <w:pPr>
        <w:spacing w:beforeLines="0" w:afterLines="0"/>
        <w:rPr>
          <w:rFonts w:hint="default"/>
          <w:sz w:val="2"/>
          <w:szCs w:val="24"/>
        </w:rPr>
      </w:pPr>
      <w:r>
        <w:rPr>
          <w:rFonts w:hint="default"/>
          <w:sz w:val="2"/>
          <w:szCs w:val="24"/>
        </w:rPr>
        <w:br w:type="page"/>
      </w:r>
    </w:p>
    <w:tbl>
      <w:tblPr>
        <w:tblStyle w:val="5"/>
        <w:tblW w:w="97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9"/>
        <w:gridCol w:w="404"/>
        <w:gridCol w:w="914"/>
        <w:gridCol w:w="779"/>
        <w:gridCol w:w="404"/>
        <w:gridCol w:w="1259"/>
        <w:gridCol w:w="434"/>
        <w:gridCol w:w="539"/>
        <w:gridCol w:w="569"/>
        <w:gridCol w:w="314"/>
        <w:gridCol w:w="479"/>
        <w:gridCol w:w="329"/>
        <w:gridCol w:w="434"/>
        <w:gridCol w:w="359"/>
        <w:gridCol w:w="419"/>
        <w:gridCol w:w="434"/>
        <w:gridCol w:w="329"/>
        <w:gridCol w:w="224"/>
        <w:gridCol w:w="389"/>
        <w:gridCol w:w="3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exact"/>
        </w:trPr>
        <w:tc>
          <w:tcPr>
            <w:tcW w:w="32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课程教学</w:t>
            </w:r>
          </w:p>
        </w:tc>
        <w:tc>
          <w:tcPr>
            <w:tcW w:w="40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通识课程</w:t>
            </w:r>
          </w:p>
        </w:tc>
        <w:tc>
          <w:tcPr>
            <w:tcW w:w="91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通识课程群</w:t>
            </w:r>
          </w:p>
        </w:tc>
        <w:tc>
          <w:tcPr>
            <w:tcW w:w="77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体育艺术 （限选）</w:t>
            </w: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491002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体育（II）(Physical Education（II）)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491003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体育（III）(Physical Education（III）)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创新创业 （限选）</w:t>
            </w: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366001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创新创业基础(Foundation of Innovation and Entrepreneurship)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416001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大学生职业生涯规划与就业指导(Career Planning and Career Guidance for College Students)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文化素质 （任选）</w:t>
            </w: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321002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大学生礼仪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学习潜能 （任选）</w:t>
            </w: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科学前沿 （任选）</w:t>
            </w: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基础课程</w:t>
            </w:r>
          </w:p>
        </w:tc>
        <w:tc>
          <w:tcPr>
            <w:tcW w:w="1693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公共基础</w:t>
            </w: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241012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大学计算机基础(Introduction to Computer)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371013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大学英语读写（I）(College English Reading and Writing (I))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3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371015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大学英语读写（Ⅱ）(College English Reading and Writing (II))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371021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大学英语听说（I）(College  English  Listening &amp; Speaking（I）)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5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371022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大学英语听说（Ⅱ）(College  English  Listening &amp; Speaking（Ⅱ）)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371060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大学英语 （III）(College English (III))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371061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大学英语（IV）(College English (IV))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>
      <w:pPr>
        <w:spacing w:beforeLines="0" w:afterLines="0"/>
        <w:rPr>
          <w:rFonts w:hint="default"/>
          <w:sz w:val="2"/>
          <w:szCs w:val="24"/>
        </w:rPr>
      </w:pPr>
      <w:r>
        <w:rPr>
          <w:rFonts w:hint="default"/>
          <w:sz w:val="2"/>
          <w:szCs w:val="24"/>
        </w:rPr>
        <w:br w:type="page"/>
      </w:r>
    </w:p>
    <w:tbl>
      <w:tblPr>
        <w:tblStyle w:val="5"/>
        <w:tblW w:w="97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9"/>
        <w:gridCol w:w="404"/>
        <w:gridCol w:w="1693"/>
        <w:gridCol w:w="404"/>
        <w:gridCol w:w="1259"/>
        <w:gridCol w:w="434"/>
        <w:gridCol w:w="539"/>
        <w:gridCol w:w="569"/>
        <w:gridCol w:w="314"/>
        <w:gridCol w:w="479"/>
        <w:gridCol w:w="329"/>
        <w:gridCol w:w="434"/>
        <w:gridCol w:w="359"/>
        <w:gridCol w:w="419"/>
        <w:gridCol w:w="434"/>
        <w:gridCol w:w="329"/>
        <w:gridCol w:w="224"/>
        <w:gridCol w:w="389"/>
        <w:gridCol w:w="3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</w:trPr>
        <w:tc>
          <w:tcPr>
            <w:tcW w:w="32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课程教学</w:t>
            </w:r>
          </w:p>
        </w:tc>
        <w:tc>
          <w:tcPr>
            <w:tcW w:w="40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基础课程</w:t>
            </w:r>
          </w:p>
        </w:tc>
        <w:tc>
          <w:tcPr>
            <w:tcW w:w="169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公共基础</w:t>
            </w: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241015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Python 程序设计(Python)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24</w:t>
            </w: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391027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《习近平新时代中国特色社会主义思想概论》(An outline of Xi Jinping Thought on Socialism with Chinese Characteristics for a New Era)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48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391026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《毛泽东思想和中国特色社会主义理论体系概论》(An outline of Mao Zedong Thought and the Theoretical System of Socialism with Chinese Characteristic)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48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专业大类</w:t>
            </w: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362005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现代汉语（Ⅰ）(Modern Chinese)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362035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东方文学(The History of Oriental Literature)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362097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古代汉语(I)(Ancient Chinese)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64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362098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古代汉语(II)(Ancient Chinese)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64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362100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欧美文学（Ⅰ）(history of european and american literature)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48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362101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欧美文学（Ⅱ）(history of european and american literature)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48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362104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中国通史(The Chinese History)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363008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二十世纪西方文学(Literature of Western World in the 20th Century)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363011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文学写作(writting)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363098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现代汉语（Ⅱ）(morden chinese(Ⅱ))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64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专业课程</w:t>
            </w:r>
          </w:p>
        </w:tc>
        <w:tc>
          <w:tcPr>
            <w:tcW w:w="1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专业核心</w:t>
            </w: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362027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文学概论(An Introduction to Literature)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64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>
      <w:pPr>
        <w:spacing w:beforeLines="0" w:afterLines="0"/>
        <w:rPr>
          <w:rFonts w:hint="default"/>
          <w:sz w:val="2"/>
          <w:szCs w:val="24"/>
        </w:rPr>
      </w:pPr>
      <w:r>
        <w:rPr>
          <w:rFonts w:hint="default"/>
          <w:sz w:val="2"/>
          <w:szCs w:val="24"/>
        </w:rPr>
        <w:br w:type="page"/>
      </w:r>
    </w:p>
    <w:tbl>
      <w:tblPr>
        <w:tblStyle w:val="5"/>
        <w:tblW w:w="97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9"/>
        <w:gridCol w:w="404"/>
        <w:gridCol w:w="1693"/>
        <w:gridCol w:w="404"/>
        <w:gridCol w:w="1259"/>
        <w:gridCol w:w="434"/>
        <w:gridCol w:w="539"/>
        <w:gridCol w:w="569"/>
        <w:gridCol w:w="314"/>
        <w:gridCol w:w="479"/>
        <w:gridCol w:w="329"/>
        <w:gridCol w:w="434"/>
        <w:gridCol w:w="359"/>
        <w:gridCol w:w="419"/>
        <w:gridCol w:w="434"/>
        <w:gridCol w:w="329"/>
        <w:gridCol w:w="224"/>
        <w:gridCol w:w="389"/>
        <w:gridCol w:w="3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exact"/>
        </w:trPr>
        <w:tc>
          <w:tcPr>
            <w:tcW w:w="32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课程教学</w:t>
            </w:r>
          </w:p>
        </w:tc>
        <w:tc>
          <w:tcPr>
            <w:tcW w:w="40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专业课程</w:t>
            </w:r>
          </w:p>
        </w:tc>
        <w:tc>
          <w:tcPr>
            <w:tcW w:w="169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专业核心</w:t>
            </w: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362031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中国现当代文学（I）(Modern and Contemporary Literature (I))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64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362058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中国现当代文学（III）(Modern and Contemparary Literature(III))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64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362111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中国古代文学（Ⅰ）(Chinese Ancient Literature)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64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362112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中国古代文学（Ⅱ）(Chinese Ancient Literature)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64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362113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中国古代文学（Ⅲ）(Chinese Ancient Literature)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64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362114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中国古代文学（Ⅳ）(Chinese Ancient Literature)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64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363001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文字学(Ideography)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363002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训诂学(Critical Interpretation of Ancient Texts)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363021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美学基本原理(the basic Principles of Aesthetics)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48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363058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音韵学(Phonology)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3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363103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中国现当代文学（Ⅱ）(modern and contemparary literature(Ⅱ))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363105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中国现当代文学（Ⅳ）(modern and contemparary literature(Ⅳ))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363116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汉语词汇学(Chinese  Lexicology)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363117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中国古代文论(Literary Theories in Ancient China)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48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363123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语言学概论(An Introduction to Linguistics)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48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>
      <w:pPr>
        <w:spacing w:beforeLines="0" w:afterLines="0"/>
        <w:rPr>
          <w:rFonts w:hint="default"/>
          <w:sz w:val="2"/>
          <w:szCs w:val="24"/>
        </w:rPr>
      </w:pPr>
      <w:r>
        <w:rPr>
          <w:rFonts w:hint="default"/>
          <w:sz w:val="2"/>
          <w:szCs w:val="24"/>
        </w:rPr>
        <w:br w:type="page"/>
      </w:r>
    </w:p>
    <w:tbl>
      <w:tblPr>
        <w:tblStyle w:val="5"/>
        <w:tblW w:w="97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9"/>
        <w:gridCol w:w="404"/>
        <w:gridCol w:w="1693"/>
        <w:gridCol w:w="404"/>
        <w:gridCol w:w="1259"/>
        <w:gridCol w:w="434"/>
        <w:gridCol w:w="539"/>
        <w:gridCol w:w="569"/>
        <w:gridCol w:w="314"/>
        <w:gridCol w:w="479"/>
        <w:gridCol w:w="329"/>
        <w:gridCol w:w="434"/>
        <w:gridCol w:w="359"/>
        <w:gridCol w:w="419"/>
        <w:gridCol w:w="434"/>
        <w:gridCol w:w="329"/>
        <w:gridCol w:w="224"/>
        <w:gridCol w:w="389"/>
        <w:gridCol w:w="3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exact"/>
        </w:trPr>
        <w:tc>
          <w:tcPr>
            <w:tcW w:w="32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课程教学</w:t>
            </w:r>
          </w:p>
        </w:tc>
        <w:tc>
          <w:tcPr>
            <w:tcW w:w="40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专业课程</w:t>
            </w:r>
          </w:p>
        </w:tc>
        <w:tc>
          <w:tcPr>
            <w:tcW w:w="169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专业拓展</w:t>
            </w: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363114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西方文论（Ⅰ）(Literature Theories in the West（Ⅰ）)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364026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文学批评学(Literature Criticism)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363071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方言学(Chinese Dialect)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363072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语言与文化(language and culture)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363080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书法(Calligraphy)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363097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跨文化交际概论(Introduction to Intercultural Communication)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363113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西方文论（Ⅱ）(Literature Theories in the West(Ⅱ))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363118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诗词研究与写作实践(study and Practice about Classical Poems)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24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363120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文选学与文学传统(the Literature Selections and the Literary Tradition)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364005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诸子研究(Study on Pre-Qin Sutra)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364011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汉语语料学分析与研究(Analysis and Reserch of Chinese Corpus)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364012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普通话口语艺术(Art of Spoken Putonghua)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364036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新世纪中国文学导读(Selected Reading of Chinese literature of the 21st century)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364037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语言问题专题研究(Monographic Study:Chinese Language)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>
      <w:pPr>
        <w:autoSpaceDE/>
        <w:autoSpaceDN/>
        <w:adjustRightInd/>
        <w:spacing w:beforeLines="-2147483648" w:afterLines="-2147483648" w:line="260" w:lineRule="exact"/>
        <w:jc w:val="center"/>
        <w:rPr>
          <w:rFonts w:hint="default" w:ascii="宋体" w:hAnsi="宋体" w:eastAsia="宋体" w:cs="Times New Roman"/>
          <w:b/>
          <w:color w:val="000000"/>
          <w:kern w:val="2"/>
          <w:sz w:val="18"/>
          <w:szCs w:val="18"/>
          <w:lang w:val="en-US" w:eastAsia="zh-CN" w:bidi="ar-SA"/>
        </w:rPr>
      </w:pPr>
      <w:r>
        <w:rPr>
          <w:rFonts w:hint="default" w:ascii="宋体" w:hAnsi="宋体" w:eastAsia="宋体" w:cs="Times New Roman"/>
          <w:b/>
          <w:color w:val="000000"/>
          <w:kern w:val="2"/>
          <w:sz w:val="18"/>
          <w:szCs w:val="18"/>
          <w:lang w:val="en-US" w:eastAsia="zh-CN" w:bidi="ar-SA"/>
        </w:rPr>
        <w:br w:type="page"/>
      </w:r>
    </w:p>
    <w:tbl>
      <w:tblPr>
        <w:tblStyle w:val="5"/>
        <w:tblW w:w="97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9"/>
        <w:gridCol w:w="404"/>
        <w:gridCol w:w="1693"/>
        <w:gridCol w:w="404"/>
        <w:gridCol w:w="1259"/>
        <w:gridCol w:w="434"/>
        <w:gridCol w:w="539"/>
        <w:gridCol w:w="569"/>
        <w:gridCol w:w="314"/>
        <w:gridCol w:w="479"/>
        <w:gridCol w:w="329"/>
        <w:gridCol w:w="434"/>
        <w:gridCol w:w="359"/>
        <w:gridCol w:w="419"/>
        <w:gridCol w:w="434"/>
        <w:gridCol w:w="329"/>
        <w:gridCol w:w="224"/>
        <w:gridCol w:w="389"/>
        <w:gridCol w:w="3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60" w:hRule="exact"/>
        </w:trPr>
        <w:tc>
          <w:tcPr>
            <w:tcW w:w="32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课程教学</w:t>
            </w:r>
          </w:p>
        </w:tc>
        <w:tc>
          <w:tcPr>
            <w:tcW w:w="40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专业课程</w:t>
            </w:r>
          </w:p>
        </w:tc>
        <w:tc>
          <w:tcPr>
            <w:tcW w:w="169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专业拓展</w:t>
            </w: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364038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中国美学(Chinese Aesthetics)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364041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中国小说理论(Chinese Fiction Theory)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364044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秘书学(Secretary Theory)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364048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影视艺术(The Study of Cinema)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364064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应用写作(Applied Writing)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364067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中国文化概论(An Introduction to Chinese Culture)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364094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小说艺术研究(Study on the Art of Fiction)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3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364116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后现代主义文学导论(Introduction To Postmodernism Literature)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364119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当代大众文化导论(Introduction To Popular Culture)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364120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汉字语用学(Chinese character pragmatics)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364121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西方文化史(The history of the western culture)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364129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心理语言学(psycholiguistics)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5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364131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艺术学概论(introduction to intercultural communication)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368001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逻辑学(Logic Course)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363010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社会语言学(Sociolinguistics)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363056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语用学(pragmatics)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363009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比较文学(Comparative Literature)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363023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西方美学史(History of Werstern Aesthetics)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>
      <w:pPr>
        <w:autoSpaceDE/>
        <w:autoSpaceDN/>
        <w:adjustRightInd/>
        <w:spacing w:beforeLines="-2147483648" w:afterLines="-2147483648" w:line="260" w:lineRule="exact"/>
        <w:jc w:val="center"/>
        <w:rPr>
          <w:rFonts w:hint="default" w:ascii="宋体" w:hAnsi="宋体" w:eastAsia="宋体" w:cs="Times New Roman"/>
          <w:b/>
          <w:color w:val="000000"/>
          <w:kern w:val="2"/>
          <w:sz w:val="18"/>
          <w:szCs w:val="18"/>
          <w:lang w:val="en-US" w:eastAsia="zh-CN" w:bidi="ar-SA"/>
        </w:rPr>
      </w:pPr>
      <w:r>
        <w:rPr>
          <w:rFonts w:hint="default" w:ascii="宋体" w:hAnsi="宋体" w:eastAsia="宋体" w:cs="Times New Roman"/>
          <w:b/>
          <w:color w:val="000000"/>
          <w:kern w:val="2"/>
          <w:sz w:val="18"/>
          <w:szCs w:val="18"/>
          <w:lang w:val="en-US" w:eastAsia="zh-CN" w:bidi="ar-SA"/>
        </w:rPr>
        <w:br w:type="page"/>
      </w:r>
    </w:p>
    <w:tbl>
      <w:tblPr>
        <w:tblStyle w:val="5"/>
        <w:tblW w:w="97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9"/>
        <w:gridCol w:w="404"/>
        <w:gridCol w:w="1693"/>
        <w:gridCol w:w="404"/>
        <w:gridCol w:w="1259"/>
        <w:gridCol w:w="434"/>
        <w:gridCol w:w="539"/>
        <w:gridCol w:w="569"/>
        <w:gridCol w:w="314"/>
        <w:gridCol w:w="479"/>
        <w:gridCol w:w="329"/>
        <w:gridCol w:w="434"/>
        <w:gridCol w:w="359"/>
        <w:gridCol w:w="419"/>
        <w:gridCol w:w="434"/>
        <w:gridCol w:w="329"/>
        <w:gridCol w:w="224"/>
        <w:gridCol w:w="389"/>
        <w:gridCol w:w="3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40" w:hRule="exact"/>
        </w:trPr>
        <w:tc>
          <w:tcPr>
            <w:tcW w:w="32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课程教学</w:t>
            </w:r>
          </w:p>
        </w:tc>
        <w:tc>
          <w:tcPr>
            <w:tcW w:w="40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专业课程</w:t>
            </w:r>
          </w:p>
        </w:tc>
        <w:tc>
          <w:tcPr>
            <w:tcW w:w="169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专业拓展</w:t>
            </w: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363035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编辑学(compilation)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363036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汉语语言学史(History of Chinese Linguistics)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363039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中国审美文化史(Chinese Aesthetic Culture History)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363040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诗美学(Aesthetics of Poem)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363062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语义学(chinese semantics)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3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363119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文学经典与人文精神(Literary Classical Works and Human Spirit)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363121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通俗文学研究(Study on Popular Literature)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364008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俄苏文学研究(Modern Russian literature)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364028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文艺社会学(Sociology of Literature and Art)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364145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汉语国际推广专题(International Promotion of Chinese Languag)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8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364146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留学生汉语学习偏误分析(An Analysis of the Errors of Foreign Students in Chinese Learnin)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364147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国别与地域文化(Country and Regional Culture)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364154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经学与文学传统(Confucian and Literary  Tradition)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364155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文学与宗教(Literature and Religion)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3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364156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美国小说专题研究(Monographic Study of American Novels)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>
      <w:pPr>
        <w:autoSpaceDE/>
        <w:autoSpaceDN/>
        <w:adjustRightInd/>
        <w:spacing w:beforeLines="-2147483648" w:afterLines="-2147483648" w:line="260" w:lineRule="exact"/>
        <w:jc w:val="center"/>
        <w:rPr>
          <w:rFonts w:hint="default" w:ascii="宋体" w:hAnsi="宋体" w:eastAsia="宋体" w:cs="Times New Roman"/>
          <w:b/>
          <w:color w:val="000000"/>
          <w:kern w:val="2"/>
          <w:sz w:val="18"/>
          <w:szCs w:val="18"/>
          <w:lang w:val="en-US" w:eastAsia="zh-CN" w:bidi="ar-SA"/>
        </w:rPr>
      </w:pPr>
      <w:r>
        <w:rPr>
          <w:rFonts w:hint="default" w:ascii="宋体" w:hAnsi="宋体" w:eastAsia="宋体" w:cs="Times New Roman"/>
          <w:b/>
          <w:color w:val="000000"/>
          <w:kern w:val="2"/>
          <w:sz w:val="18"/>
          <w:szCs w:val="18"/>
          <w:lang w:val="en-US" w:eastAsia="zh-CN" w:bidi="ar-SA"/>
        </w:rPr>
        <w:br w:type="page"/>
      </w:r>
    </w:p>
    <w:tbl>
      <w:tblPr>
        <w:tblStyle w:val="5"/>
        <w:tblW w:w="97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9"/>
        <w:gridCol w:w="404"/>
        <w:gridCol w:w="1693"/>
        <w:gridCol w:w="404"/>
        <w:gridCol w:w="1259"/>
        <w:gridCol w:w="434"/>
        <w:gridCol w:w="539"/>
        <w:gridCol w:w="569"/>
        <w:gridCol w:w="314"/>
        <w:gridCol w:w="479"/>
        <w:gridCol w:w="329"/>
        <w:gridCol w:w="434"/>
        <w:gridCol w:w="359"/>
        <w:gridCol w:w="419"/>
        <w:gridCol w:w="434"/>
        <w:gridCol w:w="329"/>
        <w:gridCol w:w="224"/>
        <w:gridCol w:w="389"/>
        <w:gridCol w:w="3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340" w:hRule="exact"/>
        </w:trPr>
        <w:tc>
          <w:tcPr>
            <w:tcW w:w="32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课程教学</w:t>
            </w:r>
          </w:p>
        </w:tc>
        <w:tc>
          <w:tcPr>
            <w:tcW w:w="40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专业课程</w:t>
            </w:r>
          </w:p>
        </w:tc>
        <w:tc>
          <w:tcPr>
            <w:tcW w:w="169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专业拓展</w:t>
            </w: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364157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中国当代大众文学(The Study of Contemporary Popular Literature)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364159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西方戏剧研究(A Study of Western Drama)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364161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史学与文学传统(Historical Science and Literary Tradition)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3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364162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中国当代小说经典研究(The research on the classic contemporary novels)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5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364163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中原文化与文学系列专题(Central Plains Culture and Literature Series)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364164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文化艺术实践(Practice about Culture and Art)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364165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台湾文学研究(A Study of Taiwan Literature)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8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364166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中国现代文艺思想专题研究(A Special Study of Modern Chinese Literary Thought)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5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364169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古代文学名著研读(Study on the Famous Works of Chinese Ancient Literature)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364170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文化素质教育课(Quality Education)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363041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学术论文写作(Academic Writing)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5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363053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第二语言教学概论(introduction to teaching Cinese as a foreign language)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363054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认知语言学(cognitive linguistics)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363055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文艺心理学(Literary Psychology)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>
      <w:pPr>
        <w:autoSpaceDE/>
        <w:autoSpaceDN/>
        <w:adjustRightInd/>
        <w:spacing w:beforeLines="-2147483648" w:afterLines="-2147483648" w:line="260" w:lineRule="exact"/>
        <w:jc w:val="center"/>
        <w:rPr>
          <w:rFonts w:hint="default" w:ascii="宋体" w:hAnsi="宋体" w:eastAsia="宋体" w:cs="Times New Roman"/>
          <w:b/>
          <w:color w:val="000000"/>
          <w:kern w:val="2"/>
          <w:sz w:val="18"/>
          <w:szCs w:val="18"/>
          <w:lang w:val="en-US" w:eastAsia="zh-CN" w:bidi="ar-SA"/>
        </w:rPr>
      </w:pPr>
      <w:r>
        <w:rPr>
          <w:rFonts w:hint="default" w:ascii="宋体" w:hAnsi="宋体" w:eastAsia="宋体" w:cs="Times New Roman"/>
          <w:b/>
          <w:color w:val="000000"/>
          <w:kern w:val="2"/>
          <w:sz w:val="18"/>
          <w:szCs w:val="18"/>
          <w:lang w:val="en-US" w:eastAsia="zh-CN" w:bidi="ar-SA"/>
        </w:rPr>
        <w:br w:type="page"/>
      </w:r>
    </w:p>
    <w:tbl>
      <w:tblPr>
        <w:tblStyle w:val="5"/>
        <w:tblW w:w="97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9"/>
        <w:gridCol w:w="404"/>
        <w:gridCol w:w="1693"/>
        <w:gridCol w:w="404"/>
        <w:gridCol w:w="1259"/>
        <w:gridCol w:w="434"/>
        <w:gridCol w:w="539"/>
        <w:gridCol w:w="569"/>
        <w:gridCol w:w="314"/>
        <w:gridCol w:w="479"/>
        <w:gridCol w:w="329"/>
        <w:gridCol w:w="434"/>
        <w:gridCol w:w="359"/>
        <w:gridCol w:w="419"/>
        <w:gridCol w:w="434"/>
        <w:gridCol w:w="329"/>
        <w:gridCol w:w="224"/>
        <w:gridCol w:w="389"/>
        <w:gridCol w:w="3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exact"/>
        </w:trPr>
        <w:tc>
          <w:tcPr>
            <w:tcW w:w="32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课程教学</w:t>
            </w:r>
          </w:p>
        </w:tc>
        <w:tc>
          <w:tcPr>
            <w:tcW w:w="40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专业课程</w:t>
            </w:r>
          </w:p>
        </w:tc>
        <w:tc>
          <w:tcPr>
            <w:tcW w:w="169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专业拓展</w:t>
            </w: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363059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话语语言学(text linguistics)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363061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西方语言学(Western Linguistics)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364132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新闻写作(news writing)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364144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语言要素教学(Language Element Teaching)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364148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文化语言学(Cultural Linguistics)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364153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中国现代文学经典研究(The research on the classic Modern Literature)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3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364158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中国现代乡土小说研究(The Research of contemporary Chinese Local Novel)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364160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文学文献学概要(Outline of Literary Documents)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0" w:hRule="exact"/>
        </w:trPr>
        <w:tc>
          <w:tcPr>
            <w:tcW w:w="32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综合实践</w:t>
            </w:r>
          </w:p>
        </w:tc>
        <w:tc>
          <w:tcPr>
            <w:tcW w:w="209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公共实践</w:t>
            </w: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985001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军事技能训练(Military skill training)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7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专业实践</w:t>
            </w: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365004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学年论文(Year Thesis)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364149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中原文化影响与传播调查与研究(Investigation and Research on the Impact and Dissemination of Central Plains Culture)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364150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中原民俗文化采风(Central Plains Folklore Culture)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364151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河南文字文物资源收集与整理(Collection and arrangement of literary and cultural resources in Henan Province)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>
      <w:pPr>
        <w:autoSpaceDE/>
        <w:autoSpaceDN/>
        <w:adjustRightInd/>
        <w:spacing w:beforeLines="-2147483648" w:afterLines="-2147483648" w:line="260" w:lineRule="exact"/>
        <w:jc w:val="center"/>
        <w:rPr>
          <w:rFonts w:hint="default" w:ascii="宋体" w:hAnsi="宋体" w:eastAsia="宋体" w:cs="Times New Roman"/>
          <w:b/>
          <w:color w:val="000000"/>
          <w:kern w:val="2"/>
          <w:sz w:val="18"/>
          <w:szCs w:val="18"/>
          <w:lang w:val="en-US" w:eastAsia="zh-CN" w:bidi="ar-SA"/>
        </w:rPr>
      </w:pPr>
      <w:r>
        <w:rPr>
          <w:rFonts w:hint="default" w:ascii="宋体" w:hAnsi="宋体" w:eastAsia="宋体" w:cs="Times New Roman"/>
          <w:b/>
          <w:color w:val="000000"/>
          <w:kern w:val="2"/>
          <w:sz w:val="18"/>
          <w:szCs w:val="18"/>
          <w:lang w:val="en-US" w:eastAsia="zh-CN" w:bidi="ar-SA"/>
        </w:rPr>
        <w:br w:type="page"/>
      </w:r>
    </w:p>
    <w:tbl>
      <w:tblPr>
        <w:tblStyle w:val="5"/>
        <w:tblW w:w="97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9"/>
        <w:gridCol w:w="2097"/>
        <w:gridCol w:w="404"/>
        <w:gridCol w:w="1259"/>
        <w:gridCol w:w="434"/>
        <w:gridCol w:w="539"/>
        <w:gridCol w:w="569"/>
        <w:gridCol w:w="314"/>
        <w:gridCol w:w="479"/>
        <w:gridCol w:w="329"/>
        <w:gridCol w:w="434"/>
        <w:gridCol w:w="359"/>
        <w:gridCol w:w="419"/>
        <w:gridCol w:w="434"/>
        <w:gridCol w:w="329"/>
        <w:gridCol w:w="224"/>
        <w:gridCol w:w="389"/>
        <w:gridCol w:w="3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0" w:hRule="exact"/>
        </w:trPr>
        <w:tc>
          <w:tcPr>
            <w:tcW w:w="32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综合实践</w:t>
            </w:r>
          </w:p>
        </w:tc>
        <w:tc>
          <w:tcPr>
            <w:tcW w:w="209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专业实践</w:t>
            </w: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364152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中国传统文化与中小学教育实践(Chinese Traditional Culture and Primary and Secondary Education Practice)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365001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毕业实习(Graduation Practice)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exact"/>
        </w:trPr>
        <w:tc>
          <w:tcPr>
            <w:tcW w:w="3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365002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毕业论文(Graduation Thesis)</w:t>
            </w: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5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autoSpaceDE/>
              <w:autoSpaceDN/>
              <w:adjustRightInd/>
              <w:spacing w:beforeLines="-2147483648" w:afterLines="-2147483648" w:line="2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/>
    <w:sectPr>
      <w:pgSz w:w="11905" w:h="16837"/>
      <w:pgMar w:top="388" w:right="1080" w:bottom="388" w:left="1080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3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zN2MwODA0ODI3NmQ3YmI3NGIyNmI5MjE4ZjRiMzYifQ=="/>
  </w:docVars>
  <w:rsids>
    <w:rsidRoot w:val="00172A27"/>
    <w:rsid w:val="01AB4030"/>
    <w:rsid w:val="1BDB63E2"/>
    <w:rsid w:val="464A6F06"/>
    <w:rsid w:val="565A7334"/>
    <w:rsid w:val="675A2B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99" w:semiHidden="0" w:name="Normal"/>
    <w:lsdException w:uiPriority="99" w:semiHidden="0" w:name="heading 1"/>
    <w:lsdException w:qFormat="1" w:uiPriority="99" w:semiHidden="0" w:name="heading 2"/>
    <w:lsdException w:uiPriority="99" w:semiHidden="0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Arial" w:hAnsi="Arial" w:eastAsia="宋体" w:cs="Times New Roman"/>
      <w:color w:val="000000"/>
      <w:sz w:val="24"/>
      <w:szCs w:val="24"/>
    </w:rPr>
  </w:style>
  <w:style w:type="paragraph" w:styleId="2">
    <w:name w:val="heading 1"/>
    <w:next w:val="1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Arial" w:hAnsi="Arial" w:eastAsia="宋体" w:cs="Times New Roman"/>
      <w:b/>
      <w:color w:val="000000"/>
      <w:sz w:val="32"/>
      <w:szCs w:val="24"/>
    </w:rPr>
  </w:style>
  <w:style w:type="paragraph" w:styleId="3">
    <w:name w:val="heading 2"/>
    <w:next w:val="1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Arial" w:hAnsi="Arial" w:eastAsia="宋体" w:cs="Times New Roman"/>
      <w:b/>
      <w:i/>
      <w:color w:val="000000"/>
      <w:sz w:val="28"/>
      <w:szCs w:val="24"/>
    </w:rPr>
  </w:style>
  <w:style w:type="paragraph" w:styleId="4">
    <w:name w:val="heading 3"/>
    <w:next w:val="1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Arial" w:hAnsi="Arial" w:eastAsia="宋体" w:cs="Times New Roman"/>
      <w:b/>
      <w:color w:val="000000"/>
      <w:sz w:val="26"/>
      <w:szCs w:val="24"/>
    </w:rPr>
  </w:style>
  <w:style w:type="character" w:default="1" w:styleId="6">
    <w:name w:val="Default Paragraph Font"/>
    <w:semiHidden/>
    <w:unhideWhenUsed/>
    <w:qFormat/>
    <w:uiPriority w:val="99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3278</Words>
  <Characters>7381</Characters>
  <TotalTime>4</TotalTime>
  <ScaleCrop>false</ScaleCrop>
  <LinksUpToDate>false</LinksUpToDate>
  <CharactersWithSpaces>7808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2023-05-22T01:47:00Z</dcterms:created>
  <dc:creator>Administrator</dc:creator>
  <cp:lastModifiedBy>admin</cp:lastModifiedBy>
  <cp:lastPrinted>2023-05-24T08:13:32Z</cp:lastPrinted>
  <dcterms:modified xsi:type="dcterms:W3CDTF">2023-05-24T08:13:56Z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C9346D55F220454988973E3EC7435FAB_13</vt:lpwstr>
  </property>
</Properties>
</file>