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0A5" w:rsidRPr="00AE1B97" w:rsidRDefault="006250A5" w:rsidP="006250A5">
      <w:pPr>
        <w:spacing w:line="560" w:lineRule="exact"/>
        <w:jc w:val="left"/>
        <w:rPr>
          <w:rFonts w:ascii="黑体" w:eastAsia="黑体" w:hAnsi="黑体"/>
          <w:color w:val="000000" w:themeColor="text1"/>
          <w:sz w:val="44"/>
          <w:szCs w:val="44"/>
        </w:rPr>
      </w:pPr>
      <w:r w:rsidRPr="00AE1B97">
        <w:rPr>
          <w:rFonts w:ascii="仿宋_GB2312" w:eastAsia="仿宋_GB2312" w:hAnsi="仿宋" w:hint="eastAsia"/>
          <w:color w:val="000000" w:themeColor="text1"/>
          <w:sz w:val="32"/>
          <w:szCs w:val="32"/>
        </w:rPr>
        <w:t>附件1</w:t>
      </w:r>
    </w:p>
    <w:p w:rsidR="006250A5" w:rsidRPr="00AE1B97" w:rsidRDefault="006250A5" w:rsidP="006250A5">
      <w:pPr>
        <w:adjustRightInd w:val="0"/>
        <w:snapToGrid w:val="0"/>
        <w:spacing w:line="276" w:lineRule="auto"/>
        <w:jc w:val="center"/>
        <w:rPr>
          <w:rFonts w:ascii="仿宋" w:eastAsia="仿宋" w:hAnsi="仿宋"/>
          <w:b/>
          <w:bCs/>
          <w:color w:val="000000" w:themeColor="text1"/>
          <w:sz w:val="44"/>
          <w:szCs w:val="44"/>
        </w:rPr>
      </w:pPr>
      <w:r w:rsidRPr="00AE1B97">
        <w:rPr>
          <w:rFonts w:ascii="仿宋" w:eastAsia="仿宋" w:hAnsi="仿宋" w:hint="eastAsia"/>
          <w:b/>
          <w:bCs/>
          <w:color w:val="000000" w:themeColor="text1"/>
          <w:sz w:val="44"/>
          <w:szCs w:val="44"/>
        </w:rPr>
        <w:t>特殊学术专长成绩核算方法</w:t>
      </w:r>
    </w:p>
    <w:p w:rsidR="006250A5" w:rsidRPr="00AE1B97" w:rsidRDefault="006250A5" w:rsidP="006250A5">
      <w:pPr>
        <w:wordWrap w:val="0"/>
        <w:adjustRightInd w:val="0"/>
        <w:snapToGrid w:val="0"/>
        <w:spacing w:line="360" w:lineRule="auto"/>
        <w:ind w:firstLineChars="200" w:firstLine="560"/>
        <w:rPr>
          <w:rFonts w:ascii="Times New Roman" w:eastAsia="仿宋" w:hAnsi="Times New Roman" w:cs="Times New Roman"/>
          <w:color w:val="000000" w:themeColor="text1"/>
          <w:sz w:val="28"/>
          <w:szCs w:val="28"/>
        </w:rPr>
      </w:pPr>
      <w:r w:rsidRPr="00AE1B97">
        <w:rPr>
          <w:rFonts w:ascii="Times New Roman" w:eastAsia="仿宋" w:hAnsi="Times New Roman" w:cs="Times New Roman"/>
          <w:color w:val="000000" w:themeColor="text1"/>
          <w:sz w:val="28"/>
          <w:szCs w:val="28"/>
        </w:rPr>
        <w:t>特殊学术专长成绩</w:t>
      </w:r>
      <w:r w:rsidRPr="00AE1B97">
        <w:rPr>
          <w:rFonts w:ascii="Times New Roman" w:eastAsia="仿宋" w:hAnsi="Times New Roman" w:cs="Times New Roman"/>
          <w:color w:val="000000" w:themeColor="text1"/>
          <w:sz w:val="28"/>
          <w:szCs w:val="28"/>
        </w:rPr>
        <w:t>T</w:t>
      </w:r>
      <w:r w:rsidRPr="00AE1B97">
        <w:rPr>
          <w:rFonts w:ascii="Times New Roman" w:eastAsia="仿宋" w:hAnsi="Times New Roman" w:cs="Times New Roman"/>
          <w:color w:val="000000" w:themeColor="text1"/>
          <w:sz w:val="28"/>
          <w:szCs w:val="28"/>
        </w:rPr>
        <w:t>由论文成绩</w:t>
      </w:r>
      <w:r w:rsidRPr="00AE1B97">
        <w:rPr>
          <w:rFonts w:ascii="Times New Roman" w:eastAsia="仿宋" w:hAnsi="Times New Roman" w:cs="Times New Roman"/>
          <w:color w:val="000000" w:themeColor="text1"/>
          <w:sz w:val="28"/>
          <w:szCs w:val="28"/>
        </w:rPr>
        <w:t>L</w:t>
      </w:r>
      <w:r w:rsidRPr="00AE1B97">
        <w:rPr>
          <w:rFonts w:ascii="Times New Roman" w:eastAsia="仿宋" w:hAnsi="Times New Roman" w:cs="Times New Roman"/>
          <w:color w:val="000000" w:themeColor="text1"/>
          <w:sz w:val="28"/>
          <w:szCs w:val="28"/>
        </w:rPr>
        <w:t>和竞赛成绩</w:t>
      </w:r>
      <w:r w:rsidRPr="00AE1B97">
        <w:rPr>
          <w:rFonts w:ascii="Times New Roman" w:eastAsia="仿宋" w:hAnsi="Times New Roman" w:cs="Times New Roman"/>
          <w:color w:val="000000" w:themeColor="text1"/>
          <w:sz w:val="28"/>
          <w:szCs w:val="28"/>
        </w:rPr>
        <w:t>J</w:t>
      </w:r>
      <w:r w:rsidRPr="00AE1B97">
        <w:rPr>
          <w:rFonts w:ascii="Times New Roman" w:eastAsia="仿宋" w:hAnsi="Times New Roman" w:cs="Times New Roman"/>
          <w:color w:val="000000" w:themeColor="text1"/>
          <w:sz w:val="28"/>
          <w:szCs w:val="28"/>
        </w:rPr>
        <w:t>两个部分构成。计算公式如下</w:t>
      </w:r>
      <w:r w:rsidRPr="00AE1B97">
        <w:rPr>
          <w:rFonts w:ascii="Times New Roman" w:eastAsia="仿宋" w:hAnsi="Times New Roman" w:cs="Times New Roman" w:hint="eastAsia"/>
          <w:color w:val="000000" w:themeColor="text1"/>
          <w:sz w:val="28"/>
          <w:szCs w:val="28"/>
        </w:rPr>
        <w:t>：</w:t>
      </w:r>
    </w:p>
    <w:p w:rsidR="006250A5" w:rsidRPr="00AE1B97" w:rsidRDefault="006250A5" w:rsidP="006250A5">
      <w:pPr>
        <w:snapToGrid w:val="0"/>
        <w:spacing w:line="360" w:lineRule="auto"/>
        <w:ind w:right="84" w:firstLineChars="277" w:firstLine="582"/>
        <w:rPr>
          <w:color w:val="000000" w:themeColor="text1"/>
        </w:rPr>
      </w:pPr>
      <w:r w:rsidRPr="00AE1B97">
        <w:rPr>
          <w:rFonts w:hint="eastAsia"/>
          <w:color w:val="000000" w:themeColor="text1"/>
          <w:position w:val="-12"/>
        </w:rPr>
        <w:object w:dxaOrig="10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75pt;height:18.25pt" o:ole="">
            <v:imagedata r:id="rId6" o:title=""/>
          </v:shape>
          <o:OLEObject Type="Embed" ProgID="Equation.DSMT4" ShapeID="_x0000_i1025" DrawAspect="Content" ObjectID="_1812805385" r:id="rId7"/>
        </w:object>
      </w:r>
    </w:p>
    <w:p w:rsidR="006250A5" w:rsidRPr="00AE1B97" w:rsidRDefault="006250A5" w:rsidP="006250A5">
      <w:pPr>
        <w:snapToGrid w:val="0"/>
        <w:spacing w:line="360" w:lineRule="auto"/>
        <w:ind w:right="84" w:firstLineChars="177" w:firstLine="496"/>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其中，</w:t>
      </w:r>
      <w:r w:rsidRPr="00AE1B97">
        <w:rPr>
          <w:rFonts w:hint="eastAsia"/>
          <w:color w:val="000000" w:themeColor="text1"/>
          <w:position w:val="-12"/>
        </w:rPr>
        <w:object w:dxaOrig="233" w:dyaOrig="353">
          <v:shape id="_x0000_i1026" type="#_x0000_t75" style="width:11.85pt;height:17.75pt" o:ole="">
            <v:imagedata r:id="rId8" o:title=""/>
          </v:shape>
          <o:OLEObject Type="Embed" ProgID="Equation.DSMT4" ShapeID="_x0000_i1026" DrawAspect="Content" ObjectID="_1812805386" r:id="rId9"/>
        </w:object>
      </w:r>
      <w:r w:rsidRPr="00AE1B97">
        <w:rPr>
          <w:rFonts w:hint="eastAsia"/>
          <w:color w:val="000000" w:themeColor="text1"/>
        </w:rPr>
        <w:t>和</w:t>
      </w:r>
      <w:r w:rsidRPr="00AE1B97">
        <w:rPr>
          <w:rFonts w:hint="eastAsia"/>
          <w:color w:val="000000" w:themeColor="text1"/>
          <w:position w:val="-12"/>
        </w:rPr>
        <w:object w:dxaOrig="263" w:dyaOrig="360">
          <v:shape id="_x0000_i1027" type="#_x0000_t75" style="width:13.2pt;height:18.25pt" o:ole="">
            <v:imagedata r:id="rId10" o:title=""/>
          </v:shape>
          <o:OLEObject Type="Embed" ProgID="Equation.DSMT4" ShapeID="_x0000_i1027" DrawAspect="Content" ObjectID="_1812805387" r:id="rId11"/>
        </w:object>
      </w:r>
      <w:r w:rsidRPr="00AE1B97">
        <w:rPr>
          <w:rFonts w:ascii="仿宋" w:eastAsia="仿宋" w:hAnsi="仿宋" w:hint="eastAsia"/>
          <w:color w:val="000000" w:themeColor="text1"/>
          <w:sz w:val="28"/>
          <w:szCs w:val="28"/>
        </w:rPr>
        <w:t>分别第</w:t>
      </w:r>
      <w:r w:rsidRPr="00AE1B97">
        <w:rPr>
          <w:rFonts w:hint="eastAsia"/>
          <w:color w:val="000000" w:themeColor="text1"/>
          <w:position w:val="-6"/>
        </w:rPr>
        <w:object w:dxaOrig="143" w:dyaOrig="255">
          <v:shape id="_x0000_i1028" type="#_x0000_t75" style="width:6.85pt;height:12.75pt" o:ole="">
            <v:imagedata r:id="rId12" o:title=""/>
          </v:shape>
          <o:OLEObject Type="Embed" ProgID="Equation.DSMT4" ShapeID="_x0000_i1028" DrawAspect="Content" ObjectID="_1812805388" r:id="rId13"/>
        </w:object>
      </w:r>
      <w:r w:rsidRPr="00AE1B97">
        <w:rPr>
          <w:rFonts w:ascii="仿宋" w:eastAsia="仿宋" w:hAnsi="仿宋" w:hint="eastAsia"/>
          <w:color w:val="000000" w:themeColor="text1"/>
          <w:sz w:val="28"/>
          <w:szCs w:val="28"/>
        </w:rPr>
        <w:t>个学生论文累积计分和竞赛累积计分，某学生成绩</w:t>
      </w:r>
      <w:r w:rsidRPr="00AE1B97">
        <w:rPr>
          <w:rFonts w:hint="eastAsia"/>
          <w:color w:val="000000" w:themeColor="text1"/>
          <w:position w:val="-12"/>
        </w:rPr>
        <w:object w:dxaOrig="218" w:dyaOrig="360">
          <v:shape id="_x0000_i1029" type="#_x0000_t75" style="width:10.95pt;height:18.25pt" o:ole="">
            <v:imagedata r:id="rId14" o:title=""/>
          </v:shape>
          <o:OLEObject Type="Embed" ProgID="Equation.DSMT4" ShapeID="_x0000_i1029" DrawAspect="Content" ObjectID="_1812805389" r:id="rId15"/>
        </w:object>
      </w:r>
      <w:r w:rsidRPr="00AE1B97">
        <w:rPr>
          <w:rFonts w:ascii="仿宋" w:eastAsia="仿宋" w:hAnsi="仿宋" w:hint="eastAsia"/>
          <w:color w:val="000000" w:themeColor="text1"/>
          <w:sz w:val="28"/>
          <w:szCs w:val="28"/>
        </w:rPr>
        <w:t>超过100分，按照100分计算。</w:t>
      </w:r>
    </w:p>
    <w:p w:rsidR="006250A5" w:rsidRPr="00AE1B97" w:rsidRDefault="006250A5" w:rsidP="006250A5">
      <w:pPr>
        <w:adjustRightInd w:val="0"/>
        <w:snapToGrid w:val="0"/>
        <w:spacing w:line="360" w:lineRule="auto"/>
        <w:ind w:firstLineChars="200" w:firstLine="560"/>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具体各项科研计分办法如下：</w:t>
      </w:r>
    </w:p>
    <w:p w:rsidR="006250A5" w:rsidRPr="00AE1B97" w:rsidRDefault="006250A5" w:rsidP="006250A5">
      <w:pPr>
        <w:adjustRightInd w:val="0"/>
        <w:snapToGrid w:val="0"/>
        <w:spacing w:line="360" w:lineRule="auto"/>
        <w:ind w:firstLineChars="200" w:firstLine="560"/>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（一）论文计分方法</w:t>
      </w:r>
    </w:p>
    <w:p w:rsidR="006250A5" w:rsidRPr="00AE1B97" w:rsidRDefault="006250A5" w:rsidP="006250A5">
      <w:pPr>
        <w:adjustRightInd w:val="0"/>
        <w:snapToGrid w:val="0"/>
        <w:spacing w:line="360" w:lineRule="auto"/>
        <w:ind w:firstLineChars="200" w:firstLine="560"/>
        <w:rPr>
          <w:rFonts w:ascii="仿宋" w:eastAsia="仿宋" w:hAnsi="仿宋"/>
          <w:color w:val="000000" w:themeColor="text1"/>
          <w:sz w:val="28"/>
          <w:szCs w:val="28"/>
        </w:rPr>
      </w:pPr>
      <w:r w:rsidRPr="008B2EB9">
        <w:rPr>
          <w:rFonts w:ascii="仿宋" w:eastAsia="仿宋" w:hAnsi="仿宋" w:hint="eastAsia"/>
          <w:color w:val="000000" w:themeColor="text1"/>
          <w:sz w:val="28"/>
          <w:szCs w:val="28"/>
        </w:rPr>
        <w:t>以河南财经政法大学为第一单位、以申请人为独立作者或第一作者在国内外学术期刊上公开发表的与学业相关的3000字以上科研论文，成果级别认定以最新《河南财经政法大学学术期刊分类目录》和《河南财经政法大学科研成果绩效评价激励管理办法》以及论文发表当年的中科院分区表、北大核心期刊目录为依据。</w:t>
      </w:r>
      <w:r w:rsidRPr="008B2EB9">
        <w:rPr>
          <w:rFonts w:ascii="仿宋" w:eastAsia="仿宋" w:hAnsi="仿宋"/>
          <w:color w:val="000000" w:themeColor="text1"/>
          <w:sz w:val="28"/>
          <w:szCs w:val="28"/>
        </w:rPr>
        <w:t>发表论文一律以带有期卷页码已发表或者在线发表的论文和所提供的原件为准，录用通知不予承认</w:t>
      </w:r>
      <w:r w:rsidRPr="008B2EB9">
        <w:rPr>
          <w:rFonts w:ascii="仿宋" w:eastAsia="仿宋" w:hAnsi="仿宋" w:hint="eastAsia"/>
          <w:color w:val="000000" w:themeColor="text1"/>
          <w:sz w:val="28"/>
          <w:szCs w:val="28"/>
        </w:rPr>
        <w:t>，</w:t>
      </w:r>
      <w:r w:rsidRPr="008B2EB9">
        <w:rPr>
          <w:rFonts w:ascii="仿宋" w:eastAsia="仿宋" w:hAnsi="仿宋"/>
          <w:color w:val="000000" w:themeColor="text1"/>
          <w:sz w:val="28"/>
          <w:szCs w:val="28"/>
        </w:rPr>
        <w:t>被检索的发表论文须提交正式检索证明。</w:t>
      </w:r>
    </w:p>
    <w:p w:rsidR="006250A5" w:rsidRPr="00AE1B97" w:rsidRDefault="006250A5" w:rsidP="006250A5">
      <w:pPr>
        <w:adjustRightInd w:val="0"/>
        <w:snapToGrid w:val="0"/>
        <w:spacing w:line="360" w:lineRule="auto"/>
        <w:ind w:firstLineChars="200" w:firstLine="560"/>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1）特殊期刊计100分</w:t>
      </w:r>
    </w:p>
    <w:p w:rsidR="006250A5" w:rsidRPr="00AE1B97" w:rsidRDefault="006250A5" w:rsidP="006250A5">
      <w:pPr>
        <w:adjustRightInd w:val="0"/>
        <w:snapToGrid w:val="0"/>
        <w:spacing w:line="360" w:lineRule="auto"/>
        <w:ind w:firstLineChars="200" w:firstLine="560"/>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2）A类期刊计100分</w:t>
      </w:r>
    </w:p>
    <w:p w:rsidR="006250A5" w:rsidRPr="00AE1B97" w:rsidRDefault="006250A5" w:rsidP="006250A5">
      <w:pPr>
        <w:adjustRightInd w:val="0"/>
        <w:snapToGrid w:val="0"/>
        <w:spacing w:line="360" w:lineRule="auto"/>
        <w:ind w:firstLineChars="200" w:firstLine="560"/>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3</w:t>
      </w:r>
      <w:r w:rsidRPr="00AE1B97">
        <w:rPr>
          <w:rFonts w:ascii="仿宋" w:eastAsia="仿宋" w:hAnsi="仿宋"/>
          <w:color w:val="000000" w:themeColor="text1"/>
          <w:sz w:val="28"/>
          <w:szCs w:val="28"/>
        </w:rPr>
        <w:t>）</w:t>
      </w:r>
      <w:r w:rsidRPr="00AE1B97">
        <w:rPr>
          <w:rFonts w:ascii="仿宋" w:eastAsia="仿宋" w:hAnsi="仿宋" w:hint="eastAsia"/>
          <w:color w:val="000000" w:themeColor="text1"/>
          <w:sz w:val="28"/>
          <w:szCs w:val="28"/>
        </w:rPr>
        <w:t>B</w:t>
      </w:r>
      <w:r w:rsidRPr="00AE1B97">
        <w:rPr>
          <w:rFonts w:ascii="仿宋" w:eastAsia="仿宋" w:hAnsi="仿宋"/>
          <w:color w:val="000000" w:themeColor="text1"/>
          <w:sz w:val="28"/>
          <w:szCs w:val="28"/>
        </w:rPr>
        <w:t>类期刊计</w:t>
      </w:r>
      <w:r w:rsidRPr="00AE1B97">
        <w:rPr>
          <w:rFonts w:ascii="仿宋" w:eastAsia="仿宋" w:hAnsi="仿宋" w:hint="eastAsia"/>
          <w:color w:val="000000" w:themeColor="text1"/>
          <w:sz w:val="28"/>
          <w:szCs w:val="28"/>
        </w:rPr>
        <w:t>50分</w:t>
      </w:r>
    </w:p>
    <w:p w:rsidR="006250A5" w:rsidRPr="00AE1B97" w:rsidRDefault="006250A5" w:rsidP="006250A5">
      <w:pPr>
        <w:adjustRightInd w:val="0"/>
        <w:snapToGrid w:val="0"/>
        <w:spacing w:line="360" w:lineRule="auto"/>
        <w:ind w:firstLineChars="200" w:firstLine="560"/>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4）C类期刊计30分</w:t>
      </w:r>
    </w:p>
    <w:p w:rsidR="006250A5" w:rsidRPr="00AE1B97" w:rsidRDefault="006250A5" w:rsidP="006250A5">
      <w:pPr>
        <w:adjustRightInd w:val="0"/>
        <w:snapToGrid w:val="0"/>
        <w:spacing w:line="360" w:lineRule="auto"/>
        <w:ind w:firstLineChars="200" w:firstLine="560"/>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5）北大核心计20分</w:t>
      </w:r>
    </w:p>
    <w:p w:rsidR="006250A5" w:rsidRPr="00AE1B97" w:rsidRDefault="006250A5" w:rsidP="006250A5">
      <w:pPr>
        <w:snapToGrid w:val="0"/>
        <w:spacing w:line="360" w:lineRule="auto"/>
        <w:ind w:right="84" w:firstLineChars="177" w:firstLine="496"/>
        <w:rPr>
          <w:rFonts w:ascii="仿宋" w:eastAsia="仿宋" w:hAnsi="仿宋"/>
          <w:color w:val="000000" w:themeColor="text1"/>
          <w:sz w:val="28"/>
          <w:szCs w:val="28"/>
        </w:rPr>
      </w:pPr>
      <w:r w:rsidRPr="00AE1B97">
        <w:rPr>
          <w:rFonts w:ascii="仿宋" w:eastAsia="仿宋" w:hAnsi="仿宋" w:hint="eastAsia"/>
          <w:color w:val="000000" w:themeColor="text1"/>
          <w:sz w:val="28"/>
          <w:szCs w:val="28"/>
        </w:rPr>
        <w:t>（二）竞赛类成果</w:t>
      </w:r>
      <w:r>
        <w:rPr>
          <w:rFonts w:ascii="仿宋" w:eastAsia="仿宋" w:hAnsi="仿宋" w:hint="eastAsia"/>
          <w:color w:val="000000" w:themeColor="text1"/>
          <w:sz w:val="28"/>
          <w:szCs w:val="28"/>
        </w:rPr>
        <w:t>计分方法</w:t>
      </w:r>
    </w:p>
    <w:p w:rsidR="006250A5" w:rsidRDefault="006250A5" w:rsidP="006250A5">
      <w:pPr>
        <w:adjustRightInd w:val="0"/>
        <w:snapToGrid w:val="0"/>
        <w:spacing w:line="560" w:lineRule="exact"/>
        <w:ind w:firstLineChars="200" w:firstLine="560"/>
        <w:rPr>
          <w:rFonts w:ascii="仿宋_GB2312" w:eastAsia="仿宋_GB2312" w:hAnsi="仿宋"/>
          <w:sz w:val="32"/>
          <w:szCs w:val="32"/>
        </w:rPr>
      </w:pPr>
      <w:r w:rsidRPr="00FA5E64">
        <w:rPr>
          <w:rFonts w:ascii="仿宋" w:eastAsia="仿宋" w:hAnsi="仿宋" w:hint="eastAsia"/>
          <w:color w:val="000000" w:themeColor="text1"/>
          <w:sz w:val="28"/>
          <w:szCs w:val="28"/>
        </w:rPr>
        <w:t>以河南财经政法大学为参赛单位、申请人作为主力成员参加与学业相关的国内权威科研竞赛（全国赛）并获得三等奖以上奖励（国际赛事参照执行，但不得低于国内赛事相关要求），</w:t>
      </w:r>
      <w:r w:rsidRPr="00FA5E64">
        <w:rPr>
          <w:rFonts w:ascii="仿宋" w:eastAsia="仿宋" w:hAnsi="仿宋"/>
          <w:color w:val="000000" w:themeColor="text1"/>
          <w:sz w:val="28"/>
          <w:szCs w:val="28"/>
        </w:rPr>
        <w:t>具</w:t>
      </w:r>
      <w:r w:rsidRPr="00AE1B97">
        <w:rPr>
          <w:rFonts w:ascii="Times New Roman" w:eastAsia="仿宋" w:hAnsi="Times New Roman" w:cs="Times New Roman"/>
          <w:color w:val="000000" w:themeColor="text1"/>
          <w:sz w:val="28"/>
          <w:szCs w:val="28"/>
        </w:rPr>
        <w:t>体计分方法见表</w:t>
      </w:r>
      <w:r w:rsidRPr="00AE1B97">
        <w:rPr>
          <w:rFonts w:ascii="Times New Roman" w:eastAsia="仿宋" w:hAnsi="Times New Roman" w:cs="Times New Roman"/>
          <w:color w:val="000000" w:themeColor="text1"/>
          <w:sz w:val="28"/>
          <w:szCs w:val="28"/>
        </w:rPr>
        <w:lastRenderedPageBreak/>
        <w:t>1</w:t>
      </w:r>
      <w:r w:rsidRPr="00AE1B97">
        <w:rPr>
          <w:rFonts w:ascii="Times New Roman" w:eastAsia="仿宋" w:hAnsi="Times New Roman" w:cs="Times New Roman"/>
          <w:color w:val="000000" w:themeColor="text1"/>
          <w:sz w:val="28"/>
          <w:szCs w:val="28"/>
        </w:rPr>
        <w:t>和表</w:t>
      </w:r>
      <w:r w:rsidRPr="00AE1B97">
        <w:rPr>
          <w:rFonts w:ascii="Times New Roman" w:eastAsia="仿宋" w:hAnsi="Times New Roman" w:cs="Times New Roman"/>
          <w:color w:val="000000" w:themeColor="text1"/>
          <w:sz w:val="28"/>
          <w:szCs w:val="28"/>
        </w:rPr>
        <w:t>2</w:t>
      </w:r>
      <w:r w:rsidRPr="00AE1B97">
        <w:rPr>
          <w:rFonts w:ascii="Times New Roman" w:eastAsia="仿宋" w:hAnsi="Times New Roman" w:cs="Times New Roman"/>
          <w:color w:val="000000" w:themeColor="text1"/>
          <w:sz w:val="28"/>
          <w:szCs w:val="28"/>
        </w:rPr>
        <w:t>。</w:t>
      </w:r>
      <w:r w:rsidRPr="00AE1B97">
        <w:rPr>
          <w:rFonts w:ascii="Times New Roman" w:eastAsia="仿宋" w:hAnsi="Times New Roman" w:cs="Times New Roman" w:hint="eastAsia"/>
          <w:color w:val="000000" w:themeColor="text1"/>
          <w:sz w:val="28"/>
          <w:szCs w:val="28"/>
        </w:rPr>
        <w:t>同一项目</w:t>
      </w:r>
      <w:r w:rsidRPr="00AE1B97">
        <w:rPr>
          <w:rFonts w:ascii="Times New Roman" w:eastAsia="仿宋" w:hAnsi="Times New Roman" w:cs="Times New Roman"/>
          <w:color w:val="000000" w:themeColor="text1"/>
          <w:sz w:val="28"/>
          <w:szCs w:val="28"/>
        </w:rPr>
        <w:t>（</w:t>
      </w:r>
      <w:r w:rsidRPr="00AE1B97">
        <w:rPr>
          <w:rFonts w:ascii="Times New Roman" w:eastAsia="仿宋" w:hAnsi="Times New Roman" w:cs="Times New Roman"/>
          <w:color w:val="000000" w:themeColor="text1"/>
          <w:sz w:val="28"/>
          <w:szCs w:val="28"/>
        </w:rPr>
        <w:t>20%</w:t>
      </w:r>
      <w:r w:rsidRPr="00AE1B97">
        <w:rPr>
          <w:rFonts w:ascii="Times New Roman" w:eastAsia="仿宋" w:hAnsi="Times New Roman" w:cs="Times New Roman"/>
          <w:color w:val="000000" w:themeColor="text1"/>
          <w:sz w:val="28"/>
          <w:szCs w:val="28"/>
        </w:rPr>
        <w:t>以上内容相同</w:t>
      </w:r>
      <w:r w:rsidRPr="00AE1B97">
        <w:rPr>
          <w:rFonts w:ascii="Times New Roman" w:eastAsia="仿宋" w:hAnsi="Times New Roman" w:cs="Times New Roman" w:hint="eastAsia"/>
          <w:color w:val="000000" w:themeColor="text1"/>
          <w:sz w:val="28"/>
          <w:szCs w:val="28"/>
        </w:rPr>
        <w:t>视为同一项目</w:t>
      </w:r>
      <w:r w:rsidRPr="00AE1B97">
        <w:rPr>
          <w:rFonts w:ascii="Times New Roman" w:eastAsia="仿宋" w:hAnsi="Times New Roman" w:cs="Times New Roman"/>
          <w:color w:val="000000" w:themeColor="text1"/>
          <w:sz w:val="28"/>
          <w:szCs w:val="28"/>
        </w:rPr>
        <w:t>）</w:t>
      </w:r>
      <w:r w:rsidRPr="00AE1B97">
        <w:rPr>
          <w:rFonts w:ascii="Times New Roman" w:eastAsia="仿宋" w:hAnsi="Times New Roman" w:cs="Times New Roman" w:hint="eastAsia"/>
          <w:color w:val="000000" w:themeColor="text1"/>
          <w:sz w:val="28"/>
          <w:szCs w:val="28"/>
        </w:rPr>
        <w:t>多次获奖的，只按最高等级加计</w:t>
      </w:r>
      <w:r w:rsidRPr="00AE1B97">
        <w:rPr>
          <w:rFonts w:ascii="Times New Roman" w:eastAsia="仿宋" w:hAnsi="Times New Roman" w:cs="Times New Roman"/>
          <w:color w:val="000000" w:themeColor="text1"/>
          <w:sz w:val="28"/>
          <w:szCs w:val="28"/>
        </w:rPr>
        <w:t xml:space="preserve">1 </w:t>
      </w:r>
      <w:r w:rsidRPr="00AE1B97">
        <w:rPr>
          <w:rFonts w:ascii="Times New Roman" w:eastAsia="仿宋" w:hAnsi="Times New Roman" w:cs="Times New Roman" w:hint="eastAsia"/>
          <w:color w:val="000000" w:themeColor="text1"/>
          <w:sz w:val="28"/>
          <w:szCs w:val="28"/>
        </w:rPr>
        <w:t>次。同一奖项有多人参赛的，个人计分权重见表</w:t>
      </w:r>
      <w:r w:rsidRPr="00AE1B97">
        <w:rPr>
          <w:rFonts w:ascii="Times New Roman" w:eastAsia="仿宋" w:hAnsi="Times New Roman" w:cs="Times New Roman" w:hint="eastAsia"/>
          <w:color w:val="000000" w:themeColor="text1"/>
          <w:sz w:val="28"/>
          <w:szCs w:val="28"/>
        </w:rPr>
        <w:t>3</w:t>
      </w:r>
      <w:r w:rsidRPr="00AE1B97">
        <w:rPr>
          <w:rFonts w:ascii="Times New Roman" w:eastAsia="仿宋" w:hAnsi="Times New Roman" w:cs="Times New Roman" w:hint="eastAsia"/>
          <w:color w:val="000000" w:themeColor="text1"/>
          <w:sz w:val="28"/>
          <w:szCs w:val="28"/>
        </w:rPr>
        <w:t>，第六名及以后不再计分。</w:t>
      </w:r>
      <w:r w:rsidRPr="005F2816">
        <w:rPr>
          <w:rFonts w:ascii="Times New Roman" w:eastAsia="仿宋" w:hAnsi="Times New Roman" w:cs="Times New Roman"/>
          <w:color w:val="000000" w:themeColor="text1"/>
          <w:sz w:val="28"/>
          <w:szCs w:val="28"/>
        </w:rPr>
        <w:t>学科竞</w:t>
      </w:r>
      <w:r w:rsidRPr="005F2816">
        <w:rPr>
          <w:rFonts w:ascii="仿宋" w:eastAsia="仿宋" w:hAnsi="仿宋" w:cs="Times New Roman"/>
          <w:color w:val="000000" w:themeColor="text1"/>
          <w:sz w:val="28"/>
          <w:szCs w:val="28"/>
        </w:rPr>
        <w:t>赛（含“挑战杯”）</w:t>
      </w:r>
      <w:r w:rsidRPr="005F2816">
        <w:rPr>
          <w:rFonts w:ascii="Times New Roman" w:eastAsia="仿宋" w:hAnsi="Times New Roman" w:cs="Times New Roman"/>
          <w:color w:val="000000" w:themeColor="text1"/>
          <w:sz w:val="28"/>
          <w:szCs w:val="28"/>
        </w:rPr>
        <w:t>成绩及相关支撑材料，以国家</w:t>
      </w:r>
      <w:r w:rsidRPr="005F2816">
        <w:rPr>
          <w:rFonts w:ascii="Times New Roman" w:eastAsia="仿宋" w:hAnsi="Times New Roman" w:cs="Times New Roman" w:hint="eastAsia"/>
          <w:color w:val="000000" w:themeColor="text1"/>
          <w:sz w:val="28"/>
          <w:szCs w:val="28"/>
        </w:rPr>
        <w:t>相关</w:t>
      </w:r>
      <w:r w:rsidRPr="005F2816">
        <w:rPr>
          <w:rFonts w:ascii="Times New Roman" w:eastAsia="仿宋" w:hAnsi="Times New Roman" w:cs="Times New Roman"/>
          <w:color w:val="000000" w:themeColor="text1"/>
          <w:sz w:val="28"/>
          <w:szCs w:val="28"/>
        </w:rPr>
        <w:t>部门</w:t>
      </w:r>
      <w:r w:rsidRPr="005F2816">
        <w:rPr>
          <w:rFonts w:ascii="Times New Roman" w:eastAsia="仿宋" w:hAnsi="Times New Roman" w:cs="Times New Roman"/>
          <w:color w:val="000000" w:themeColor="text1"/>
          <w:sz w:val="28"/>
          <w:szCs w:val="28"/>
        </w:rPr>
        <w:t>2025</w:t>
      </w:r>
      <w:r w:rsidRPr="005F2816">
        <w:rPr>
          <w:rFonts w:ascii="Times New Roman" w:eastAsia="仿宋" w:hAnsi="Times New Roman" w:cs="Times New Roman"/>
          <w:color w:val="000000" w:themeColor="text1"/>
          <w:sz w:val="28"/>
          <w:szCs w:val="28"/>
        </w:rPr>
        <w:t>年</w:t>
      </w:r>
      <w:r w:rsidRPr="005F2816">
        <w:rPr>
          <w:rFonts w:ascii="Times New Roman" w:eastAsia="仿宋" w:hAnsi="Times New Roman" w:cs="Times New Roman"/>
          <w:color w:val="000000" w:themeColor="text1"/>
          <w:sz w:val="28"/>
          <w:szCs w:val="28"/>
        </w:rPr>
        <w:t>9</w:t>
      </w:r>
      <w:r w:rsidRPr="005F2816">
        <w:rPr>
          <w:rFonts w:ascii="Times New Roman" w:eastAsia="仿宋" w:hAnsi="Times New Roman" w:cs="Times New Roman"/>
          <w:color w:val="000000" w:themeColor="text1"/>
          <w:sz w:val="28"/>
          <w:szCs w:val="28"/>
        </w:rPr>
        <w:t>月</w:t>
      </w:r>
      <w:r w:rsidRPr="005F2816">
        <w:rPr>
          <w:rFonts w:ascii="Times New Roman" w:eastAsia="仿宋" w:hAnsi="Times New Roman" w:cs="Times New Roman"/>
          <w:color w:val="000000" w:themeColor="text1"/>
          <w:sz w:val="28"/>
          <w:szCs w:val="28"/>
        </w:rPr>
        <w:t>10</w:t>
      </w:r>
      <w:r w:rsidRPr="005F2816">
        <w:rPr>
          <w:rFonts w:ascii="Times New Roman" w:eastAsia="仿宋" w:hAnsi="Times New Roman" w:cs="Times New Roman"/>
          <w:color w:val="000000" w:themeColor="text1"/>
          <w:sz w:val="28"/>
          <w:szCs w:val="28"/>
        </w:rPr>
        <w:t>日及之前认可的成绩为准，同时提供文件和证书。</w:t>
      </w:r>
    </w:p>
    <w:p w:rsidR="006250A5" w:rsidRPr="00AE1B97" w:rsidRDefault="006250A5" w:rsidP="006250A5">
      <w:pPr>
        <w:snapToGrid w:val="0"/>
        <w:spacing w:line="360" w:lineRule="auto"/>
        <w:jc w:val="center"/>
        <w:rPr>
          <w:rFonts w:ascii="仿宋" w:eastAsia="仿宋" w:hAnsi="仿宋"/>
          <w:b/>
          <w:bCs/>
          <w:color w:val="000000" w:themeColor="text1"/>
          <w:sz w:val="24"/>
          <w:szCs w:val="24"/>
        </w:rPr>
      </w:pPr>
      <w:r w:rsidRPr="00AE1B97">
        <w:rPr>
          <w:rFonts w:ascii="仿宋" w:eastAsia="仿宋" w:hAnsi="仿宋" w:cs="黑体" w:hint="eastAsia"/>
          <w:b/>
          <w:bCs/>
          <w:color w:val="000000" w:themeColor="text1"/>
          <w:sz w:val="24"/>
          <w:szCs w:val="24"/>
        </w:rPr>
        <w:t>表1  相关竞赛层次划分</w:t>
      </w:r>
    </w:p>
    <w:tbl>
      <w:tblPr>
        <w:tblStyle w:val="a7"/>
        <w:tblW w:w="0" w:type="auto"/>
        <w:tblInd w:w="-209" w:type="dxa"/>
        <w:tblLook w:val="04A0" w:firstRow="1" w:lastRow="0" w:firstColumn="1" w:lastColumn="0" w:noHBand="0" w:noVBand="1"/>
      </w:tblPr>
      <w:tblGrid>
        <w:gridCol w:w="1800"/>
        <w:gridCol w:w="6831"/>
      </w:tblGrid>
      <w:tr w:rsidR="006250A5" w:rsidRPr="00AE1B97" w:rsidTr="00CC1B54">
        <w:trPr>
          <w:trHeight w:val="538"/>
        </w:trPr>
        <w:tc>
          <w:tcPr>
            <w:tcW w:w="1800" w:type="dxa"/>
            <w:vAlign w:val="center"/>
          </w:tcPr>
          <w:p w:rsidR="006250A5" w:rsidRPr="00AE1B97" w:rsidRDefault="006250A5" w:rsidP="00CC1B54">
            <w:pPr>
              <w:snapToGrid w:val="0"/>
              <w:spacing w:line="360" w:lineRule="auto"/>
              <w:ind w:right="84"/>
              <w:jc w:val="center"/>
              <w:rPr>
                <w:rFonts w:ascii="仿宋" w:eastAsia="仿宋" w:hAnsi="仿宋"/>
                <w:color w:val="000000" w:themeColor="text1"/>
                <w:sz w:val="24"/>
                <w:szCs w:val="24"/>
              </w:rPr>
            </w:pPr>
            <w:r w:rsidRPr="00AE1B97">
              <w:rPr>
                <w:rFonts w:ascii="仿宋" w:eastAsia="仿宋" w:hAnsi="仿宋" w:hint="eastAsia"/>
                <w:color w:val="000000" w:themeColor="text1"/>
                <w:sz w:val="24"/>
                <w:szCs w:val="24"/>
              </w:rPr>
              <w:t>竞赛层次</w:t>
            </w:r>
          </w:p>
        </w:tc>
        <w:tc>
          <w:tcPr>
            <w:tcW w:w="6831" w:type="dxa"/>
            <w:vAlign w:val="center"/>
          </w:tcPr>
          <w:p w:rsidR="006250A5" w:rsidRPr="00AE1B97" w:rsidRDefault="006250A5" w:rsidP="00CC1B54">
            <w:pPr>
              <w:widowControl/>
              <w:spacing w:line="360" w:lineRule="auto"/>
              <w:jc w:val="center"/>
              <w:textAlignment w:val="baseline"/>
              <w:rPr>
                <w:rFonts w:ascii="Times New Roman" w:eastAsia="仿宋" w:hAnsi="Times New Roman" w:cs="Times New Roman"/>
                <w:color w:val="000000" w:themeColor="text1"/>
                <w:sz w:val="24"/>
                <w:szCs w:val="24"/>
              </w:rPr>
            </w:pPr>
            <w:r w:rsidRPr="00AE1B97">
              <w:rPr>
                <w:rFonts w:ascii="仿宋" w:eastAsia="仿宋" w:hAnsi="仿宋" w:hint="eastAsia"/>
                <w:color w:val="000000" w:themeColor="text1"/>
                <w:sz w:val="24"/>
                <w:szCs w:val="24"/>
              </w:rPr>
              <w:t>专业</w:t>
            </w:r>
            <w:r w:rsidRPr="00AE1B97">
              <w:rPr>
                <w:rFonts w:ascii="仿宋" w:eastAsia="仿宋" w:hAnsi="仿宋"/>
                <w:color w:val="000000" w:themeColor="text1"/>
                <w:sz w:val="24"/>
                <w:szCs w:val="24"/>
              </w:rPr>
              <w:t>竞赛</w:t>
            </w:r>
            <w:r w:rsidRPr="00AE1B97">
              <w:rPr>
                <w:rFonts w:ascii="仿宋" w:eastAsia="仿宋" w:hAnsi="仿宋" w:hint="eastAsia"/>
                <w:color w:val="000000" w:themeColor="text1"/>
                <w:sz w:val="24"/>
                <w:szCs w:val="24"/>
              </w:rPr>
              <w:t>名称</w:t>
            </w:r>
          </w:p>
        </w:tc>
      </w:tr>
      <w:tr w:rsidR="006250A5" w:rsidRPr="00AE1B97" w:rsidTr="00CC1B54">
        <w:trPr>
          <w:trHeight w:val="578"/>
        </w:trPr>
        <w:tc>
          <w:tcPr>
            <w:tcW w:w="1800" w:type="dxa"/>
            <w:vAlign w:val="center"/>
          </w:tcPr>
          <w:p w:rsidR="006250A5" w:rsidRPr="00AE1B97" w:rsidRDefault="006250A5" w:rsidP="00CC1B54">
            <w:pPr>
              <w:snapToGrid w:val="0"/>
              <w:spacing w:line="360" w:lineRule="auto"/>
              <w:ind w:right="84" w:firstLineChars="177" w:firstLine="425"/>
              <w:jc w:val="center"/>
              <w:rPr>
                <w:rFonts w:ascii="仿宋" w:eastAsia="仿宋" w:hAnsi="仿宋"/>
                <w:color w:val="000000" w:themeColor="text1"/>
                <w:sz w:val="24"/>
                <w:szCs w:val="24"/>
              </w:rPr>
            </w:pPr>
            <w:r w:rsidRPr="00AE1B97">
              <w:rPr>
                <w:rFonts w:ascii="仿宋" w:eastAsia="仿宋" w:hAnsi="仿宋"/>
                <w:color w:val="000000" w:themeColor="text1"/>
                <w:sz w:val="24"/>
                <w:szCs w:val="24"/>
              </w:rPr>
              <w:t>第一层次</w:t>
            </w:r>
          </w:p>
        </w:tc>
        <w:tc>
          <w:tcPr>
            <w:tcW w:w="6831"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 xml:space="preserve"> “</w:t>
            </w:r>
            <w:r w:rsidRPr="00AE1B97">
              <w:rPr>
                <w:rFonts w:ascii="Times New Roman" w:eastAsia="仿宋" w:hAnsi="Times New Roman" w:cs="Times New Roman"/>
                <w:color w:val="000000" w:themeColor="text1"/>
                <w:sz w:val="24"/>
                <w:szCs w:val="24"/>
              </w:rPr>
              <w:t>挑战杯</w:t>
            </w:r>
            <w:r w:rsidRPr="00AE1B97">
              <w:rPr>
                <w:rFonts w:ascii="Times New Roman" w:eastAsia="仿宋" w:hAnsi="Times New Roman" w:cs="Times New Roman"/>
                <w:color w:val="000000" w:themeColor="text1"/>
                <w:sz w:val="24"/>
                <w:szCs w:val="24"/>
              </w:rPr>
              <w:t>”</w:t>
            </w:r>
            <w:r w:rsidRPr="00AE1B97">
              <w:rPr>
                <w:rFonts w:ascii="Times New Roman" w:eastAsia="仿宋" w:hAnsi="Times New Roman" w:cs="Times New Roman"/>
                <w:color w:val="000000" w:themeColor="text1"/>
                <w:sz w:val="24"/>
                <w:szCs w:val="24"/>
              </w:rPr>
              <w:t>全国大学生课外学术科技作品竞赛、</w:t>
            </w:r>
            <w:r w:rsidRPr="00AE1B97">
              <w:rPr>
                <w:rFonts w:ascii="Times New Roman" w:eastAsia="仿宋" w:hAnsi="Times New Roman" w:cs="Times New Roman"/>
                <w:color w:val="000000" w:themeColor="text1"/>
                <w:sz w:val="24"/>
                <w:szCs w:val="24"/>
              </w:rPr>
              <w:t>“</w:t>
            </w:r>
            <w:r w:rsidRPr="00AE1B97">
              <w:rPr>
                <w:rFonts w:ascii="Times New Roman" w:eastAsia="仿宋" w:hAnsi="Times New Roman" w:cs="Times New Roman"/>
                <w:color w:val="000000" w:themeColor="text1"/>
                <w:sz w:val="24"/>
                <w:szCs w:val="24"/>
              </w:rPr>
              <w:t>挑战杯</w:t>
            </w:r>
            <w:r w:rsidRPr="00AE1B97">
              <w:rPr>
                <w:rFonts w:ascii="Times New Roman" w:eastAsia="仿宋" w:hAnsi="Times New Roman" w:cs="Times New Roman"/>
                <w:color w:val="000000" w:themeColor="text1"/>
                <w:sz w:val="24"/>
                <w:szCs w:val="24"/>
              </w:rPr>
              <w:t>”</w:t>
            </w:r>
            <w:r w:rsidRPr="00AE1B97">
              <w:rPr>
                <w:rFonts w:ascii="Times New Roman" w:eastAsia="仿宋" w:hAnsi="Times New Roman" w:cs="Times New Roman"/>
                <w:color w:val="000000" w:themeColor="text1"/>
                <w:sz w:val="24"/>
                <w:szCs w:val="24"/>
              </w:rPr>
              <w:t>中国大学生创业计划大赛、中国国际大学生创新大赛</w:t>
            </w:r>
          </w:p>
        </w:tc>
      </w:tr>
      <w:tr w:rsidR="006250A5" w:rsidRPr="00AE1B97" w:rsidTr="00CC1B54">
        <w:trPr>
          <w:trHeight w:val="578"/>
        </w:trPr>
        <w:tc>
          <w:tcPr>
            <w:tcW w:w="1800" w:type="dxa"/>
            <w:vAlign w:val="center"/>
          </w:tcPr>
          <w:p w:rsidR="006250A5" w:rsidRPr="00AE1B97" w:rsidRDefault="006250A5" w:rsidP="00CC1B54">
            <w:pPr>
              <w:snapToGrid w:val="0"/>
              <w:spacing w:line="360" w:lineRule="auto"/>
              <w:ind w:right="84" w:firstLineChars="177" w:firstLine="425"/>
              <w:jc w:val="center"/>
              <w:rPr>
                <w:rFonts w:ascii="仿宋" w:eastAsia="仿宋" w:hAnsi="仿宋"/>
                <w:color w:val="000000" w:themeColor="text1"/>
                <w:sz w:val="24"/>
                <w:szCs w:val="24"/>
              </w:rPr>
            </w:pPr>
            <w:r w:rsidRPr="00AE1B97">
              <w:rPr>
                <w:rFonts w:ascii="仿宋" w:eastAsia="仿宋" w:hAnsi="仿宋"/>
                <w:color w:val="000000" w:themeColor="text1"/>
                <w:sz w:val="24"/>
                <w:szCs w:val="24"/>
              </w:rPr>
              <w:t>第二层次</w:t>
            </w:r>
          </w:p>
        </w:tc>
        <w:tc>
          <w:tcPr>
            <w:tcW w:w="6831"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WUPENiCity</w:t>
            </w:r>
            <w:r w:rsidRPr="00AE1B97">
              <w:rPr>
                <w:rFonts w:ascii="Times New Roman" w:eastAsia="仿宋" w:hAnsi="Times New Roman" w:cs="Times New Roman"/>
                <w:color w:val="000000" w:themeColor="text1"/>
                <w:sz w:val="24"/>
                <w:szCs w:val="24"/>
              </w:rPr>
              <w:t>年度国际竞赛、全国大学生国土空间规划设计竞赛（自然资源部职业技能鉴定指导中心主办</w:t>
            </w:r>
            <w:r w:rsidRPr="00AE1B97">
              <w:rPr>
                <w:rFonts w:ascii="Times New Roman" w:eastAsia="仿宋" w:hAnsi="Times New Roman" w:cs="Times New Roman" w:hint="eastAsia"/>
                <w:color w:val="000000" w:themeColor="text1"/>
                <w:sz w:val="24"/>
                <w:szCs w:val="24"/>
              </w:rPr>
              <w:t>）</w:t>
            </w:r>
          </w:p>
        </w:tc>
      </w:tr>
      <w:tr w:rsidR="006250A5" w:rsidRPr="00AE1B97" w:rsidTr="00CC1B54">
        <w:trPr>
          <w:trHeight w:val="538"/>
        </w:trPr>
        <w:tc>
          <w:tcPr>
            <w:tcW w:w="1800" w:type="dxa"/>
            <w:vAlign w:val="center"/>
          </w:tcPr>
          <w:p w:rsidR="006250A5" w:rsidRPr="00AE1B97" w:rsidRDefault="006250A5" w:rsidP="00CC1B54">
            <w:pPr>
              <w:snapToGrid w:val="0"/>
              <w:spacing w:line="360" w:lineRule="auto"/>
              <w:ind w:right="84" w:firstLineChars="177" w:firstLine="425"/>
              <w:jc w:val="center"/>
              <w:rPr>
                <w:rFonts w:ascii="仿宋" w:eastAsia="仿宋" w:hAnsi="仿宋"/>
                <w:color w:val="000000" w:themeColor="text1"/>
                <w:sz w:val="24"/>
                <w:szCs w:val="24"/>
              </w:rPr>
            </w:pPr>
            <w:r w:rsidRPr="00AE1B97">
              <w:rPr>
                <w:rFonts w:ascii="仿宋" w:eastAsia="仿宋" w:hAnsi="仿宋"/>
                <w:color w:val="000000" w:themeColor="text1"/>
                <w:sz w:val="24"/>
                <w:szCs w:val="24"/>
              </w:rPr>
              <w:t>第三层次</w:t>
            </w:r>
          </w:p>
        </w:tc>
        <w:tc>
          <w:tcPr>
            <w:tcW w:w="6831" w:type="dxa"/>
            <w:shd w:val="clear" w:color="auto" w:fill="auto"/>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高等院校大学生乡村规划方案竞赛（中国城市规划学会主办）、全国高等院校农</w:t>
            </w:r>
            <w:r w:rsidRPr="00AE1B97">
              <w:rPr>
                <w:rFonts w:ascii="仿宋" w:eastAsia="仿宋" w:hAnsi="仿宋" w:cs="Times New Roman"/>
                <w:color w:val="000000" w:themeColor="text1"/>
                <w:sz w:val="24"/>
                <w:szCs w:val="24"/>
              </w:rPr>
              <w:t>经类“美丽乡村规划”设计</w:t>
            </w:r>
            <w:r w:rsidRPr="00AE1B97">
              <w:rPr>
                <w:rFonts w:ascii="Times New Roman" w:eastAsia="仿宋" w:hAnsi="Times New Roman" w:cs="Times New Roman"/>
                <w:color w:val="000000" w:themeColor="text1"/>
                <w:sz w:val="24"/>
                <w:szCs w:val="24"/>
              </w:rPr>
              <w:t>大赛（</w:t>
            </w:r>
            <w:bookmarkStart w:id="0" w:name="OLE_LINK2"/>
            <w:r w:rsidRPr="00AE1B97">
              <w:rPr>
                <w:rFonts w:ascii="Times New Roman" w:eastAsia="仿宋" w:hAnsi="Times New Roman" w:cs="Times New Roman"/>
                <w:color w:val="000000" w:themeColor="text1"/>
                <w:sz w:val="24"/>
                <w:szCs w:val="24"/>
              </w:rPr>
              <w:t>中国城市规划学会主办</w:t>
            </w:r>
            <w:bookmarkEnd w:id="0"/>
            <w:r w:rsidRPr="00AE1B97">
              <w:rPr>
                <w:rFonts w:ascii="Times New Roman" w:eastAsia="仿宋" w:hAnsi="Times New Roman" w:cs="Times New Roman"/>
                <w:color w:val="000000" w:themeColor="text1"/>
                <w:sz w:val="24"/>
                <w:szCs w:val="24"/>
              </w:rPr>
              <w:t>）、全国大学生国土空间规划技能大赛（教育部高校公共管理类学科专业教学指导委员会主办）、全国大学生</w:t>
            </w:r>
            <w:r w:rsidRPr="00AE1B97">
              <w:rPr>
                <w:rFonts w:ascii="Times New Roman" w:eastAsia="仿宋" w:hAnsi="Times New Roman" w:cs="Times New Roman"/>
                <w:color w:val="000000" w:themeColor="text1"/>
                <w:sz w:val="24"/>
                <w:szCs w:val="24"/>
              </w:rPr>
              <w:t>GIS</w:t>
            </w:r>
            <w:r w:rsidRPr="00AE1B97">
              <w:rPr>
                <w:rFonts w:ascii="Times New Roman" w:eastAsia="仿宋" w:hAnsi="Times New Roman" w:cs="Times New Roman"/>
                <w:color w:val="000000" w:themeColor="text1"/>
                <w:sz w:val="24"/>
                <w:szCs w:val="24"/>
              </w:rPr>
              <w:t>应用技能大赛（中国地理信息产业协会与中国地理学会主办）、中国高校地理科学展示大赛（中国地理学会主办）</w:t>
            </w:r>
          </w:p>
        </w:tc>
      </w:tr>
      <w:tr w:rsidR="006250A5" w:rsidRPr="00AE1B97" w:rsidTr="00CC1B54">
        <w:trPr>
          <w:trHeight w:val="1684"/>
        </w:trPr>
        <w:tc>
          <w:tcPr>
            <w:tcW w:w="1800" w:type="dxa"/>
            <w:vAlign w:val="center"/>
          </w:tcPr>
          <w:p w:rsidR="006250A5" w:rsidRPr="00AE1B97" w:rsidRDefault="006250A5" w:rsidP="00CC1B54">
            <w:pPr>
              <w:snapToGrid w:val="0"/>
              <w:spacing w:line="360" w:lineRule="auto"/>
              <w:ind w:right="84" w:firstLineChars="177" w:firstLine="425"/>
              <w:jc w:val="center"/>
              <w:rPr>
                <w:rFonts w:ascii="仿宋" w:eastAsia="仿宋" w:hAnsi="仿宋"/>
                <w:color w:val="000000" w:themeColor="text1"/>
                <w:sz w:val="24"/>
                <w:szCs w:val="24"/>
              </w:rPr>
            </w:pPr>
            <w:r w:rsidRPr="00AE1B97">
              <w:rPr>
                <w:rFonts w:ascii="仿宋" w:eastAsia="仿宋" w:hAnsi="仿宋" w:hint="eastAsia"/>
                <w:color w:val="000000" w:themeColor="text1"/>
                <w:sz w:val="24"/>
                <w:szCs w:val="24"/>
              </w:rPr>
              <w:t>第四层次</w:t>
            </w:r>
          </w:p>
        </w:tc>
        <w:tc>
          <w:tcPr>
            <w:tcW w:w="6831"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全国大学生土地国情调查大赛（中国</w:t>
            </w:r>
            <w:r w:rsidRPr="00AE1B97">
              <w:rPr>
                <w:rFonts w:ascii="Times New Roman" w:eastAsia="仿宋" w:hAnsi="Times New Roman" w:cs="Times New Roman" w:hint="eastAsia"/>
                <w:color w:val="000000" w:themeColor="text1"/>
                <w:sz w:val="24"/>
                <w:szCs w:val="24"/>
              </w:rPr>
              <w:t>土地学会</w:t>
            </w:r>
            <w:r w:rsidRPr="00AE1B97">
              <w:rPr>
                <w:rFonts w:ascii="Times New Roman" w:eastAsia="仿宋" w:hAnsi="Times New Roman" w:cs="Times New Roman"/>
                <w:color w:val="000000" w:themeColor="text1"/>
                <w:sz w:val="24"/>
                <w:szCs w:val="24"/>
              </w:rPr>
              <w:t>主办）、全国大学生自然资源科技作品大赛（中国自然资源学会主办）、</w:t>
            </w:r>
            <w:r w:rsidRPr="00AE1B97">
              <w:rPr>
                <w:rFonts w:ascii="Times New Roman" w:eastAsia="仿宋" w:hAnsi="Times New Roman" w:cs="Times New Roman"/>
                <w:color w:val="000000" w:themeColor="text1"/>
                <w:sz w:val="24"/>
                <w:szCs w:val="24"/>
              </w:rPr>
              <w:t>ESRI</w:t>
            </w:r>
            <w:r w:rsidRPr="00AE1B97">
              <w:rPr>
                <w:rFonts w:ascii="Times New Roman" w:eastAsia="仿宋" w:hAnsi="Times New Roman" w:cs="Times New Roman"/>
                <w:color w:val="000000" w:themeColor="text1"/>
                <w:sz w:val="24"/>
                <w:szCs w:val="24"/>
              </w:rPr>
              <w:t>中国大赛（中国地理信息系统协会主办）</w:t>
            </w:r>
          </w:p>
        </w:tc>
      </w:tr>
    </w:tbl>
    <w:p w:rsidR="006250A5" w:rsidRPr="00AE1B97" w:rsidRDefault="006250A5" w:rsidP="006250A5">
      <w:pPr>
        <w:spacing w:line="360" w:lineRule="auto"/>
        <w:jc w:val="center"/>
        <w:rPr>
          <w:rFonts w:ascii="仿宋_GB2312" w:eastAsia="仿宋_GB2312" w:hAnsi="仿宋"/>
          <w:color w:val="000000" w:themeColor="text1"/>
          <w:szCs w:val="21"/>
        </w:rPr>
      </w:pPr>
    </w:p>
    <w:p w:rsidR="006250A5" w:rsidRPr="00AE1B97" w:rsidRDefault="006250A5" w:rsidP="006250A5">
      <w:pPr>
        <w:snapToGrid w:val="0"/>
        <w:spacing w:line="360" w:lineRule="auto"/>
        <w:jc w:val="center"/>
        <w:rPr>
          <w:rFonts w:ascii="仿宋" w:eastAsia="仿宋" w:hAnsi="仿宋" w:cs="黑体"/>
          <w:b/>
          <w:bCs/>
          <w:color w:val="000000" w:themeColor="text1"/>
          <w:sz w:val="24"/>
          <w:szCs w:val="24"/>
        </w:rPr>
      </w:pPr>
      <w:r w:rsidRPr="00AE1B97">
        <w:rPr>
          <w:rFonts w:ascii="仿宋" w:eastAsia="仿宋" w:hAnsi="仿宋" w:cs="黑体" w:hint="eastAsia"/>
          <w:b/>
          <w:bCs/>
          <w:color w:val="000000" w:themeColor="text1"/>
          <w:sz w:val="24"/>
          <w:szCs w:val="24"/>
        </w:rPr>
        <w:t xml:space="preserve">表2  </w:t>
      </w:r>
      <w:r>
        <w:rPr>
          <w:rFonts w:ascii="仿宋" w:eastAsia="仿宋" w:hAnsi="仿宋" w:cs="黑体" w:hint="eastAsia"/>
          <w:b/>
          <w:bCs/>
          <w:color w:val="000000" w:themeColor="text1"/>
          <w:sz w:val="24"/>
          <w:szCs w:val="24"/>
        </w:rPr>
        <w:t>各层次</w:t>
      </w:r>
      <w:r w:rsidRPr="00AE1B97">
        <w:rPr>
          <w:rFonts w:ascii="仿宋" w:eastAsia="仿宋" w:hAnsi="仿宋" w:cs="黑体" w:hint="eastAsia"/>
          <w:b/>
          <w:bCs/>
          <w:color w:val="000000" w:themeColor="text1"/>
          <w:sz w:val="24"/>
          <w:szCs w:val="24"/>
        </w:rPr>
        <w:t>竞赛不同等级奖项获奖计分标准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0"/>
        <w:gridCol w:w="1687"/>
        <w:gridCol w:w="1529"/>
        <w:gridCol w:w="1530"/>
        <w:gridCol w:w="1474"/>
      </w:tblGrid>
      <w:tr w:rsidR="006250A5" w:rsidRPr="00AE1B97" w:rsidTr="00CC1B54">
        <w:trPr>
          <w:trHeight w:val="484"/>
          <w:jc w:val="center"/>
        </w:trPr>
        <w:tc>
          <w:tcPr>
            <w:tcW w:w="2090" w:type="dxa"/>
            <w:vAlign w:val="center"/>
          </w:tcPr>
          <w:p w:rsidR="006250A5" w:rsidRPr="00AE1B97" w:rsidRDefault="006250A5" w:rsidP="00CC1B54">
            <w:pPr>
              <w:snapToGrid w:val="0"/>
              <w:spacing w:line="360" w:lineRule="auto"/>
              <w:ind w:right="84" w:firstLineChars="177" w:firstLine="425"/>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竞赛层次</w:t>
            </w:r>
          </w:p>
        </w:tc>
        <w:tc>
          <w:tcPr>
            <w:tcW w:w="1687" w:type="dxa"/>
            <w:vAlign w:val="center"/>
          </w:tcPr>
          <w:p w:rsidR="006250A5" w:rsidRPr="00AE1B97" w:rsidRDefault="006250A5" w:rsidP="00CC1B54">
            <w:pPr>
              <w:snapToGrid w:val="0"/>
              <w:spacing w:line="360" w:lineRule="auto"/>
              <w:ind w:right="84"/>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A</w:t>
            </w:r>
            <w:r w:rsidRPr="00AE1B97">
              <w:rPr>
                <w:rFonts w:ascii="Times New Roman" w:eastAsia="仿宋" w:hAnsi="Times New Roman" w:cs="Times New Roman" w:hint="eastAsia"/>
                <w:color w:val="000000" w:themeColor="text1"/>
                <w:sz w:val="24"/>
                <w:szCs w:val="24"/>
              </w:rPr>
              <w:t>档</w:t>
            </w:r>
          </w:p>
        </w:tc>
        <w:tc>
          <w:tcPr>
            <w:tcW w:w="1529" w:type="dxa"/>
            <w:vAlign w:val="center"/>
          </w:tcPr>
          <w:p w:rsidR="006250A5" w:rsidRPr="00AE1B97" w:rsidRDefault="006250A5" w:rsidP="00CC1B54">
            <w:pPr>
              <w:snapToGrid w:val="0"/>
              <w:spacing w:line="360" w:lineRule="auto"/>
              <w:ind w:right="84"/>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B</w:t>
            </w:r>
            <w:r w:rsidRPr="00AE1B97">
              <w:rPr>
                <w:rFonts w:ascii="Times New Roman" w:eastAsia="仿宋" w:hAnsi="Times New Roman" w:cs="Times New Roman" w:hint="eastAsia"/>
                <w:color w:val="000000" w:themeColor="text1"/>
                <w:sz w:val="24"/>
                <w:szCs w:val="24"/>
              </w:rPr>
              <w:t>档</w:t>
            </w:r>
          </w:p>
        </w:tc>
        <w:tc>
          <w:tcPr>
            <w:tcW w:w="1530" w:type="dxa"/>
            <w:vAlign w:val="center"/>
          </w:tcPr>
          <w:p w:rsidR="006250A5" w:rsidRPr="00AE1B97" w:rsidRDefault="006250A5" w:rsidP="00CC1B54">
            <w:pPr>
              <w:snapToGrid w:val="0"/>
              <w:spacing w:line="360" w:lineRule="auto"/>
              <w:ind w:right="84"/>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C</w:t>
            </w:r>
            <w:r w:rsidRPr="00AE1B97">
              <w:rPr>
                <w:rFonts w:ascii="Times New Roman" w:eastAsia="仿宋" w:hAnsi="Times New Roman" w:cs="Times New Roman" w:hint="eastAsia"/>
                <w:color w:val="000000" w:themeColor="text1"/>
                <w:sz w:val="24"/>
                <w:szCs w:val="24"/>
              </w:rPr>
              <w:t>档</w:t>
            </w:r>
          </w:p>
        </w:tc>
        <w:tc>
          <w:tcPr>
            <w:tcW w:w="1474" w:type="dxa"/>
            <w:vAlign w:val="center"/>
          </w:tcPr>
          <w:p w:rsidR="006250A5" w:rsidRPr="00AE1B97" w:rsidRDefault="006250A5" w:rsidP="00CC1B54">
            <w:pPr>
              <w:snapToGrid w:val="0"/>
              <w:spacing w:line="360" w:lineRule="auto"/>
              <w:ind w:right="84"/>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D</w:t>
            </w:r>
            <w:r w:rsidRPr="00AE1B97">
              <w:rPr>
                <w:rFonts w:ascii="Times New Roman" w:eastAsia="仿宋" w:hAnsi="Times New Roman" w:cs="Times New Roman" w:hint="eastAsia"/>
                <w:color w:val="000000" w:themeColor="text1"/>
                <w:sz w:val="24"/>
                <w:szCs w:val="24"/>
              </w:rPr>
              <w:t>档</w:t>
            </w:r>
          </w:p>
        </w:tc>
      </w:tr>
      <w:tr w:rsidR="006250A5" w:rsidRPr="00AE1B97" w:rsidTr="00CC1B54">
        <w:trPr>
          <w:trHeight w:val="275"/>
          <w:jc w:val="center"/>
        </w:trPr>
        <w:tc>
          <w:tcPr>
            <w:tcW w:w="2090" w:type="dxa"/>
            <w:vAlign w:val="center"/>
          </w:tcPr>
          <w:p w:rsidR="006250A5" w:rsidRPr="00AE1B97" w:rsidRDefault="006250A5" w:rsidP="00CC1B54">
            <w:pPr>
              <w:snapToGrid w:val="0"/>
              <w:spacing w:line="360" w:lineRule="auto"/>
              <w:ind w:right="84" w:firstLineChars="177" w:firstLine="425"/>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第一层次</w:t>
            </w:r>
          </w:p>
        </w:tc>
        <w:tc>
          <w:tcPr>
            <w:tcW w:w="1687"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5</w:t>
            </w:r>
            <w:r w:rsidRPr="00AE1B97">
              <w:rPr>
                <w:rFonts w:ascii="Times New Roman" w:eastAsia="仿宋" w:hAnsi="Times New Roman" w:cs="Times New Roman"/>
                <w:color w:val="000000" w:themeColor="text1"/>
                <w:sz w:val="24"/>
                <w:szCs w:val="24"/>
              </w:rPr>
              <w:t>0</w:t>
            </w:r>
          </w:p>
        </w:tc>
        <w:tc>
          <w:tcPr>
            <w:tcW w:w="1529"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4</w:t>
            </w:r>
            <w:r w:rsidRPr="00AE1B97">
              <w:rPr>
                <w:rFonts w:ascii="Times New Roman" w:eastAsia="仿宋" w:hAnsi="Times New Roman" w:cs="Times New Roman"/>
                <w:color w:val="000000" w:themeColor="text1"/>
                <w:sz w:val="24"/>
                <w:szCs w:val="24"/>
              </w:rPr>
              <w:t>0</w:t>
            </w:r>
          </w:p>
        </w:tc>
        <w:tc>
          <w:tcPr>
            <w:tcW w:w="1530"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30</w:t>
            </w:r>
          </w:p>
        </w:tc>
        <w:tc>
          <w:tcPr>
            <w:tcW w:w="1474"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20</w:t>
            </w:r>
          </w:p>
        </w:tc>
      </w:tr>
      <w:tr w:rsidR="006250A5" w:rsidRPr="00AE1B97" w:rsidTr="00CC1B54">
        <w:trPr>
          <w:trHeight w:val="275"/>
          <w:jc w:val="center"/>
        </w:trPr>
        <w:tc>
          <w:tcPr>
            <w:tcW w:w="2090" w:type="dxa"/>
            <w:vAlign w:val="center"/>
          </w:tcPr>
          <w:p w:rsidR="006250A5" w:rsidRPr="00AE1B97" w:rsidRDefault="006250A5" w:rsidP="00CC1B54">
            <w:pPr>
              <w:snapToGrid w:val="0"/>
              <w:spacing w:line="360" w:lineRule="auto"/>
              <w:ind w:right="84" w:firstLineChars="177" w:firstLine="425"/>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第二层次</w:t>
            </w:r>
          </w:p>
        </w:tc>
        <w:tc>
          <w:tcPr>
            <w:tcW w:w="1687"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40</w:t>
            </w:r>
          </w:p>
        </w:tc>
        <w:tc>
          <w:tcPr>
            <w:tcW w:w="1529"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30</w:t>
            </w:r>
          </w:p>
        </w:tc>
        <w:tc>
          <w:tcPr>
            <w:tcW w:w="1530"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20</w:t>
            </w:r>
          </w:p>
        </w:tc>
        <w:tc>
          <w:tcPr>
            <w:tcW w:w="1474"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p>
        </w:tc>
      </w:tr>
      <w:tr w:rsidR="006250A5" w:rsidRPr="00AE1B97" w:rsidTr="00CC1B54">
        <w:trPr>
          <w:trHeight w:val="287"/>
          <w:jc w:val="center"/>
        </w:trPr>
        <w:tc>
          <w:tcPr>
            <w:tcW w:w="2090" w:type="dxa"/>
            <w:vAlign w:val="center"/>
          </w:tcPr>
          <w:p w:rsidR="006250A5" w:rsidRPr="00AE1B97" w:rsidRDefault="006250A5" w:rsidP="00CC1B54">
            <w:pPr>
              <w:snapToGrid w:val="0"/>
              <w:spacing w:line="360" w:lineRule="auto"/>
              <w:ind w:right="84" w:firstLineChars="177" w:firstLine="425"/>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第三层次</w:t>
            </w:r>
          </w:p>
        </w:tc>
        <w:tc>
          <w:tcPr>
            <w:tcW w:w="1687"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20</w:t>
            </w:r>
          </w:p>
        </w:tc>
        <w:tc>
          <w:tcPr>
            <w:tcW w:w="1529"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15</w:t>
            </w:r>
          </w:p>
        </w:tc>
        <w:tc>
          <w:tcPr>
            <w:tcW w:w="1530"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10</w:t>
            </w:r>
          </w:p>
        </w:tc>
        <w:tc>
          <w:tcPr>
            <w:tcW w:w="1474"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p>
        </w:tc>
      </w:tr>
      <w:tr w:rsidR="006250A5" w:rsidRPr="00AE1B97" w:rsidTr="00CC1B54">
        <w:trPr>
          <w:trHeight w:val="160"/>
          <w:jc w:val="center"/>
        </w:trPr>
        <w:tc>
          <w:tcPr>
            <w:tcW w:w="2090" w:type="dxa"/>
            <w:vAlign w:val="center"/>
          </w:tcPr>
          <w:p w:rsidR="006250A5" w:rsidRPr="00AE1B97" w:rsidRDefault="006250A5" w:rsidP="00CC1B54">
            <w:pPr>
              <w:snapToGrid w:val="0"/>
              <w:spacing w:line="360" w:lineRule="auto"/>
              <w:ind w:right="84" w:firstLineChars="177" w:firstLine="425"/>
              <w:jc w:val="center"/>
              <w:rPr>
                <w:rFonts w:ascii="Times New Roman" w:eastAsia="仿宋" w:hAnsi="Times New Roman" w:cs="Times New Roman"/>
                <w:color w:val="000000" w:themeColor="text1"/>
                <w:sz w:val="24"/>
                <w:szCs w:val="24"/>
              </w:rPr>
            </w:pPr>
            <w:r w:rsidRPr="00AE1B97">
              <w:rPr>
                <w:rFonts w:ascii="Times New Roman" w:eastAsia="仿宋" w:hAnsi="Times New Roman" w:cs="Times New Roman"/>
                <w:color w:val="000000" w:themeColor="text1"/>
                <w:sz w:val="24"/>
                <w:szCs w:val="24"/>
              </w:rPr>
              <w:t>第</w:t>
            </w:r>
            <w:r w:rsidRPr="00AE1B97">
              <w:rPr>
                <w:rFonts w:ascii="Times New Roman" w:eastAsia="仿宋" w:hAnsi="Times New Roman" w:cs="Times New Roman" w:hint="eastAsia"/>
                <w:color w:val="000000" w:themeColor="text1"/>
                <w:sz w:val="24"/>
                <w:szCs w:val="24"/>
              </w:rPr>
              <w:t>四</w:t>
            </w:r>
            <w:r w:rsidRPr="00AE1B97">
              <w:rPr>
                <w:rFonts w:ascii="Times New Roman" w:eastAsia="仿宋" w:hAnsi="Times New Roman" w:cs="Times New Roman"/>
                <w:color w:val="000000" w:themeColor="text1"/>
                <w:sz w:val="24"/>
                <w:szCs w:val="24"/>
              </w:rPr>
              <w:t>层次</w:t>
            </w:r>
          </w:p>
        </w:tc>
        <w:tc>
          <w:tcPr>
            <w:tcW w:w="1687"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15</w:t>
            </w:r>
          </w:p>
        </w:tc>
        <w:tc>
          <w:tcPr>
            <w:tcW w:w="1529"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10</w:t>
            </w:r>
          </w:p>
        </w:tc>
        <w:tc>
          <w:tcPr>
            <w:tcW w:w="1530"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5</w:t>
            </w:r>
          </w:p>
        </w:tc>
        <w:tc>
          <w:tcPr>
            <w:tcW w:w="1474" w:type="dxa"/>
            <w:vAlign w:val="center"/>
          </w:tcPr>
          <w:p w:rsidR="006250A5" w:rsidRPr="00AE1B97" w:rsidRDefault="006250A5" w:rsidP="00CC1B54">
            <w:pPr>
              <w:snapToGrid w:val="0"/>
              <w:spacing w:line="360" w:lineRule="auto"/>
              <w:ind w:right="84" w:firstLineChars="177" w:firstLine="425"/>
              <w:rPr>
                <w:rFonts w:ascii="Times New Roman" w:eastAsia="仿宋" w:hAnsi="Times New Roman" w:cs="Times New Roman"/>
                <w:color w:val="000000" w:themeColor="text1"/>
                <w:sz w:val="24"/>
                <w:szCs w:val="24"/>
              </w:rPr>
            </w:pPr>
          </w:p>
        </w:tc>
      </w:tr>
    </w:tbl>
    <w:p w:rsidR="006250A5" w:rsidRPr="00AE1B97" w:rsidRDefault="006250A5" w:rsidP="006250A5">
      <w:pPr>
        <w:snapToGrid w:val="0"/>
        <w:spacing w:line="360" w:lineRule="auto"/>
        <w:ind w:right="84" w:firstLineChars="177" w:firstLine="425"/>
        <w:jc w:val="left"/>
        <w:rPr>
          <w:rFonts w:ascii="Times New Roman" w:eastAsia="仿宋" w:hAnsi="Times New Roman" w:cs="Times New Roman"/>
          <w:color w:val="000000" w:themeColor="text1"/>
          <w:sz w:val="24"/>
          <w:szCs w:val="24"/>
        </w:rPr>
      </w:pPr>
      <w:r w:rsidRPr="00AE1B97">
        <w:rPr>
          <w:rFonts w:ascii="Times New Roman" w:eastAsia="仿宋" w:hAnsi="Times New Roman" w:cs="Times New Roman" w:hint="eastAsia"/>
          <w:color w:val="000000" w:themeColor="text1"/>
          <w:sz w:val="24"/>
          <w:szCs w:val="24"/>
        </w:rPr>
        <w:t>注：</w:t>
      </w:r>
      <w:r w:rsidRPr="00AE1B97">
        <w:rPr>
          <w:rFonts w:ascii="Times New Roman" w:eastAsia="仿宋" w:hAnsi="Times New Roman" w:cs="Times New Roman" w:hint="eastAsia"/>
          <w:color w:val="000000" w:themeColor="text1"/>
          <w:sz w:val="24"/>
          <w:szCs w:val="24"/>
        </w:rPr>
        <w:t>A</w:t>
      </w:r>
      <w:r w:rsidRPr="00AE1B97">
        <w:rPr>
          <w:rFonts w:ascii="Times New Roman" w:eastAsia="仿宋" w:hAnsi="Times New Roman" w:cs="Times New Roman" w:hint="eastAsia"/>
          <w:color w:val="000000" w:themeColor="text1"/>
          <w:sz w:val="24"/>
          <w:szCs w:val="24"/>
        </w:rPr>
        <w:t>档表示该竞赛奖项设置中最高等级，其他档级顺次递推。</w:t>
      </w:r>
    </w:p>
    <w:p w:rsidR="006250A5" w:rsidRPr="00AE1B97" w:rsidRDefault="006250A5" w:rsidP="006250A5">
      <w:pPr>
        <w:snapToGrid w:val="0"/>
        <w:spacing w:line="360" w:lineRule="auto"/>
        <w:jc w:val="center"/>
        <w:rPr>
          <w:rFonts w:ascii="仿宋" w:eastAsia="仿宋" w:hAnsi="仿宋" w:cs="黑体"/>
          <w:b/>
          <w:bCs/>
          <w:color w:val="000000" w:themeColor="text1"/>
          <w:sz w:val="24"/>
          <w:szCs w:val="24"/>
        </w:rPr>
      </w:pPr>
      <w:r w:rsidRPr="00AE1B97">
        <w:rPr>
          <w:rFonts w:ascii="仿宋" w:eastAsia="仿宋" w:hAnsi="仿宋" w:cs="黑体" w:hint="eastAsia"/>
          <w:b/>
          <w:bCs/>
          <w:color w:val="000000" w:themeColor="text1"/>
          <w:sz w:val="24"/>
          <w:szCs w:val="24"/>
        </w:rPr>
        <w:lastRenderedPageBreak/>
        <w:t>表3 同一成果多个作者权重设置方法</w:t>
      </w:r>
    </w:p>
    <w:tbl>
      <w:tblPr>
        <w:tblW w:w="0" w:type="auto"/>
        <w:jc w:val="center"/>
        <w:tblLayout w:type="fixed"/>
        <w:tblLook w:val="04A0" w:firstRow="1" w:lastRow="0" w:firstColumn="1" w:lastColumn="0" w:noHBand="0" w:noVBand="1"/>
      </w:tblPr>
      <w:tblGrid>
        <w:gridCol w:w="1385"/>
        <w:gridCol w:w="1385"/>
        <w:gridCol w:w="1385"/>
        <w:gridCol w:w="1285"/>
        <w:gridCol w:w="1184"/>
        <w:gridCol w:w="1205"/>
      </w:tblGrid>
      <w:tr w:rsidR="006250A5" w:rsidRPr="00AE1B97" w:rsidTr="00CC1B54">
        <w:trPr>
          <w:trHeight w:val="278"/>
          <w:jc w:val="center"/>
        </w:trPr>
        <w:tc>
          <w:tcPr>
            <w:tcW w:w="1385" w:type="dxa"/>
            <w:tcBorders>
              <w:top w:val="single" w:sz="4" w:space="0" w:color="auto"/>
              <w:left w:val="single" w:sz="4" w:space="0" w:color="auto"/>
              <w:bottom w:val="single" w:sz="4" w:space="0" w:color="auto"/>
              <w:right w:val="single" w:sz="4" w:space="0" w:color="auto"/>
            </w:tcBorders>
          </w:tcPr>
          <w:p w:rsidR="006250A5" w:rsidRPr="00AE1B97" w:rsidRDefault="006250A5" w:rsidP="00CC1B54">
            <w:pPr>
              <w:widowControl/>
              <w:spacing w:line="276" w:lineRule="auto"/>
              <w:jc w:val="center"/>
              <w:rPr>
                <w:rFonts w:ascii="仿宋" w:eastAsia="仿宋" w:hAnsi="仿宋" w:cs="Tahoma"/>
                <w:color w:val="000000" w:themeColor="text1"/>
                <w:kern w:val="0"/>
                <w:sz w:val="24"/>
                <w:szCs w:val="24"/>
              </w:rPr>
            </w:pPr>
            <w:r w:rsidRPr="00AE1B97">
              <w:rPr>
                <w:rFonts w:ascii="仿宋" w:eastAsia="仿宋" w:hAnsi="仿宋" w:cs="Tahoma" w:hint="eastAsia"/>
                <w:color w:val="000000" w:themeColor="text1"/>
                <w:kern w:val="0"/>
                <w:sz w:val="24"/>
                <w:szCs w:val="24"/>
              </w:rPr>
              <w:t>有效作者总数</w:t>
            </w:r>
          </w:p>
        </w:tc>
        <w:tc>
          <w:tcPr>
            <w:tcW w:w="1385" w:type="dxa"/>
            <w:tcBorders>
              <w:top w:val="single" w:sz="4" w:space="0" w:color="auto"/>
              <w:left w:val="single" w:sz="4" w:space="0" w:color="auto"/>
              <w:bottom w:val="single" w:sz="4" w:space="0" w:color="auto"/>
              <w:right w:val="single" w:sz="4" w:space="0" w:color="auto"/>
            </w:tcBorders>
            <w:vAlign w:val="center"/>
          </w:tcPr>
          <w:p w:rsidR="006250A5" w:rsidRPr="00AE1B97" w:rsidRDefault="006250A5" w:rsidP="00CC1B54">
            <w:pPr>
              <w:widowControl/>
              <w:spacing w:line="276" w:lineRule="auto"/>
              <w:jc w:val="center"/>
              <w:rPr>
                <w:rFonts w:ascii="仿宋" w:eastAsia="仿宋" w:hAnsi="仿宋" w:cs="Tahoma"/>
                <w:color w:val="000000" w:themeColor="text1"/>
                <w:kern w:val="0"/>
                <w:sz w:val="24"/>
                <w:szCs w:val="24"/>
              </w:rPr>
            </w:pPr>
            <w:r w:rsidRPr="00AE1B97">
              <w:rPr>
                <w:rFonts w:ascii="仿宋" w:eastAsia="仿宋" w:hAnsi="仿宋" w:cs="Tahoma" w:hint="eastAsia"/>
                <w:color w:val="000000" w:themeColor="text1"/>
                <w:kern w:val="0"/>
                <w:sz w:val="24"/>
                <w:szCs w:val="24"/>
              </w:rPr>
              <w:t>第一作者</w:t>
            </w:r>
          </w:p>
        </w:tc>
        <w:tc>
          <w:tcPr>
            <w:tcW w:w="1385" w:type="dxa"/>
            <w:tcBorders>
              <w:top w:val="single" w:sz="4" w:space="0" w:color="auto"/>
              <w:left w:val="nil"/>
              <w:bottom w:val="single" w:sz="4" w:space="0" w:color="auto"/>
              <w:right w:val="single" w:sz="4" w:space="0" w:color="auto"/>
            </w:tcBorders>
            <w:vAlign w:val="center"/>
          </w:tcPr>
          <w:p w:rsidR="006250A5" w:rsidRPr="00AE1B97" w:rsidRDefault="006250A5" w:rsidP="00CC1B54">
            <w:pPr>
              <w:widowControl/>
              <w:spacing w:line="276" w:lineRule="auto"/>
              <w:jc w:val="center"/>
              <w:rPr>
                <w:rFonts w:ascii="仿宋" w:eastAsia="仿宋" w:hAnsi="仿宋" w:cs="Tahoma"/>
                <w:color w:val="000000" w:themeColor="text1"/>
                <w:kern w:val="0"/>
                <w:sz w:val="24"/>
                <w:szCs w:val="24"/>
              </w:rPr>
            </w:pPr>
            <w:r w:rsidRPr="00AE1B97">
              <w:rPr>
                <w:rFonts w:ascii="仿宋" w:eastAsia="仿宋" w:hAnsi="仿宋" w:cs="Tahoma" w:hint="eastAsia"/>
                <w:color w:val="000000" w:themeColor="text1"/>
                <w:kern w:val="0"/>
                <w:sz w:val="24"/>
                <w:szCs w:val="24"/>
              </w:rPr>
              <w:t>第二作者</w:t>
            </w:r>
          </w:p>
        </w:tc>
        <w:tc>
          <w:tcPr>
            <w:tcW w:w="1285" w:type="dxa"/>
            <w:tcBorders>
              <w:top w:val="single" w:sz="4" w:space="0" w:color="auto"/>
              <w:left w:val="nil"/>
              <w:bottom w:val="single" w:sz="4" w:space="0" w:color="auto"/>
              <w:right w:val="single" w:sz="4" w:space="0" w:color="auto"/>
            </w:tcBorders>
            <w:vAlign w:val="center"/>
          </w:tcPr>
          <w:p w:rsidR="006250A5" w:rsidRPr="00AE1B97" w:rsidRDefault="006250A5" w:rsidP="00CC1B54">
            <w:pPr>
              <w:widowControl/>
              <w:spacing w:line="276" w:lineRule="auto"/>
              <w:jc w:val="center"/>
              <w:rPr>
                <w:rFonts w:ascii="仿宋" w:eastAsia="仿宋" w:hAnsi="仿宋" w:cs="Tahoma"/>
                <w:color w:val="000000" w:themeColor="text1"/>
                <w:kern w:val="0"/>
                <w:sz w:val="24"/>
                <w:szCs w:val="24"/>
              </w:rPr>
            </w:pPr>
            <w:r w:rsidRPr="00AE1B97">
              <w:rPr>
                <w:rFonts w:ascii="仿宋" w:eastAsia="仿宋" w:hAnsi="仿宋" w:cs="Tahoma" w:hint="eastAsia"/>
                <w:color w:val="000000" w:themeColor="text1"/>
                <w:kern w:val="0"/>
                <w:sz w:val="24"/>
                <w:szCs w:val="24"/>
              </w:rPr>
              <w:t>第三作者</w:t>
            </w:r>
          </w:p>
        </w:tc>
        <w:tc>
          <w:tcPr>
            <w:tcW w:w="1184" w:type="dxa"/>
            <w:tcBorders>
              <w:top w:val="single" w:sz="4" w:space="0" w:color="auto"/>
              <w:left w:val="nil"/>
              <w:bottom w:val="single" w:sz="4" w:space="0" w:color="auto"/>
              <w:right w:val="single" w:sz="4" w:space="0" w:color="auto"/>
            </w:tcBorders>
            <w:vAlign w:val="center"/>
          </w:tcPr>
          <w:p w:rsidR="006250A5" w:rsidRPr="00AE1B97" w:rsidRDefault="006250A5" w:rsidP="00CC1B54">
            <w:pPr>
              <w:widowControl/>
              <w:spacing w:line="276" w:lineRule="auto"/>
              <w:jc w:val="center"/>
              <w:rPr>
                <w:rFonts w:ascii="仿宋" w:eastAsia="仿宋" w:hAnsi="仿宋" w:cs="Tahoma"/>
                <w:color w:val="000000" w:themeColor="text1"/>
                <w:kern w:val="0"/>
                <w:sz w:val="24"/>
                <w:szCs w:val="24"/>
              </w:rPr>
            </w:pPr>
            <w:r w:rsidRPr="00AE1B97">
              <w:rPr>
                <w:rFonts w:ascii="仿宋" w:eastAsia="仿宋" w:hAnsi="仿宋" w:cs="Tahoma" w:hint="eastAsia"/>
                <w:color w:val="000000" w:themeColor="text1"/>
                <w:kern w:val="0"/>
                <w:sz w:val="24"/>
                <w:szCs w:val="24"/>
              </w:rPr>
              <w:t>第四作者</w:t>
            </w:r>
          </w:p>
        </w:tc>
        <w:tc>
          <w:tcPr>
            <w:tcW w:w="1205" w:type="dxa"/>
            <w:tcBorders>
              <w:top w:val="single" w:sz="4" w:space="0" w:color="auto"/>
              <w:left w:val="nil"/>
              <w:bottom w:val="single" w:sz="4" w:space="0" w:color="auto"/>
              <w:right w:val="single" w:sz="4" w:space="0" w:color="auto"/>
            </w:tcBorders>
            <w:vAlign w:val="center"/>
          </w:tcPr>
          <w:p w:rsidR="006250A5" w:rsidRPr="00AE1B97" w:rsidRDefault="006250A5" w:rsidP="00CC1B54">
            <w:pPr>
              <w:widowControl/>
              <w:spacing w:line="276" w:lineRule="auto"/>
              <w:jc w:val="center"/>
              <w:rPr>
                <w:rFonts w:ascii="仿宋" w:eastAsia="仿宋" w:hAnsi="仿宋" w:cs="Tahoma"/>
                <w:color w:val="000000" w:themeColor="text1"/>
                <w:kern w:val="0"/>
                <w:sz w:val="24"/>
                <w:szCs w:val="24"/>
              </w:rPr>
            </w:pPr>
            <w:r w:rsidRPr="00AE1B97">
              <w:rPr>
                <w:rFonts w:ascii="仿宋" w:eastAsia="仿宋" w:hAnsi="仿宋" w:cs="Tahoma" w:hint="eastAsia"/>
                <w:color w:val="000000" w:themeColor="text1"/>
                <w:kern w:val="0"/>
                <w:sz w:val="24"/>
                <w:szCs w:val="24"/>
              </w:rPr>
              <w:t>第五作者</w:t>
            </w:r>
          </w:p>
        </w:tc>
      </w:tr>
      <w:tr w:rsidR="006250A5" w:rsidRPr="00AE1B97" w:rsidTr="00CC1B54">
        <w:trPr>
          <w:trHeight w:val="278"/>
          <w:jc w:val="center"/>
        </w:trPr>
        <w:tc>
          <w:tcPr>
            <w:tcW w:w="1385" w:type="dxa"/>
            <w:tcBorders>
              <w:top w:val="single" w:sz="4" w:space="0" w:color="auto"/>
              <w:left w:val="single" w:sz="4" w:space="0" w:color="auto"/>
              <w:bottom w:val="single" w:sz="4" w:space="0" w:color="auto"/>
              <w:right w:val="single" w:sz="4" w:space="0" w:color="auto"/>
            </w:tcBorders>
          </w:tcPr>
          <w:p w:rsidR="006250A5" w:rsidRPr="00AE1B97" w:rsidRDefault="006250A5" w:rsidP="00CC1B54">
            <w:pPr>
              <w:widowControl/>
              <w:spacing w:line="276"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1</w:t>
            </w:r>
          </w:p>
        </w:tc>
        <w:tc>
          <w:tcPr>
            <w:tcW w:w="1385" w:type="dxa"/>
            <w:tcBorders>
              <w:top w:val="single" w:sz="4" w:space="0" w:color="auto"/>
              <w:left w:val="single" w:sz="4" w:space="0" w:color="auto"/>
              <w:bottom w:val="single" w:sz="4" w:space="0" w:color="auto"/>
              <w:right w:val="single" w:sz="4" w:space="0" w:color="auto"/>
            </w:tcBorders>
            <w:vAlign w:val="center"/>
          </w:tcPr>
          <w:p w:rsidR="006250A5" w:rsidRPr="00AE1B97" w:rsidRDefault="006250A5" w:rsidP="00CC1B54">
            <w:pPr>
              <w:widowControl/>
              <w:spacing w:line="276"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1.0</w:t>
            </w:r>
          </w:p>
        </w:tc>
        <w:tc>
          <w:tcPr>
            <w:tcW w:w="1385" w:type="dxa"/>
            <w:tcBorders>
              <w:top w:val="single" w:sz="4" w:space="0" w:color="auto"/>
              <w:left w:val="nil"/>
              <w:bottom w:val="single" w:sz="4" w:space="0" w:color="auto"/>
              <w:right w:val="single" w:sz="4" w:space="0" w:color="auto"/>
            </w:tcBorders>
            <w:vAlign w:val="center"/>
          </w:tcPr>
          <w:p w:rsidR="006250A5" w:rsidRPr="00AE1B97" w:rsidRDefault="006250A5" w:rsidP="00CC1B54">
            <w:pPr>
              <w:widowControl/>
              <w:spacing w:line="276" w:lineRule="auto"/>
              <w:jc w:val="center"/>
              <w:rPr>
                <w:rFonts w:ascii="Times New Roman" w:eastAsia="仿宋" w:hAnsi="Times New Roman" w:cs="Times New Roman"/>
                <w:color w:val="000000" w:themeColor="text1"/>
                <w:kern w:val="0"/>
                <w:sz w:val="24"/>
                <w:szCs w:val="24"/>
              </w:rPr>
            </w:pPr>
          </w:p>
        </w:tc>
        <w:tc>
          <w:tcPr>
            <w:tcW w:w="1285" w:type="dxa"/>
            <w:tcBorders>
              <w:top w:val="single" w:sz="4" w:space="0" w:color="auto"/>
              <w:left w:val="nil"/>
              <w:bottom w:val="single" w:sz="4" w:space="0" w:color="auto"/>
              <w:right w:val="single" w:sz="4" w:space="0" w:color="auto"/>
            </w:tcBorders>
            <w:vAlign w:val="center"/>
          </w:tcPr>
          <w:p w:rsidR="006250A5" w:rsidRPr="00AE1B97" w:rsidRDefault="006250A5" w:rsidP="00CC1B54">
            <w:pPr>
              <w:widowControl/>
              <w:spacing w:line="276" w:lineRule="auto"/>
              <w:jc w:val="center"/>
              <w:rPr>
                <w:rFonts w:ascii="Times New Roman" w:eastAsia="仿宋" w:hAnsi="Times New Roman" w:cs="Times New Roman"/>
                <w:color w:val="000000" w:themeColor="text1"/>
                <w:kern w:val="0"/>
                <w:sz w:val="24"/>
                <w:szCs w:val="24"/>
              </w:rPr>
            </w:pPr>
          </w:p>
        </w:tc>
        <w:tc>
          <w:tcPr>
            <w:tcW w:w="1184" w:type="dxa"/>
            <w:tcBorders>
              <w:top w:val="single" w:sz="4" w:space="0" w:color="auto"/>
              <w:left w:val="nil"/>
              <w:bottom w:val="single" w:sz="4" w:space="0" w:color="auto"/>
              <w:right w:val="single" w:sz="4" w:space="0" w:color="auto"/>
            </w:tcBorders>
            <w:vAlign w:val="center"/>
          </w:tcPr>
          <w:p w:rsidR="006250A5" w:rsidRPr="00AE1B97" w:rsidRDefault="006250A5" w:rsidP="00CC1B54">
            <w:pPr>
              <w:widowControl/>
              <w:spacing w:line="276" w:lineRule="auto"/>
              <w:jc w:val="center"/>
              <w:rPr>
                <w:rFonts w:ascii="Times New Roman" w:eastAsia="仿宋" w:hAnsi="Times New Roman" w:cs="Times New Roman"/>
                <w:color w:val="000000" w:themeColor="text1"/>
                <w:kern w:val="0"/>
                <w:sz w:val="24"/>
                <w:szCs w:val="24"/>
              </w:rPr>
            </w:pPr>
          </w:p>
        </w:tc>
        <w:tc>
          <w:tcPr>
            <w:tcW w:w="1205" w:type="dxa"/>
            <w:tcBorders>
              <w:top w:val="single" w:sz="4" w:space="0" w:color="auto"/>
              <w:left w:val="nil"/>
              <w:bottom w:val="single" w:sz="4" w:space="0" w:color="auto"/>
              <w:right w:val="single" w:sz="4" w:space="0" w:color="auto"/>
            </w:tcBorders>
            <w:vAlign w:val="center"/>
          </w:tcPr>
          <w:p w:rsidR="006250A5" w:rsidRPr="00AE1B97" w:rsidRDefault="006250A5" w:rsidP="00CC1B54">
            <w:pPr>
              <w:widowControl/>
              <w:spacing w:line="276" w:lineRule="auto"/>
              <w:jc w:val="center"/>
              <w:rPr>
                <w:rFonts w:ascii="Times New Roman" w:eastAsia="仿宋" w:hAnsi="Times New Roman" w:cs="Times New Roman"/>
                <w:color w:val="000000" w:themeColor="text1"/>
                <w:kern w:val="0"/>
                <w:sz w:val="24"/>
                <w:szCs w:val="24"/>
              </w:rPr>
            </w:pPr>
          </w:p>
        </w:tc>
      </w:tr>
      <w:tr w:rsidR="006250A5" w:rsidRPr="00AE1B97" w:rsidTr="00CC1B54">
        <w:trPr>
          <w:trHeight w:val="278"/>
          <w:jc w:val="center"/>
        </w:trPr>
        <w:tc>
          <w:tcPr>
            <w:tcW w:w="1385" w:type="dxa"/>
            <w:tcBorders>
              <w:top w:val="nil"/>
              <w:left w:val="single" w:sz="4" w:space="0" w:color="auto"/>
              <w:bottom w:val="single" w:sz="4" w:space="0" w:color="auto"/>
              <w:right w:val="single" w:sz="4" w:space="0" w:color="auto"/>
            </w:tcBorders>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2</w:t>
            </w:r>
          </w:p>
        </w:tc>
        <w:tc>
          <w:tcPr>
            <w:tcW w:w="1385" w:type="dxa"/>
            <w:tcBorders>
              <w:top w:val="nil"/>
              <w:left w:val="single" w:sz="4" w:space="0" w:color="auto"/>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1.0</w:t>
            </w:r>
          </w:p>
        </w:tc>
        <w:tc>
          <w:tcPr>
            <w:tcW w:w="138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8</w:t>
            </w:r>
          </w:p>
        </w:tc>
        <w:tc>
          <w:tcPr>
            <w:tcW w:w="128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left"/>
              <w:rPr>
                <w:rFonts w:ascii="Times New Roman" w:eastAsia="仿宋" w:hAnsi="Times New Roman" w:cs="Times New Roman"/>
                <w:color w:val="000000" w:themeColor="text1"/>
                <w:kern w:val="0"/>
                <w:szCs w:val="21"/>
              </w:rPr>
            </w:pPr>
            <w:r w:rsidRPr="00AE1B97">
              <w:rPr>
                <w:rFonts w:ascii="Times New Roman" w:eastAsia="仿宋" w:hAnsi="Times New Roman" w:cs="Times New Roman"/>
                <w:color w:val="000000" w:themeColor="text1"/>
                <w:kern w:val="0"/>
                <w:szCs w:val="21"/>
              </w:rPr>
              <w:t xml:space="preserve">　</w:t>
            </w:r>
          </w:p>
        </w:tc>
        <w:tc>
          <w:tcPr>
            <w:tcW w:w="1184"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left"/>
              <w:rPr>
                <w:rFonts w:ascii="Times New Roman" w:eastAsia="仿宋" w:hAnsi="Times New Roman" w:cs="Times New Roman"/>
                <w:color w:val="000000" w:themeColor="text1"/>
                <w:kern w:val="0"/>
                <w:szCs w:val="21"/>
              </w:rPr>
            </w:pPr>
            <w:r w:rsidRPr="00AE1B97">
              <w:rPr>
                <w:rFonts w:ascii="Times New Roman" w:eastAsia="仿宋" w:hAnsi="Times New Roman" w:cs="Times New Roman"/>
                <w:color w:val="000000" w:themeColor="text1"/>
                <w:kern w:val="0"/>
                <w:szCs w:val="21"/>
              </w:rPr>
              <w:t xml:space="preserve">　</w:t>
            </w:r>
          </w:p>
        </w:tc>
        <w:tc>
          <w:tcPr>
            <w:tcW w:w="120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left"/>
              <w:rPr>
                <w:rFonts w:ascii="Times New Roman" w:eastAsia="仿宋" w:hAnsi="Times New Roman" w:cs="Times New Roman"/>
                <w:color w:val="000000" w:themeColor="text1"/>
                <w:kern w:val="0"/>
                <w:szCs w:val="21"/>
              </w:rPr>
            </w:pPr>
            <w:r w:rsidRPr="00AE1B97">
              <w:rPr>
                <w:rFonts w:ascii="Times New Roman" w:eastAsia="仿宋" w:hAnsi="Times New Roman" w:cs="Times New Roman"/>
                <w:color w:val="000000" w:themeColor="text1"/>
                <w:kern w:val="0"/>
                <w:szCs w:val="21"/>
              </w:rPr>
              <w:t xml:space="preserve">　</w:t>
            </w:r>
          </w:p>
        </w:tc>
      </w:tr>
      <w:tr w:rsidR="006250A5" w:rsidRPr="00AE1B97" w:rsidTr="00CC1B54">
        <w:trPr>
          <w:trHeight w:val="278"/>
          <w:jc w:val="center"/>
        </w:trPr>
        <w:tc>
          <w:tcPr>
            <w:tcW w:w="1385" w:type="dxa"/>
            <w:tcBorders>
              <w:top w:val="nil"/>
              <w:left w:val="single" w:sz="4" w:space="0" w:color="auto"/>
              <w:bottom w:val="single" w:sz="4" w:space="0" w:color="auto"/>
              <w:right w:val="single" w:sz="4" w:space="0" w:color="auto"/>
            </w:tcBorders>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3</w:t>
            </w:r>
          </w:p>
        </w:tc>
        <w:tc>
          <w:tcPr>
            <w:tcW w:w="1385" w:type="dxa"/>
            <w:tcBorders>
              <w:top w:val="nil"/>
              <w:left w:val="single" w:sz="4" w:space="0" w:color="auto"/>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1.0</w:t>
            </w:r>
          </w:p>
        </w:tc>
        <w:tc>
          <w:tcPr>
            <w:tcW w:w="138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8</w:t>
            </w:r>
          </w:p>
        </w:tc>
        <w:tc>
          <w:tcPr>
            <w:tcW w:w="128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5</w:t>
            </w:r>
          </w:p>
        </w:tc>
        <w:tc>
          <w:tcPr>
            <w:tcW w:w="1184"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left"/>
              <w:rPr>
                <w:rFonts w:ascii="Times New Roman" w:eastAsia="仿宋" w:hAnsi="Times New Roman" w:cs="Times New Roman"/>
                <w:color w:val="000000" w:themeColor="text1"/>
                <w:kern w:val="0"/>
                <w:szCs w:val="21"/>
              </w:rPr>
            </w:pPr>
            <w:r w:rsidRPr="00AE1B97">
              <w:rPr>
                <w:rFonts w:ascii="Times New Roman" w:eastAsia="仿宋" w:hAnsi="Times New Roman" w:cs="Times New Roman"/>
                <w:color w:val="000000" w:themeColor="text1"/>
                <w:kern w:val="0"/>
                <w:szCs w:val="21"/>
              </w:rPr>
              <w:t xml:space="preserve">　</w:t>
            </w:r>
          </w:p>
        </w:tc>
        <w:tc>
          <w:tcPr>
            <w:tcW w:w="120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left"/>
              <w:rPr>
                <w:rFonts w:ascii="Times New Roman" w:eastAsia="仿宋" w:hAnsi="Times New Roman" w:cs="Times New Roman"/>
                <w:color w:val="000000" w:themeColor="text1"/>
                <w:kern w:val="0"/>
                <w:szCs w:val="21"/>
              </w:rPr>
            </w:pPr>
            <w:r w:rsidRPr="00AE1B97">
              <w:rPr>
                <w:rFonts w:ascii="Times New Roman" w:eastAsia="仿宋" w:hAnsi="Times New Roman" w:cs="Times New Roman"/>
                <w:color w:val="000000" w:themeColor="text1"/>
                <w:kern w:val="0"/>
                <w:szCs w:val="21"/>
              </w:rPr>
              <w:t xml:space="preserve">　</w:t>
            </w:r>
          </w:p>
        </w:tc>
      </w:tr>
      <w:tr w:rsidR="006250A5" w:rsidRPr="00AE1B97" w:rsidTr="00CC1B54">
        <w:trPr>
          <w:trHeight w:val="278"/>
          <w:jc w:val="center"/>
        </w:trPr>
        <w:tc>
          <w:tcPr>
            <w:tcW w:w="1385" w:type="dxa"/>
            <w:tcBorders>
              <w:top w:val="nil"/>
              <w:left w:val="single" w:sz="4" w:space="0" w:color="auto"/>
              <w:bottom w:val="single" w:sz="4" w:space="0" w:color="auto"/>
              <w:right w:val="single" w:sz="4" w:space="0" w:color="auto"/>
            </w:tcBorders>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4</w:t>
            </w:r>
          </w:p>
        </w:tc>
        <w:tc>
          <w:tcPr>
            <w:tcW w:w="1385" w:type="dxa"/>
            <w:tcBorders>
              <w:top w:val="nil"/>
              <w:left w:val="single" w:sz="4" w:space="0" w:color="auto"/>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1.0</w:t>
            </w:r>
          </w:p>
        </w:tc>
        <w:tc>
          <w:tcPr>
            <w:tcW w:w="138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8</w:t>
            </w:r>
          </w:p>
        </w:tc>
        <w:tc>
          <w:tcPr>
            <w:tcW w:w="128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5</w:t>
            </w:r>
          </w:p>
        </w:tc>
        <w:tc>
          <w:tcPr>
            <w:tcW w:w="1184"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3</w:t>
            </w:r>
          </w:p>
        </w:tc>
        <w:tc>
          <w:tcPr>
            <w:tcW w:w="120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left"/>
              <w:rPr>
                <w:rFonts w:ascii="Times New Roman" w:eastAsia="仿宋" w:hAnsi="Times New Roman" w:cs="Times New Roman"/>
                <w:color w:val="000000" w:themeColor="text1"/>
                <w:kern w:val="0"/>
                <w:szCs w:val="21"/>
              </w:rPr>
            </w:pPr>
            <w:r w:rsidRPr="00AE1B97">
              <w:rPr>
                <w:rFonts w:ascii="Times New Roman" w:eastAsia="仿宋" w:hAnsi="Times New Roman" w:cs="Times New Roman"/>
                <w:color w:val="000000" w:themeColor="text1"/>
                <w:kern w:val="0"/>
                <w:szCs w:val="21"/>
              </w:rPr>
              <w:t xml:space="preserve">　</w:t>
            </w:r>
          </w:p>
        </w:tc>
      </w:tr>
      <w:tr w:rsidR="006250A5" w:rsidRPr="00AE1B97" w:rsidTr="00CC1B54">
        <w:trPr>
          <w:trHeight w:val="278"/>
          <w:jc w:val="center"/>
        </w:trPr>
        <w:tc>
          <w:tcPr>
            <w:tcW w:w="1385" w:type="dxa"/>
            <w:tcBorders>
              <w:top w:val="nil"/>
              <w:left w:val="single" w:sz="4" w:space="0" w:color="auto"/>
              <w:bottom w:val="single" w:sz="4" w:space="0" w:color="auto"/>
              <w:right w:val="single" w:sz="4" w:space="0" w:color="auto"/>
            </w:tcBorders>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等线" w:hAnsi="Times New Roman" w:cs="Times New Roman"/>
                <w:color w:val="000000" w:themeColor="text1"/>
                <w:kern w:val="0"/>
                <w:sz w:val="24"/>
                <w:szCs w:val="24"/>
              </w:rPr>
              <w:t>≥</w:t>
            </w:r>
            <w:r w:rsidRPr="00AE1B97">
              <w:rPr>
                <w:rFonts w:ascii="Times New Roman" w:eastAsia="仿宋" w:hAnsi="Times New Roman" w:cs="Times New Roman"/>
                <w:color w:val="000000" w:themeColor="text1"/>
                <w:kern w:val="0"/>
                <w:sz w:val="24"/>
                <w:szCs w:val="24"/>
              </w:rPr>
              <w:t>5</w:t>
            </w:r>
          </w:p>
        </w:tc>
        <w:tc>
          <w:tcPr>
            <w:tcW w:w="1385" w:type="dxa"/>
            <w:tcBorders>
              <w:top w:val="nil"/>
              <w:left w:val="single" w:sz="4" w:space="0" w:color="auto"/>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1.0</w:t>
            </w:r>
          </w:p>
        </w:tc>
        <w:tc>
          <w:tcPr>
            <w:tcW w:w="138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8</w:t>
            </w:r>
          </w:p>
        </w:tc>
        <w:tc>
          <w:tcPr>
            <w:tcW w:w="128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5</w:t>
            </w:r>
          </w:p>
        </w:tc>
        <w:tc>
          <w:tcPr>
            <w:tcW w:w="1184"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w:t>
            </w:r>
            <w:r w:rsidRPr="00AE1B97">
              <w:rPr>
                <w:rFonts w:ascii="Times New Roman" w:eastAsia="仿宋" w:hAnsi="Times New Roman" w:cs="Times New Roman" w:hint="eastAsia"/>
                <w:color w:val="000000" w:themeColor="text1"/>
                <w:kern w:val="0"/>
                <w:sz w:val="24"/>
                <w:szCs w:val="24"/>
              </w:rPr>
              <w:t>3</w:t>
            </w:r>
          </w:p>
        </w:tc>
        <w:tc>
          <w:tcPr>
            <w:tcW w:w="1205" w:type="dxa"/>
            <w:tcBorders>
              <w:top w:val="nil"/>
              <w:left w:val="nil"/>
              <w:bottom w:val="single" w:sz="4" w:space="0" w:color="auto"/>
              <w:right w:val="single" w:sz="4" w:space="0" w:color="auto"/>
            </w:tcBorders>
            <w:vAlign w:val="center"/>
          </w:tcPr>
          <w:p w:rsidR="006250A5" w:rsidRPr="00AE1B97" w:rsidRDefault="006250A5" w:rsidP="00CC1B54">
            <w:pPr>
              <w:widowControl/>
              <w:spacing w:line="360" w:lineRule="auto"/>
              <w:jc w:val="center"/>
              <w:rPr>
                <w:rFonts w:ascii="Times New Roman" w:eastAsia="仿宋" w:hAnsi="Times New Roman" w:cs="Times New Roman"/>
                <w:color w:val="000000" w:themeColor="text1"/>
                <w:kern w:val="0"/>
                <w:sz w:val="24"/>
                <w:szCs w:val="24"/>
              </w:rPr>
            </w:pPr>
            <w:r w:rsidRPr="00AE1B97">
              <w:rPr>
                <w:rFonts w:ascii="Times New Roman" w:eastAsia="仿宋" w:hAnsi="Times New Roman" w:cs="Times New Roman"/>
                <w:color w:val="000000" w:themeColor="text1"/>
                <w:kern w:val="0"/>
                <w:sz w:val="24"/>
                <w:szCs w:val="24"/>
              </w:rPr>
              <w:t>0.2</w:t>
            </w:r>
          </w:p>
        </w:tc>
      </w:tr>
    </w:tbl>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Default="006250A5" w:rsidP="006250A5">
      <w:pPr>
        <w:rPr>
          <w:rFonts w:ascii="仿宋_GB2312" w:eastAsia="仿宋_GB2312" w:hAnsi="仿宋"/>
          <w:color w:val="000000" w:themeColor="text1"/>
          <w:sz w:val="32"/>
          <w:szCs w:val="32"/>
        </w:rPr>
      </w:pPr>
    </w:p>
    <w:p w:rsidR="006250A5" w:rsidRPr="00AE1B97" w:rsidRDefault="006250A5" w:rsidP="006250A5">
      <w:pPr>
        <w:spacing w:line="560" w:lineRule="exact"/>
        <w:jc w:val="left"/>
        <w:rPr>
          <w:rFonts w:ascii="仿宋_GB2312" w:eastAsia="仿宋_GB2312" w:hAnsi="仿宋"/>
          <w:color w:val="000000" w:themeColor="text1"/>
          <w:sz w:val="32"/>
          <w:szCs w:val="32"/>
        </w:rPr>
      </w:pPr>
      <w:r w:rsidRPr="00AE1B97">
        <w:rPr>
          <w:rFonts w:ascii="仿宋_GB2312" w:eastAsia="仿宋_GB2312" w:hAnsi="仿宋" w:hint="eastAsia"/>
          <w:color w:val="000000" w:themeColor="text1"/>
          <w:sz w:val="32"/>
          <w:szCs w:val="32"/>
        </w:rPr>
        <w:lastRenderedPageBreak/>
        <w:t>附件2</w:t>
      </w:r>
    </w:p>
    <w:p w:rsidR="006250A5" w:rsidRPr="00AE1B97" w:rsidRDefault="006250A5" w:rsidP="006250A5">
      <w:pPr>
        <w:snapToGrid w:val="0"/>
        <w:spacing w:line="360" w:lineRule="auto"/>
        <w:jc w:val="center"/>
        <w:rPr>
          <w:rFonts w:ascii="仿宋" w:eastAsia="仿宋" w:hAnsi="仿宋" w:cs="黑体"/>
          <w:b/>
          <w:bCs/>
          <w:color w:val="000000" w:themeColor="text1"/>
          <w:sz w:val="24"/>
          <w:szCs w:val="24"/>
        </w:rPr>
      </w:pPr>
      <w:r w:rsidRPr="00AE1B97">
        <w:rPr>
          <w:rFonts w:ascii="仿宋" w:eastAsia="仿宋" w:hAnsi="仿宋" w:cs="黑体" w:hint="eastAsia"/>
          <w:b/>
          <w:bCs/>
          <w:color w:val="000000" w:themeColor="text1"/>
          <w:sz w:val="24"/>
          <w:szCs w:val="24"/>
        </w:rPr>
        <w:t>论文与竞赛计分表</w:t>
      </w:r>
    </w:p>
    <w:tbl>
      <w:tblPr>
        <w:tblStyle w:val="a7"/>
        <w:tblW w:w="0" w:type="auto"/>
        <w:tblLook w:val="04A0" w:firstRow="1" w:lastRow="0" w:firstColumn="1" w:lastColumn="0" w:noHBand="0" w:noVBand="1"/>
      </w:tblPr>
      <w:tblGrid>
        <w:gridCol w:w="1420"/>
        <w:gridCol w:w="1523"/>
        <w:gridCol w:w="1317"/>
        <w:gridCol w:w="1420"/>
        <w:gridCol w:w="1421"/>
        <w:gridCol w:w="1421"/>
      </w:tblGrid>
      <w:tr w:rsidR="006250A5" w:rsidRPr="00AE1B97" w:rsidTr="00CC1B54">
        <w:tc>
          <w:tcPr>
            <w:tcW w:w="8522" w:type="dxa"/>
            <w:gridSpan w:val="6"/>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论文</w:t>
            </w:r>
          </w:p>
        </w:tc>
      </w:tr>
      <w:tr w:rsidR="006250A5" w:rsidRPr="00AE1B97" w:rsidTr="00CC1B54">
        <w:tc>
          <w:tcPr>
            <w:tcW w:w="1420"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序号</w:t>
            </w:r>
          </w:p>
        </w:tc>
        <w:tc>
          <w:tcPr>
            <w:tcW w:w="1523"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论文名称</w:t>
            </w:r>
          </w:p>
        </w:tc>
        <w:tc>
          <w:tcPr>
            <w:tcW w:w="1317"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期刊</w:t>
            </w:r>
          </w:p>
        </w:tc>
        <w:tc>
          <w:tcPr>
            <w:tcW w:w="1420"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期刊等级</w:t>
            </w:r>
          </w:p>
        </w:tc>
        <w:tc>
          <w:tcPr>
            <w:tcW w:w="1421"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发表时间</w:t>
            </w:r>
          </w:p>
        </w:tc>
        <w:tc>
          <w:tcPr>
            <w:tcW w:w="1421"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计分</w:t>
            </w:r>
          </w:p>
        </w:tc>
      </w:tr>
      <w:tr w:rsidR="006250A5" w:rsidRPr="00AE1B97" w:rsidTr="00CC1B54">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r w:rsidRPr="00AE1B97">
              <w:rPr>
                <w:rFonts w:ascii="仿宋_GB2312" w:eastAsia="仿宋_GB2312" w:hAnsi="仿宋" w:hint="eastAsia"/>
                <w:color w:val="000000" w:themeColor="text1"/>
                <w:sz w:val="24"/>
                <w:szCs w:val="24"/>
              </w:rPr>
              <w:t>1</w:t>
            </w:r>
          </w:p>
        </w:tc>
        <w:tc>
          <w:tcPr>
            <w:tcW w:w="1523"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317"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r>
      <w:tr w:rsidR="006250A5" w:rsidRPr="00AE1B97" w:rsidTr="00CC1B54">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r w:rsidRPr="00AE1B97">
              <w:rPr>
                <w:rFonts w:ascii="仿宋_GB2312" w:eastAsia="仿宋_GB2312" w:hAnsi="仿宋" w:hint="eastAsia"/>
                <w:color w:val="000000" w:themeColor="text1"/>
                <w:sz w:val="24"/>
                <w:szCs w:val="24"/>
              </w:rPr>
              <w:t>2</w:t>
            </w:r>
          </w:p>
        </w:tc>
        <w:tc>
          <w:tcPr>
            <w:tcW w:w="1523"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317"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r>
      <w:tr w:rsidR="006250A5" w:rsidRPr="00AE1B97" w:rsidTr="00CC1B54">
        <w:tc>
          <w:tcPr>
            <w:tcW w:w="8522" w:type="dxa"/>
            <w:gridSpan w:val="6"/>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学生竞赛</w:t>
            </w:r>
          </w:p>
        </w:tc>
      </w:tr>
      <w:tr w:rsidR="006250A5" w:rsidRPr="00AE1B97" w:rsidTr="00CC1B54">
        <w:tc>
          <w:tcPr>
            <w:tcW w:w="1420"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序号</w:t>
            </w:r>
          </w:p>
        </w:tc>
        <w:tc>
          <w:tcPr>
            <w:tcW w:w="1523"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竞赛名称</w:t>
            </w:r>
          </w:p>
        </w:tc>
        <w:tc>
          <w:tcPr>
            <w:tcW w:w="1317"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级别</w:t>
            </w:r>
          </w:p>
        </w:tc>
        <w:tc>
          <w:tcPr>
            <w:tcW w:w="1420"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指导教师</w:t>
            </w:r>
          </w:p>
        </w:tc>
        <w:tc>
          <w:tcPr>
            <w:tcW w:w="1421"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参与学生</w:t>
            </w:r>
          </w:p>
        </w:tc>
        <w:tc>
          <w:tcPr>
            <w:tcW w:w="1421"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计分</w:t>
            </w:r>
          </w:p>
        </w:tc>
      </w:tr>
      <w:tr w:rsidR="006250A5" w:rsidRPr="00AE1B97" w:rsidTr="00CC1B54">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r w:rsidRPr="00AE1B97">
              <w:rPr>
                <w:rFonts w:ascii="仿宋_GB2312" w:eastAsia="仿宋_GB2312" w:hAnsi="仿宋" w:hint="eastAsia"/>
                <w:color w:val="000000" w:themeColor="text1"/>
                <w:sz w:val="24"/>
                <w:szCs w:val="24"/>
              </w:rPr>
              <w:t>1</w:t>
            </w:r>
          </w:p>
        </w:tc>
        <w:tc>
          <w:tcPr>
            <w:tcW w:w="1523"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317"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r>
      <w:tr w:rsidR="006250A5" w:rsidRPr="00AE1B97" w:rsidTr="00CC1B54">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r w:rsidRPr="00AE1B97">
              <w:rPr>
                <w:rFonts w:ascii="仿宋_GB2312" w:eastAsia="仿宋_GB2312" w:hAnsi="仿宋" w:hint="eastAsia"/>
                <w:color w:val="000000" w:themeColor="text1"/>
                <w:sz w:val="24"/>
                <w:szCs w:val="24"/>
              </w:rPr>
              <w:t>2</w:t>
            </w:r>
          </w:p>
        </w:tc>
        <w:tc>
          <w:tcPr>
            <w:tcW w:w="1523"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317"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r>
      <w:tr w:rsidR="006250A5" w:rsidRPr="00AE1B97" w:rsidTr="00CC1B54">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r w:rsidRPr="00AE1B97">
              <w:rPr>
                <w:rFonts w:ascii="仿宋_GB2312" w:eastAsia="仿宋_GB2312" w:hAnsi="仿宋" w:hint="eastAsia"/>
                <w:color w:val="000000" w:themeColor="text1"/>
                <w:sz w:val="24"/>
                <w:szCs w:val="24"/>
              </w:rPr>
              <w:t>3</w:t>
            </w:r>
          </w:p>
        </w:tc>
        <w:tc>
          <w:tcPr>
            <w:tcW w:w="1523"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317"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r>
      <w:tr w:rsidR="006250A5" w:rsidRPr="00AE1B97" w:rsidTr="00CC1B54">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r w:rsidRPr="00AE1B97">
              <w:rPr>
                <w:rFonts w:ascii="仿宋_GB2312" w:eastAsia="仿宋_GB2312" w:hAnsi="仿宋" w:hint="eastAsia"/>
                <w:color w:val="000000" w:themeColor="text1"/>
                <w:sz w:val="24"/>
                <w:szCs w:val="24"/>
              </w:rPr>
              <w:t>4</w:t>
            </w:r>
          </w:p>
        </w:tc>
        <w:tc>
          <w:tcPr>
            <w:tcW w:w="1523"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317"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0"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c>
          <w:tcPr>
            <w:tcW w:w="1421" w:type="dxa"/>
            <w:vAlign w:val="center"/>
          </w:tcPr>
          <w:p w:rsidR="006250A5" w:rsidRPr="00AE1B97" w:rsidRDefault="006250A5" w:rsidP="00CC1B54">
            <w:pPr>
              <w:spacing w:line="560" w:lineRule="exact"/>
              <w:jc w:val="center"/>
              <w:rPr>
                <w:rFonts w:ascii="仿宋_GB2312" w:eastAsia="仿宋_GB2312" w:hAnsi="仿宋"/>
                <w:color w:val="000000" w:themeColor="text1"/>
                <w:sz w:val="24"/>
                <w:szCs w:val="24"/>
              </w:rPr>
            </w:pPr>
          </w:p>
        </w:tc>
      </w:tr>
      <w:tr w:rsidR="006250A5" w:rsidRPr="00AE1B97" w:rsidTr="00CC1B54">
        <w:tc>
          <w:tcPr>
            <w:tcW w:w="7101" w:type="dxa"/>
            <w:gridSpan w:val="5"/>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r w:rsidRPr="00AE1B97">
              <w:rPr>
                <w:rFonts w:ascii="仿宋" w:eastAsia="仿宋" w:hAnsi="仿宋" w:cs="Tahoma" w:hint="eastAsia"/>
                <w:color w:val="000000" w:themeColor="text1"/>
                <w:sz w:val="24"/>
                <w:szCs w:val="24"/>
              </w:rPr>
              <w:t>论文与竞赛合计总分</w:t>
            </w:r>
          </w:p>
        </w:tc>
        <w:tc>
          <w:tcPr>
            <w:tcW w:w="1421" w:type="dxa"/>
            <w:vAlign w:val="center"/>
          </w:tcPr>
          <w:p w:rsidR="006250A5" w:rsidRPr="00AE1B97" w:rsidRDefault="006250A5" w:rsidP="00CC1B54">
            <w:pPr>
              <w:widowControl/>
              <w:spacing w:line="276" w:lineRule="auto"/>
              <w:jc w:val="center"/>
              <w:rPr>
                <w:rFonts w:ascii="仿宋" w:eastAsia="仿宋" w:hAnsi="仿宋" w:cs="Tahoma"/>
                <w:color w:val="000000" w:themeColor="text1"/>
                <w:sz w:val="24"/>
                <w:szCs w:val="24"/>
              </w:rPr>
            </w:pPr>
          </w:p>
        </w:tc>
      </w:tr>
    </w:tbl>
    <w:p w:rsidR="006250A5" w:rsidRPr="00AE1B97" w:rsidRDefault="006250A5" w:rsidP="006250A5">
      <w:pPr>
        <w:spacing w:line="560" w:lineRule="exact"/>
        <w:rPr>
          <w:rFonts w:ascii="仿宋_GB2312" w:eastAsia="仿宋_GB2312" w:hAnsi="仿宋"/>
          <w:color w:val="000000" w:themeColor="text1"/>
          <w:sz w:val="32"/>
          <w:szCs w:val="32"/>
        </w:rPr>
      </w:pPr>
    </w:p>
    <w:p w:rsidR="004C360E" w:rsidRDefault="004C360E">
      <w:bookmarkStart w:id="1" w:name="_GoBack"/>
      <w:bookmarkEnd w:id="1"/>
    </w:p>
    <w:sectPr w:rsidR="004C360E">
      <w:footerReference w:type="even" r:id="rId16"/>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F28" w:rsidRDefault="00F43F28" w:rsidP="006250A5">
      <w:r>
        <w:separator/>
      </w:r>
    </w:p>
  </w:endnote>
  <w:endnote w:type="continuationSeparator" w:id="0">
    <w:p w:rsidR="00F43F28" w:rsidRDefault="00F43F28" w:rsidP="00625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8E8" w:rsidRDefault="00F43F28">
    <w:pPr>
      <w:pStyle w:val="a5"/>
      <w:framePr w:w="1439" w:h="434" w:hRule="exact" w:wrap="around" w:vAnchor="text" w:hAnchor="margin" w:xAlign="outside" w:y="9"/>
      <w:rPr>
        <w:rStyle w:val="a8"/>
        <w:rFonts w:ascii="Times New Roman" w:hAnsi="Times New Roman"/>
        <w:sz w:val="28"/>
        <w:szCs w:val="28"/>
      </w:rPr>
    </w:pPr>
    <w:r>
      <w:rPr>
        <w:rStyle w:val="a8"/>
        <w:rFonts w:ascii="Times New Roman" w:hAnsi="Times New Roman"/>
        <w:sz w:val="28"/>
        <w:szCs w:val="28"/>
      </w:rPr>
      <w:t>—</w:t>
    </w:r>
    <w:r>
      <w:rPr>
        <w:rStyle w:val="a8"/>
        <w:rFonts w:ascii="Times New Roman" w:hAnsi="Times New Roman"/>
        <w:sz w:val="28"/>
        <w:szCs w:val="28"/>
      </w:rPr>
      <w:fldChar w:fldCharType="begin"/>
    </w:r>
    <w:r>
      <w:rPr>
        <w:rStyle w:val="a8"/>
        <w:rFonts w:ascii="Times New Roman" w:hAnsi="Times New Roman"/>
        <w:sz w:val="28"/>
        <w:szCs w:val="28"/>
      </w:rPr>
      <w:instrText xml:space="preserve">PAGE  </w:instrText>
    </w:r>
    <w:r>
      <w:rPr>
        <w:rStyle w:val="a8"/>
        <w:rFonts w:ascii="Times New Roman" w:hAnsi="Times New Roman"/>
        <w:sz w:val="28"/>
        <w:szCs w:val="28"/>
      </w:rPr>
      <w:fldChar w:fldCharType="separate"/>
    </w:r>
    <w:r>
      <w:rPr>
        <w:rStyle w:val="a8"/>
        <w:rFonts w:ascii="Times New Roman" w:hAnsi="Times New Roman"/>
        <w:sz w:val="28"/>
        <w:szCs w:val="28"/>
      </w:rPr>
      <w:t>10</w:t>
    </w:r>
    <w:r>
      <w:rPr>
        <w:rStyle w:val="a8"/>
        <w:rFonts w:ascii="Times New Roman" w:hAnsi="Times New Roman"/>
        <w:sz w:val="28"/>
        <w:szCs w:val="28"/>
      </w:rPr>
      <w:fldChar w:fldCharType="end"/>
    </w:r>
    <w:r>
      <w:rPr>
        <w:rStyle w:val="a8"/>
        <w:rFonts w:ascii="Times New Roman" w:hAnsi="Times New Roman"/>
        <w:sz w:val="28"/>
        <w:szCs w:val="28"/>
      </w:rPr>
      <w:t>—</w:t>
    </w:r>
  </w:p>
  <w:p w:rsidR="004C28E8" w:rsidRDefault="00F43F28">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95256"/>
    </w:sdtPr>
    <w:sdtEndPr/>
    <w:sdtContent>
      <w:p w:rsidR="004C28E8" w:rsidRDefault="00F43F28">
        <w:pPr>
          <w:pStyle w:val="a5"/>
          <w:jc w:val="center"/>
        </w:pPr>
        <w:r>
          <w:fldChar w:fldCharType="begin"/>
        </w:r>
        <w:r>
          <w:instrText>PAGE   \* MERGEFORMAT</w:instrText>
        </w:r>
        <w:r>
          <w:fldChar w:fldCharType="separate"/>
        </w:r>
        <w:r w:rsidR="006250A5" w:rsidRPr="006250A5">
          <w:rPr>
            <w:noProof/>
            <w:lang w:val="zh-CN"/>
          </w:rPr>
          <w:t>4</w:t>
        </w:r>
        <w:r>
          <w:fldChar w:fldCharType="end"/>
        </w:r>
      </w:p>
    </w:sdtContent>
  </w:sdt>
  <w:p w:rsidR="004C28E8" w:rsidRDefault="00F43F28">
    <w:pPr>
      <w:pStyle w:val="a5"/>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F28" w:rsidRDefault="00F43F28" w:rsidP="006250A5">
      <w:r>
        <w:separator/>
      </w:r>
    </w:p>
  </w:footnote>
  <w:footnote w:type="continuationSeparator" w:id="0">
    <w:p w:rsidR="00F43F28" w:rsidRDefault="00F43F28" w:rsidP="006250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28A"/>
    <w:rsid w:val="004C360E"/>
    <w:rsid w:val="006250A5"/>
    <w:rsid w:val="00EB128A"/>
    <w:rsid w:val="00F43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D96014-2DA1-415D-A9F9-D2FCE456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0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0A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250A5"/>
    <w:rPr>
      <w:sz w:val="18"/>
      <w:szCs w:val="18"/>
    </w:rPr>
  </w:style>
  <w:style w:type="paragraph" w:styleId="a5">
    <w:name w:val="footer"/>
    <w:basedOn w:val="a"/>
    <w:link w:val="a6"/>
    <w:uiPriority w:val="99"/>
    <w:unhideWhenUsed/>
    <w:qFormat/>
    <w:rsid w:val="006250A5"/>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6250A5"/>
    <w:rPr>
      <w:sz w:val="18"/>
      <w:szCs w:val="18"/>
    </w:rPr>
  </w:style>
  <w:style w:type="table" w:styleId="a7">
    <w:name w:val="Table Grid"/>
    <w:basedOn w:val="a1"/>
    <w:uiPriority w:val="39"/>
    <w:qFormat/>
    <w:rsid w:val="006250A5"/>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qFormat/>
    <w:rsid w:val="00625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oleObject" Target="embeddings/oleObject5.bin"/><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Words>
  <Characters>1338</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刘涛</dc:creator>
  <cp:keywords/>
  <dc:description/>
  <cp:lastModifiedBy>刘涛</cp:lastModifiedBy>
  <cp:revision>2</cp:revision>
  <dcterms:created xsi:type="dcterms:W3CDTF">2025-06-30T08:16:00Z</dcterms:created>
  <dcterms:modified xsi:type="dcterms:W3CDTF">2025-06-30T08:16:00Z</dcterms:modified>
</cp:coreProperties>
</file>