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C66FC">
      <w:pPr>
        <w:jc w:val="center"/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河南农业大学</w:t>
      </w:r>
      <w:r>
        <w:rPr>
          <w:rFonts w:hint="eastAsia" w:ascii="宋体" w:hAnsi="宋体" w:eastAsia="宋体"/>
          <w:b/>
          <w:bCs/>
          <w:sz w:val="36"/>
          <w:szCs w:val="36"/>
        </w:rPr>
        <w:t>202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/>
          <w:b/>
          <w:bCs/>
          <w:sz w:val="36"/>
          <w:szCs w:val="36"/>
        </w:rPr>
        <w:t>年各学院本科生转专业</w:t>
      </w:r>
      <w:r>
        <w:rPr>
          <w:rFonts w:hint="eastAsia" w:ascii="宋体" w:hAnsi="宋体" w:eastAsia="宋体"/>
          <w:b/>
          <w:bCs/>
          <w:sz w:val="36"/>
          <w:szCs w:val="36"/>
          <w:lang w:val="en-US" w:eastAsia="zh-CN"/>
        </w:rPr>
        <w:t>实施细则</w:t>
      </w:r>
    </w:p>
    <w:bookmarkEnd w:id="0"/>
    <w:tbl>
      <w:tblPr>
        <w:tblStyle w:val="15"/>
        <w:tblW w:w="9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1"/>
        <w:gridCol w:w="6804"/>
      </w:tblGrid>
      <w:tr w14:paraId="3F9AD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1AEDDC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农学院</w:t>
            </w:r>
          </w:p>
        </w:tc>
        <w:tc>
          <w:tcPr>
            <w:tcW w:w="6804" w:type="dxa"/>
            <w:vAlign w:val="center"/>
          </w:tcPr>
          <w:p w14:paraId="1F1854D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"https://nongxue.henau.edu.cn/a/xinxizhongxin/yuanwugongkai/20250611/7017.html"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https://nongxue.henau.edu.cn/a/xinxizhongxin/yuanwugongkai/20250611/7017.html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8B64F3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农学院2024级普通本科生转专业程序及考核录取办法</w:t>
            </w:r>
          </w:p>
          <w:p w14:paraId="585F5D0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"https://img.zscampus.com/qa/c7402ef2-ebcc-7b87-b813-82753eed29c1.png"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https://img.zscampus.com/qa/c7402ef2-ebcc-7b87-b813-82753eed29c1.png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B26F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C7D77B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动物科技学院</w:t>
            </w:r>
          </w:p>
        </w:tc>
        <w:tc>
          <w:tcPr>
            <w:tcW w:w="6804" w:type="dxa"/>
            <w:vAlign w:val="center"/>
          </w:tcPr>
          <w:p w14:paraId="4278806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"https://dwkjxy.henau.edu.cn/a/xinxizhongxin/tongzhigonggao/20250611/5870.html"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https://dwkjxy.henau.edu.cn/a/xinxizhongxin/tongzhigonggao/20250611/5870.html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F495DC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动物科技学院2024级接收普通本科学生转专业考核和录取办法</w:t>
            </w:r>
          </w:p>
          <w:p w14:paraId="1D80F14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"https://img.zscampus.com/policy-file/b2f92ba6-cf75-4595-8e56-d68f9c09611f.pdf"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https://img.zscampus.com/policy-file/b2f92ba6-cf75-4595-8e56-d68f9c09611f.pdf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D14B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4C1C8E2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植物保护学院</w:t>
            </w:r>
          </w:p>
        </w:tc>
        <w:tc>
          <w:tcPr>
            <w:tcW w:w="6804" w:type="dxa"/>
            <w:vAlign w:val="center"/>
          </w:tcPr>
          <w:p w14:paraId="44B30A3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"https://zhibao.henau.edu.cn/a/zixunzhongxin/tongzhigonggao/2025/0609/3260.html"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https://zhibao.henau.edu.cn/a/zixunzhongxin/tongzhigonggao/2025/0609/3260.html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704607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植物保护学院 《2024级普通本科生转专业的考核和录取办法》</w:t>
            </w:r>
          </w:p>
          <w:p w14:paraId="1791B11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"https://img.zscampus.com/policy-file/55d7f611-0782-405f-846c-5fd585fe33d1.pdf"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https://img.zscampus.com/policy-file/55d7f611-0782-405f-846c-5fd585fe33d1.pdf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733B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0C6934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食品科学技术学院</w:t>
            </w:r>
          </w:p>
        </w:tc>
        <w:tc>
          <w:tcPr>
            <w:tcW w:w="6804" w:type="dxa"/>
            <w:vAlign w:val="center"/>
          </w:tcPr>
          <w:p w14:paraId="1B3BCB4D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instrText xml:space="preserve"> HYPERLINK "https://spxy.henau.edu.cn/a/xinxizhongxin/tongzhigonggao/20250606/4393.html" </w:instrTex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sz w:val="24"/>
                <w:lang w:val="en-US" w:eastAsia="zh-CN"/>
              </w:rPr>
              <w:t>https://spxy.henau.edu.cn/a/xinxizhongxin/tongzhigonggao/20250606/4393.html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end"/>
            </w:r>
          </w:p>
          <w:p w14:paraId="101C368F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t>食品科学技术学院《2024级接收普通本科学生转专业考核和录取办法》</w:t>
            </w:r>
          </w:p>
          <w:p w14:paraId="5D4BEB52">
            <w:pPr>
              <w:spacing w:after="0" w:line="360" w:lineRule="auto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instrText xml:space="preserve"> HYPERLINK "https://img.zscampus.com/policy-file/dc312886-562a-41c8-8416-e14e707b25ee.pdf" </w:instrTex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default" w:ascii="宋体" w:hAnsi="宋体" w:eastAsia="宋体"/>
                <w:sz w:val="24"/>
                <w:lang w:val="en-US" w:eastAsia="zh-CN"/>
              </w:rPr>
              <w:t>https://img.zscampus.com/policy-file/dc312886-562a-41c8-8416-e14e707b25ee.pdf</w:t>
            </w:r>
            <w:r>
              <w:rPr>
                <w:rFonts w:hint="default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3A5FB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695629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理学院</w:t>
            </w:r>
          </w:p>
        </w:tc>
        <w:tc>
          <w:tcPr>
            <w:tcW w:w="6804" w:type="dxa"/>
            <w:vAlign w:val="center"/>
          </w:tcPr>
          <w:p w14:paraId="3C41438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"https://lixue.henau.edu.cn/a/xinxizhongxin/tongzhigonggao/20250606/2209.html"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https://lixue.henau.edu.cn/a/xinxizhongxin/tongzhigonggao/20250606/2209.html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3FE010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理学院关于做好2024级普通本科生转专业工作的通知</w:t>
            </w:r>
          </w:p>
          <w:p w14:paraId="237C8FB6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"https://img.zscampus.com/policy-file/ec1118a4-e17e-4cba-8a17-e5e7e2f7f82e.pdf"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https://img.zscampus.com/policy-file/ec1118a4-e17e-4cba-8a17-e5e7e2f7f82e.pdf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BA54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4129E89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</w:rPr>
              <w:t>林学院</w:t>
            </w:r>
          </w:p>
        </w:tc>
        <w:tc>
          <w:tcPr>
            <w:tcW w:w="6804" w:type="dxa"/>
            <w:vAlign w:val="center"/>
          </w:tcPr>
          <w:p w14:paraId="41442F81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"https://linxy.henau.edu.cn/a/xinxizhongxin/tongzhigonggao/20250611/5373.html"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https://linxy.henau.edu.cn/a/xinxizhongxin/tongzhigonggao/20250611/5373.html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ED35C1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林学院2025年接收普通本科学生转专业考核和录取办法</w:t>
            </w:r>
          </w:p>
          <w:p w14:paraId="123C4D5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"https://img.zscampus.com/policy-file/cd710582-beb4-4c42-8472-e0142a362fdb.pdf"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https://img.zscampus.com/policy-file/cd710582-beb4-4c42-8472-e0142a362fdb.pdf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8012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FE235C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机电工程学院</w:t>
            </w:r>
          </w:p>
        </w:tc>
        <w:tc>
          <w:tcPr>
            <w:tcW w:w="6804" w:type="dxa"/>
            <w:vAlign w:val="center"/>
          </w:tcPr>
          <w:p w14:paraId="55BCDE8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"https://hnndjdxy.henau.edu.cn/a/xinxizhongxin/tzgg/2025/0610/7811.html"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https://hnndjdxy.henau.edu.cn/a/xinxizhongxin/tzgg/2025/0610/7811.html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7A6B0297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t>机电工程学院接收2024级普通本科生转专业考核和录取办法</w:t>
            </w:r>
          </w:p>
          <w:p w14:paraId="0EC9A0E4">
            <w:pPr>
              <w:spacing w:after="0" w:line="360" w:lineRule="auto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instrText xml:space="preserve"> HYPERLINK "https://img.zscampus.com/policy-file/5981d05a-65b3-4691-8063-029c330af565.pdf" </w:instrTex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  <w:lang w:val="en-US" w:eastAsia="zh-CN"/>
              </w:rPr>
              <w:t>https://img.zscampus.com/policy-file/5981d05a-65b3-4691-8063-029c330af565.pdf</w:t>
            </w:r>
            <w:r>
              <w:rPr>
                <w:rFonts w:hint="eastAsia" w:ascii="宋体" w:hAnsi="宋体" w:eastAsia="宋体"/>
                <w:sz w:val="24"/>
                <w:lang w:val="en-US" w:eastAsia="zh-CN"/>
              </w:rPr>
              <w:fldChar w:fldCharType="end"/>
            </w:r>
          </w:p>
        </w:tc>
      </w:tr>
      <w:tr w14:paraId="2CBEF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382FD8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园艺学院</w:t>
            </w:r>
          </w:p>
        </w:tc>
        <w:tc>
          <w:tcPr>
            <w:tcW w:w="6804" w:type="dxa"/>
            <w:vAlign w:val="center"/>
          </w:tcPr>
          <w:p w14:paraId="14EFEDE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"https://yuanyi.henau.edu.cn/a/xinxizhongxin/tongzhigonggao/20250611/3639.html"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https://yuanyi.henau.edu.cn/a/xinxizhongxin/tongzhigonggao/20250611/3639.html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0C4781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河南农业大学园艺学院2024级接收普通本科学生转专业考核和录取办法</w:t>
            </w:r>
          </w:p>
          <w:p w14:paraId="7E27B3C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"https://img.zscampus.com/policy-file/4dc7eb34-eac4-40ec-8da8-5f37a403c957.pdf"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https://img.zscampus.com/policy-file/4dc7eb34-eac4-40ec-8da8-5f37a403c957.pdf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3DCB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0BB80D6B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资源与环境学院</w:t>
            </w:r>
          </w:p>
        </w:tc>
        <w:tc>
          <w:tcPr>
            <w:tcW w:w="6804" w:type="dxa"/>
            <w:vAlign w:val="center"/>
          </w:tcPr>
          <w:p w14:paraId="6A9062BD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"https://zihuan.henau.edu.cn/a/xinwenzhongxin/yuanwugonggao/20250611/2603.html"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https://zihuan.henau.edu.cn/a/xinwenzhongxin/yuanwugonggao/20250611/2603.html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003EE2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资源与环境学院接收2024级普通本科学生转专业考核和录取办法</w:t>
            </w:r>
          </w:p>
          <w:p w14:paraId="49542F3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"https://img.zscampus.com/policy-file/48d50a3a-af65-404e-8188-c80d57edec16.pdf"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https://img.zscampus.com/policy-file/48d50a3a-af65-404e-8188-c80d57edec16.pdf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B168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9110935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外国语学院</w:t>
            </w:r>
          </w:p>
        </w:tc>
        <w:tc>
          <w:tcPr>
            <w:tcW w:w="6804" w:type="dxa"/>
            <w:vAlign w:val="center"/>
          </w:tcPr>
          <w:p w14:paraId="793EB87F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"https://wgyxy.henau.edu.cn/a/xinxizhongxin/tongzhigonggao/20250612/2371.html"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https://wgyxy.henau.edu.cn/a/xinxizhongxin/tongzhigonggao/20250612/2371.html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DB6724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河南农业大学外国语学院接收普通本科学生转专业考核和录取办法</w:t>
            </w:r>
          </w:p>
          <w:p w14:paraId="39E5DAC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"https://img.zscampus.com/policy-file/81cfe6fa-929a-4141-8d37-94a2e6dda8cc.pdf"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https://img.zscampus.com/policy-file/81cfe6fa-929a-4141-8d37-94a2e6dda8cc.pdf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5D1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2411" w:type="dxa"/>
            <w:vAlign w:val="center"/>
          </w:tcPr>
          <w:p w14:paraId="7151DC26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风景园林与艺术学院</w:t>
            </w:r>
          </w:p>
        </w:tc>
        <w:tc>
          <w:tcPr>
            <w:tcW w:w="6804" w:type="dxa"/>
            <w:vAlign w:val="center"/>
          </w:tcPr>
          <w:p w14:paraId="676714A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"https://jingyi.henau.edu.cn/a/xinxizhongxin/tongzhigonggao/20250611/2916.html"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https://jingyi.henau.edu.cn/a/xinxizhongxin/tongzhigonggao/20250611/2916.html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59AB720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河南农业大学风景园林与艺术学院2024级接收普通本科学生转专业考核和录取办法</w:t>
            </w:r>
          </w:p>
          <w:p w14:paraId="17077BD4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"https://img.zscampus.com/policy-file/8c2321c3-6bae-43e3-8cac-1971f6d55ca2.pdf"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https://img.zscampus.com/policy-file/8c2321c3-6bae-43e3-8cac-1971f6d55ca2.pdf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0968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DB01FBF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经济与管理学院</w:t>
            </w:r>
          </w:p>
        </w:tc>
        <w:tc>
          <w:tcPr>
            <w:tcW w:w="6804" w:type="dxa"/>
            <w:vAlign w:val="center"/>
          </w:tcPr>
          <w:p w14:paraId="0E3E1678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"https://jgxy.henau.edu.cn/a/zixunzhongxin/tongzhigonggao/20250611/3830.html"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https://jgxy.henau.edu.cn/a/zixunzhongxin/tongzhigonggao/20250611/3830.html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13DE0555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经济与管理学院 2025年6月接收普通本科学生转专业考核和录取办法</w:t>
            </w:r>
          </w:p>
          <w:p w14:paraId="341CD1F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"https://img.zscampus.com/policy-file/20a347e2-04f8-4aa2-854d-832d7a51faa9.pdf"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https://img.zscampus.com/policy-file/20a347e2-04f8-4aa2-854d-832d7a51faa9.pdf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10602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6F57C89E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动物医学院</w:t>
            </w:r>
          </w:p>
        </w:tc>
        <w:tc>
          <w:tcPr>
            <w:tcW w:w="6804" w:type="dxa"/>
            <w:vAlign w:val="center"/>
          </w:tcPr>
          <w:p w14:paraId="4D2EA57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"https://dyxy.henau.edu.cn/a/xinxizhongxin/tongzhigonggao/20250611/4828.html"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https://dyxy.henau.edu.cn/a/xinxizhongxin/tongzhigonggao/20250611/4828.html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6EAFBB99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动物医学院2024级接收普通本科学生转专业考核和录取办法</w:t>
            </w:r>
          </w:p>
          <w:p w14:paraId="4A958C03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"https://img.zscampus.com/policy-file/940dfbc7-90f9-4c29-8f7e-e06662ca315a.pdf"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https://img.zscampus.com/policy-file/940dfbc7-90f9-4c29-8f7e-e06662ca315a.pdf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52602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FE7D992">
            <w:pPr>
              <w:spacing w:after="0" w:line="360" w:lineRule="auto"/>
              <w:jc w:val="center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烟草学院</w:t>
            </w:r>
          </w:p>
        </w:tc>
        <w:tc>
          <w:tcPr>
            <w:tcW w:w="6804" w:type="dxa"/>
            <w:vAlign w:val="center"/>
          </w:tcPr>
          <w:p w14:paraId="3ECCD88D">
            <w:pPr>
              <w:spacing w:after="0" w:line="360" w:lineRule="auto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instrText xml:space="preserve"> HYPERLINK "https://yancao.henau.edu.cn/a/xinxizhongxin/tongzhigonggao/20240614/4742.html" </w:instrTex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i w:val="0"/>
                <w:iCs w:val="0"/>
                <w:sz w:val="24"/>
              </w:rPr>
              <w:t>https://yancao.henau.edu.cn/a/xinxizhongxin/tongzhigonggao/20240614/4742.html</w: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end"/>
            </w:r>
          </w:p>
          <w:p w14:paraId="1473768E">
            <w:pPr>
              <w:spacing w:after="0" w:line="360" w:lineRule="auto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t>烟草学院2024年接收普通本科学生转专业考核和录取办法</w:t>
            </w:r>
          </w:p>
          <w:p w14:paraId="7B1B197A">
            <w:pPr>
              <w:spacing w:after="0" w:line="360" w:lineRule="auto"/>
              <w:rPr>
                <w:rFonts w:hint="eastAsia" w:ascii="宋体" w:hAnsi="宋体" w:eastAsia="宋体"/>
                <w:i w:val="0"/>
                <w:iCs w:val="0"/>
                <w:sz w:val="24"/>
              </w:rPr>
            </w:pP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instrText xml:space="preserve"> HYPERLINK "https://img.zscampus.com/policy-file/73e6cdfc-4177-481e-8c48-f4abe6171075.pdf" </w:instrTex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i w:val="0"/>
                <w:iCs w:val="0"/>
                <w:sz w:val="24"/>
              </w:rPr>
              <w:t>https://img.zscampus.com/policy-file/73e6cdfc-4177-481e-8c48-f4abe6171075.pdf</w:t>
            </w:r>
            <w:r>
              <w:rPr>
                <w:rFonts w:hint="eastAsia" w:ascii="宋体" w:hAnsi="宋体" w:eastAsia="宋体"/>
                <w:i w:val="0"/>
                <w:iCs w:val="0"/>
                <w:sz w:val="24"/>
              </w:rPr>
              <w:fldChar w:fldCharType="end"/>
            </w:r>
          </w:p>
        </w:tc>
      </w:tr>
      <w:tr w14:paraId="1CFE30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1F7990F4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信息与管理科学学院</w:t>
            </w:r>
          </w:p>
        </w:tc>
        <w:tc>
          <w:tcPr>
            <w:tcW w:w="6804" w:type="dxa"/>
            <w:vAlign w:val="center"/>
          </w:tcPr>
          <w:p w14:paraId="53631F7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"https://xinxi.henau.edu.cn/info/1056/4489.htm"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https://xinxi.henau.edu.cn/info/1056/4489.htm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51DC82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信息与管理科学学院接收2024级普通本科学生转专业考核和录取办法</w:t>
            </w:r>
          </w:p>
          <w:p w14:paraId="1A39956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"https://img.zscampus.com/policy-file/73e6cdfc-4177-481e-8c48-f4abe6171075.pdf"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https://img.zscampus.com/policy-file/73e6cdfc-4177-481e-8c48-f4abe6171075.pdf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25A99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59B3DF3D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生命科学学院</w:t>
            </w:r>
          </w:p>
        </w:tc>
        <w:tc>
          <w:tcPr>
            <w:tcW w:w="6804" w:type="dxa"/>
            <w:vAlign w:val="center"/>
          </w:tcPr>
          <w:p w14:paraId="6D79A457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"https://sk.henau.edu.cn/a/zixunzhongxin/tongzhigonggao/20250610/7360.html"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https://sk.henau.edu.cn/a/zixunzhongxin/tongzhigonggao/20250610/7360.html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22A5CDE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生命科学学院2024级接收普通本科生转专业考核和录取办法</w:t>
            </w:r>
          </w:p>
          <w:p w14:paraId="7A34DE72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"https://img.zscampus.com/policy-file/e1eb9030-e26f-4307-8577-7c6c5cae2b27.pdf"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https://img.zscampus.com/policy-file/e1eb9030-e26f-4307-8577-7c6c5cae2b27.pdf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4EEAD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214BAF2A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文法学院</w:t>
            </w:r>
          </w:p>
        </w:tc>
        <w:tc>
          <w:tcPr>
            <w:tcW w:w="6804" w:type="dxa"/>
            <w:vAlign w:val="center"/>
          </w:tcPr>
          <w:p w14:paraId="275E77CE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"https://wenfa.henau.edu.cn/a/xinxizhongxin/jiaoyantongzhi/20250612/5557.html"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https://wenfa.henau.edu.cn/a/xinxizhongxin/jiaoyantongzhi/20250612/5557.html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0C81C24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文法学院2024级接收普通本科学生转专业考核和录取办法</w:t>
            </w:r>
          </w:p>
          <w:p w14:paraId="0F375A10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"https://img.zscampus.com/policy-file/a1119785-b89f-4618-87e3-f7f6abd3a2db.pdf"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https://img.zscampus.com/policy-file/a1119785-b89f-4618-87e3-f7f6abd3a2db.pdf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  <w:tr w14:paraId="3ACC4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11" w:type="dxa"/>
            <w:vAlign w:val="center"/>
          </w:tcPr>
          <w:p w14:paraId="7886CC68">
            <w:pPr>
              <w:spacing w:after="0" w:line="360" w:lineRule="auto"/>
              <w:jc w:val="center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国际教育学院</w:t>
            </w:r>
          </w:p>
        </w:tc>
        <w:tc>
          <w:tcPr>
            <w:tcW w:w="6804" w:type="dxa"/>
            <w:vAlign w:val="center"/>
          </w:tcPr>
          <w:p w14:paraId="2F56596B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"https://gj.henau.edu.cn/index.php?c=show&amp;id=2783"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https://gj.henau.edu.cn/index.php?c=show&amp;id=2783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  <w:p w14:paraId="3482879A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国际教育学院中外合作办学类2024级本科专业学生转专业实施办法</w:t>
            </w:r>
          </w:p>
          <w:p w14:paraId="08DB4E8C">
            <w:pPr>
              <w:spacing w:after="0" w:line="360" w:lineRule="auto"/>
              <w:rPr>
                <w:rFonts w:hint="eastAsia"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fldChar w:fldCharType="begin"/>
            </w:r>
            <w:r>
              <w:rPr>
                <w:rFonts w:hint="eastAsia" w:ascii="宋体" w:hAnsi="宋体" w:eastAsia="宋体"/>
                <w:sz w:val="24"/>
              </w:rPr>
              <w:instrText xml:space="preserve"> HYPERLINK "https://img.zscampus.com/policy-file/f6c21479-7fb5-4f90-8fb3-063a4c5fa608.pdf" </w:instrText>
            </w:r>
            <w:r>
              <w:rPr>
                <w:rFonts w:hint="eastAsia" w:ascii="宋体" w:hAnsi="宋体" w:eastAsia="宋体"/>
                <w:sz w:val="24"/>
              </w:rPr>
              <w:fldChar w:fldCharType="separate"/>
            </w:r>
            <w:r>
              <w:rPr>
                <w:rStyle w:val="19"/>
                <w:rFonts w:hint="eastAsia" w:ascii="宋体" w:hAnsi="宋体" w:eastAsia="宋体"/>
                <w:sz w:val="24"/>
              </w:rPr>
              <w:t>https://img.zscampus.com/policy-file/f6c21479-7fb5-4f90-8fb3-063a4c5fa608.pdf</w:t>
            </w:r>
            <w:r>
              <w:rPr>
                <w:rFonts w:hint="eastAsia" w:ascii="宋体" w:hAnsi="宋体" w:eastAsia="宋体"/>
                <w:sz w:val="24"/>
              </w:rPr>
              <w:fldChar w:fldCharType="end"/>
            </w:r>
          </w:p>
        </w:tc>
      </w:tr>
    </w:tbl>
    <w:p w14:paraId="15154DE7">
      <w:pPr>
        <w:jc w:val="both"/>
        <w:rPr>
          <w:rFonts w:hint="eastAsia" w:ascii="宋体" w:hAnsi="宋体" w:eastAsia="宋体"/>
          <w:b/>
          <w:bCs/>
          <w:sz w:val="36"/>
          <w:szCs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itka Heading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E70"/>
    <w:rsid w:val="000644F8"/>
    <w:rsid w:val="00407D23"/>
    <w:rsid w:val="004127D5"/>
    <w:rsid w:val="005752C9"/>
    <w:rsid w:val="00850E70"/>
    <w:rsid w:val="009C619E"/>
    <w:rsid w:val="00A8681D"/>
    <w:rsid w:val="00A86C8B"/>
    <w:rsid w:val="00C4282F"/>
    <w:rsid w:val="00CF1EB5"/>
    <w:rsid w:val="00D0643D"/>
    <w:rsid w:val="00DE780B"/>
    <w:rsid w:val="00E03979"/>
    <w:rsid w:val="00E561E1"/>
    <w:rsid w:val="00E72916"/>
    <w:rsid w:val="06FB3B03"/>
    <w:rsid w:val="09A76BE4"/>
    <w:rsid w:val="0E937FF7"/>
    <w:rsid w:val="1B807A3A"/>
    <w:rsid w:val="1D3B1205"/>
    <w:rsid w:val="2BBA7BCA"/>
    <w:rsid w:val="374530BA"/>
    <w:rsid w:val="38E9376A"/>
    <w:rsid w:val="395C5391"/>
    <w:rsid w:val="3B0330F0"/>
    <w:rsid w:val="3D2B37EA"/>
    <w:rsid w:val="44345E70"/>
    <w:rsid w:val="470A341B"/>
    <w:rsid w:val="5860518C"/>
    <w:rsid w:val="5C7D4C4C"/>
    <w:rsid w:val="5EAE5A4A"/>
    <w:rsid w:val="5F3A7FC8"/>
    <w:rsid w:val="62C63D9D"/>
    <w:rsid w:val="68CE0DFE"/>
    <w:rsid w:val="6D176A36"/>
    <w:rsid w:val="70EA114F"/>
    <w:rsid w:val="73D7089D"/>
    <w:rsid w:val="760F39BF"/>
    <w:rsid w:val="7B76471B"/>
    <w:rsid w:val="7CED3003"/>
    <w:rsid w:val="7EE6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5">
    <w:name w:val="Table Grid"/>
    <w:basedOn w:val="14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22"/>
    <w:rPr>
      <w:b/>
    </w:rPr>
  </w:style>
  <w:style w:type="character" w:styleId="18">
    <w:name w:val="FollowedHyperlink"/>
    <w:basedOn w:val="16"/>
    <w:semiHidden/>
    <w:unhideWhenUsed/>
    <w:qFormat/>
    <w:uiPriority w:val="99"/>
    <w:rPr>
      <w:color w:val="800080"/>
      <w:u w:val="single"/>
    </w:rPr>
  </w:style>
  <w:style w:type="character" w:styleId="19">
    <w:name w:val="Hyperlink"/>
    <w:basedOn w:val="1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20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6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6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6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6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Unresolved Mention"/>
    <w:basedOn w:val="16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295</Words>
  <Characters>1471</Characters>
  <Lines>81</Lines>
  <Paragraphs>22</Paragraphs>
  <TotalTime>0</TotalTime>
  <ScaleCrop>false</ScaleCrop>
  <LinksUpToDate>false</LinksUpToDate>
  <CharactersWithSpaces>1471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2025-04-01T02:37:00Z</dcterms:created>
  <dc:creator>fuquan liu</dc:creator>
  <cp:lastModifiedBy>影喵</cp:lastModifiedBy>
  <dcterms:modified xsi:type="dcterms:W3CDTF">2025-09-15T11:20:43Z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eyJoZGlkIjoiMTZmYjNmZmM5Nzk3YzY5YTQ4NTAyZDQ1ZDFiYTBkMjQiLCJ1c2VySWQiOiIxMjkzNDAyNDkzIn0=</vt:lpwstr>
  </property>
  <property fmtid="{D5CDD505-2E9C-101B-9397-08002B2CF9AE}" pid="3" name="KSOProductBuildVer">
    <vt:lpwstr>2052-12.1.0.22215</vt:lpwstr>
  </property>
  <property fmtid="{D5CDD505-2E9C-101B-9397-08002B2CF9AE}" pid="4" name="ICV">
    <vt:lpwstr>5C2D0BC3E5B64F858C06056F3F46E90D_13</vt:lpwstr>
  </property>
</Properties>
</file>