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478EC">
      <w:pPr>
        <w:spacing w:line="24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附件1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8639922">
      <w:pPr>
        <w:spacing w:line="240" w:lineRule="atLeas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方正小标宋简体" w:hAnsi="宋体" w:eastAsia="方正小标宋简体" w:cs="宋体"/>
          <w:color w:val="auto"/>
          <w:kern w:val="0"/>
          <w:sz w:val="30"/>
          <w:szCs w:val="30"/>
          <w:highlight w:val="none"/>
        </w:rPr>
        <w:t>河北大学</w:t>
      </w:r>
      <w:r>
        <w:rPr>
          <w:rFonts w:hint="eastAsia" w:ascii="方正小标宋简体" w:hAnsi="宋体" w:eastAsia="方正小标宋简体" w:cs="宋体"/>
          <w:color w:val="auto"/>
          <w:kern w:val="0"/>
          <w:sz w:val="30"/>
          <w:szCs w:val="30"/>
          <w:highlight w:val="none"/>
          <w:lang w:val="en-US" w:eastAsia="zh-CN"/>
        </w:rPr>
        <w:t>管理学院</w:t>
      </w:r>
      <w:r>
        <w:rPr>
          <w:rFonts w:hint="eastAsia" w:ascii="方正小标宋简体" w:hAnsi="宋体" w:eastAsia="方正小标宋简体" w:cs="宋体"/>
          <w:color w:val="auto"/>
          <w:kern w:val="0"/>
          <w:sz w:val="30"/>
          <w:szCs w:val="30"/>
          <w:highlight w:val="none"/>
        </w:rPr>
        <w:t>学生创新实践能力加分表</w:t>
      </w:r>
    </w:p>
    <w:tbl>
      <w:tblPr>
        <w:tblStyle w:val="3"/>
        <w:tblpPr w:leftFromText="180" w:rightFromText="180" w:vertAnchor="text" w:horzAnchor="page" w:tblpX="1455" w:tblpY="130"/>
        <w:tblOverlap w:val="never"/>
        <w:tblW w:w="88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765"/>
        <w:gridCol w:w="1320"/>
        <w:gridCol w:w="780"/>
        <w:gridCol w:w="780"/>
        <w:gridCol w:w="880"/>
        <w:gridCol w:w="874"/>
        <w:gridCol w:w="850"/>
        <w:gridCol w:w="1134"/>
        <w:gridCol w:w="622"/>
      </w:tblGrid>
      <w:tr w14:paraId="64421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0C0B04D7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5905000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竞赛 级别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494B14D">
            <w:pPr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获奖项目名称和等级</w:t>
            </w:r>
          </w:p>
        </w:tc>
        <w:tc>
          <w:tcPr>
            <w:tcW w:w="41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3E4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加分标准</w:t>
            </w:r>
          </w:p>
        </w:tc>
        <w:tc>
          <w:tcPr>
            <w:tcW w:w="17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87E61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最高限分</w:t>
            </w:r>
          </w:p>
        </w:tc>
      </w:tr>
      <w:tr w14:paraId="0812D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DFE326">
            <w:pPr>
              <w:jc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4DC7EA">
            <w:pPr>
              <w:jc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B3B3A">
            <w:pPr>
              <w:jc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69E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第一名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540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第二名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B8B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第三名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50E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第四名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900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第五名</w:t>
            </w:r>
          </w:p>
        </w:tc>
        <w:tc>
          <w:tcPr>
            <w:tcW w:w="175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ADF0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</w:tr>
      <w:tr w14:paraId="499CB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</w:trPr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4467A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各类学术、科技、技能竞赛获奖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3F2D0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A+级</w:t>
            </w:r>
          </w:p>
          <w:p w14:paraId="332EE0F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竞赛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6FA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国家级金奖/特等奖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2D9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726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66A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2DB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96D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00A7E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1.A+类竞赛累计加分≥2分时，不再与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eastAsia="zh-CN"/>
              </w:rPr>
              <w:t>其他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类竞赛累计加分。A+类竞赛累计加分最高不超过5分。</w:t>
            </w:r>
          </w:p>
          <w:p w14:paraId="1CA6F77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2.A+类竞赛累计加分&lt;2分时，可与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eastAsia="zh-CN"/>
              </w:rPr>
              <w:t>其他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类竞赛相累加，累计最高不超过2分。</w:t>
            </w:r>
          </w:p>
          <w:p w14:paraId="35D6EE8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3.A+以外的其他类竞赛累计加分最高不超过2分。</w:t>
            </w:r>
          </w:p>
        </w:tc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936828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color w:val="auto"/>
                <w:sz w:val="18"/>
                <w:szCs w:val="18"/>
                <w:highlight w:val="none"/>
              </w:rPr>
              <w:t>5</w:t>
            </w:r>
          </w:p>
        </w:tc>
      </w:tr>
      <w:tr w14:paraId="0653A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79CA7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A34BB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C7D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国家级银奖/一等奖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055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584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C82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07B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652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6BB2E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ED85E1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14B02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FFB1EC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9F26B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729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国家级铜奖/二等奖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D5A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679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A4F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214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97F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CE3F3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486FA2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06CD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78A69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81B3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1F3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国家级三等奖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891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52B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190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B0C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A3E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0678E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BEF54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</w:tr>
      <w:tr w14:paraId="66AEA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EF8FB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93B05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A级竞赛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781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全国（国际）一等奖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804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536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4EF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CA49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310D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C3B4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413E0C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5B560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AB556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894E8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E2C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全国（国际）二等奖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EA1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57B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EC7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601D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F2A0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666E4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9E6784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10C89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D8DE1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66C42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021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全国（国际）三等奖/省级特等奖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E9C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A67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0C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2644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B38EB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28C9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0E16F1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193BE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8A82F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E5F10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2A7F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省级</w:t>
            </w:r>
            <w:r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金奖/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 xml:space="preserve">  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0F1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6A1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DA4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5725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ECBA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119A5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A60D8A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61B70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C6987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C76E0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8E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银奖/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 xml:space="preserve">  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BA8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846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A63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C8B8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B1DD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5B175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6DF61C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6A771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417A52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1D48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77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铜奖/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 xml:space="preserve">  三等奖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A34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293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56D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B56C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46D3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FC98A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1006AA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756A5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EC377A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8C01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B级竞赛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FD9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9F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A43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AEB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BC8B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A228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75D93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993287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7CB66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562C22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D412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29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73D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35A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E96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7C8F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2B35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8D815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4E30A8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73CB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F685E8C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5D77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90F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全国（国际）三等奖或</w:t>
            </w:r>
          </w:p>
          <w:p w14:paraId="518288C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省级特等奖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7E7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5A9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A42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5FC6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5BA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4F28A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01549B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48CE7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52752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89E3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A0AD">
            <w:pPr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73F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B60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5A0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A1D6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E41D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81882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BAC798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77E3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F8B99B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0060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2AFC">
            <w:pPr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4B1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05A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FA1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3F4A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F4F7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8544C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C035CA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7CE85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76BE5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D36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FF93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省级三等奖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284A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599F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0.1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5F3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DB3B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6589">
            <w:pPr>
              <w:jc w:val="center"/>
              <w:rPr>
                <w:rFonts w:ascii="Calibri" w:hAnsi="Calibri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487306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BC2F4D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3FA2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1E3C7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BEB32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C</w:t>
            </w: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级竞赛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4C5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14D5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1FDC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64FE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4040">
            <w:pPr>
              <w:widowControl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FEEF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A030C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E17562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0B3E6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75A5B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09022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7A6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510A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E719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C081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4CB5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0067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596FFD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2BAAE9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5F412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50B68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90A3A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D97A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全国（国际）三等奖或</w:t>
            </w:r>
          </w:p>
          <w:p w14:paraId="1A723505"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省级特等奖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9CFE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D8D4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163B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B781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68567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C9517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8826D0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B94F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755AF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A65DD1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B65F">
            <w:pPr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省级一等奖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CC9A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CEFA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0.15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B916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7C20">
            <w:pPr>
              <w:widowControl/>
              <w:jc w:val="center"/>
              <w:textAlignment w:val="center"/>
              <w:rPr>
                <w:rFonts w:hint="eastAsia" w:ascii="宋体" w:hAnsi="宋体" w:eastAsia="宋体" w:cs="华文仿宋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92C1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81CD5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4D0053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36FFE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81BDD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F99520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05D85">
            <w:pPr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省级二等奖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EF5F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73A3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01A5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0.02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2DC1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7535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1568C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B12F8A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2D5E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12CF5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FA4C6C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77F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省级三等奖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918D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A1A0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1C5D"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6400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7DEE">
            <w:pPr>
              <w:jc w:val="center"/>
              <w:rPr>
                <w:rFonts w:hint="eastAsia" w:ascii="Calibri" w:hAnsi="Calibri" w:eastAsia="宋体" w:cs="宋体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63A37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F36331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5AB86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0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F407E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各类公开发表专业学术论文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D36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A类期刊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0FBE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4A03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3E6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838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79C7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BE539F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  <w:t>1.5</w:t>
            </w:r>
          </w:p>
          <w:p w14:paraId="39CA822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  <w:t>（限报三篇）</w:t>
            </w: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0706E6"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w w:val="90"/>
                <w:sz w:val="18"/>
                <w:szCs w:val="18"/>
                <w:highlight w:val="none"/>
              </w:rPr>
            </w:pPr>
          </w:p>
        </w:tc>
      </w:tr>
      <w:tr w14:paraId="4D1EE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ACBBBD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E2FD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B类期刊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7170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15EE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BC10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5D7B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B542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E82923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CFAEFB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62722909">
        <w:trPr>
          <w:trHeight w:val="567" w:hRule="exact"/>
        </w:trPr>
        <w:tc>
          <w:tcPr>
            <w:tcW w:w="1570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8320A7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73A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C类期刊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29BB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BFE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EBD4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B705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E931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9A5D3D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07E38D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25F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65776E">
            <w:pPr>
              <w:widowControl/>
              <w:jc w:val="center"/>
              <w:textAlignment w:val="center"/>
              <w:rPr>
                <w:rFonts w:ascii="宋体" w:hAnsi="宋体" w:eastAsia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承担科研项目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2EA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大学生创新创业训练项目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48A9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国家级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7845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4B29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5AF0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6BD4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4C77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C5009E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  <w:t>1.5</w:t>
            </w:r>
          </w:p>
          <w:p w14:paraId="731606C8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w w:val="90"/>
                <w:sz w:val="18"/>
                <w:szCs w:val="18"/>
                <w:highlight w:val="none"/>
              </w:rPr>
              <w:t>（限报3项）</w:t>
            </w:r>
          </w:p>
        </w:tc>
        <w:tc>
          <w:tcPr>
            <w:tcW w:w="62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0AB58E">
            <w:pPr>
              <w:widowControl/>
              <w:jc w:val="center"/>
              <w:textAlignment w:val="center"/>
              <w:rPr>
                <w:rFonts w:ascii="宋体" w:hAnsi="宋体"/>
                <w:color w:val="auto"/>
                <w:w w:val="90"/>
                <w:sz w:val="18"/>
                <w:szCs w:val="18"/>
                <w:highlight w:val="none"/>
              </w:rPr>
            </w:pPr>
          </w:p>
        </w:tc>
      </w:tr>
      <w:tr w14:paraId="52096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00E135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B99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3C4AA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省级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642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26C1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C9D3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</w:t>
            </w: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8B272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1EA2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6908C2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AB19CB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5580C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9B9F4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D784">
            <w:pPr>
              <w:widowControl/>
              <w:jc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科研</w:t>
            </w:r>
          </w:p>
          <w:p w14:paraId="1C6F7AD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课题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6ED2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国家级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160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932D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7236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C174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01E7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6EC3AE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812C4D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13627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9571E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3ED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0F7F9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省级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C943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D65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B7F2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235E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088C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94DE8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21B9BE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3F2C0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A66BD0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96E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22C70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市级、校级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7E2C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1DE2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79A8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AA47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50AD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42BC7B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F678DE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  <w:tr w14:paraId="28024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FF572B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D9B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  <w:t>取得发明专利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9907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5F8F0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37EA">
            <w:pPr>
              <w:widowControl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highlight w:val="none"/>
              </w:rPr>
              <w:t>0.6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E199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894A">
            <w:pPr>
              <w:jc w:val="center"/>
              <w:rPr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  <w:t>/</w:t>
            </w:r>
          </w:p>
        </w:tc>
        <w:tc>
          <w:tcPr>
            <w:tcW w:w="113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2EE5AB4">
            <w:pPr>
              <w:widowControl/>
              <w:jc w:val="center"/>
              <w:textAlignment w:val="center"/>
              <w:rPr>
                <w:rFonts w:ascii="宋体" w:hAnsi="宋体" w:cs="华文仿宋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2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B1590FC">
            <w:pPr>
              <w:widowControl/>
              <w:jc w:val="center"/>
              <w:textAlignment w:val="center"/>
              <w:rPr>
                <w:rFonts w:ascii="宋体" w:hAnsi="宋体" w:cs="华文仿宋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3432D5DB">
      <w:pPr>
        <w:ind w:firstLine="482" w:firstLineChars="200"/>
        <w:rPr>
          <w:rFonts w:hint="eastAsia"/>
          <w:b/>
          <w:color w:val="auto"/>
          <w:sz w:val="24"/>
          <w:highlight w:val="none"/>
        </w:rPr>
      </w:pPr>
    </w:p>
    <w:p w14:paraId="7AF4BA97">
      <w:pPr>
        <w:ind w:firstLine="482" w:firstLineChars="200"/>
        <w:rPr>
          <w:b/>
          <w:color w:val="auto"/>
          <w:sz w:val="24"/>
          <w:highlight w:val="none"/>
        </w:rPr>
      </w:pPr>
      <w:r>
        <w:rPr>
          <w:rFonts w:hint="eastAsia"/>
          <w:b/>
          <w:color w:val="auto"/>
          <w:sz w:val="24"/>
          <w:highlight w:val="none"/>
        </w:rPr>
        <w:t>注：</w:t>
      </w:r>
    </w:p>
    <w:p w14:paraId="1E2C4AF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学院制定的 C 级竞赛在不高于 B 级竞赛的前提下酌情评分。</w:t>
      </w:r>
    </w:p>
    <w:p w14:paraId="0D80C722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color w:val="auto"/>
          <w:sz w:val="24"/>
          <w:highlight w:val="none"/>
        </w:rPr>
        <w:t>论文须为独立作者或第一作者，且以河北大学为第一署名单位</w:t>
      </w:r>
      <w:r>
        <w:rPr>
          <w:rFonts w:hint="eastAsia"/>
          <w:color w:val="auto"/>
          <w:sz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highlight w:val="none"/>
        </w:rPr>
        <w:t>级别按照河北大学有关文件执行。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学术论文需为已见刊论文，其中中文论文纸质见刊或线上见刊且有卷期号及页码，英文论文需有检索证明。</w:t>
      </w:r>
    </w:p>
    <w:p w14:paraId="35B8268E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科研项目（含大学生创新创业训练项目和科研课题）加分排名，如果已结项，以项目结项书排名为准；如果项目在研，则以项目立项申请书（立项申请书须在相关部门备案）排名为准。</w:t>
      </w:r>
    </w:p>
    <w:p w14:paraId="10B75483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专利</w:t>
      </w:r>
      <w:r>
        <w:rPr>
          <w:rFonts w:hint="eastAsia"/>
          <w:color w:val="auto"/>
          <w:sz w:val="24"/>
          <w:highlight w:val="none"/>
        </w:rPr>
        <w:t>应以河北大学为第一署名单位</w:t>
      </w:r>
      <w:r>
        <w:rPr>
          <w:rFonts w:hint="eastAsia"/>
          <w:color w:val="auto"/>
          <w:sz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highlight w:val="none"/>
        </w:rPr>
        <w:t>发明专利（非实用新型、外观设计）界定范围为职务发明且与本人专业相关的</w:t>
      </w:r>
      <w:r>
        <w:rPr>
          <w:rFonts w:hint="eastAsia"/>
          <w:color w:val="auto"/>
          <w:sz w:val="24"/>
          <w:highlight w:val="none"/>
          <w:lang w:eastAsia="zh-CN"/>
        </w:rPr>
        <w:t>。</w:t>
      </w:r>
    </w:p>
    <w:p w14:paraId="3B480FA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  <w:lang w:val="en-US" w:eastAsia="zh-CN"/>
        </w:rPr>
        <w:t>科研</w:t>
      </w:r>
      <w:r>
        <w:rPr>
          <w:rFonts w:hint="eastAsia"/>
          <w:color w:val="auto"/>
          <w:sz w:val="24"/>
          <w:highlight w:val="none"/>
        </w:rPr>
        <w:t>论文、科研项目计分按照如下公式，总分=单项最高分+次高项得分×</w:t>
      </w:r>
      <w:r>
        <w:rPr>
          <w:color w:val="auto"/>
          <w:sz w:val="24"/>
          <w:highlight w:val="none"/>
        </w:rPr>
        <w:t>0.5+</w:t>
      </w:r>
      <w:r>
        <w:rPr>
          <w:rFonts w:hint="eastAsia"/>
          <w:color w:val="auto"/>
          <w:sz w:val="24"/>
          <w:highlight w:val="none"/>
        </w:rPr>
        <w:t>第三项高得分×</w:t>
      </w:r>
      <w:r>
        <w:rPr>
          <w:color w:val="auto"/>
          <w:sz w:val="24"/>
          <w:highlight w:val="none"/>
        </w:rPr>
        <w:t>0.3</w:t>
      </w:r>
      <w:r>
        <w:rPr>
          <w:rFonts w:hint="eastAsia"/>
          <w:color w:val="auto"/>
          <w:sz w:val="24"/>
          <w:highlight w:val="none"/>
        </w:rPr>
        <w:t>。</w:t>
      </w:r>
    </w:p>
    <w:p w14:paraId="149327BA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学生创新实践能力加分所有类别排名以证书或其他官方证明（原件）为准。</w:t>
      </w:r>
    </w:p>
    <w:p w14:paraId="0316D205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学生创新实践能力加分所有类别累计限定最高为5分，各类别加分累计超过5分按5分计算。</w:t>
      </w:r>
    </w:p>
    <w:p w14:paraId="3C1D8267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color w:val="auto"/>
          <w:sz w:val="24"/>
          <w:highlight w:val="none"/>
        </w:rPr>
      </w:pPr>
    </w:p>
    <w:p w14:paraId="49670D31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480" w:firstLineChars="200"/>
        <w:rPr>
          <w:color w:val="auto"/>
          <w:sz w:val="24"/>
          <w:highlight w:val="none"/>
        </w:rPr>
      </w:pPr>
    </w:p>
    <w:p w14:paraId="63E2AF86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</w:pPr>
    </w:p>
    <w:sectPr>
      <w:pgSz w:w="11906" w:h="16838"/>
      <w:pgMar w:top="1440" w:right="1463" w:bottom="1440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EBB7F5-2792-4A91-9441-8CDF69546B6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D1B231-07DD-4DE6-B165-2D9F70426B6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81B4A0F-E0DF-44D0-997D-250665CA632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FD134AB-8525-40C8-9A5C-ACA2A2C0C12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1E2EF2"/>
    <w:multiLevelType w:val="singleLevel"/>
    <w:tmpl w:val="5C1E2E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D4417"/>
    <w:rsid w:val="0E60131B"/>
    <w:rsid w:val="142100DC"/>
    <w:rsid w:val="15D1541F"/>
    <w:rsid w:val="16CF32C3"/>
    <w:rsid w:val="16F46141"/>
    <w:rsid w:val="174817BF"/>
    <w:rsid w:val="2D2A56E9"/>
    <w:rsid w:val="348002E4"/>
    <w:rsid w:val="3620283E"/>
    <w:rsid w:val="3C1D7D74"/>
    <w:rsid w:val="3C350CDC"/>
    <w:rsid w:val="40730FB5"/>
    <w:rsid w:val="419056EA"/>
    <w:rsid w:val="4AAD305D"/>
    <w:rsid w:val="4B1F1D12"/>
    <w:rsid w:val="4BCC6AE5"/>
    <w:rsid w:val="4EAD4417"/>
    <w:rsid w:val="5F802CBB"/>
    <w:rsid w:val="62663B30"/>
    <w:rsid w:val="650835BD"/>
    <w:rsid w:val="68BC72FC"/>
    <w:rsid w:val="6CE412B4"/>
    <w:rsid w:val="6EC41959"/>
    <w:rsid w:val="7412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978</Words>
  <Characters>1151</Characters>
  <Lines>0</Lines>
  <Paragraphs>0</Paragraphs>
  <TotalTime>33</TotalTime>
  <ScaleCrop>false</ScaleCrop>
  <LinksUpToDate>false</LinksUpToDate>
  <CharactersWithSpaces>1162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2024-12-26T02:16:00Z</dcterms:created>
  <dc:creator>楚楚1421048150</dc:creator>
  <cp:lastModifiedBy>童玮</cp:lastModifiedBy>
  <cp:lastPrinted>2024-12-26T02:37:00Z</cp:lastPrinted>
  <dcterms:modified xsi:type="dcterms:W3CDTF">2025-08-01T12:58:46Z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EA061F13C0BC4A60829CD4629F6F0CBA_13</vt:lpwstr>
  </property>
  <property fmtid="{D5CDD505-2E9C-101B-9397-08002B2CF9AE}" pid="4" name="KSOTemplateDocerSaveRecord">
    <vt:lpwstr>eyJoZGlkIjoiMTE4MDRmMDc4NzJiZjVjYmM5OWQ2NGNlNDY1ODViZWUiLCJ1c2VySWQiOiI0NTEyNDY3NDkifQ==</vt:lpwstr>
  </property>
</Properties>
</file>