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D641F" w14:textId="6B7C4A32" w:rsidR="00CB3797" w:rsidRPr="002B2D77" w:rsidRDefault="00DD4D90" w:rsidP="005B0058">
      <w:pPr>
        <w:spacing w:line="600" w:lineRule="exact"/>
        <w:jc w:val="center"/>
        <w:rPr>
          <w:rFonts w:ascii="方正小标宋_GBK" w:eastAsia="方正小标宋_GBK" w:hAnsi="华文仿宋" w:hint="eastAsia"/>
          <w:b/>
          <w:bCs/>
          <w:sz w:val="40"/>
          <w:szCs w:val="32"/>
        </w:rPr>
      </w:pPr>
      <w:bookmarkStart w:id="0" w:name="OLE_LINK1"/>
      <w:bookmarkStart w:id="1" w:name="OLE_LINK2"/>
      <w:r w:rsidRPr="002B2D77">
        <w:rPr>
          <w:rFonts w:ascii="方正小标宋_GBK" w:eastAsia="方正小标宋_GBK" w:hAnsi="Times New Roman" w:cs="Times New Roman" w:hint="eastAsia"/>
          <w:sz w:val="44"/>
          <w:szCs w:val="44"/>
        </w:rPr>
        <w:t>苏州科技大学</w:t>
      </w:r>
      <w:r w:rsidR="002B305C">
        <w:rPr>
          <w:rFonts w:ascii="方正小标宋_GBK" w:eastAsia="方正小标宋_GBK" w:hAnsi="Times New Roman" w:cs="Times New Roman" w:hint="eastAsia"/>
          <w:sz w:val="44"/>
          <w:szCs w:val="44"/>
        </w:rPr>
        <w:t>商学院</w:t>
      </w:r>
      <w:r w:rsidRPr="002B2D77">
        <w:rPr>
          <w:rFonts w:ascii="方正小标宋_GBK" w:eastAsia="方正小标宋_GBK" w:hAnsi="Times New Roman" w:cs="Times New Roman" w:hint="eastAsia"/>
          <w:sz w:val="44"/>
          <w:szCs w:val="44"/>
        </w:rPr>
        <w:t>推免生综合素质单项分值设置表</w:t>
      </w:r>
    </w:p>
    <w:tbl>
      <w:tblPr>
        <w:tblStyle w:val="af0"/>
        <w:tblW w:w="14176" w:type="dxa"/>
        <w:tblInd w:w="-431" w:type="dxa"/>
        <w:tblLook w:val="04A0" w:firstRow="1" w:lastRow="0" w:firstColumn="1" w:lastColumn="0" w:noHBand="0" w:noVBand="1"/>
      </w:tblPr>
      <w:tblGrid>
        <w:gridCol w:w="1843"/>
        <w:gridCol w:w="710"/>
        <w:gridCol w:w="277"/>
        <w:gridCol w:w="573"/>
        <w:gridCol w:w="226"/>
        <w:gridCol w:w="341"/>
        <w:gridCol w:w="138"/>
        <w:gridCol w:w="391"/>
        <w:gridCol w:w="371"/>
        <w:gridCol w:w="140"/>
        <w:gridCol w:w="360"/>
        <w:gridCol w:w="301"/>
        <w:gridCol w:w="709"/>
        <w:gridCol w:w="7796"/>
      </w:tblGrid>
      <w:tr w:rsidR="00CB3797" w14:paraId="189E5AD5" w14:textId="77777777" w:rsidTr="00040EA2">
        <w:trPr>
          <w:trHeight w:val="1236"/>
        </w:trPr>
        <w:tc>
          <w:tcPr>
            <w:tcW w:w="1843" w:type="dxa"/>
            <w:vAlign w:val="center"/>
          </w:tcPr>
          <w:bookmarkEnd w:id="0"/>
          <w:bookmarkEnd w:id="1"/>
          <w:p w14:paraId="4A96DE31" w14:textId="77777777" w:rsidR="00CB3797" w:rsidRPr="002B2D77" w:rsidRDefault="00DD4D90">
            <w:pPr>
              <w:adjustRightInd w:val="0"/>
              <w:snapToGrid w:val="0"/>
              <w:jc w:val="center"/>
              <w:rPr>
                <w:rFonts w:ascii="仿宋_GB2312" w:eastAsia="仿宋_GB2312" w:hAnsi="等线" w:hint="eastAsia"/>
                <w:b/>
                <w:bCs/>
                <w:sz w:val="24"/>
                <w:szCs w:val="24"/>
              </w:rPr>
            </w:pPr>
            <w:r w:rsidRPr="002B2D77">
              <w:rPr>
                <w:rFonts w:ascii="仿宋_GB2312" w:eastAsia="仿宋_GB2312" w:hAnsi="等线" w:hint="eastAsia"/>
                <w:b/>
                <w:bCs/>
                <w:sz w:val="24"/>
                <w:szCs w:val="24"/>
              </w:rPr>
              <w:t>类</w:t>
            </w:r>
            <w:r w:rsidRPr="002B2D77">
              <w:rPr>
                <w:rFonts w:ascii="仿宋_GB2312" w:eastAsia="仿宋_GB2312" w:hAnsi="等线"/>
                <w:b/>
                <w:bCs/>
                <w:sz w:val="24"/>
                <w:szCs w:val="24"/>
              </w:rPr>
              <w:t xml:space="preserve">  </w:t>
            </w:r>
            <w:r w:rsidRPr="002B2D77">
              <w:rPr>
                <w:rFonts w:ascii="仿宋_GB2312" w:eastAsia="仿宋_GB2312" w:hAnsi="等线" w:hint="eastAsia"/>
                <w:b/>
                <w:bCs/>
                <w:sz w:val="24"/>
                <w:szCs w:val="24"/>
              </w:rPr>
              <w:t>别</w:t>
            </w:r>
          </w:p>
        </w:tc>
        <w:tc>
          <w:tcPr>
            <w:tcW w:w="710" w:type="dxa"/>
            <w:vAlign w:val="center"/>
          </w:tcPr>
          <w:p w14:paraId="18D6CAFB" w14:textId="77777777" w:rsidR="00CB3797" w:rsidRPr="002B2D77" w:rsidRDefault="00DD4D90">
            <w:pPr>
              <w:adjustRightInd w:val="0"/>
              <w:snapToGrid w:val="0"/>
              <w:jc w:val="center"/>
              <w:rPr>
                <w:rFonts w:ascii="仿宋_GB2312" w:eastAsia="仿宋_GB2312" w:hAnsi="等线" w:hint="eastAsia"/>
                <w:b/>
                <w:bCs/>
                <w:sz w:val="24"/>
                <w:szCs w:val="24"/>
              </w:rPr>
            </w:pPr>
            <w:r w:rsidRPr="002B2D77">
              <w:rPr>
                <w:rFonts w:ascii="仿宋_GB2312" w:eastAsia="仿宋_GB2312" w:hAnsi="等线" w:hint="eastAsia"/>
                <w:b/>
                <w:bCs/>
                <w:sz w:val="24"/>
                <w:szCs w:val="24"/>
              </w:rPr>
              <w:t>项目</w:t>
            </w:r>
          </w:p>
          <w:p w14:paraId="0335B61C" w14:textId="77777777" w:rsidR="00CB3797" w:rsidRPr="002B2D77" w:rsidRDefault="00DD4D90">
            <w:pPr>
              <w:widowControl/>
              <w:adjustRightInd w:val="0"/>
              <w:snapToGrid w:val="0"/>
              <w:jc w:val="center"/>
              <w:rPr>
                <w:rFonts w:ascii="仿宋_GB2312" w:eastAsia="仿宋_GB2312" w:hAnsi="等线" w:hint="eastAsia"/>
                <w:b/>
                <w:bCs/>
                <w:sz w:val="24"/>
                <w:szCs w:val="24"/>
              </w:rPr>
            </w:pPr>
            <w:r w:rsidRPr="002B2D77">
              <w:rPr>
                <w:rFonts w:ascii="仿宋_GB2312" w:eastAsia="仿宋_GB2312" w:hAnsi="等线" w:hint="eastAsia"/>
                <w:b/>
                <w:bCs/>
                <w:sz w:val="24"/>
                <w:szCs w:val="24"/>
              </w:rPr>
              <w:t>等级</w:t>
            </w:r>
          </w:p>
        </w:tc>
        <w:tc>
          <w:tcPr>
            <w:tcW w:w="1076" w:type="dxa"/>
            <w:gridSpan w:val="3"/>
            <w:vAlign w:val="center"/>
          </w:tcPr>
          <w:p w14:paraId="3E98091E" w14:textId="77777777" w:rsidR="00CB3797" w:rsidRPr="002B2D77" w:rsidRDefault="00DD4D90">
            <w:pPr>
              <w:adjustRightInd w:val="0"/>
              <w:snapToGrid w:val="0"/>
              <w:jc w:val="center"/>
              <w:rPr>
                <w:rFonts w:ascii="仿宋_GB2312" w:eastAsia="仿宋_GB2312" w:hAnsi="等线" w:hint="eastAsia"/>
                <w:b/>
                <w:bCs/>
                <w:sz w:val="24"/>
                <w:szCs w:val="24"/>
              </w:rPr>
            </w:pPr>
            <w:r w:rsidRPr="002B2D77">
              <w:rPr>
                <w:rFonts w:ascii="仿宋_GB2312" w:eastAsia="仿宋_GB2312" w:hAnsi="等线" w:hint="eastAsia"/>
                <w:b/>
                <w:bCs/>
                <w:sz w:val="24"/>
                <w:szCs w:val="24"/>
              </w:rPr>
              <w:t>第一</w:t>
            </w:r>
          </w:p>
          <w:p w14:paraId="69A29F89" w14:textId="77777777" w:rsidR="00CB3797" w:rsidRPr="002B2D77" w:rsidRDefault="00DD4D90">
            <w:pPr>
              <w:widowControl/>
              <w:adjustRightInd w:val="0"/>
              <w:snapToGrid w:val="0"/>
              <w:jc w:val="center"/>
              <w:rPr>
                <w:rFonts w:ascii="仿宋_GB2312" w:eastAsia="仿宋_GB2312" w:hAnsi="等线" w:hint="eastAsia"/>
                <w:b/>
                <w:bCs/>
                <w:sz w:val="24"/>
                <w:szCs w:val="24"/>
              </w:rPr>
            </w:pPr>
            <w:r w:rsidRPr="002B2D77">
              <w:rPr>
                <w:rFonts w:ascii="仿宋_GB2312" w:eastAsia="仿宋_GB2312" w:hAnsi="等线" w:hint="eastAsia"/>
                <w:b/>
                <w:bCs/>
                <w:sz w:val="24"/>
                <w:szCs w:val="24"/>
              </w:rPr>
              <w:t>等次</w:t>
            </w:r>
          </w:p>
        </w:tc>
        <w:tc>
          <w:tcPr>
            <w:tcW w:w="870" w:type="dxa"/>
            <w:gridSpan w:val="3"/>
            <w:vAlign w:val="center"/>
          </w:tcPr>
          <w:p w14:paraId="1ECF413C" w14:textId="77777777" w:rsidR="00CB3797" w:rsidRPr="002B2D77" w:rsidRDefault="00DD4D90">
            <w:pPr>
              <w:adjustRightInd w:val="0"/>
              <w:snapToGrid w:val="0"/>
              <w:jc w:val="center"/>
              <w:rPr>
                <w:rFonts w:ascii="仿宋_GB2312" w:eastAsia="仿宋_GB2312" w:hAnsi="等线" w:hint="eastAsia"/>
                <w:b/>
                <w:bCs/>
                <w:sz w:val="24"/>
                <w:szCs w:val="24"/>
              </w:rPr>
            </w:pPr>
            <w:r w:rsidRPr="002B2D77">
              <w:rPr>
                <w:rFonts w:ascii="仿宋_GB2312" w:eastAsia="仿宋_GB2312" w:hAnsi="等线" w:hint="eastAsia"/>
                <w:b/>
                <w:bCs/>
                <w:sz w:val="24"/>
                <w:szCs w:val="24"/>
              </w:rPr>
              <w:t>第二</w:t>
            </w:r>
          </w:p>
          <w:p w14:paraId="100654F2" w14:textId="77777777" w:rsidR="00CB3797" w:rsidRPr="002B2D77" w:rsidRDefault="00DD4D90">
            <w:pPr>
              <w:widowControl/>
              <w:adjustRightInd w:val="0"/>
              <w:snapToGrid w:val="0"/>
              <w:jc w:val="center"/>
              <w:rPr>
                <w:rFonts w:ascii="仿宋_GB2312" w:eastAsia="仿宋_GB2312" w:hAnsi="等线" w:hint="eastAsia"/>
                <w:b/>
                <w:bCs/>
                <w:sz w:val="24"/>
                <w:szCs w:val="24"/>
              </w:rPr>
            </w:pPr>
            <w:r w:rsidRPr="002B2D77">
              <w:rPr>
                <w:rFonts w:ascii="仿宋_GB2312" w:eastAsia="仿宋_GB2312" w:hAnsi="等线" w:hint="eastAsia"/>
                <w:b/>
                <w:bCs/>
                <w:sz w:val="24"/>
                <w:szCs w:val="24"/>
              </w:rPr>
              <w:t>等次</w:t>
            </w:r>
          </w:p>
        </w:tc>
        <w:tc>
          <w:tcPr>
            <w:tcW w:w="871" w:type="dxa"/>
            <w:gridSpan w:val="3"/>
            <w:vAlign w:val="center"/>
          </w:tcPr>
          <w:p w14:paraId="5DF57997" w14:textId="77777777" w:rsidR="00CB3797" w:rsidRPr="002B2D77" w:rsidRDefault="00DD4D90">
            <w:pPr>
              <w:adjustRightInd w:val="0"/>
              <w:snapToGrid w:val="0"/>
              <w:jc w:val="center"/>
              <w:rPr>
                <w:rFonts w:ascii="仿宋_GB2312" w:eastAsia="仿宋_GB2312" w:hAnsi="等线" w:hint="eastAsia"/>
                <w:b/>
                <w:bCs/>
                <w:sz w:val="24"/>
                <w:szCs w:val="24"/>
              </w:rPr>
            </w:pPr>
            <w:r w:rsidRPr="002B2D77">
              <w:rPr>
                <w:rFonts w:ascii="仿宋_GB2312" w:eastAsia="仿宋_GB2312" w:hAnsi="等线" w:hint="eastAsia"/>
                <w:b/>
                <w:bCs/>
                <w:sz w:val="24"/>
                <w:szCs w:val="24"/>
              </w:rPr>
              <w:t>第三</w:t>
            </w:r>
          </w:p>
          <w:p w14:paraId="2D46801B" w14:textId="77777777" w:rsidR="00CB3797" w:rsidRPr="002B2D77" w:rsidRDefault="00DD4D90">
            <w:pPr>
              <w:widowControl/>
              <w:adjustRightInd w:val="0"/>
              <w:snapToGrid w:val="0"/>
              <w:jc w:val="center"/>
              <w:rPr>
                <w:rFonts w:ascii="仿宋_GB2312" w:eastAsia="仿宋_GB2312" w:hAnsi="等线" w:hint="eastAsia"/>
                <w:b/>
                <w:bCs/>
                <w:sz w:val="24"/>
                <w:szCs w:val="24"/>
              </w:rPr>
            </w:pPr>
            <w:r w:rsidRPr="002B2D77">
              <w:rPr>
                <w:rFonts w:ascii="仿宋_GB2312" w:eastAsia="仿宋_GB2312" w:hAnsi="等线" w:hint="eastAsia"/>
                <w:b/>
                <w:bCs/>
                <w:sz w:val="24"/>
                <w:szCs w:val="24"/>
              </w:rPr>
              <w:t>等次</w:t>
            </w:r>
          </w:p>
        </w:tc>
        <w:tc>
          <w:tcPr>
            <w:tcW w:w="1010" w:type="dxa"/>
            <w:gridSpan w:val="2"/>
            <w:vAlign w:val="center"/>
          </w:tcPr>
          <w:p w14:paraId="04AD5504" w14:textId="77777777" w:rsidR="00CB3797" w:rsidRPr="002B2D77" w:rsidRDefault="00DD4D90">
            <w:pPr>
              <w:adjustRightInd w:val="0"/>
              <w:snapToGrid w:val="0"/>
              <w:jc w:val="center"/>
              <w:rPr>
                <w:rFonts w:ascii="仿宋_GB2312" w:eastAsia="仿宋_GB2312" w:hAnsi="等线" w:hint="eastAsia"/>
                <w:b/>
                <w:bCs/>
                <w:sz w:val="24"/>
                <w:szCs w:val="24"/>
              </w:rPr>
            </w:pPr>
            <w:r w:rsidRPr="002B2D77">
              <w:rPr>
                <w:rFonts w:ascii="仿宋_GB2312" w:eastAsia="仿宋_GB2312" w:hAnsi="等线" w:hint="eastAsia"/>
                <w:b/>
                <w:bCs/>
                <w:sz w:val="24"/>
                <w:szCs w:val="24"/>
              </w:rPr>
              <w:t>第四</w:t>
            </w:r>
          </w:p>
          <w:p w14:paraId="08A33FB1" w14:textId="77777777" w:rsidR="00CB3797" w:rsidRPr="002B2D77" w:rsidRDefault="00DD4D90">
            <w:pPr>
              <w:widowControl/>
              <w:adjustRightInd w:val="0"/>
              <w:snapToGrid w:val="0"/>
              <w:jc w:val="center"/>
              <w:rPr>
                <w:rFonts w:ascii="仿宋_GB2312" w:eastAsia="仿宋_GB2312" w:hAnsi="等线" w:hint="eastAsia"/>
                <w:b/>
                <w:bCs/>
                <w:sz w:val="24"/>
                <w:szCs w:val="24"/>
              </w:rPr>
            </w:pPr>
            <w:r w:rsidRPr="002B2D77">
              <w:rPr>
                <w:rFonts w:ascii="仿宋_GB2312" w:eastAsia="仿宋_GB2312" w:hAnsi="等线" w:hint="eastAsia"/>
                <w:b/>
                <w:bCs/>
                <w:sz w:val="24"/>
                <w:szCs w:val="24"/>
              </w:rPr>
              <w:t>等次</w:t>
            </w:r>
          </w:p>
        </w:tc>
        <w:tc>
          <w:tcPr>
            <w:tcW w:w="7796" w:type="dxa"/>
            <w:vAlign w:val="center"/>
          </w:tcPr>
          <w:p w14:paraId="79CF167B" w14:textId="77777777" w:rsidR="00CB3797" w:rsidRPr="002B2D77" w:rsidRDefault="00DD4D90">
            <w:pPr>
              <w:widowControl/>
              <w:adjustRightInd w:val="0"/>
              <w:snapToGrid w:val="0"/>
              <w:jc w:val="center"/>
              <w:rPr>
                <w:rFonts w:ascii="仿宋_GB2312" w:eastAsia="仿宋_GB2312" w:hAnsi="等线" w:hint="eastAsia"/>
                <w:b/>
                <w:bCs/>
                <w:sz w:val="24"/>
                <w:szCs w:val="24"/>
              </w:rPr>
            </w:pPr>
            <w:r w:rsidRPr="002B2D77">
              <w:rPr>
                <w:rFonts w:ascii="仿宋_GB2312" w:eastAsia="仿宋_GB2312" w:hAnsi="等线" w:hint="eastAsia"/>
                <w:b/>
                <w:bCs/>
                <w:sz w:val="24"/>
                <w:szCs w:val="24"/>
              </w:rPr>
              <w:t>备注</w:t>
            </w:r>
          </w:p>
        </w:tc>
      </w:tr>
      <w:tr w:rsidR="00CB3797" w:rsidRPr="0066638A" w14:paraId="4CBAF585" w14:textId="77777777" w:rsidTr="00040EA2">
        <w:trPr>
          <w:trHeight w:val="1867"/>
        </w:trPr>
        <w:tc>
          <w:tcPr>
            <w:tcW w:w="1843" w:type="dxa"/>
            <w:vMerge w:val="restart"/>
            <w:vAlign w:val="center"/>
          </w:tcPr>
          <w:p w14:paraId="0E0F5175" w14:textId="77777777" w:rsidR="00CB3797" w:rsidRPr="0066638A" w:rsidRDefault="00DD4D90">
            <w:pPr>
              <w:adjustRightInd w:val="0"/>
              <w:snapToGrid w:val="0"/>
              <w:jc w:val="center"/>
              <w:rPr>
                <w:rFonts w:ascii="仿宋_GB2312" w:eastAsia="仿宋_GB2312" w:hAnsi="Times New Roman" w:cs="Times New Roman"/>
                <w:b/>
                <w:bCs/>
                <w:sz w:val="24"/>
                <w:szCs w:val="24"/>
              </w:rPr>
            </w:pPr>
            <w:r w:rsidRPr="0066638A">
              <w:rPr>
                <w:rFonts w:ascii="仿宋_GB2312" w:eastAsia="仿宋_GB2312" w:hAnsi="Times New Roman" w:cs="Times New Roman" w:hint="eastAsia"/>
                <w:b/>
                <w:bCs/>
                <w:sz w:val="24"/>
                <w:szCs w:val="24"/>
              </w:rPr>
              <w:t>学科竞赛</w:t>
            </w:r>
          </w:p>
          <w:p w14:paraId="7CB4B231" w14:textId="77777777" w:rsidR="00CB3797" w:rsidRPr="0066638A" w:rsidRDefault="00DD4D90">
            <w:pPr>
              <w:adjustRightInd w:val="0"/>
              <w:snapToGrid w:val="0"/>
              <w:jc w:val="center"/>
              <w:rPr>
                <w:rFonts w:ascii="仿宋_GB2312" w:eastAsia="仿宋_GB2312" w:hAnsi="Times New Roman" w:cs="Times New Roman"/>
                <w:b/>
                <w:bCs/>
                <w:szCs w:val="21"/>
              </w:rPr>
            </w:pPr>
            <w:r w:rsidRPr="0066638A">
              <w:rPr>
                <w:rFonts w:ascii="仿宋_GB2312" w:eastAsia="仿宋_GB2312" w:hAnsi="Times New Roman" w:cs="Times New Roman" w:hint="eastAsia"/>
                <w:b/>
                <w:bCs/>
                <w:sz w:val="24"/>
                <w:szCs w:val="24"/>
              </w:rPr>
              <w:t>(不超过</w:t>
            </w:r>
            <w:r w:rsidRPr="00B43B5F">
              <w:rPr>
                <w:rFonts w:ascii="Times New Roman" w:eastAsia="仿宋_GB2312" w:hAnsi="Times New Roman" w:cs="Times New Roman"/>
                <w:b/>
                <w:bCs/>
                <w:sz w:val="24"/>
                <w:szCs w:val="24"/>
              </w:rPr>
              <w:t>40</w:t>
            </w:r>
            <w:r w:rsidRPr="0066638A">
              <w:rPr>
                <w:rFonts w:ascii="仿宋_GB2312" w:eastAsia="仿宋_GB2312" w:hAnsi="Times New Roman" w:cs="Times New Roman" w:hint="eastAsia"/>
                <w:b/>
                <w:bCs/>
                <w:sz w:val="24"/>
                <w:szCs w:val="24"/>
              </w:rPr>
              <w:t>分)</w:t>
            </w:r>
          </w:p>
        </w:tc>
        <w:tc>
          <w:tcPr>
            <w:tcW w:w="710" w:type="dxa"/>
            <w:vAlign w:val="center"/>
          </w:tcPr>
          <w:p w14:paraId="3B2506F3" w14:textId="77777777" w:rsidR="00CB3797" w:rsidRPr="0066638A" w:rsidRDefault="00DD4D90">
            <w:pPr>
              <w:jc w:val="center"/>
              <w:rPr>
                <w:rFonts w:ascii="仿宋_GB2312" w:eastAsia="仿宋_GB2312" w:hAnsi="Times New Roman" w:cs="Times New Roman"/>
                <w:sz w:val="24"/>
                <w:szCs w:val="24"/>
              </w:rPr>
            </w:pPr>
            <w:r w:rsidRPr="0066638A">
              <w:rPr>
                <w:rFonts w:ascii="仿宋_GB2312" w:eastAsia="仿宋_GB2312" w:hAnsi="Times New Roman" w:cs="Times New Roman" w:hint="eastAsia"/>
                <w:sz w:val="24"/>
                <w:szCs w:val="24"/>
              </w:rPr>
              <w:t>I甲</w:t>
            </w:r>
          </w:p>
        </w:tc>
        <w:tc>
          <w:tcPr>
            <w:tcW w:w="1076" w:type="dxa"/>
            <w:gridSpan w:val="3"/>
            <w:vAlign w:val="center"/>
          </w:tcPr>
          <w:p w14:paraId="16886994" w14:textId="77777777" w:rsidR="00CB3797" w:rsidRPr="00B43B5F" w:rsidRDefault="00DD4D90">
            <w:pPr>
              <w:jc w:val="center"/>
              <w:rPr>
                <w:rFonts w:ascii="Times New Roman" w:eastAsia="仿宋_GB2312" w:hAnsi="Times New Roman" w:cs="Times New Roman"/>
                <w:sz w:val="24"/>
                <w:szCs w:val="24"/>
              </w:rPr>
            </w:pPr>
            <w:r w:rsidRPr="00B43B5F">
              <w:rPr>
                <w:rFonts w:ascii="Times New Roman" w:eastAsia="仿宋_GB2312" w:hAnsi="Times New Roman" w:cs="Times New Roman"/>
                <w:sz w:val="24"/>
                <w:szCs w:val="24"/>
              </w:rPr>
              <w:t>40</w:t>
            </w:r>
          </w:p>
        </w:tc>
        <w:tc>
          <w:tcPr>
            <w:tcW w:w="870" w:type="dxa"/>
            <w:gridSpan w:val="3"/>
            <w:vAlign w:val="center"/>
          </w:tcPr>
          <w:p w14:paraId="0A470951" w14:textId="77777777" w:rsidR="00CB3797" w:rsidRPr="00B43B5F" w:rsidRDefault="00DD4D90">
            <w:pPr>
              <w:jc w:val="center"/>
              <w:rPr>
                <w:rFonts w:ascii="Times New Roman" w:eastAsia="仿宋_GB2312" w:hAnsi="Times New Roman" w:cs="Times New Roman"/>
                <w:sz w:val="24"/>
                <w:szCs w:val="24"/>
              </w:rPr>
            </w:pPr>
            <w:r w:rsidRPr="00B43B5F">
              <w:rPr>
                <w:rFonts w:ascii="Times New Roman" w:eastAsia="仿宋_GB2312" w:hAnsi="Times New Roman" w:cs="Times New Roman"/>
                <w:sz w:val="24"/>
                <w:szCs w:val="24"/>
              </w:rPr>
              <w:t>30</w:t>
            </w:r>
          </w:p>
        </w:tc>
        <w:tc>
          <w:tcPr>
            <w:tcW w:w="871" w:type="dxa"/>
            <w:gridSpan w:val="3"/>
            <w:vAlign w:val="center"/>
          </w:tcPr>
          <w:p w14:paraId="623D24E4" w14:textId="77777777" w:rsidR="00CB3797" w:rsidRPr="00B43B5F" w:rsidRDefault="00DD4D90">
            <w:pPr>
              <w:jc w:val="center"/>
              <w:rPr>
                <w:rFonts w:ascii="Times New Roman" w:eastAsia="仿宋_GB2312" w:hAnsi="Times New Roman" w:cs="Times New Roman"/>
                <w:sz w:val="24"/>
                <w:szCs w:val="24"/>
              </w:rPr>
            </w:pPr>
            <w:r w:rsidRPr="00B43B5F">
              <w:rPr>
                <w:rFonts w:ascii="Times New Roman" w:eastAsia="仿宋_GB2312" w:hAnsi="Times New Roman" w:cs="Times New Roman"/>
                <w:sz w:val="24"/>
                <w:szCs w:val="24"/>
              </w:rPr>
              <w:t>15</w:t>
            </w:r>
          </w:p>
        </w:tc>
        <w:tc>
          <w:tcPr>
            <w:tcW w:w="1010" w:type="dxa"/>
            <w:gridSpan w:val="2"/>
            <w:vAlign w:val="center"/>
          </w:tcPr>
          <w:p w14:paraId="5EBD2F12" w14:textId="77777777" w:rsidR="00CB3797" w:rsidRPr="00B43B5F" w:rsidRDefault="00DD4D90">
            <w:pPr>
              <w:jc w:val="center"/>
              <w:rPr>
                <w:rFonts w:ascii="Times New Roman" w:eastAsia="仿宋_GB2312" w:hAnsi="Times New Roman" w:cs="Times New Roman"/>
                <w:sz w:val="24"/>
                <w:szCs w:val="24"/>
              </w:rPr>
            </w:pPr>
            <w:r w:rsidRPr="00B43B5F">
              <w:rPr>
                <w:rFonts w:ascii="Times New Roman" w:eastAsia="仿宋_GB2312" w:hAnsi="Times New Roman" w:cs="Times New Roman"/>
                <w:sz w:val="24"/>
                <w:szCs w:val="24"/>
              </w:rPr>
              <w:t>5</w:t>
            </w:r>
          </w:p>
        </w:tc>
        <w:tc>
          <w:tcPr>
            <w:tcW w:w="7796" w:type="dxa"/>
            <w:vMerge w:val="restart"/>
            <w:vAlign w:val="center"/>
          </w:tcPr>
          <w:p w14:paraId="1AC3A321" w14:textId="359F6768" w:rsidR="00CB3797" w:rsidRPr="0066638A" w:rsidRDefault="00DD4D90">
            <w:pPr>
              <w:rPr>
                <w:rFonts w:ascii="仿宋_GB2312" w:eastAsia="仿宋_GB2312" w:hAnsi="Times New Roman" w:cs="Times New Roman"/>
                <w:szCs w:val="21"/>
              </w:rPr>
            </w:pPr>
            <w:r w:rsidRPr="0066638A">
              <w:rPr>
                <w:rFonts w:ascii="仿宋_GB2312" w:eastAsia="仿宋_GB2312" w:hAnsi="Times New Roman" w:cs="Times New Roman" w:hint="eastAsia"/>
                <w:szCs w:val="21"/>
              </w:rPr>
              <w:t>（</w:t>
            </w:r>
            <w:r w:rsidRPr="00B43B5F">
              <w:rPr>
                <w:rFonts w:ascii="Times New Roman" w:eastAsia="仿宋_GB2312" w:hAnsi="Times New Roman" w:cs="Times New Roman"/>
                <w:szCs w:val="21"/>
              </w:rPr>
              <w:t>1</w:t>
            </w:r>
            <w:bookmarkStart w:id="2" w:name="OLE_LINK8"/>
            <w:bookmarkStart w:id="3" w:name="OLE_LINK9"/>
            <w:r w:rsidRPr="0066638A">
              <w:rPr>
                <w:rFonts w:ascii="仿宋_GB2312" w:eastAsia="仿宋_GB2312" w:hAnsi="Times New Roman" w:cs="Times New Roman" w:hint="eastAsia"/>
                <w:szCs w:val="21"/>
              </w:rPr>
              <w:t>）</w:t>
            </w:r>
            <w:bookmarkEnd w:id="2"/>
            <w:bookmarkEnd w:id="3"/>
            <w:r w:rsidRPr="0066638A">
              <w:rPr>
                <w:rFonts w:ascii="仿宋_GB2312" w:eastAsia="仿宋_GB2312" w:hAnsi="Times New Roman" w:cs="Times New Roman" w:hint="eastAsia"/>
                <w:szCs w:val="21"/>
              </w:rPr>
              <w:t>学生本科阶段作为主力成员参加的与学业相关的国内权威学科竞赛（全国赛），并获得三等及以上奖励。相关比赛需在苏州科技大学</w:t>
            </w:r>
            <w:r w:rsidR="00666C2F" w:rsidRPr="0066638A">
              <w:rPr>
                <w:rFonts w:ascii="仿宋_GB2312" w:eastAsia="仿宋_GB2312" w:hAnsi="Times New Roman" w:cs="Times New Roman" w:hint="eastAsia"/>
                <w:szCs w:val="21"/>
              </w:rPr>
              <w:t>推免生</w:t>
            </w:r>
            <w:r w:rsidRPr="0066638A">
              <w:rPr>
                <w:rFonts w:ascii="仿宋_GB2312" w:eastAsia="仿宋_GB2312" w:hAnsi="Times New Roman" w:cs="Times New Roman" w:hint="eastAsia"/>
                <w:szCs w:val="21"/>
              </w:rPr>
              <w:t>学科竞赛认定目录内(</w:t>
            </w:r>
            <w:r w:rsidR="00E26133">
              <w:rPr>
                <w:rFonts w:ascii="仿宋_GB2312" w:eastAsia="仿宋_GB2312" w:hAnsi="Times New Roman" w:cs="Times New Roman" w:hint="eastAsia"/>
                <w:szCs w:val="21"/>
              </w:rPr>
              <w:t>学校统一公</w:t>
            </w:r>
            <w:r w:rsidR="008F5CF1">
              <w:rPr>
                <w:rFonts w:ascii="仿宋_GB2312" w:eastAsia="仿宋_GB2312" w:hAnsi="Times New Roman" w:cs="Times New Roman" w:hint="eastAsia"/>
                <w:szCs w:val="21"/>
              </w:rPr>
              <w:t>布</w:t>
            </w:r>
            <w:r w:rsidR="001A02AA" w:rsidRPr="0066638A">
              <w:rPr>
                <w:rFonts w:ascii="仿宋_GB2312" w:eastAsia="仿宋_GB2312" w:hAnsi="Times New Roman" w:cs="Times New Roman" w:hint="eastAsia"/>
                <w:szCs w:val="21"/>
              </w:rPr>
              <w:t>）</w:t>
            </w:r>
            <w:r w:rsidRPr="0066638A">
              <w:rPr>
                <w:rFonts w:ascii="仿宋_GB2312" w:eastAsia="仿宋_GB2312" w:hAnsi="Times New Roman" w:cs="Times New Roman" w:hint="eastAsia"/>
                <w:szCs w:val="21"/>
              </w:rPr>
              <w:t>，竞赛类别为“I甲”或“I乙”，且竞赛性质为“全国赛”。国际赛事参照执行，但标准不得低于国内赛事相关要求。</w:t>
            </w:r>
          </w:p>
          <w:p w14:paraId="5E55D771" w14:textId="77777777" w:rsidR="00CB3797" w:rsidRPr="0066638A" w:rsidRDefault="00DD4D90">
            <w:pPr>
              <w:rPr>
                <w:rFonts w:ascii="仿宋_GB2312" w:eastAsia="仿宋_GB2312" w:hAnsi="Times New Roman" w:cs="Times New Roman"/>
                <w:szCs w:val="21"/>
              </w:rPr>
            </w:pPr>
            <w:r w:rsidRPr="0066638A">
              <w:rPr>
                <w:rFonts w:ascii="仿宋_GB2312" w:eastAsia="仿宋_GB2312" w:hAnsi="Times New Roman" w:cs="Times New Roman" w:hint="eastAsia"/>
                <w:szCs w:val="21"/>
              </w:rPr>
              <w:t>（</w:t>
            </w:r>
            <w:r w:rsidRPr="00B43B5F">
              <w:rPr>
                <w:rFonts w:ascii="Times New Roman" w:eastAsia="仿宋_GB2312" w:hAnsi="Times New Roman" w:cs="Times New Roman"/>
                <w:szCs w:val="21"/>
              </w:rPr>
              <w:t>2</w:t>
            </w:r>
            <w:r w:rsidRPr="0066638A">
              <w:rPr>
                <w:rFonts w:ascii="仿宋_GB2312" w:eastAsia="仿宋_GB2312" w:hAnsi="Times New Roman" w:cs="Times New Roman" w:hint="eastAsia"/>
                <w:szCs w:val="21"/>
              </w:rPr>
              <w:t>）同一项目参加多个比赛</w:t>
            </w:r>
            <w:proofErr w:type="gramStart"/>
            <w:r w:rsidRPr="0066638A">
              <w:rPr>
                <w:rFonts w:ascii="仿宋_GB2312" w:eastAsia="仿宋_GB2312" w:hAnsi="Times New Roman" w:cs="Times New Roman" w:hint="eastAsia"/>
                <w:szCs w:val="21"/>
              </w:rPr>
              <w:t>取最高项</w:t>
            </w:r>
            <w:proofErr w:type="gramEnd"/>
            <w:r w:rsidRPr="0066638A">
              <w:rPr>
                <w:rFonts w:ascii="仿宋_GB2312" w:eastAsia="仿宋_GB2312" w:hAnsi="Times New Roman" w:cs="Times New Roman" w:hint="eastAsia"/>
                <w:szCs w:val="21"/>
              </w:rPr>
              <w:t>加分。</w:t>
            </w:r>
          </w:p>
          <w:p w14:paraId="1E36FB92" w14:textId="77777777" w:rsidR="00CB3797" w:rsidRPr="0066638A" w:rsidRDefault="00DD4D90">
            <w:pPr>
              <w:rPr>
                <w:rFonts w:ascii="仿宋_GB2312" w:eastAsia="仿宋_GB2312" w:hAnsi="Times New Roman" w:cs="Times New Roman"/>
                <w:szCs w:val="21"/>
              </w:rPr>
            </w:pPr>
            <w:r w:rsidRPr="0066638A">
              <w:rPr>
                <w:rFonts w:ascii="仿宋_GB2312" w:eastAsia="仿宋_GB2312" w:hAnsi="Times New Roman" w:cs="Times New Roman" w:hint="eastAsia"/>
                <w:szCs w:val="21"/>
              </w:rPr>
              <w:t>（</w:t>
            </w:r>
            <w:r w:rsidRPr="00B43B5F">
              <w:rPr>
                <w:rFonts w:ascii="Times New Roman" w:eastAsia="仿宋_GB2312" w:hAnsi="Times New Roman" w:cs="Times New Roman"/>
                <w:szCs w:val="21"/>
              </w:rPr>
              <w:t>3</w:t>
            </w:r>
            <w:r w:rsidRPr="0066638A">
              <w:rPr>
                <w:rFonts w:ascii="仿宋_GB2312" w:eastAsia="仿宋_GB2312" w:hAnsi="Times New Roman" w:cs="Times New Roman" w:hint="eastAsia"/>
                <w:szCs w:val="21"/>
              </w:rPr>
              <w:t>）第一等次对应各奖项的最高等级，其他依次对应。</w:t>
            </w:r>
          </w:p>
          <w:p w14:paraId="3E5DCAA2" w14:textId="77777777" w:rsidR="00CB3797" w:rsidRPr="0066638A" w:rsidRDefault="00DD4D90">
            <w:pPr>
              <w:rPr>
                <w:rFonts w:ascii="仿宋_GB2312" w:eastAsia="仿宋_GB2312" w:hAnsi="Times New Roman" w:cs="Times New Roman"/>
                <w:szCs w:val="21"/>
              </w:rPr>
            </w:pPr>
            <w:r w:rsidRPr="0066638A">
              <w:rPr>
                <w:rFonts w:ascii="仿宋_GB2312" w:eastAsia="仿宋_GB2312" w:hAnsi="Times New Roman" w:cs="Times New Roman" w:hint="eastAsia"/>
                <w:szCs w:val="21"/>
              </w:rPr>
              <w:t>（</w:t>
            </w:r>
            <w:r w:rsidRPr="00B43B5F">
              <w:rPr>
                <w:rFonts w:ascii="Times New Roman" w:eastAsia="仿宋_GB2312" w:hAnsi="Times New Roman" w:cs="Times New Roman"/>
                <w:szCs w:val="21"/>
              </w:rPr>
              <w:t>4</w:t>
            </w:r>
            <w:r w:rsidRPr="0066638A">
              <w:rPr>
                <w:rFonts w:ascii="仿宋_GB2312" w:eastAsia="仿宋_GB2312" w:hAnsi="Times New Roman" w:cs="Times New Roman" w:hint="eastAsia"/>
                <w:szCs w:val="21"/>
              </w:rPr>
              <w:t>）在多人参赛的情况下，仅对主要成员（I甲类排名前</w:t>
            </w:r>
            <w:r w:rsidRPr="00B43B5F">
              <w:rPr>
                <w:rFonts w:ascii="Times New Roman" w:eastAsia="仿宋_GB2312" w:hAnsi="Times New Roman" w:cs="Times New Roman"/>
                <w:szCs w:val="21"/>
              </w:rPr>
              <w:t>5</w:t>
            </w:r>
            <w:r w:rsidRPr="0066638A">
              <w:rPr>
                <w:rFonts w:ascii="仿宋_GB2312" w:eastAsia="仿宋_GB2312" w:hAnsi="Times New Roman" w:cs="Times New Roman" w:hint="eastAsia"/>
                <w:szCs w:val="21"/>
              </w:rPr>
              <w:t>位，I乙类排名前</w:t>
            </w:r>
            <w:r w:rsidRPr="00B43B5F">
              <w:rPr>
                <w:rFonts w:ascii="Times New Roman" w:eastAsia="仿宋_GB2312" w:hAnsi="Times New Roman" w:cs="Times New Roman"/>
                <w:szCs w:val="21"/>
              </w:rPr>
              <w:t>3</w:t>
            </w:r>
            <w:r w:rsidRPr="0066638A">
              <w:rPr>
                <w:rFonts w:ascii="仿宋_GB2312" w:eastAsia="仿宋_GB2312" w:hAnsi="Times New Roman" w:cs="Times New Roman" w:hint="eastAsia"/>
                <w:szCs w:val="21"/>
              </w:rPr>
              <w:t>位）予以加分。各成员所加分值在原有基础上分别乘以对应排名系数。具体如下：</w:t>
            </w:r>
          </w:p>
          <w:p w14:paraId="2F338457" w14:textId="77777777" w:rsidR="00CB3797" w:rsidRPr="0066638A" w:rsidRDefault="00DD4D90">
            <w:pPr>
              <w:rPr>
                <w:rFonts w:ascii="仿宋_GB2312" w:eastAsia="仿宋_GB2312" w:hAnsi="Times New Roman" w:cs="Times New Roman"/>
                <w:szCs w:val="21"/>
              </w:rPr>
            </w:pPr>
            <w:r w:rsidRPr="0066638A">
              <w:rPr>
                <w:rFonts w:ascii="仿宋_GB2312" w:eastAsia="仿宋_GB2312" w:hAnsi="Times New Roman" w:cs="Times New Roman" w:hint="eastAsia"/>
                <w:szCs w:val="21"/>
              </w:rPr>
              <w:t>I甲类排名由前至后分别为：</w:t>
            </w:r>
            <w:r w:rsidRPr="00B43B5F">
              <w:rPr>
                <w:rFonts w:ascii="Times New Roman" w:eastAsia="仿宋_GB2312" w:hAnsi="Times New Roman" w:cs="Times New Roman"/>
                <w:szCs w:val="21"/>
              </w:rPr>
              <w:t>0.5</w:t>
            </w:r>
            <w:r w:rsidRPr="00B43B5F">
              <w:rPr>
                <w:rFonts w:ascii="Times New Roman" w:eastAsia="仿宋_GB2312" w:hAnsi="Times New Roman" w:cs="Times New Roman"/>
                <w:szCs w:val="21"/>
              </w:rPr>
              <w:t>、</w:t>
            </w:r>
            <w:r w:rsidRPr="00B43B5F">
              <w:rPr>
                <w:rFonts w:ascii="Times New Roman" w:eastAsia="仿宋_GB2312" w:hAnsi="Times New Roman" w:cs="Times New Roman"/>
                <w:szCs w:val="21"/>
              </w:rPr>
              <w:t>0.2</w:t>
            </w:r>
            <w:r w:rsidRPr="00B43B5F">
              <w:rPr>
                <w:rFonts w:ascii="Times New Roman" w:eastAsia="仿宋_GB2312" w:hAnsi="Times New Roman" w:cs="Times New Roman"/>
                <w:szCs w:val="21"/>
              </w:rPr>
              <w:t>、</w:t>
            </w:r>
            <w:r w:rsidRPr="00B43B5F">
              <w:rPr>
                <w:rFonts w:ascii="Times New Roman" w:eastAsia="仿宋_GB2312" w:hAnsi="Times New Roman" w:cs="Times New Roman"/>
                <w:szCs w:val="21"/>
              </w:rPr>
              <w:t>0.1</w:t>
            </w:r>
            <w:r w:rsidRPr="00B43B5F">
              <w:rPr>
                <w:rFonts w:ascii="Times New Roman" w:eastAsia="仿宋_GB2312" w:hAnsi="Times New Roman" w:cs="Times New Roman"/>
                <w:szCs w:val="21"/>
              </w:rPr>
              <w:t>、</w:t>
            </w:r>
            <w:r w:rsidRPr="00B43B5F">
              <w:rPr>
                <w:rFonts w:ascii="Times New Roman" w:eastAsia="仿宋_GB2312" w:hAnsi="Times New Roman" w:cs="Times New Roman"/>
                <w:szCs w:val="21"/>
              </w:rPr>
              <w:t>0.1</w:t>
            </w:r>
            <w:r w:rsidRPr="00B43B5F">
              <w:rPr>
                <w:rFonts w:ascii="Times New Roman" w:eastAsia="仿宋_GB2312" w:hAnsi="Times New Roman" w:cs="Times New Roman"/>
                <w:szCs w:val="21"/>
              </w:rPr>
              <w:t>、</w:t>
            </w:r>
            <w:r w:rsidRPr="00B43B5F">
              <w:rPr>
                <w:rFonts w:ascii="Times New Roman" w:eastAsia="仿宋_GB2312" w:hAnsi="Times New Roman" w:cs="Times New Roman"/>
                <w:szCs w:val="21"/>
              </w:rPr>
              <w:t>0.1</w:t>
            </w:r>
            <w:r w:rsidRPr="0066638A">
              <w:rPr>
                <w:rFonts w:ascii="仿宋_GB2312" w:eastAsia="仿宋_GB2312" w:hAnsi="Times New Roman" w:cs="Times New Roman" w:hint="eastAsia"/>
                <w:szCs w:val="21"/>
              </w:rPr>
              <w:t>。</w:t>
            </w:r>
          </w:p>
          <w:p w14:paraId="6668CF20" w14:textId="77777777" w:rsidR="00CB3797" w:rsidRPr="0066638A" w:rsidRDefault="00DD4D90">
            <w:pPr>
              <w:rPr>
                <w:rFonts w:ascii="仿宋_GB2312" w:eastAsia="仿宋_GB2312" w:hAnsi="Times New Roman" w:cs="Times New Roman"/>
                <w:szCs w:val="21"/>
              </w:rPr>
            </w:pPr>
            <w:r w:rsidRPr="0066638A">
              <w:rPr>
                <w:rFonts w:ascii="仿宋_GB2312" w:eastAsia="仿宋_GB2312" w:hAnsi="Times New Roman" w:cs="Times New Roman" w:hint="eastAsia"/>
                <w:szCs w:val="21"/>
              </w:rPr>
              <w:t>I乙类排名由前至后分别为：</w:t>
            </w:r>
            <w:r w:rsidRPr="00B43B5F">
              <w:rPr>
                <w:rFonts w:ascii="Times New Roman" w:eastAsia="仿宋_GB2312" w:hAnsi="Times New Roman" w:cs="Times New Roman"/>
                <w:szCs w:val="21"/>
              </w:rPr>
              <w:t>0.5</w:t>
            </w:r>
            <w:r w:rsidRPr="00B43B5F">
              <w:rPr>
                <w:rFonts w:ascii="Times New Roman" w:eastAsia="仿宋_GB2312" w:hAnsi="Times New Roman" w:cs="Times New Roman"/>
                <w:szCs w:val="21"/>
              </w:rPr>
              <w:t>、</w:t>
            </w:r>
            <w:r w:rsidRPr="00B43B5F">
              <w:rPr>
                <w:rFonts w:ascii="Times New Roman" w:eastAsia="仿宋_GB2312" w:hAnsi="Times New Roman" w:cs="Times New Roman"/>
                <w:szCs w:val="21"/>
              </w:rPr>
              <w:t>0.3</w:t>
            </w:r>
            <w:r w:rsidRPr="00B43B5F">
              <w:rPr>
                <w:rFonts w:ascii="Times New Roman" w:eastAsia="仿宋_GB2312" w:hAnsi="Times New Roman" w:cs="Times New Roman"/>
                <w:szCs w:val="21"/>
              </w:rPr>
              <w:t>、</w:t>
            </w:r>
            <w:r w:rsidRPr="00B43B5F">
              <w:rPr>
                <w:rFonts w:ascii="Times New Roman" w:eastAsia="仿宋_GB2312" w:hAnsi="Times New Roman" w:cs="Times New Roman"/>
                <w:szCs w:val="21"/>
              </w:rPr>
              <w:t>0.2</w:t>
            </w:r>
            <w:r w:rsidRPr="0066638A">
              <w:rPr>
                <w:rFonts w:ascii="仿宋_GB2312" w:eastAsia="仿宋_GB2312" w:hAnsi="Times New Roman" w:cs="Times New Roman" w:hint="eastAsia"/>
                <w:szCs w:val="21"/>
              </w:rPr>
              <w:t>。</w:t>
            </w:r>
          </w:p>
          <w:p w14:paraId="5DDEF071" w14:textId="1423C346" w:rsidR="00CB3797" w:rsidRPr="0066638A" w:rsidRDefault="00B43B5F">
            <w:pPr>
              <w:rPr>
                <w:rFonts w:ascii="仿宋_GB2312" w:eastAsia="仿宋_GB2312" w:hAnsi="Times New Roman" w:cs="Times New Roman"/>
                <w:szCs w:val="21"/>
              </w:rPr>
            </w:pPr>
            <w:r>
              <w:rPr>
                <w:rFonts w:ascii="Times New Roman" w:eastAsia="仿宋_GB2312" w:hAnsi="Times New Roman" w:cs="Times New Roman" w:hint="eastAsia"/>
                <w:szCs w:val="21"/>
              </w:rPr>
              <w:t>（</w:t>
            </w:r>
            <w:r w:rsidR="00DD4D90" w:rsidRPr="00B43B5F">
              <w:rPr>
                <w:rFonts w:ascii="Times New Roman" w:eastAsia="仿宋_GB2312" w:hAnsi="Times New Roman" w:cs="Times New Roman"/>
                <w:szCs w:val="21"/>
              </w:rPr>
              <w:t>5</w:t>
            </w:r>
            <w:r>
              <w:rPr>
                <w:rFonts w:ascii="Times New Roman" w:eastAsia="仿宋_GB2312" w:hAnsi="Times New Roman" w:cs="Times New Roman" w:hint="eastAsia"/>
                <w:szCs w:val="21"/>
              </w:rPr>
              <w:t>）</w:t>
            </w:r>
            <w:r w:rsidR="00DD4D90" w:rsidRPr="0066638A">
              <w:rPr>
                <w:rFonts w:ascii="仿宋_GB2312" w:eastAsia="仿宋_GB2312" w:hAnsi="Times New Roman" w:cs="Times New Roman" w:hint="eastAsia"/>
                <w:szCs w:val="21"/>
              </w:rPr>
              <w:t>全国数学建模获奖加分平均分配给参赛者。</w:t>
            </w:r>
          </w:p>
        </w:tc>
      </w:tr>
      <w:tr w:rsidR="00CB3797" w:rsidRPr="0066638A" w14:paraId="4C9146FD" w14:textId="77777777" w:rsidTr="00040EA2">
        <w:trPr>
          <w:trHeight w:val="1640"/>
        </w:trPr>
        <w:tc>
          <w:tcPr>
            <w:tcW w:w="1843" w:type="dxa"/>
            <w:vMerge/>
            <w:vAlign w:val="center"/>
          </w:tcPr>
          <w:p w14:paraId="3B69BA52" w14:textId="77777777" w:rsidR="00CB3797" w:rsidRPr="0066638A" w:rsidRDefault="00CB3797">
            <w:pPr>
              <w:jc w:val="center"/>
              <w:rPr>
                <w:rFonts w:ascii="仿宋_GB2312" w:eastAsia="仿宋_GB2312" w:hAnsi="Times New Roman" w:cs="Times New Roman"/>
                <w:b/>
                <w:bCs/>
                <w:szCs w:val="21"/>
              </w:rPr>
            </w:pPr>
          </w:p>
        </w:tc>
        <w:tc>
          <w:tcPr>
            <w:tcW w:w="710" w:type="dxa"/>
            <w:vAlign w:val="center"/>
          </w:tcPr>
          <w:p w14:paraId="621DAECF" w14:textId="77777777" w:rsidR="00CB3797" w:rsidRPr="0066638A" w:rsidRDefault="00DD4D90">
            <w:pPr>
              <w:jc w:val="center"/>
              <w:rPr>
                <w:rFonts w:ascii="仿宋_GB2312" w:eastAsia="仿宋_GB2312" w:hAnsi="Times New Roman" w:cs="Times New Roman"/>
                <w:sz w:val="24"/>
                <w:szCs w:val="24"/>
              </w:rPr>
            </w:pPr>
            <w:r w:rsidRPr="0066638A">
              <w:rPr>
                <w:rFonts w:ascii="仿宋_GB2312" w:eastAsia="仿宋_GB2312" w:hAnsi="Times New Roman" w:cs="Times New Roman" w:hint="eastAsia"/>
                <w:sz w:val="24"/>
                <w:szCs w:val="24"/>
              </w:rPr>
              <w:t>I乙</w:t>
            </w:r>
          </w:p>
        </w:tc>
        <w:tc>
          <w:tcPr>
            <w:tcW w:w="1076" w:type="dxa"/>
            <w:gridSpan w:val="3"/>
            <w:vAlign w:val="center"/>
          </w:tcPr>
          <w:p w14:paraId="27C81EEE" w14:textId="77777777" w:rsidR="00CB3797" w:rsidRPr="00B43B5F" w:rsidRDefault="00DD4D90">
            <w:pPr>
              <w:jc w:val="center"/>
              <w:rPr>
                <w:rFonts w:ascii="Times New Roman" w:eastAsia="仿宋_GB2312" w:hAnsi="Times New Roman" w:cs="Times New Roman"/>
                <w:sz w:val="24"/>
                <w:szCs w:val="24"/>
              </w:rPr>
            </w:pPr>
            <w:r w:rsidRPr="00B43B5F">
              <w:rPr>
                <w:rFonts w:ascii="Times New Roman" w:eastAsia="仿宋_GB2312" w:hAnsi="Times New Roman" w:cs="Times New Roman"/>
                <w:sz w:val="24"/>
                <w:szCs w:val="24"/>
              </w:rPr>
              <w:t>15</w:t>
            </w:r>
          </w:p>
        </w:tc>
        <w:tc>
          <w:tcPr>
            <w:tcW w:w="870" w:type="dxa"/>
            <w:gridSpan w:val="3"/>
            <w:vAlign w:val="center"/>
          </w:tcPr>
          <w:p w14:paraId="4357613C" w14:textId="77777777" w:rsidR="00CB3797" w:rsidRPr="00B43B5F" w:rsidRDefault="00DD4D90">
            <w:pPr>
              <w:jc w:val="center"/>
              <w:rPr>
                <w:rFonts w:ascii="Times New Roman" w:eastAsia="仿宋_GB2312" w:hAnsi="Times New Roman" w:cs="Times New Roman"/>
                <w:sz w:val="24"/>
                <w:szCs w:val="24"/>
              </w:rPr>
            </w:pPr>
            <w:r w:rsidRPr="00B43B5F">
              <w:rPr>
                <w:rFonts w:ascii="Times New Roman" w:eastAsia="仿宋_GB2312" w:hAnsi="Times New Roman" w:cs="Times New Roman"/>
                <w:sz w:val="24"/>
                <w:szCs w:val="24"/>
              </w:rPr>
              <w:t>10</w:t>
            </w:r>
          </w:p>
        </w:tc>
        <w:tc>
          <w:tcPr>
            <w:tcW w:w="871" w:type="dxa"/>
            <w:gridSpan w:val="3"/>
            <w:vAlign w:val="center"/>
          </w:tcPr>
          <w:p w14:paraId="0A3A0D4C" w14:textId="77777777" w:rsidR="00CB3797" w:rsidRPr="00B43B5F" w:rsidRDefault="00DD4D90">
            <w:pPr>
              <w:jc w:val="center"/>
              <w:rPr>
                <w:rFonts w:ascii="Times New Roman" w:eastAsia="仿宋_GB2312" w:hAnsi="Times New Roman" w:cs="Times New Roman"/>
                <w:sz w:val="24"/>
                <w:szCs w:val="24"/>
              </w:rPr>
            </w:pPr>
            <w:r w:rsidRPr="00B43B5F">
              <w:rPr>
                <w:rFonts w:ascii="Times New Roman" w:eastAsia="仿宋_GB2312" w:hAnsi="Times New Roman" w:cs="Times New Roman"/>
                <w:sz w:val="24"/>
                <w:szCs w:val="24"/>
              </w:rPr>
              <w:t>3</w:t>
            </w:r>
          </w:p>
        </w:tc>
        <w:tc>
          <w:tcPr>
            <w:tcW w:w="1010" w:type="dxa"/>
            <w:gridSpan w:val="2"/>
            <w:vAlign w:val="center"/>
          </w:tcPr>
          <w:p w14:paraId="701CCF8F" w14:textId="77777777" w:rsidR="00CB3797" w:rsidRPr="00B43B5F" w:rsidRDefault="00DD4D90">
            <w:pPr>
              <w:jc w:val="center"/>
              <w:rPr>
                <w:rFonts w:ascii="Times New Roman" w:eastAsia="仿宋_GB2312" w:hAnsi="Times New Roman" w:cs="Times New Roman"/>
                <w:sz w:val="24"/>
                <w:szCs w:val="24"/>
              </w:rPr>
            </w:pPr>
            <w:r w:rsidRPr="00B43B5F">
              <w:rPr>
                <w:rFonts w:ascii="Times New Roman" w:eastAsia="仿宋_GB2312" w:hAnsi="Times New Roman" w:cs="Times New Roman"/>
                <w:sz w:val="24"/>
                <w:szCs w:val="24"/>
              </w:rPr>
              <w:t>1</w:t>
            </w:r>
          </w:p>
        </w:tc>
        <w:tc>
          <w:tcPr>
            <w:tcW w:w="7796" w:type="dxa"/>
            <w:vMerge/>
            <w:vAlign w:val="center"/>
          </w:tcPr>
          <w:p w14:paraId="1C538E92" w14:textId="77777777" w:rsidR="00CB3797" w:rsidRPr="0066638A" w:rsidRDefault="00CB3797">
            <w:pPr>
              <w:rPr>
                <w:rFonts w:ascii="仿宋_GB2312" w:eastAsia="仿宋_GB2312" w:hAnsi="Times New Roman" w:cs="Times New Roman"/>
                <w:sz w:val="18"/>
                <w:szCs w:val="18"/>
              </w:rPr>
            </w:pPr>
          </w:p>
        </w:tc>
      </w:tr>
      <w:tr w:rsidR="00672D73" w:rsidRPr="002B305C" w14:paraId="1D5661C1" w14:textId="77777777" w:rsidTr="00712141">
        <w:trPr>
          <w:trHeight w:val="1139"/>
        </w:trPr>
        <w:tc>
          <w:tcPr>
            <w:tcW w:w="1843" w:type="dxa"/>
            <w:vMerge w:val="restart"/>
            <w:vAlign w:val="center"/>
          </w:tcPr>
          <w:p w14:paraId="1242BBF1" w14:textId="77777777" w:rsidR="00672D73" w:rsidRPr="002B305C" w:rsidRDefault="00672D73" w:rsidP="00672D73">
            <w:pPr>
              <w:adjustRightInd w:val="0"/>
              <w:snapToGrid w:val="0"/>
              <w:jc w:val="center"/>
              <w:rPr>
                <w:rFonts w:ascii="仿宋_GB2312" w:eastAsia="仿宋_GB2312" w:hAnsi="Times New Roman" w:cs="Times New Roman"/>
                <w:b/>
                <w:bCs/>
                <w:sz w:val="24"/>
                <w:szCs w:val="24"/>
              </w:rPr>
            </w:pPr>
            <w:r w:rsidRPr="002B305C">
              <w:rPr>
                <w:rFonts w:ascii="仿宋_GB2312" w:eastAsia="仿宋_GB2312" w:hAnsi="Times New Roman" w:cs="Times New Roman" w:hint="eastAsia"/>
                <w:b/>
                <w:bCs/>
                <w:sz w:val="24"/>
                <w:szCs w:val="24"/>
              </w:rPr>
              <w:t>科研成果</w:t>
            </w:r>
          </w:p>
          <w:p w14:paraId="2530D23C" w14:textId="77777777" w:rsidR="00672D73" w:rsidRPr="002B305C" w:rsidRDefault="00672D73" w:rsidP="00672D73">
            <w:pPr>
              <w:adjustRightInd w:val="0"/>
              <w:snapToGrid w:val="0"/>
              <w:jc w:val="center"/>
              <w:rPr>
                <w:rFonts w:ascii="仿宋_GB2312" w:eastAsia="仿宋_GB2312" w:hAnsi="Times New Roman" w:cs="Times New Roman"/>
                <w:b/>
                <w:bCs/>
                <w:szCs w:val="21"/>
              </w:rPr>
            </w:pPr>
            <w:r w:rsidRPr="002B305C">
              <w:rPr>
                <w:rFonts w:ascii="仿宋_GB2312" w:eastAsia="仿宋_GB2312" w:hAnsi="Times New Roman" w:cs="Times New Roman" w:hint="eastAsia"/>
                <w:b/>
                <w:bCs/>
                <w:sz w:val="24"/>
                <w:szCs w:val="24"/>
              </w:rPr>
              <w:t>(不超过</w:t>
            </w:r>
            <w:r w:rsidRPr="002B305C">
              <w:rPr>
                <w:rFonts w:ascii="Times New Roman" w:eastAsia="仿宋_GB2312" w:hAnsi="Times New Roman" w:cs="Times New Roman"/>
                <w:b/>
                <w:bCs/>
                <w:sz w:val="24"/>
                <w:szCs w:val="24"/>
              </w:rPr>
              <w:t>40</w:t>
            </w:r>
            <w:r w:rsidRPr="002B305C">
              <w:rPr>
                <w:rFonts w:ascii="仿宋_GB2312" w:eastAsia="仿宋_GB2312" w:hAnsi="Times New Roman" w:cs="Times New Roman" w:hint="eastAsia"/>
                <w:b/>
                <w:bCs/>
                <w:sz w:val="24"/>
                <w:szCs w:val="24"/>
              </w:rPr>
              <w:t>分)</w:t>
            </w:r>
          </w:p>
        </w:tc>
        <w:tc>
          <w:tcPr>
            <w:tcW w:w="710" w:type="dxa"/>
            <w:vMerge w:val="restart"/>
            <w:vAlign w:val="center"/>
          </w:tcPr>
          <w:p w14:paraId="04244FEB" w14:textId="77777777" w:rsidR="00672D73" w:rsidRPr="00DD48E0" w:rsidRDefault="00672D73" w:rsidP="00672D73">
            <w:pPr>
              <w:jc w:val="center"/>
              <w:rPr>
                <w:rFonts w:ascii="仿宋_GB2312" w:eastAsia="仿宋_GB2312" w:hAnsi="Times New Roman"/>
                <w:sz w:val="24"/>
                <w:szCs w:val="24"/>
              </w:rPr>
            </w:pPr>
            <w:r w:rsidRPr="00DD48E0">
              <w:rPr>
                <w:rFonts w:ascii="仿宋_GB2312" w:eastAsia="仿宋_GB2312" w:hAnsi="Times New Roman"/>
                <w:sz w:val="24"/>
                <w:szCs w:val="24"/>
              </w:rPr>
              <w:t>科研</w:t>
            </w:r>
          </w:p>
          <w:p w14:paraId="5CFE1ECA" w14:textId="001AA15F" w:rsidR="00672D73" w:rsidRPr="002B305C" w:rsidRDefault="00672D73" w:rsidP="00672D73">
            <w:pPr>
              <w:jc w:val="center"/>
              <w:rPr>
                <w:rFonts w:ascii="仿宋_GB2312" w:eastAsia="仿宋_GB2312" w:hAnsi="Times New Roman" w:cs="Times New Roman"/>
                <w:szCs w:val="21"/>
              </w:rPr>
            </w:pPr>
            <w:r w:rsidRPr="00DD48E0">
              <w:rPr>
                <w:rFonts w:ascii="仿宋_GB2312" w:eastAsia="仿宋_GB2312" w:hAnsi="Times New Roman"/>
                <w:sz w:val="24"/>
                <w:szCs w:val="24"/>
              </w:rPr>
              <w:t>论文</w:t>
            </w:r>
          </w:p>
        </w:tc>
        <w:tc>
          <w:tcPr>
            <w:tcW w:w="850" w:type="dxa"/>
            <w:gridSpan w:val="2"/>
            <w:vAlign w:val="center"/>
          </w:tcPr>
          <w:p w14:paraId="125DE4D6" w14:textId="1F1E7FD5" w:rsidR="00672D73" w:rsidRPr="002B305C" w:rsidRDefault="00672D73" w:rsidP="00040EA2">
            <w:pPr>
              <w:jc w:val="center"/>
              <w:rPr>
                <w:rFonts w:ascii="仿宋_GB2312" w:eastAsia="仿宋_GB2312" w:hAnsi="Times New Roman" w:cs="Times New Roman"/>
                <w:szCs w:val="21"/>
              </w:rPr>
            </w:pPr>
            <w:r w:rsidRPr="00A4516A">
              <w:rPr>
                <w:rFonts w:ascii="仿宋_GB2312" w:eastAsia="仿宋_GB2312" w:hAnsi="Times New Roman"/>
                <w:b/>
                <w:sz w:val="24"/>
                <w:szCs w:val="24"/>
              </w:rPr>
              <w:t>一类核心</w:t>
            </w:r>
          </w:p>
        </w:tc>
        <w:tc>
          <w:tcPr>
            <w:tcW w:w="705" w:type="dxa"/>
            <w:gridSpan w:val="3"/>
            <w:vAlign w:val="center"/>
          </w:tcPr>
          <w:p w14:paraId="12DF3936" w14:textId="486E4402" w:rsidR="00672D73" w:rsidRPr="002B305C" w:rsidRDefault="00672D73" w:rsidP="00672D73">
            <w:pPr>
              <w:jc w:val="center"/>
              <w:rPr>
                <w:rFonts w:ascii="仿宋_GB2312" w:eastAsia="仿宋_GB2312" w:hAnsi="Times New Roman" w:cs="Times New Roman"/>
                <w:szCs w:val="21"/>
              </w:rPr>
            </w:pPr>
            <w:r w:rsidRPr="00A4516A">
              <w:rPr>
                <w:rFonts w:ascii="仿宋_GB2312" w:eastAsia="仿宋_GB2312" w:hAnsi="Times New Roman"/>
                <w:b/>
                <w:sz w:val="24"/>
                <w:szCs w:val="24"/>
              </w:rPr>
              <w:t>二类核心</w:t>
            </w:r>
          </w:p>
        </w:tc>
        <w:tc>
          <w:tcPr>
            <w:tcW w:w="762" w:type="dxa"/>
            <w:gridSpan w:val="2"/>
            <w:vAlign w:val="center"/>
          </w:tcPr>
          <w:p w14:paraId="6B632793" w14:textId="4933CE0D" w:rsidR="00672D73" w:rsidRPr="002B305C" w:rsidRDefault="00672D73" w:rsidP="00672D73">
            <w:pPr>
              <w:jc w:val="center"/>
              <w:rPr>
                <w:rFonts w:ascii="仿宋_GB2312" w:eastAsia="仿宋_GB2312" w:hAnsi="Times New Roman" w:cs="Times New Roman"/>
                <w:szCs w:val="21"/>
              </w:rPr>
            </w:pPr>
            <w:r w:rsidRPr="00A4516A">
              <w:rPr>
                <w:rFonts w:ascii="仿宋_GB2312" w:eastAsia="仿宋_GB2312" w:hAnsi="Times New Roman"/>
                <w:b/>
                <w:sz w:val="24"/>
                <w:szCs w:val="24"/>
              </w:rPr>
              <w:t>三类核心</w:t>
            </w:r>
          </w:p>
        </w:tc>
        <w:tc>
          <w:tcPr>
            <w:tcW w:w="801" w:type="dxa"/>
            <w:gridSpan w:val="3"/>
            <w:vAlign w:val="center"/>
          </w:tcPr>
          <w:p w14:paraId="1E72C292" w14:textId="6374B3F1" w:rsidR="00672D73" w:rsidRPr="002B305C" w:rsidRDefault="00672D73" w:rsidP="00672D73">
            <w:pPr>
              <w:jc w:val="center"/>
              <w:rPr>
                <w:rFonts w:ascii="仿宋_GB2312" w:eastAsia="仿宋_GB2312" w:hAnsi="Times New Roman" w:cs="Times New Roman"/>
                <w:szCs w:val="21"/>
              </w:rPr>
            </w:pPr>
            <w:r w:rsidRPr="00A4516A">
              <w:rPr>
                <w:rFonts w:ascii="仿宋_GB2312" w:eastAsia="仿宋_GB2312" w:hAnsi="Times New Roman"/>
                <w:b/>
                <w:sz w:val="24"/>
                <w:szCs w:val="24"/>
              </w:rPr>
              <w:t>四类核心</w:t>
            </w:r>
          </w:p>
        </w:tc>
        <w:tc>
          <w:tcPr>
            <w:tcW w:w="709" w:type="dxa"/>
            <w:vAlign w:val="center"/>
          </w:tcPr>
          <w:p w14:paraId="0E8D82D4" w14:textId="0F2821FC" w:rsidR="00672D73" w:rsidRPr="002B305C" w:rsidRDefault="00672D73" w:rsidP="00672D73">
            <w:pPr>
              <w:jc w:val="center"/>
              <w:rPr>
                <w:rFonts w:ascii="仿宋_GB2312" w:eastAsia="仿宋_GB2312" w:hAnsi="Times New Roman" w:cs="Times New Roman"/>
                <w:szCs w:val="21"/>
              </w:rPr>
            </w:pPr>
            <w:r>
              <w:rPr>
                <w:rFonts w:ascii="仿宋_GB2312" w:eastAsia="仿宋_GB2312" w:hAnsi="Times New Roman" w:hint="eastAsia"/>
                <w:b/>
                <w:sz w:val="24"/>
                <w:szCs w:val="24"/>
              </w:rPr>
              <w:t>中文</w:t>
            </w:r>
            <w:r w:rsidRPr="00A4516A">
              <w:rPr>
                <w:rFonts w:ascii="仿宋_GB2312" w:eastAsia="仿宋_GB2312" w:hAnsi="Times New Roman"/>
                <w:b/>
                <w:sz w:val="24"/>
                <w:szCs w:val="24"/>
              </w:rPr>
              <w:t>核心</w:t>
            </w:r>
          </w:p>
        </w:tc>
        <w:tc>
          <w:tcPr>
            <w:tcW w:w="7796" w:type="dxa"/>
            <w:vMerge w:val="restart"/>
            <w:vAlign w:val="center"/>
          </w:tcPr>
          <w:p w14:paraId="1BF000CE" w14:textId="2B9858A5" w:rsidR="00672D73" w:rsidRPr="002B305C" w:rsidRDefault="00672D73" w:rsidP="00672D73">
            <w:pPr>
              <w:rPr>
                <w:rFonts w:ascii="仿宋_GB2312" w:eastAsia="仿宋_GB2312" w:hAnsi="Times New Roman" w:cs="Times New Roman"/>
                <w:szCs w:val="21"/>
              </w:rPr>
            </w:pPr>
            <w:r w:rsidRPr="002B305C">
              <w:rPr>
                <w:rFonts w:ascii="仿宋_GB2312" w:eastAsia="仿宋_GB2312" w:hAnsi="Times New Roman" w:cs="Times New Roman" w:hint="eastAsia"/>
                <w:szCs w:val="21"/>
              </w:rPr>
              <w:t>（</w:t>
            </w:r>
            <w:r w:rsidRPr="002B305C">
              <w:rPr>
                <w:rFonts w:ascii="Times New Roman" w:eastAsia="仿宋_GB2312" w:hAnsi="Times New Roman" w:cs="Times New Roman"/>
                <w:szCs w:val="21"/>
              </w:rPr>
              <w:t>1</w:t>
            </w:r>
            <w:r w:rsidRPr="002B305C">
              <w:rPr>
                <w:rFonts w:ascii="仿宋_GB2312" w:eastAsia="仿宋_GB2312" w:hAnsi="Times New Roman" w:cs="Times New Roman" w:hint="eastAsia"/>
                <w:szCs w:val="21"/>
              </w:rPr>
              <w:t>）本科阶段在核心及以上期刊以独立作者或第一作者正式发表的与学业相关的科研论文（若为共同</w:t>
            </w:r>
            <w:proofErr w:type="gramStart"/>
            <w:r w:rsidRPr="002B305C">
              <w:rPr>
                <w:rFonts w:ascii="仿宋_GB2312" w:eastAsia="仿宋_GB2312" w:hAnsi="Times New Roman" w:cs="Times New Roman" w:hint="eastAsia"/>
                <w:szCs w:val="21"/>
              </w:rPr>
              <w:t>一</w:t>
            </w:r>
            <w:proofErr w:type="gramEnd"/>
            <w:r w:rsidRPr="002B305C">
              <w:rPr>
                <w:rFonts w:ascii="仿宋_GB2312" w:eastAsia="仿宋_GB2312" w:hAnsi="Times New Roman" w:cs="Times New Roman" w:hint="eastAsia"/>
                <w:szCs w:val="21"/>
              </w:rPr>
              <w:t>作的，仅认定共同</w:t>
            </w:r>
            <w:proofErr w:type="gramStart"/>
            <w:r w:rsidRPr="002B305C">
              <w:rPr>
                <w:rFonts w:ascii="仿宋_GB2312" w:eastAsia="仿宋_GB2312" w:hAnsi="Times New Roman" w:cs="Times New Roman" w:hint="eastAsia"/>
                <w:szCs w:val="21"/>
              </w:rPr>
              <w:t>一</w:t>
            </w:r>
            <w:proofErr w:type="gramEnd"/>
            <w:r w:rsidRPr="002B305C">
              <w:rPr>
                <w:rFonts w:ascii="仿宋_GB2312" w:eastAsia="仿宋_GB2312" w:hAnsi="Times New Roman" w:cs="Times New Roman" w:hint="eastAsia"/>
                <w:szCs w:val="21"/>
              </w:rPr>
              <w:t>作中排名第一的作者）,或以第一发明人身份获得授权的与学业相关的中国发明专利。国际专利参照执行，但标准不得低于中国发明专利。</w:t>
            </w:r>
          </w:p>
          <w:p w14:paraId="34FE89AE" w14:textId="77777777" w:rsidR="00672D73" w:rsidRDefault="00672D73" w:rsidP="00672D73">
            <w:pPr>
              <w:rPr>
                <w:rFonts w:ascii="仿宋_GB2312" w:eastAsia="仿宋_GB2312" w:hAnsi="Times New Roman" w:cs="Times New Roman"/>
                <w:szCs w:val="21"/>
              </w:rPr>
            </w:pPr>
            <w:r w:rsidRPr="002B305C">
              <w:rPr>
                <w:rFonts w:ascii="仿宋_GB2312" w:eastAsia="仿宋_GB2312" w:hAnsi="Times New Roman" w:cs="Times New Roman" w:hint="eastAsia"/>
                <w:szCs w:val="21"/>
              </w:rPr>
              <w:t>（</w:t>
            </w:r>
            <w:r w:rsidRPr="002B305C">
              <w:rPr>
                <w:rFonts w:ascii="Times New Roman" w:eastAsia="仿宋_GB2312" w:hAnsi="Times New Roman" w:cs="Times New Roman"/>
                <w:szCs w:val="21"/>
              </w:rPr>
              <w:t>2</w:t>
            </w:r>
            <w:r w:rsidRPr="002B305C">
              <w:rPr>
                <w:rFonts w:ascii="仿宋_GB2312" w:eastAsia="仿宋_GB2312" w:hAnsi="Times New Roman" w:cs="Times New Roman" w:hint="eastAsia"/>
                <w:szCs w:val="21"/>
              </w:rPr>
              <w:t>）发明专利不得超过</w:t>
            </w:r>
            <w:r w:rsidRPr="002B305C">
              <w:rPr>
                <w:rFonts w:ascii="Times New Roman" w:eastAsia="仿宋_GB2312" w:hAnsi="Times New Roman" w:cs="Times New Roman"/>
                <w:szCs w:val="21"/>
              </w:rPr>
              <w:t>10</w:t>
            </w:r>
            <w:r w:rsidRPr="002B305C">
              <w:rPr>
                <w:rFonts w:ascii="仿宋_GB2312" w:eastAsia="仿宋_GB2312" w:hAnsi="Times New Roman" w:cs="Times New Roman" w:hint="eastAsia"/>
                <w:szCs w:val="21"/>
              </w:rPr>
              <w:t>分。须提供相关专利授权书。</w:t>
            </w:r>
          </w:p>
          <w:p w14:paraId="11705415" w14:textId="77ABB82C" w:rsidR="00672D73" w:rsidRPr="00003E78" w:rsidRDefault="00672D73" w:rsidP="00672D73">
            <w:pPr>
              <w:rPr>
                <w:rFonts w:ascii="仿宋_GB2312" w:eastAsia="仿宋_GB2312" w:hAnsi="Times New Roman" w:cs="Times New Roman" w:hint="eastAsia"/>
                <w:szCs w:val="21"/>
              </w:rPr>
            </w:pPr>
            <w:r w:rsidRPr="00DD48E0">
              <w:rPr>
                <w:rFonts w:ascii="仿宋_GB2312" w:eastAsia="仿宋_GB2312" w:hAnsi="Times New Roman" w:hint="eastAsia"/>
                <w:szCs w:val="21"/>
              </w:rPr>
              <w:t>（</w:t>
            </w:r>
            <w:r w:rsidRPr="00DD48E0">
              <w:rPr>
                <w:rFonts w:ascii="Times New Roman" w:eastAsia="仿宋_GB2312" w:hAnsi="Times New Roman"/>
                <w:szCs w:val="21"/>
              </w:rPr>
              <w:t>3</w:t>
            </w:r>
            <w:r w:rsidRPr="00DD48E0">
              <w:rPr>
                <w:rFonts w:ascii="仿宋_GB2312" w:eastAsia="仿宋_GB2312" w:hAnsi="Times New Roman" w:hint="eastAsia"/>
                <w:szCs w:val="21"/>
              </w:rPr>
              <w:t>）</w:t>
            </w:r>
            <w:r w:rsidRPr="00A6666E">
              <w:rPr>
                <w:rFonts w:ascii="仿宋_GB2312" w:eastAsia="仿宋_GB2312" w:hAnsi="Times New Roman" w:hint="eastAsia"/>
                <w:szCs w:val="21"/>
              </w:rPr>
              <w:t>科研论文依据论文发表当年的《苏州科技大学核心期刊目录</w:t>
            </w:r>
            <w:r w:rsidRPr="00A6666E">
              <w:rPr>
                <w:rFonts w:ascii="仿宋_GB2312" w:eastAsia="仿宋_GB2312" w:hAnsi="Times New Roman"/>
                <w:szCs w:val="21"/>
              </w:rPr>
              <w:t>》，对应认定为一类、二类、三类、四类核心；若论文发表的期刊未纳入《苏州科技大学核心期刊目录》，但被论文发表当年的《</w:t>
            </w:r>
            <w:r w:rsidRPr="00741FFC">
              <w:rPr>
                <w:rFonts w:ascii="仿宋_GB2312" w:eastAsia="仿宋_GB2312" w:hAnsi="Times New Roman" w:hint="eastAsia"/>
                <w:szCs w:val="21"/>
              </w:rPr>
              <w:t>中文核心期刊要目总览</w:t>
            </w:r>
            <w:r w:rsidRPr="00A6666E">
              <w:rPr>
                <w:rFonts w:ascii="仿宋_GB2312" w:eastAsia="仿宋_GB2312" w:hAnsi="Times New Roman"/>
                <w:szCs w:val="21"/>
              </w:rPr>
              <w:t>》收录，则认定为</w:t>
            </w:r>
            <w:r>
              <w:rPr>
                <w:rFonts w:ascii="仿宋_GB2312" w:eastAsia="仿宋_GB2312" w:hAnsi="Times New Roman" w:hint="eastAsia"/>
                <w:szCs w:val="21"/>
              </w:rPr>
              <w:t>中文</w:t>
            </w:r>
            <w:r w:rsidRPr="00A6666E">
              <w:rPr>
                <w:rFonts w:ascii="仿宋_GB2312" w:eastAsia="仿宋_GB2312" w:hAnsi="Times New Roman"/>
                <w:szCs w:val="21"/>
              </w:rPr>
              <w:t>核心。</w:t>
            </w:r>
          </w:p>
        </w:tc>
      </w:tr>
      <w:tr w:rsidR="00672D73" w:rsidRPr="002B305C" w14:paraId="02BB88F2" w14:textId="77777777" w:rsidTr="00040EA2">
        <w:trPr>
          <w:trHeight w:val="480"/>
        </w:trPr>
        <w:tc>
          <w:tcPr>
            <w:tcW w:w="1843" w:type="dxa"/>
            <w:vMerge/>
            <w:vAlign w:val="center"/>
          </w:tcPr>
          <w:p w14:paraId="005FA957" w14:textId="77777777" w:rsidR="00672D73" w:rsidRPr="002B305C" w:rsidRDefault="00672D73" w:rsidP="00672D73">
            <w:pPr>
              <w:adjustRightInd w:val="0"/>
              <w:snapToGrid w:val="0"/>
              <w:jc w:val="center"/>
              <w:rPr>
                <w:rFonts w:ascii="仿宋_GB2312" w:eastAsia="仿宋_GB2312" w:hAnsi="Times New Roman" w:cs="Times New Roman" w:hint="eastAsia"/>
                <w:b/>
                <w:bCs/>
                <w:sz w:val="24"/>
                <w:szCs w:val="24"/>
              </w:rPr>
            </w:pPr>
          </w:p>
        </w:tc>
        <w:tc>
          <w:tcPr>
            <w:tcW w:w="710" w:type="dxa"/>
            <w:vMerge/>
            <w:vAlign w:val="center"/>
          </w:tcPr>
          <w:p w14:paraId="70F02F57" w14:textId="77777777" w:rsidR="00672D73" w:rsidRPr="002B305C" w:rsidRDefault="00672D73" w:rsidP="00672D73">
            <w:pPr>
              <w:jc w:val="center"/>
              <w:rPr>
                <w:rFonts w:ascii="仿宋_GB2312" w:eastAsia="仿宋_GB2312" w:hAnsi="Times New Roman" w:cs="Times New Roman"/>
                <w:szCs w:val="21"/>
              </w:rPr>
            </w:pPr>
          </w:p>
        </w:tc>
        <w:tc>
          <w:tcPr>
            <w:tcW w:w="850" w:type="dxa"/>
            <w:gridSpan w:val="2"/>
            <w:vAlign w:val="center"/>
          </w:tcPr>
          <w:p w14:paraId="49551A69" w14:textId="11AC7693" w:rsidR="00672D73" w:rsidRPr="002B305C" w:rsidRDefault="00672D73" w:rsidP="00672D73">
            <w:pPr>
              <w:jc w:val="center"/>
              <w:rPr>
                <w:rFonts w:ascii="仿宋_GB2312" w:eastAsia="仿宋_GB2312" w:hAnsi="Times New Roman" w:cs="Times New Roman"/>
                <w:szCs w:val="21"/>
              </w:rPr>
            </w:pPr>
            <w:r w:rsidRPr="00DD48E0">
              <w:rPr>
                <w:rFonts w:ascii="仿宋_GB2312" w:eastAsia="仿宋_GB2312" w:hAnsi="Times New Roman" w:hint="eastAsia"/>
                <w:sz w:val="24"/>
                <w:szCs w:val="24"/>
              </w:rPr>
              <w:t>40</w:t>
            </w:r>
          </w:p>
        </w:tc>
        <w:tc>
          <w:tcPr>
            <w:tcW w:w="705" w:type="dxa"/>
            <w:gridSpan w:val="3"/>
            <w:vAlign w:val="center"/>
          </w:tcPr>
          <w:p w14:paraId="3BC27456" w14:textId="204D9775" w:rsidR="00672D73" w:rsidRPr="002B305C" w:rsidRDefault="00672D73" w:rsidP="00672D73">
            <w:pPr>
              <w:jc w:val="center"/>
              <w:rPr>
                <w:rFonts w:ascii="仿宋_GB2312" w:eastAsia="仿宋_GB2312" w:hAnsi="Times New Roman" w:cs="Times New Roman"/>
                <w:szCs w:val="21"/>
              </w:rPr>
            </w:pPr>
            <w:r w:rsidRPr="00DD48E0">
              <w:rPr>
                <w:rFonts w:ascii="仿宋_GB2312" w:eastAsia="仿宋_GB2312" w:hAnsi="Times New Roman" w:hint="eastAsia"/>
                <w:sz w:val="24"/>
                <w:szCs w:val="24"/>
              </w:rPr>
              <w:t>30</w:t>
            </w:r>
          </w:p>
        </w:tc>
        <w:tc>
          <w:tcPr>
            <w:tcW w:w="762" w:type="dxa"/>
            <w:gridSpan w:val="2"/>
            <w:vAlign w:val="center"/>
          </w:tcPr>
          <w:p w14:paraId="2A1101E8" w14:textId="5BB823DE" w:rsidR="00672D73" w:rsidRPr="002B305C" w:rsidRDefault="00672D73" w:rsidP="00672D73">
            <w:pPr>
              <w:jc w:val="center"/>
              <w:rPr>
                <w:rFonts w:ascii="仿宋_GB2312" w:eastAsia="仿宋_GB2312" w:hAnsi="Times New Roman" w:cs="Times New Roman"/>
                <w:szCs w:val="21"/>
              </w:rPr>
            </w:pPr>
            <w:r w:rsidRPr="00DD48E0">
              <w:rPr>
                <w:rFonts w:ascii="仿宋_GB2312" w:eastAsia="仿宋_GB2312" w:hAnsi="Times New Roman" w:hint="eastAsia"/>
                <w:sz w:val="24"/>
                <w:szCs w:val="24"/>
              </w:rPr>
              <w:t>25</w:t>
            </w:r>
          </w:p>
        </w:tc>
        <w:tc>
          <w:tcPr>
            <w:tcW w:w="801" w:type="dxa"/>
            <w:gridSpan w:val="3"/>
            <w:vAlign w:val="center"/>
          </w:tcPr>
          <w:p w14:paraId="6AE713BE" w14:textId="4244D69D" w:rsidR="00672D73" w:rsidRPr="002B305C" w:rsidRDefault="00672D73" w:rsidP="00672D73">
            <w:pPr>
              <w:jc w:val="center"/>
              <w:rPr>
                <w:rFonts w:ascii="仿宋_GB2312" w:eastAsia="仿宋_GB2312" w:hAnsi="Times New Roman" w:cs="Times New Roman"/>
                <w:szCs w:val="21"/>
              </w:rPr>
            </w:pPr>
            <w:r w:rsidRPr="00DD48E0">
              <w:rPr>
                <w:rFonts w:ascii="仿宋_GB2312" w:eastAsia="仿宋_GB2312" w:hAnsi="Times New Roman" w:hint="eastAsia"/>
                <w:sz w:val="24"/>
                <w:szCs w:val="24"/>
              </w:rPr>
              <w:t>20</w:t>
            </w:r>
          </w:p>
        </w:tc>
        <w:tc>
          <w:tcPr>
            <w:tcW w:w="709" w:type="dxa"/>
            <w:vAlign w:val="center"/>
          </w:tcPr>
          <w:p w14:paraId="3A512FC2" w14:textId="65EA0C24" w:rsidR="00672D73" w:rsidRPr="002B305C" w:rsidRDefault="00672D73" w:rsidP="00672D73">
            <w:pPr>
              <w:jc w:val="center"/>
              <w:rPr>
                <w:rFonts w:ascii="仿宋_GB2312" w:eastAsia="仿宋_GB2312" w:hAnsi="Times New Roman" w:cs="Times New Roman"/>
                <w:szCs w:val="21"/>
              </w:rPr>
            </w:pPr>
            <w:r w:rsidRPr="00DD48E0">
              <w:rPr>
                <w:rFonts w:ascii="仿宋_GB2312" w:eastAsia="仿宋_GB2312" w:hAnsi="Times New Roman" w:hint="eastAsia"/>
                <w:sz w:val="24"/>
                <w:szCs w:val="24"/>
              </w:rPr>
              <w:t>15</w:t>
            </w:r>
          </w:p>
        </w:tc>
        <w:tc>
          <w:tcPr>
            <w:tcW w:w="7796" w:type="dxa"/>
            <w:vMerge/>
            <w:vAlign w:val="center"/>
          </w:tcPr>
          <w:p w14:paraId="60E31578" w14:textId="13E7AFD5" w:rsidR="00672D73" w:rsidRPr="002B305C" w:rsidRDefault="00672D73" w:rsidP="00672D73">
            <w:pPr>
              <w:rPr>
                <w:rFonts w:ascii="仿宋_GB2312" w:eastAsia="仿宋_GB2312" w:hAnsi="Times New Roman" w:cs="Times New Roman" w:hint="eastAsia"/>
                <w:szCs w:val="21"/>
              </w:rPr>
            </w:pPr>
          </w:p>
        </w:tc>
      </w:tr>
      <w:tr w:rsidR="00672D73" w:rsidRPr="002B305C" w14:paraId="3EF6D7F4" w14:textId="77777777" w:rsidTr="00712141">
        <w:trPr>
          <w:trHeight w:val="495"/>
        </w:trPr>
        <w:tc>
          <w:tcPr>
            <w:tcW w:w="1843" w:type="dxa"/>
            <w:vMerge/>
            <w:vAlign w:val="center"/>
          </w:tcPr>
          <w:p w14:paraId="35581E8D" w14:textId="77777777" w:rsidR="00672D73" w:rsidRPr="002B305C" w:rsidRDefault="00672D73" w:rsidP="00672D73">
            <w:pPr>
              <w:adjustRightInd w:val="0"/>
              <w:snapToGrid w:val="0"/>
              <w:jc w:val="center"/>
              <w:rPr>
                <w:rFonts w:ascii="仿宋_GB2312" w:eastAsia="仿宋_GB2312" w:hAnsi="Times New Roman" w:cs="Times New Roman" w:hint="eastAsia"/>
                <w:b/>
                <w:bCs/>
                <w:sz w:val="24"/>
                <w:szCs w:val="24"/>
              </w:rPr>
            </w:pPr>
          </w:p>
        </w:tc>
        <w:tc>
          <w:tcPr>
            <w:tcW w:w="710" w:type="dxa"/>
            <w:vMerge w:val="restart"/>
            <w:vAlign w:val="center"/>
          </w:tcPr>
          <w:p w14:paraId="5EE0A960" w14:textId="77777777" w:rsidR="00672D73" w:rsidRPr="00DD48E0" w:rsidRDefault="00672D73" w:rsidP="00672D73">
            <w:pPr>
              <w:jc w:val="center"/>
              <w:rPr>
                <w:rFonts w:ascii="仿宋_GB2312" w:eastAsia="仿宋_GB2312" w:hAnsi="Times New Roman"/>
                <w:sz w:val="24"/>
                <w:szCs w:val="24"/>
              </w:rPr>
            </w:pPr>
            <w:r w:rsidRPr="00DD48E0">
              <w:rPr>
                <w:rFonts w:ascii="仿宋_GB2312" w:eastAsia="仿宋_GB2312" w:hAnsi="Times New Roman"/>
                <w:sz w:val="24"/>
                <w:szCs w:val="24"/>
              </w:rPr>
              <w:t>发明</w:t>
            </w:r>
          </w:p>
          <w:p w14:paraId="1098D1EE" w14:textId="6BCEC215" w:rsidR="00672D73" w:rsidRPr="002B305C" w:rsidRDefault="00672D73" w:rsidP="00672D73">
            <w:pPr>
              <w:jc w:val="center"/>
              <w:rPr>
                <w:rFonts w:ascii="仿宋_GB2312" w:eastAsia="仿宋_GB2312" w:hAnsi="Times New Roman" w:cs="Times New Roman"/>
                <w:szCs w:val="21"/>
              </w:rPr>
            </w:pPr>
            <w:r w:rsidRPr="00DD48E0">
              <w:rPr>
                <w:rFonts w:ascii="仿宋_GB2312" w:eastAsia="仿宋_GB2312" w:hAnsi="Times New Roman"/>
                <w:sz w:val="24"/>
                <w:szCs w:val="24"/>
              </w:rPr>
              <w:t>专利</w:t>
            </w:r>
          </w:p>
        </w:tc>
        <w:tc>
          <w:tcPr>
            <w:tcW w:w="1946" w:type="dxa"/>
            <w:gridSpan w:val="6"/>
            <w:vAlign w:val="center"/>
          </w:tcPr>
          <w:p w14:paraId="51BA4E9B" w14:textId="75F88348" w:rsidR="00672D73" w:rsidRPr="002B305C" w:rsidRDefault="00672D73" w:rsidP="00672D73">
            <w:pPr>
              <w:jc w:val="center"/>
              <w:rPr>
                <w:rFonts w:ascii="仿宋_GB2312" w:eastAsia="仿宋_GB2312" w:hAnsi="Times New Roman" w:cs="Times New Roman"/>
                <w:szCs w:val="21"/>
              </w:rPr>
            </w:pPr>
            <w:r w:rsidRPr="00110C66">
              <w:rPr>
                <w:rFonts w:ascii="仿宋_GB2312" w:eastAsia="仿宋_GB2312" w:hAnsi="Times New Roman"/>
                <w:b/>
                <w:sz w:val="24"/>
                <w:szCs w:val="24"/>
              </w:rPr>
              <w:t>国际发明专利</w:t>
            </w:r>
          </w:p>
        </w:tc>
        <w:tc>
          <w:tcPr>
            <w:tcW w:w="1881" w:type="dxa"/>
            <w:gridSpan w:val="5"/>
            <w:vAlign w:val="center"/>
          </w:tcPr>
          <w:p w14:paraId="567D7E60" w14:textId="59D15179" w:rsidR="00672D73" w:rsidRPr="002B305C" w:rsidRDefault="00672D73" w:rsidP="00672D73">
            <w:pPr>
              <w:jc w:val="center"/>
              <w:rPr>
                <w:rFonts w:ascii="仿宋_GB2312" w:eastAsia="仿宋_GB2312" w:hAnsi="Times New Roman" w:cs="Times New Roman"/>
                <w:szCs w:val="21"/>
              </w:rPr>
            </w:pPr>
            <w:r w:rsidRPr="00110C66">
              <w:rPr>
                <w:rFonts w:ascii="仿宋_GB2312" w:eastAsia="仿宋_GB2312" w:hAnsi="Times New Roman"/>
                <w:b/>
                <w:sz w:val="24"/>
                <w:szCs w:val="24"/>
              </w:rPr>
              <w:t>中国发明专利</w:t>
            </w:r>
          </w:p>
        </w:tc>
        <w:tc>
          <w:tcPr>
            <w:tcW w:w="7796" w:type="dxa"/>
            <w:vMerge/>
            <w:vAlign w:val="center"/>
          </w:tcPr>
          <w:p w14:paraId="73668485" w14:textId="33301409" w:rsidR="00672D73" w:rsidRPr="002B305C" w:rsidRDefault="00672D73" w:rsidP="00672D73">
            <w:pPr>
              <w:rPr>
                <w:rFonts w:ascii="仿宋_GB2312" w:eastAsia="仿宋_GB2312" w:hAnsi="Times New Roman" w:cs="Times New Roman" w:hint="eastAsia"/>
                <w:szCs w:val="21"/>
              </w:rPr>
            </w:pPr>
          </w:p>
        </w:tc>
      </w:tr>
      <w:tr w:rsidR="00672D73" w:rsidRPr="002B305C" w14:paraId="216E6E2D" w14:textId="77777777" w:rsidTr="00040EA2">
        <w:trPr>
          <w:trHeight w:val="330"/>
        </w:trPr>
        <w:tc>
          <w:tcPr>
            <w:tcW w:w="1843" w:type="dxa"/>
            <w:vMerge/>
            <w:vAlign w:val="center"/>
          </w:tcPr>
          <w:p w14:paraId="634338F6" w14:textId="77777777" w:rsidR="00672D73" w:rsidRPr="002B305C" w:rsidRDefault="00672D73" w:rsidP="00672D73">
            <w:pPr>
              <w:adjustRightInd w:val="0"/>
              <w:snapToGrid w:val="0"/>
              <w:jc w:val="center"/>
              <w:rPr>
                <w:rFonts w:ascii="仿宋_GB2312" w:eastAsia="仿宋_GB2312" w:hAnsi="Times New Roman" w:cs="Times New Roman" w:hint="eastAsia"/>
                <w:b/>
                <w:bCs/>
                <w:sz w:val="24"/>
                <w:szCs w:val="24"/>
              </w:rPr>
            </w:pPr>
          </w:p>
        </w:tc>
        <w:tc>
          <w:tcPr>
            <w:tcW w:w="710" w:type="dxa"/>
            <w:vMerge/>
            <w:vAlign w:val="center"/>
          </w:tcPr>
          <w:p w14:paraId="24ED1C3F" w14:textId="77777777" w:rsidR="00672D73" w:rsidRPr="002B305C" w:rsidRDefault="00672D73" w:rsidP="00672D73">
            <w:pPr>
              <w:jc w:val="center"/>
              <w:rPr>
                <w:rFonts w:ascii="仿宋_GB2312" w:eastAsia="仿宋_GB2312" w:hAnsi="Times New Roman" w:cs="Times New Roman"/>
                <w:szCs w:val="21"/>
              </w:rPr>
            </w:pPr>
          </w:p>
        </w:tc>
        <w:tc>
          <w:tcPr>
            <w:tcW w:w="1946" w:type="dxa"/>
            <w:gridSpan w:val="6"/>
            <w:vAlign w:val="center"/>
          </w:tcPr>
          <w:p w14:paraId="37615F6D" w14:textId="4E2F7396" w:rsidR="00672D73" w:rsidRPr="002B305C" w:rsidRDefault="00672D73" w:rsidP="00672D73">
            <w:pPr>
              <w:jc w:val="center"/>
              <w:rPr>
                <w:rFonts w:ascii="仿宋_GB2312" w:eastAsia="仿宋_GB2312" w:hAnsi="Times New Roman" w:cs="Times New Roman"/>
                <w:szCs w:val="21"/>
              </w:rPr>
            </w:pPr>
            <w:r>
              <w:rPr>
                <w:rFonts w:ascii="仿宋_GB2312" w:eastAsia="仿宋_GB2312" w:hAnsi="Times New Roman" w:hint="eastAsia"/>
                <w:sz w:val="24"/>
                <w:szCs w:val="24"/>
              </w:rPr>
              <w:t>10</w:t>
            </w:r>
          </w:p>
        </w:tc>
        <w:tc>
          <w:tcPr>
            <w:tcW w:w="1881" w:type="dxa"/>
            <w:gridSpan w:val="5"/>
            <w:vAlign w:val="center"/>
          </w:tcPr>
          <w:p w14:paraId="2D969777" w14:textId="0D721929" w:rsidR="00672D73" w:rsidRPr="002B305C" w:rsidRDefault="00672D73" w:rsidP="00672D73">
            <w:pPr>
              <w:jc w:val="center"/>
              <w:rPr>
                <w:rFonts w:ascii="仿宋_GB2312" w:eastAsia="仿宋_GB2312" w:hAnsi="Times New Roman" w:cs="Times New Roman"/>
                <w:szCs w:val="21"/>
              </w:rPr>
            </w:pPr>
            <w:r>
              <w:rPr>
                <w:rFonts w:ascii="仿宋_GB2312" w:eastAsia="仿宋_GB2312" w:hAnsi="Times New Roman" w:hint="eastAsia"/>
                <w:sz w:val="24"/>
                <w:szCs w:val="24"/>
              </w:rPr>
              <w:t>5</w:t>
            </w:r>
          </w:p>
        </w:tc>
        <w:tc>
          <w:tcPr>
            <w:tcW w:w="7796" w:type="dxa"/>
            <w:vMerge/>
            <w:vAlign w:val="center"/>
          </w:tcPr>
          <w:p w14:paraId="053D72EC" w14:textId="77777777" w:rsidR="00672D73" w:rsidRPr="002B305C" w:rsidRDefault="00672D73" w:rsidP="00672D73">
            <w:pPr>
              <w:rPr>
                <w:rFonts w:ascii="仿宋_GB2312" w:eastAsia="仿宋_GB2312" w:hAnsi="Times New Roman" w:cs="Times New Roman" w:hint="eastAsia"/>
                <w:szCs w:val="21"/>
              </w:rPr>
            </w:pPr>
          </w:p>
        </w:tc>
      </w:tr>
      <w:tr w:rsidR="00672D73" w:rsidRPr="002B305C" w14:paraId="1DCDFB63" w14:textId="77777777" w:rsidTr="00040EA2">
        <w:trPr>
          <w:trHeight w:val="1236"/>
        </w:trPr>
        <w:tc>
          <w:tcPr>
            <w:tcW w:w="1843" w:type="dxa"/>
            <w:vMerge w:val="restart"/>
            <w:vAlign w:val="center"/>
          </w:tcPr>
          <w:p w14:paraId="15F0DE77" w14:textId="77777777" w:rsidR="00672D73" w:rsidRPr="002B305C" w:rsidRDefault="00672D73" w:rsidP="00672D73">
            <w:pPr>
              <w:adjustRightInd w:val="0"/>
              <w:snapToGrid w:val="0"/>
              <w:jc w:val="center"/>
              <w:rPr>
                <w:rFonts w:ascii="仿宋_GB2312" w:eastAsia="仿宋_GB2312" w:hAnsi="Times New Roman" w:cs="Times New Roman"/>
                <w:b/>
                <w:bCs/>
                <w:sz w:val="24"/>
                <w:szCs w:val="24"/>
              </w:rPr>
            </w:pPr>
            <w:r w:rsidRPr="002B305C">
              <w:rPr>
                <w:rFonts w:ascii="仿宋_GB2312" w:eastAsia="仿宋_GB2312" w:hAnsi="Times New Roman" w:cs="Times New Roman" w:hint="eastAsia"/>
                <w:b/>
                <w:bCs/>
                <w:sz w:val="24"/>
                <w:szCs w:val="24"/>
              </w:rPr>
              <w:lastRenderedPageBreak/>
              <w:t>志愿服务</w:t>
            </w:r>
          </w:p>
          <w:p w14:paraId="54933B4B" w14:textId="77777777" w:rsidR="00672D73" w:rsidRPr="002B305C" w:rsidRDefault="00672D73" w:rsidP="00672D73">
            <w:pPr>
              <w:adjustRightInd w:val="0"/>
              <w:snapToGrid w:val="0"/>
              <w:jc w:val="center"/>
              <w:rPr>
                <w:rFonts w:ascii="仿宋_GB2312" w:eastAsia="仿宋_GB2312" w:hAnsi="Times New Roman" w:cs="Times New Roman"/>
                <w:b/>
                <w:bCs/>
                <w:szCs w:val="21"/>
              </w:rPr>
            </w:pPr>
            <w:r w:rsidRPr="002B305C">
              <w:rPr>
                <w:rFonts w:ascii="仿宋_GB2312" w:eastAsia="仿宋_GB2312" w:hAnsi="Times New Roman" w:cs="Times New Roman" w:hint="eastAsia"/>
                <w:b/>
                <w:bCs/>
                <w:sz w:val="24"/>
                <w:szCs w:val="24"/>
              </w:rPr>
              <w:t>(不超过</w:t>
            </w:r>
            <w:r w:rsidRPr="002B305C">
              <w:rPr>
                <w:rFonts w:ascii="Times New Roman" w:eastAsia="仿宋_GB2312" w:hAnsi="Times New Roman" w:cs="Times New Roman"/>
                <w:b/>
                <w:bCs/>
                <w:sz w:val="24"/>
                <w:szCs w:val="24"/>
              </w:rPr>
              <w:t>10</w:t>
            </w:r>
            <w:r w:rsidRPr="002B305C">
              <w:rPr>
                <w:rFonts w:ascii="仿宋_GB2312" w:eastAsia="仿宋_GB2312" w:hAnsi="Times New Roman" w:cs="Times New Roman" w:hint="eastAsia"/>
                <w:b/>
                <w:bCs/>
                <w:sz w:val="24"/>
                <w:szCs w:val="24"/>
              </w:rPr>
              <w:t>分)</w:t>
            </w:r>
          </w:p>
        </w:tc>
        <w:tc>
          <w:tcPr>
            <w:tcW w:w="987" w:type="dxa"/>
            <w:gridSpan w:val="2"/>
            <w:vAlign w:val="center"/>
          </w:tcPr>
          <w:p w14:paraId="2F5691B3" w14:textId="77777777" w:rsidR="00672D73" w:rsidRPr="002B305C" w:rsidRDefault="00672D73" w:rsidP="00672D73">
            <w:pPr>
              <w:jc w:val="center"/>
              <w:rPr>
                <w:rFonts w:ascii="仿宋_GB2312" w:eastAsia="仿宋_GB2312" w:hAnsi="Times New Roman" w:cs="Times New Roman"/>
                <w:sz w:val="18"/>
                <w:szCs w:val="18"/>
              </w:rPr>
            </w:pPr>
          </w:p>
        </w:tc>
        <w:tc>
          <w:tcPr>
            <w:tcW w:w="1140" w:type="dxa"/>
            <w:gridSpan w:val="3"/>
            <w:vAlign w:val="center"/>
          </w:tcPr>
          <w:p w14:paraId="2720579F" w14:textId="77777777" w:rsidR="00672D73" w:rsidRPr="002B305C" w:rsidRDefault="00672D73" w:rsidP="00672D73">
            <w:pPr>
              <w:adjustRightInd w:val="0"/>
              <w:snapToGrid w:val="0"/>
              <w:jc w:val="center"/>
              <w:rPr>
                <w:rFonts w:ascii="仿宋_GB2312" w:eastAsia="仿宋_GB2312" w:hAnsi="等线" w:hint="eastAsia"/>
                <w:b/>
                <w:bCs/>
                <w:sz w:val="24"/>
                <w:szCs w:val="24"/>
              </w:rPr>
            </w:pPr>
            <w:r w:rsidRPr="002B305C">
              <w:rPr>
                <w:rFonts w:ascii="仿宋_GB2312" w:eastAsia="仿宋_GB2312" w:hAnsi="等线" w:hint="eastAsia"/>
                <w:b/>
                <w:bCs/>
                <w:sz w:val="24"/>
                <w:szCs w:val="24"/>
              </w:rPr>
              <w:t>第一</w:t>
            </w:r>
          </w:p>
          <w:p w14:paraId="1ECE2F34" w14:textId="77777777" w:rsidR="00672D73" w:rsidRPr="002B305C" w:rsidRDefault="00672D73" w:rsidP="00672D73">
            <w:pPr>
              <w:adjustRightInd w:val="0"/>
              <w:snapToGrid w:val="0"/>
              <w:jc w:val="center"/>
              <w:rPr>
                <w:rFonts w:ascii="仿宋_GB2312" w:eastAsia="仿宋_GB2312" w:hAnsi="等线" w:hint="eastAsia"/>
                <w:b/>
                <w:bCs/>
                <w:sz w:val="24"/>
                <w:szCs w:val="24"/>
              </w:rPr>
            </w:pPr>
            <w:r w:rsidRPr="002B305C">
              <w:rPr>
                <w:rFonts w:ascii="仿宋_GB2312" w:eastAsia="仿宋_GB2312" w:hAnsi="等线" w:hint="eastAsia"/>
                <w:b/>
                <w:bCs/>
                <w:sz w:val="24"/>
                <w:szCs w:val="24"/>
              </w:rPr>
              <w:t>等次</w:t>
            </w:r>
          </w:p>
        </w:tc>
        <w:tc>
          <w:tcPr>
            <w:tcW w:w="1040" w:type="dxa"/>
            <w:gridSpan w:val="4"/>
            <w:vAlign w:val="center"/>
          </w:tcPr>
          <w:p w14:paraId="66F59975" w14:textId="77777777" w:rsidR="00672D73" w:rsidRPr="002B305C" w:rsidRDefault="00672D73" w:rsidP="00672D73">
            <w:pPr>
              <w:adjustRightInd w:val="0"/>
              <w:snapToGrid w:val="0"/>
              <w:jc w:val="center"/>
              <w:rPr>
                <w:rFonts w:ascii="仿宋_GB2312" w:eastAsia="仿宋_GB2312" w:hAnsi="等线" w:hint="eastAsia"/>
                <w:b/>
                <w:bCs/>
                <w:sz w:val="24"/>
                <w:szCs w:val="24"/>
              </w:rPr>
            </w:pPr>
            <w:r w:rsidRPr="002B305C">
              <w:rPr>
                <w:rFonts w:ascii="仿宋_GB2312" w:eastAsia="仿宋_GB2312" w:hAnsi="等线" w:hint="eastAsia"/>
                <w:b/>
                <w:bCs/>
                <w:sz w:val="24"/>
                <w:szCs w:val="24"/>
              </w:rPr>
              <w:t>第二</w:t>
            </w:r>
          </w:p>
          <w:p w14:paraId="770D06DA" w14:textId="77777777" w:rsidR="00672D73" w:rsidRPr="002B305C" w:rsidRDefault="00672D73" w:rsidP="00672D73">
            <w:pPr>
              <w:adjustRightInd w:val="0"/>
              <w:snapToGrid w:val="0"/>
              <w:jc w:val="center"/>
              <w:rPr>
                <w:rFonts w:ascii="仿宋_GB2312" w:eastAsia="仿宋_GB2312" w:hAnsi="等线" w:hint="eastAsia"/>
                <w:b/>
                <w:bCs/>
                <w:sz w:val="24"/>
                <w:szCs w:val="24"/>
              </w:rPr>
            </w:pPr>
            <w:r w:rsidRPr="002B305C">
              <w:rPr>
                <w:rFonts w:ascii="仿宋_GB2312" w:eastAsia="仿宋_GB2312" w:hAnsi="等线" w:hint="eastAsia"/>
                <w:b/>
                <w:bCs/>
                <w:sz w:val="24"/>
                <w:szCs w:val="24"/>
              </w:rPr>
              <w:t>等次</w:t>
            </w:r>
          </w:p>
        </w:tc>
        <w:tc>
          <w:tcPr>
            <w:tcW w:w="1370" w:type="dxa"/>
            <w:gridSpan w:val="3"/>
            <w:vAlign w:val="center"/>
          </w:tcPr>
          <w:p w14:paraId="49CCC1DF" w14:textId="77777777" w:rsidR="00672D73" w:rsidRPr="002B305C" w:rsidRDefault="00672D73" w:rsidP="00672D73">
            <w:pPr>
              <w:adjustRightInd w:val="0"/>
              <w:snapToGrid w:val="0"/>
              <w:jc w:val="center"/>
              <w:rPr>
                <w:rFonts w:ascii="仿宋_GB2312" w:eastAsia="仿宋_GB2312" w:hAnsi="等线" w:hint="eastAsia"/>
                <w:b/>
                <w:bCs/>
                <w:sz w:val="24"/>
                <w:szCs w:val="24"/>
              </w:rPr>
            </w:pPr>
            <w:r w:rsidRPr="002B305C">
              <w:rPr>
                <w:rFonts w:ascii="仿宋_GB2312" w:eastAsia="仿宋_GB2312" w:hAnsi="等线" w:hint="eastAsia"/>
                <w:b/>
                <w:bCs/>
                <w:sz w:val="24"/>
                <w:szCs w:val="24"/>
              </w:rPr>
              <w:t>第三</w:t>
            </w:r>
          </w:p>
          <w:p w14:paraId="4F365869" w14:textId="77777777" w:rsidR="00672D73" w:rsidRPr="002B305C" w:rsidRDefault="00672D73" w:rsidP="00672D73">
            <w:pPr>
              <w:adjustRightInd w:val="0"/>
              <w:snapToGrid w:val="0"/>
              <w:jc w:val="center"/>
              <w:rPr>
                <w:rFonts w:ascii="仿宋_GB2312" w:eastAsia="仿宋_GB2312" w:hAnsi="等线" w:hint="eastAsia"/>
                <w:b/>
                <w:bCs/>
                <w:sz w:val="24"/>
                <w:szCs w:val="24"/>
              </w:rPr>
            </w:pPr>
            <w:r w:rsidRPr="002B305C">
              <w:rPr>
                <w:rFonts w:ascii="仿宋_GB2312" w:eastAsia="仿宋_GB2312" w:hAnsi="等线" w:hint="eastAsia"/>
                <w:b/>
                <w:bCs/>
                <w:sz w:val="24"/>
                <w:szCs w:val="24"/>
              </w:rPr>
              <w:t>等次</w:t>
            </w:r>
          </w:p>
        </w:tc>
        <w:tc>
          <w:tcPr>
            <w:tcW w:w="7796" w:type="dxa"/>
            <w:vMerge w:val="restart"/>
            <w:vAlign w:val="center"/>
          </w:tcPr>
          <w:p w14:paraId="72EA8A29" w14:textId="5620D421" w:rsidR="00672D73" w:rsidRPr="002B305C" w:rsidRDefault="00672D73" w:rsidP="00672D73">
            <w:pPr>
              <w:rPr>
                <w:rFonts w:ascii="仿宋_GB2312" w:eastAsia="仿宋_GB2312" w:hAnsi="Times New Roman" w:cs="Times New Roman"/>
                <w:szCs w:val="21"/>
              </w:rPr>
            </w:pPr>
            <w:r w:rsidRPr="002B305C">
              <w:rPr>
                <w:rFonts w:ascii="仿宋_GB2312" w:eastAsia="仿宋_GB2312" w:hAnsi="Times New Roman" w:cs="Times New Roman" w:hint="eastAsia"/>
                <w:szCs w:val="21"/>
              </w:rPr>
              <w:t>（</w:t>
            </w:r>
            <w:r w:rsidRPr="002B305C">
              <w:rPr>
                <w:rFonts w:ascii="Times New Roman" w:eastAsia="仿宋_GB2312" w:hAnsi="Times New Roman" w:cs="Times New Roman"/>
                <w:szCs w:val="21"/>
              </w:rPr>
              <w:t>1</w:t>
            </w:r>
            <w:r w:rsidRPr="002B305C">
              <w:rPr>
                <w:rFonts w:ascii="仿宋_GB2312" w:eastAsia="仿宋_GB2312" w:hAnsi="Times New Roman" w:cs="Times New Roman" w:hint="eastAsia"/>
                <w:szCs w:val="21"/>
              </w:rPr>
              <w:t>）国家级志愿服务包括：中国青年志愿服务项目大赛、中国青年志愿服务公益创业赛、中国青年志愿者优秀项目奖。中国青年志愿者优秀个人奖按国家级第一等次计分。</w:t>
            </w:r>
          </w:p>
          <w:p w14:paraId="7DD0801A" w14:textId="77777777" w:rsidR="00672D73" w:rsidRPr="002B305C" w:rsidRDefault="00672D73" w:rsidP="00672D73">
            <w:pPr>
              <w:rPr>
                <w:rFonts w:ascii="仿宋_GB2312" w:eastAsia="仿宋_GB2312" w:hAnsi="Times New Roman" w:cs="Times New Roman"/>
                <w:szCs w:val="21"/>
              </w:rPr>
            </w:pPr>
            <w:r w:rsidRPr="002B305C">
              <w:rPr>
                <w:rFonts w:ascii="仿宋_GB2312" w:eastAsia="仿宋_GB2312" w:hAnsi="Times New Roman" w:cs="Times New Roman" w:hint="eastAsia"/>
                <w:szCs w:val="21"/>
              </w:rPr>
              <w:t>（</w:t>
            </w:r>
            <w:r w:rsidRPr="002B305C">
              <w:rPr>
                <w:rFonts w:ascii="Times New Roman" w:eastAsia="仿宋_GB2312" w:hAnsi="Times New Roman" w:cs="Times New Roman"/>
                <w:szCs w:val="21"/>
              </w:rPr>
              <w:t>2</w:t>
            </w:r>
            <w:r w:rsidRPr="002B305C">
              <w:rPr>
                <w:rFonts w:ascii="仿宋_GB2312" w:eastAsia="仿宋_GB2312" w:hAnsi="Times New Roman" w:cs="Times New Roman" w:hint="eastAsia"/>
                <w:szCs w:val="21"/>
              </w:rPr>
              <w:t>）省部级志愿服务包括：江苏省青年志愿服务项目大赛、江苏省青年志愿服务公益创业赛、江苏省十佳青年志愿服务项目。江苏省十佳青年志愿者、江苏省优秀青年志愿者、江苏省青年志愿服务事业贡献奖按省部级第一等次计分。</w:t>
            </w:r>
          </w:p>
          <w:p w14:paraId="3C637726" w14:textId="77777777" w:rsidR="00672D73" w:rsidRPr="002B305C" w:rsidRDefault="00672D73" w:rsidP="00672D73">
            <w:pPr>
              <w:rPr>
                <w:rFonts w:ascii="仿宋_GB2312" w:eastAsia="仿宋_GB2312" w:hAnsi="Times New Roman" w:cs="Times New Roman"/>
                <w:szCs w:val="21"/>
              </w:rPr>
            </w:pPr>
            <w:r w:rsidRPr="002B305C">
              <w:rPr>
                <w:rFonts w:ascii="仿宋_GB2312" w:eastAsia="仿宋_GB2312" w:hAnsi="Times New Roman" w:cs="Times New Roman" w:hint="eastAsia"/>
                <w:szCs w:val="21"/>
              </w:rPr>
              <w:t>（3）各类志愿服务以最高分计算，不可以累加。</w:t>
            </w:r>
          </w:p>
          <w:p w14:paraId="4EDED2DB" w14:textId="77777777" w:rsidR="00672D73" w:rsidRPr="002B305C" w:rsidRDefault="00672D73" w:rsidP="00672D73">
            <w:pPr>
              <w:rPr>
                <w:rFonts w:ascii="仿宋_GB2312" w:eastAsia="仿宋_GB2312" w:hAnsi="Times New Roman" w:cs="Times New Roman"/>
                <w:szCs w:val="21"/>
              </w:rPr>
            </w:pPr>
            <w:r w:rsidRPr="002B305C">
              <w:rPr>
                <w:rFonts w:ascii="仿宋_GB2312" w:eastAsia="仿宋_GB2312" w:hAnsi="Times New Roman" w:cs="Times New Roman" w:hint="eastAsia"/>
                <w:szCs w:val="21"/>
              </w:rPr>
              <w:t>（4）在多人参赛的情况下，仅对主要成员（排名前</w:t>
            </w:r>
            <w:r w:rsidRPr="002B305C">
              <w:rPr>
                <w:rFonts w:ascii="Times New Roman" w:eastAsia="仿宋_GB2312" w:hAnsi="Times New Roman" w:cs="Times New Roman"/>
                <w:szCs w:val="21"/>
              </w:rPr>
              <w:t>3</w:t>
            </w:r>
            <w:r w:rsidRPr="002B305C">
              <w:rPr>
                <w:rFonts w:ascii="仿宋_GB2312" w:eastAsia="仿宋_GB2312" w:hAnsi="Times New Roman" w:cs="Times New Roman" w:hint="eastAsia"/>
                <w:szCs w:val="21"/>
              </w:rPr>
              <w:t>位）予以加分。各成员所加分值在原有基础上分别乘以对应排名系数。具体如下：</w:t>
            </w:r>
          </w:p>
          <w:p w14:paraId="2AC334D1" w14:textId="554C0488" w:rsidR="00672D73" w:rsidRPr="002B305C" w:rsidRDefault="00672D73" w:rsidP="00672D73">
            <w:pPr>
              <w:rPr>
                <w:rFonts w:ascii="仿宋_GB2312" w:eastAsia="仿宋_GB2312" w:hAnsi="Times New Roman" w:cs="Times New Roman"/>
                <w:sz w:val="18"/>
                <w:szCs w:val="18"/>
              </w:rPr>
            </w:pPr>
            <w:r w:rsidRPr="002B305C">
              <w:rPr>
                <w:rFonts w:ascii="仿宋_GB2312" w:eastAsia="仿宋_GB2312" w:hAnsi="Times New Roman" w:cs="Times New Roman" w:hint="eastAsia"/>
                <w:szCs w:val="21"/>
              </w:rPr>
              <w:t>排名由前至后分别为：</w:t>
            </w:r>
            <w:r w:rsidRPr="002B305C">
              <w:rPr>
                <w:rFonts w:ascii="Times New Roman" w:eastAsia="仿宋_GB2312" w:hAnsi="Times New Roman" w:cs="Times New Roman"/>
                <w:szCs w:val="21"/>
              </w:rPr>
              <w:t>0.5</w:t>
            </w:r>
            <w:r w:rsidRPr="002B305C">
              <w:rPr>
                <w:rFonts w:ascii="Times New Roman" w:eastAsia="仿宋_GB2312" w:hAnsi="Times New Roman" w:cs="Times New Roman"/>
                <w:szCs w:val="21"/>
              </w:rPr>
              <w:t>、</w:t>
            </w:r>
            <w:r w:rsidRPr="002B305C">
              <w:rPr>
                <w:rFonts w:ascii="Times New Roman" w:eastAsia="仿宋_GB2312" w:hAnsi="Times New Roman" w:cs="Times New Roman"/>
                <w:szCs w:val="21"/>
              </w:rPr>
              <w:t>0.</w:t>
            </w:r>
            <w:r w:rsidRPr="002B305C">
              <w:rPr>
                <w:rFonts w:ascii="Times New Roman" w:eastAsia="仿宋_GB2312" w:hAnsi="Times New Roman" w:cs="Times New Roman" w:hint="eastAsia"/>
                <w:szCs w:val="21"/>
              </w:rPr>
              <w:t>3</w:t>
            </w:r>
            <w:r w:rsidRPr="002B305C">
              <w:rPr>
                <w:rFonts w:ascii="Times New Roman" w:eastAsia="仿宋_GB2312" w:hAnsi="Times New Roman" w:cs="Times New Roman"/>
                <w:szCs w:val="21"/>
              </w:rPr>
              <w:t>、</w:t>
            </w:r>
            <w:r w:rsidRPr="002B305C">
              <w:rPr>
                <w:rFonts w:ascii="Times New Roman" w:eastAsia="仿宋_GB2312" w:hAnsi="Times New Roman" w:cs="Times New Roman"/>
                <w:szCs w:val="21"/>
              </w:rPr>
              <w:t>0.</w:t>
            </w:r>
            <w:r w:rsidRPr="002B305C">
              <w:rPr>
                <w:rFonts w:ascii="Times New Roman" w:eastAsia="仿宋_GB2312" w:hAnsi="Times New Roman" w:cs="Times New Roman" w:hint="eastAsia"/>
                <w:szCs w:val="21"/>
              </w:rPr>
              <w:t>2</w:t>
            </w:r>
            <w:r w:rsidRPr="002B305C">
              <w:rPr>
                <w:rFonts w:ascii="仿宋_GB2312" w:eastAsia="仿宋_GB2312" w:hAnsi="Times New Roman" w:cs="Times New Roman" w:hint="eastAsia"/>
                <w:szCs w:val="21"/>
              </w:rPr>
              <w:t>。</w:t>
            </w:r>
          </w:p>
        </w:tc>
      </w:tr>
      <w:tr w:rsidR="00672D73" w:rsidRPr="002B305C" w14:paraId="5C9167A6" w14:textId="77777777" w:rsidTr="00040EA2">
        <w:trPr>
          <w:trHeight w:val="1368"/>
        </w:trPr>
        <w:tc>
          <w:tcPr>
            <w:tcW w:w="1843" w:type="dxa"/>
            <w:vMerge/>
            <w:vAlign w:val="center"/>
          </w:tcPr>
          <w:p w14:paraId="0231C70E" w14:textId="77777777" w:rsidR="00672D73" w:rsidRPr="002B305C" w:rsidRDefault="00672D73" w:rsidP="00672D73">
            <w:pPr>
              <w:adjustRightInd w:val="0"/>
              <w:snapToGrid w:val="0"/>
              <w:jc w:val="center"/>
              <w:rPr>
                <w:rFonts w:ascii="仿宋_GB2312" w:eastAsia="仿宋_GB2312" w:hAnsi="Times New Roman" w:cs="Times New Roman"/>
                <w:b/>
                <w:bCs/>
                <w:szCs w:val="21"/>
              </w:rPr>
            </w:pPr>
          </w:p>
        </w:tc>
        <w:tc>
          <w:tcPr>
            <w:tcW w:w="987" w:type="dxa"/>
            <w:gridSpan w:val="2"/>
            <w:vAlign w:val="center"/>
          </w:tcPr>
          <w:p w14:paraId="4AAE1F81" w14:textId="77777777" w:rsidR="00672D73" w:rsidRPr="002B305C" w:rsidRDefault="00672D73" w:rsidP="00672D73">
            <w:pPr>
              <w:jc w:val="center"/>
              <w:rPr>
                <w:rFonts w:ascii="仿宋_GB2312" w:eastAsia="仿宋_GB2312" w:hAnsi="Times New Roman" w:cs="Times New Roman"/>
                <w:sz w:val="24"/>
                <w:szCs w:val="24"/>
              </w:rPr>
            </w:pPr>
            <w:r w:rsidRPr="002B305C">
              <w:rPr>
                <w:rFonts w:ascii="仿宋_GB2312" w:eastAsia="仿宋_GB2312" w:hAnsi="Times New Roman" w:cs="Times New Roman" w:hint="eastAsia"/>
                <w:sz w:val="24"/>
                <w:szCs w:val="24"/>
              </w:rPr>
              <w:t>国家级</w:t>
            </w:r>
          </w:p>
        </w:tc>
        <w:tc>
          <w:tcPr>
            <w:tcW w:w="1140" w:type="dxa"/>
            <w:gridSpan w:val="3"/>
            <w:vAlign w:val="center"/>
          </w:tcPr>
          <w:p w14:paraId="14FB7348" w14:textId="77777777" w:rsidR="00672D73" w:rsidRPr="002B305C" w:rsidRDefault="00672D73" w:rsidP="00672D73">
            <w:pPr>
              <w:jc w:val="center"/>
              <w:rPr>
                <w:rFonts w:ascii="Times New Roman" w:eastAsia="仿宋_GB2312" w:hAnsi="Times New Roman" w:cs="Times New Roman"/>
                <w:sz w:val="24"/>
                <w:szCs w:val="24"/>
              </w:rPr>
            </w:pPr>
            <w:r w:rsidRPr="002B305C">
              <w:rPr>
                <w:rFonts w:ascii="Times New Roman" w:eastAsia="仿宋_GB2312" w:hAnsi="Times New Roman" w:cs="Times New Roman"/>
                <w:sz w:val="24"/>
                <w:szCs w:val="24"/>
              </w:rPr>
              <w:t>10</w:t>
            </w:r>
          </w:p>
        </w:tc>
        <w:tc>
          <w:tcPr>
            <w:tcW w:w="1040" w:type="dxa"/>
            <w:gridSpan w:val="4"/>
            <w:vAlign w:val="center"/>
          </w:tcPr>
          <w:p w14:paraId="0D824C5A" w14:textId="77777777" w:rsidR="00672D73" w:rsidRPr="002B305C" w:rsidRDefault="00672D73" w:rsidP="00672D73">
            <w:pPr>
              <w:jc w:val="center"/>
              <w:rPr>
                <w:rFonts w:ascii="Times New Roman" w:eastAsia="仿宋_GB2312" w:hAnsi="Times New Roman" w:cs="Times New Roman"/>
                <w:sz w:val="24"/>
                <w:szCs w:val="24"/>
              </w:rPr>
            </w:pPr>
            <w:r w:rsidRPr="002B305C">
              <w:rPr>
                <w:rFonts w:ascii="Times New Roman" w:eastAsia="仿宋_GB2312" w:hAnsi="Times New Roman" w:cs="Times New Roman"/>
                <w:sz w:val="24"/>
                <w:szCs w:val="24"/>
              </w:rPr>
              <w:t>7</w:t>
            </w:r>
          </w:p>
        </w:tc>
        <w:tc>
          <w:tcPr>
            <w:tcW w:w="1370" w:type="dxa"/>
            <w:gridSpan w:val="3"/>
            <w:vAlign w:val="center"/>
          </w:tcPr>
          <w:p w14:paraId="5AB7DF34" w14:textId="77777777" w:rsidR="00672D73" w:rsidRPr="002B305C" w:rsidRDefault="00672D73" w:rsidP="00672D73">
            <w:pPr>
              <w:jc w:val="center"/>
              <w:rPr>
                <w:rFonts w:ascii="Times New Roman" w:eastAsia="仿宋_GB2312" w:hAnsi="Times New Roman" w:cs="Times New Roman"/>
                <w:sz w:val="24"/>
                <w:szCs w:val="24"/>
              </w:rPr>
            </w:pPr>
            <w:r w:rsidRPr="002B305C">
              <w:rPr>
                <w:rFonts w:ascii="Times New Roman" w:eastAsia="仿宋_GB2312" w:hAnsi="Times New Roman" w:cs="Times New Roman"/>
                <w:sz w:val="24"/>
                <w:szCs w:val="24"/>
              </w:rPr>
              <w:t>5</w:t>
            </w:r>
          </w:p>
        </w:tc>
        <w:tc>
          <w:tcPr>
            <w:tcW w:w="7796" w:type="dxa"/>
            <w:vMerge/>
            <w:vAlign w:val="center"/>
          </w:tcPr>
          <w:p w14:paraId="5AFAA4CE" w14:textId="77777777" w:rsidR="00672D73" w:rsidRPr="002B305C" w:rsidRDefault="00672D73" w:rsidP="00672D73">
            <w:pPr>
              <w:rPr>
                <w:rFonts w:ascii="仿宋_GB2312" w:eastAsia="仿宋_GB2312" w:hAnsi="Times New Roman" w:cs="Times New Roman"/>
                <w:sz w:val="18"/>
                <w:szCs w:val="18"/>
              </w:rPr>
            </w:pPr>
          </w:p>
        </w:tc>
      </w:tr>
      <w:tr w:rsidR="00672D73" w:rsidRPr="002B305C" w14:paraId="621006EA" w14:textId="77777777" w:rsidTr="00040EA2">
        <w:trPr>
          <w:trHeight w:val="1237"/>
        </w:trPr>
        <w:tc>
          <w:tcPr>
            <w:tcW w:w="1843" w:type="dxa"/>
            <w:vMerge/>
            <w:vAlign w:val="center"/>
          </w:tcPr>
          <w:p w14:paraId="51422BF6" w14:textId="77777777" w:rsidR="00672D73" w:rsidRPr="002B305C" w:rsidRDefault="00672D73" w:rsidP="00672D73">
            <w:pPr>
              <w:adjustRightInd w:val="0"/>
              <w:snapToGrid w:val="0"/>
              <w:jc w:val="center"/>
              <w:rPr>
                <w:rFonts w:ascii="仿宋_GB2312" w:eastAsia="仿宋_GB2312" w:hAnsi="Times New Roman" w:cs="Times New Roman"/>
                <w:b/>
                <w:bCs/>
                <w:szCs w:val="21"/>
              </w:rPr>
            </w:pPr>
          </w:p>
        </w:tc>
        <w:tc>
          <w:tcPr>
            <w:tcW w:w="987" w:type="dxa"/>
            <w:gridSpan w:val="2"/>
            <w:vAlign w:val="center"/>
          </w:tcPr>
          <w:p w14:paraId="729D6258" w14:textId="77777777" w:rsidR="00672D73" w:rsidRPr="002B305C" w:rsidRDefault="00672D73" w:rsidP="00672D73">
            <w:pPr>
              <w:jc w:val="center"/>
              <w:rPr>
                <w:rFonts w:ascii="仿宋_GB2312" w:eastAsia="仿宋_GB2312" w:hAnsi="Times New Roman" w:cs="Times New Roman"/>
                <w:sz w:val="24"/>
                <w:szCs w:val="24"/>
              </w:rPr>
            </w:pPr>
            <w:r w:rsidRPr="002B305C">
              <w:rPr>
                <w:rFonts w:ascii="仿宋_GB2312" w:eastAsia="仿宋_GB2312" w:hAnsi="Times New Roman" w:cs="Times New Roman" w:hint="eastAsia"/>
                <w:sz w:val="24"/>
                <w:szCs w:val="24"/>
              </w:rPr>
              <w:t>省部级</w:t>
            </w:r>
          </w:p>
        </w:tc>
        <w:tc>
          <w:tcPr>
            <w:tcW w:w="1140" w:type="dxa"/>
            <w:gridSpan w:val="3"/>
            <w:vAlign w:val="center"/>
          </w:tcPr>
          <w:p w14:paraId="1AD2ABFA" w14:textId="77777777" w:rsidR="00672D73" w:rsidRPr="002B305C" w:rsidRDefault="00672D73" w:rsidP="00672D73">
            <w:pPr>
              <w:jc w:val="center"/>
              <w:rPr>
                <w:rFonts w:ascii="Times New Roman" w:eastAsia="仿宋_GB2312" w:hAnsi="Times New Roman" w:cs="Times New Roman"/>
                <w:sz w:val="24"/>
                <w:szCs w:val="24"/>
              </w:rPr>
            </w:pPr>
            <w:r w:rsidRPr="002B305C">
              <w:rPr>
                <w:rFonts w:ascii="Times New Roman" w:eastAsia="仿宋_GB2312" w:hAnsi="Times New Roman" w:cs="Times New Roman"/>
                <w:sz w:val="24"/>
                <w:szCs w:val="24"/>
              </w:rPr>
              <w:t>5</w:t>
            </w:r>
          </w:p>
        </w:tc>
        <w:tc>
          <w:tcPr>
            <w:tcW w:w="1040" w:type="dxa"/>
            <w:gridSpan w:val="4"/>
            <w:vAlign w:val="center"/>
          </w:tcPr>
          <w:p w14:paraId="1F1C5FC7" w14:textId="77777777" w:rsidR="00672D73" w:rsidRPr="002B305C" w:rsidRDefault="00672D73" w:rsidP="00672D73">
            <w:pPr>
              <w:jc w:val="center"/>
              <w:rPr>
                <w:rFonts w:ascii="Times New Roman" w:eastAsia="仿宋_GB2312" w:hAnsi="Times New Roman" w:cs="Times New Roman"/>
                <w:sz w:val="24"/>
                <w:szCs w:val="24"/>
              </w:rPr>
            </w:pPr>
            <w:r w:rsidRPr="002B305C">
              <w:rPr>
                <w:rFonts w:ascii="Times New Roman" w:eastAsia="仿宋_GB2312" w:hAnsi="Times New Roman" w:cs="Times New Roman"/>
                <w:sz w:val="24"/>
                <w:szCs w:val="24"/>
              </w:rPr>
              <w:t>3</w:t>
            </w:r>
          </w:p>
        </w:tc>
        <w:tc>
          <w:tcPr>
            <w:tcW w:w="1370" w:type="dxa"/>
            <w:gridSpan w:val="3"/>
            <w:vAlign w:val="center"/>
          </w:tcPr>
          <w:p w14:paraId="1E93137C" w14:textId="77777777" w:rsidR="00672D73" w:rsidRPr="002B305C" w:rsidRDefault="00672D73" w:rsidP="00672D73">
            <w:pPr>
              <w:jc w:val="center"/>
              <w:rPr>
                <w:rFonts w:ascii="Times New Roman" w:eastAsia="仿宋_GB2312" w:hAnsi="Times New Roman" w:cs="Times New Roman"/>
                <w:sz w:val="24"/>
                <w:szCs w:val="24"/>
              </w:rPr>
            </w:pPr>
            <w:r w:rsidRPr="002B305C">
              <w:rPr>
                <w:rFonts w:ascii="Times New Roman" w:eastAsia="仿宋_GB2312" w:hAnsi="Times New Roman" w:cs="Times New Roman"/>
                <w:sz w:val="24"/>
                <w:szCs w:val="24"/>
              </w:rPr>
              <w:t>1</w:t>
            </w:r>
          </w:p>
        </w:tc>
        <w:tc>
          <w:tcPr>
            <w:tcW w:w="7796" w:type="dxa"/>
            <w:vMerge/>
            <w:vAlign w:val="center"/>
          </w:tcPr>
          <w:p w14:paraId="0B5F4CC0" w14:textId="77777777" w:rsidR="00672D73" w:rsidRPr="002B305C" w:rsidRDefault="00672D73" w:rsidP="00672D73">
            <w:pPr>
              <w:rPr>
                <w:rFonts w:ascii="仿宋_GB2312" w:eastAsia="仿宋_GB2312" w:hAnsi="Times New Roman" w:cs="Times New Roman"/>
                <w:sz w:val="18"/>
                <w:szCs w:val="18"/>
              </w:rPr>
            </w:pPr>
          </w:p>
        </w:tc>
      </w:tr>
      <w:tr w:rsidR="00672D73" w:rsidRPr="002B305C" w14:paraId="11F11F02" w14:textId="77777777" w:rsidTr="00003E78">
        <w:trPr>
          <w:trHeight w:val="668"/>
        </w:trPr>
        <w:tc>
          <w:tcPr>
            <w:tcW w:w="1843" w:type="dxa"/>
            <w:vAlign w:val="center"/>
          </w:tcPr>
          <w:p w14:paraId="1BE61C72" w14:textId="1D33CAD3" w:rsidR="00672D73" w:rsidRPr="002B305C" w:rsidRDefault="00672D73" w:rsidP="00672D73">
            <w:pPr>
              <w:adjustRightInd w:val="0"/>
              <w:snapToGrid w:val="0"/>
              <w:jc w:val="center"/>
              <w:rPr>
                <w:rFonts w:ascii="仿宋_GB2312" w:eastAsia="仿宋_GB2312" w:hAnsi="Times New Roman" w:cs="Times New Roman"/>
                <w:b/>
                <w:bCs/>
                <w:szCs w:val="21"/>
              </w:rPr>
            </w:pPr>
            <w:r w:rsidRPr="002B305C">
              <w:rPr>
                <w:rFonts w:ascii="仿宋_GB2312" w:eastAsia="仿宋_GB2312" w:hAnsi="Times New Roman" w:cs="Times New Roman" w:hint="eastAsia"/>
                <w:b/>
                <w:bCs/>
                <w:szCs w:val="21"/>
              </w:rPr>
              <w:t>到国际组织实习（</w:t>
            </w:r>
            <w:r w:rsidRPr="002B305C">
              <w:rPr>
                <w:rFonts w:ascii="仿宋_GB2312" w:eastAsia="仿宋_GB2312" w:hAnsi="Times New Roman" w:cs="Times New Roman" w:hint="eastAsia"/>
                <w:b/>
                <w:bCs/>
                <w:sz w:val="24"/>
                <w:szCs w:val="24"/>
              </w:rPr>
              <w:t>不超过</w:t>
            </w:r>
            <w:r w:rsidRPr="002B305C">
              <w:rPr>
                <w:rFonts w:ascii="Times New Roman" w:eastAsia="仿宋_GB2312" w:hAnsi="Times New Roman" w:cs="Times New Roman"/>
                <w:b/>
                <w:bCs/>
                <w:szCs w:val="21"/>
              </w:rPr>
              <w:t>5</w:t>
            </w:r>
            <w:r w:rsidRPr="002B305C">
              <w:rPr>
                <w:rFonts w:ascii="仿宋_GB2312" w:eastAsia="仿宋_GB2312" w:hAnsi="Times New Roman" w:cs="Times New Roman" w:hint="eastAsia"/>
                <w:b/>
                <w:bCs/>
                <w:szCs w:val="21"/>
              </w:rPr>
              <w:t>分）</w:t>
            </w:r>
          </w:p>
        </w:tc>
        <w:tc>
          <w:tcPr>
            <w:tcW w:w="12333" w:type="dxa"/>
            <w:gridSpan w:val="13"/>
            <w:vAlign w:val="center"/>
          </w:tcPr>
          <w:p w14:paraId="65DE084B" w14:textId="77777777" w:rsidR="00672D73" w:rsidRPr="002B305C" w:rsidRDefault="00672D73" w:rsidP="00672D73">
            <w:pPr>
              <w:jc w:val="left"/>
              <w:rPr>
                <w:rFonts w:ascii="仿宋_GB2312" w:eastAsia="仿宋_GB2312" w:hAnsi="Times New Roman" w:cs="Times New Roman"/>
                <w:sz w:val="18"/>
                <w:szCs w:val="18"/>
              </w:rPr>
            </w:pPr>
            <w:r w:rsidRPr="002B305C">
              <w:rPr>
                <w:rFonts w:ascii="仿宋_GB2312" w:eastAsia="仿宋_GB2312" w:hAnsi="Times New Roman" w:cs="Times New Roman" w:hint="eastAsia"/>
                <w:szCs w:val="21"/>
              </w:rPr>
              <w:t>须持有相关国际组织颁发的实习证书/证明，实习期</w:t>
            </w:r>
            <w:r w:rsidRPr="002B305C">
              <w:rPr>
                <w:rFonts w:ascii="Times New Roman" w:eastAsia="仿宋_GB2312" w:hAnsi="Times New Roman" w:cs="Times New Roman"/>
                <w:szCs w:val="21"/>
              </w:rPr>
              <w:t>3</w:t>
            </w:r>
            <w:r w:rsidRPr="002B305C">
              <w:rPr>
                <w:rFonts w:ascii="仿宋_GB2312" w:eastAsia="仿宋_GB2312" w:hAnsi="Times New Roman" w:cs="Times New Roman" w:hint="eastAsia"/>
                <w:szCs w:val="21"/>
              </w:rPr>
              <w:t>个月及以上。该国际组织须为人力资源和社会保障部认定的国际组织，实习地点应为海外的国际组织总部、地区办事处等（在华机构除外）。</w:t>
            </w:r>
          </w:p>
        </w:tc>
      </w:tr>
      <w:tr w:rsidR="00672D73" w:rsidRPr="002B305C" w14:paraId="3B4ADD69" w14:textId="77777777" w:rsidTr="00003E78">
        <w:trPr>
          <w:trHeight w:val="668"/>
        </w:trPr>
        <w:tc>
          <w:tcPr>
            <w:tcW w:w="1843" w:type="dxa"/>
            <w:vAlign w:val="center"/>
          </w:tcPr>
          <w:p w14:paraId="6A3F4992" w14:textId="66F8CCA1" w:rsidR="00672D73" w:rsidRPr="002B305C" w:rsidRDefault="00672D73" w:rsidP="00672D73">
            <w:pPr>
              <w:adjustRightInd w:val="0"/>
              <w:snapToGrid w:val="0"/>
              <w:jc w:val="center"/>
              <w:rPr>
                <w:rFonts w:ascii="仿宋_GB2312" w:eastAsia="仿宋_GB2312" w:hAnsi="Times New Roman" w:cs="Times New Roman"/>
                <w:b/>
                <w:bCs/>
                <w:sz w:val="24"/>
                <w:szCs w:val="24"/>
              </w:rPr>
            </w:pPr>
            <w:r w:rsidRPr="002B305C">
              <w:rPr>
                <w:rFonts w:ascii="仿宋_GB2312" w:eastAsia="仿宋_GB2312" w:hAnsi="Times New Roman" w:cs="Times New Roman" w:hint="eastAsia"/>
                <w:b/>
                <w:bCs/>
                <w:szCs w:val="21"/>
              </w:rPr>
              <w:t>参军入伍服兵役（</w:t>
            </w:r>
            <w:r w:rsidRPr="002B305C">
              <w:rPr>
                <w:rFonts w:ascii="仿宋_GB2312" w:eastAsia="仿宋_GB2312" w:hAnsi="Times New Roman" w:cs="Times New Roman" w:hint="eastAsia"/>
                <w:b/>
                <w:bCs/>
                <w:sz w:val="24"/>
                <w:szCs w:val="24"/>
              </w:rPr>
              <w:t>不超过</w:t>
            </w:r>
            <w:r w:rsidRPr="002B305C">
              <w:rPr>
                <w:rFonts w:ascii="Times New Roman" w:eastAsia="仿宋_GB2312" w:hAnsi="Times New Roman" w:cs="Times New Roman"/>
                <w:b/>
                <w:bCs/>
                <w:szCs w:val="21"/>
              </w:rPr>
              <w:t>5</w:t>
            </w:r>
            <w:r w:rsidRPr="002B305C">
              <w:rPr>
                <w:rFonts w:ascii="仿宋_GB2312" w:eastAsia="仿宋_GB2312" w:hAnsi="Times New Roman" w:cs="Times New Roman" w:hint="eastAsia"/>
                <w:b/>
                <w:bCs/>
                <w:szCs w:val="21"/>
              </w:rPr>
              <w:t>分）</w:t>
            </w:r>
          </w:p>
        </w:tc>
        <w:tc>
          <w:tcPr>
            <w:tcW w:w="12333" w:type="dxa"/>
            <w:gridSpan w:val="13"/>
            <w:vAlign w:val="center"/>
          </w:tcPr>
          <w:p w14:paraId="18F64893" w14:textId="77777777" w:rsidR="00672D73" w:rsidRPr="002B305C" w:rsidRDefault="00672D73" w:rsidP="00672D73">
            <w:pPr>
              <w:jc w:val="center"/>
              <w:rPr>
                <w:rFonts w:ascii="仿宋_GB2312" w:eastAsia="仿宋_GB2312" w:hAnsi="Times New Roman" w:cs="Times New Roman"/>
                <w:sz w:val="24"/>
                <w:szCs w:val="24"/>
              </w:rPr>
            </w:pPr>
            <w:r w:rsidRPr="002B305C">
              <w:rPr>
                <w:rFonts w:ascii="仿宋_GB2312" w:eastAsia="仿宋_GB2312" w:hAnsi="Times New Roman" w:cs="Times New Roman" w:hint="eastAsia"/>
                <w:sz w:val="24"/>
                <w:szCs w:val="24"/>
              </w:rPr>
              <w:t>须提供入伍批准书及退出现役证。</w:t>
            </w:r>
          </w:p>
        </w:tc>
      </w:tr>
    </w:tbl>
    <w:p w14:paraId="6EEC44AC" w14:textId="33A58974" w:rsidR="00CB3797" w:rsidRPr="002B305C" w:rsidRDefault="00DD4D90">
      <w:pPr>
        <w:rPr>
          <w:rFonts w:ascii="仿宋_GB2312" w:eastAsia="仿宋_GB2312" w:hAnsi="Times New Roman" w:cs="Times New Roman"/>
          <w:szCs w:val="21"/>
          <w14:ligatures w14:val="standardContextual"/>
        </w:rPr>
      </w:pPr>
      <w:r w:rsidRPr="002B305C">
        <w:rPr>
          <w:rFonts w:ascii="仿宋_GB2312" w:eastAsia="仿宋_GB2312" w:hAnsi="Times New Roman" w:cs="Times New Roman" w:hint="eastAsia"/>
          <w:szCs w:val="21"/>
          <w14:ligatures w14:val="standardContextual"/>
        </w:rPr>
        <w:t>注：（</w:t>
      </w:r>
      <w:r w:rsidRPr="002B305C">
        <w:rPr>
          <w:rFonts w:ascii="Times New Roman" w:eastAsia="仿宋_GB2312" w:hAnsi="Times New Roman" w:cs="Times New Roman"/>
          <w:szCs w:val="21"/>
          <w14:ligatures w14:val="standardContextual"/>
        </w:rPr>
        <w:t>1</w:t>
      </w:r>
      <w:r w:rsidRPr="002B305C">
        <w:rPr>
          <w:rFonts w:ascii="仿宋_GB2312" w:eastAsia="仿宋_GB2312" w:hAnsi="Times New Roman" w:cs="Times New Roman" w:hint="eastAsia"/>
          <w:szCs w:val="21"/>
          <w14:ligatures w14:val="standardContextual"/>
        </w:rPr>
        <w:t>）成果所列第一单位须为“苏州科技大学”。</w:t>
      </w:r>
    </w:p>
    <w:p w14:paraId="012E5007" w14:textId="0BCD3C46" w:rsidR="00CB3797" w:rsidRPr="0066638A" w:rsidRDefault="00DD4D90" w:rsidP="00AB111E">
      <w:pPr>
        <w:ind w:firstLineChars="153" w:firstLine="321"/>
        <w:rPr>
          <w:rFonts w:ascii="仿宋_GB2312" w:eastAsia="仿宋_GB2312" w:hAnsi="Times New Roman" w:cs="Times New Roman"/>
          <w:szCs w:val="21"/>
          <w14:ligatures w14:val="standardContextual"/>
        </w:rPr>
      </w:pPr>
      <w:r w:rsidRPr="002B305C">
        <w:rPr>
          <w:rFonts w:ascii="仿宋_GB2312" w:eastAsia="仿宋_GB2312" w:hAnsi="Times New Roman" w:cs="Times New Roman" w:hint="eastAsia"/>
          <w:szCs w:val="21"/>
          <w14:ligatures w14:val="standardContextual"/>
        </w:rPr>
        <w:t>（</w:t>
      </w:r>
      <w:r w:rsidRPr="002B305C">
        <w:rPr>
          <w:rFonts w:ascii="Times New Roman" w:eastAsia="仿宋_GB2312" w:hAnsi="Times New Roman" w:cs="Times New Roman"/>
          <w:szCs w:val="21"/>
          <w14:ligatures w14:val="standardContextual"/>
        </w:rPr>
        <w:t>2</w:t>
      </w:r>
      <w:r w:rsidRPr="002B305C">
        <w:rPr>
          <w:rFonts w:ascii="仿宋_GB2312" w:eastAsia="仿宋_GB2312" w:hAnsi="Times New Roman" w:cs="Times New Roman" w:hint="eastAsia"/>
          <w:szCs w:val="21"/>
          <w14:ligatures w14:val="standardContextual"/>
        </w:rPr>
        <w:t>）成果或活动认定依据记载日期须在</w:t>
      </w:r>
      <w:r w:rsidRPr="002B305C">
        <w:rPr>
          <w:rFonts w:ascii="Times New Roman" w:eastAsia="仿宋_GB2312" w:hAnsi="Times New Roman" w:cs="Times New Roman"/>
          <w:szCs w:val="21"/>
          <w14:ligatures w14:val="standardContextual"/>
        </w:rPr>
        <w:t>202</w:t>
      </w:r>
      <w:r w:rsidR="00FD2EF8" w:rsidRPr="002B305C">
        <w:rPr>
          <w:rFonts w:ascii="Times New Roman" w:eastAsia="仿宋_GB2312" w:hAnsi="Times New Roman" w:cs="Times New Roman" w:hint="eastAsia"/>
          <w:szCs w:val="21"/>
          <w14:ligatures w14:val="standardContextual"/>
        </w:rPr>
        <w:t>6</w:t>
      </w:r>
      <w:r w:rsidRPr="002B305C">
        <w:rPr>
          <w:rFonts w:ascii="仿宋_GB2312" w:eastAsia="仿宋_GB2312" w:hAnsi="Times New Roman" w:cs="Times New Roman" w:hint="eastAsia"/>
          <w:szCs w:val="21"/>
          <w14:ligatures w14:val="standardContextual"/>
        </w:rPr>
        <w:t>年</w:t>
      </w:r>
      <w:r w:rsidRPr="002B305C">
        <w:rPr>
          <w:rFonts w:ascii="Times New Roman" w:eastAsia="仿宋_GB2312" w:hAnsi="Times New Roman" w:cs="Times New Roman"/>
          <w:szCs w:val="21"/>
          <w14:ligatures w14:val="standardContextual"/>
        </w:rPr>
        <w:t>8</w:t>
      </w:r>
      <w:r w:rsidRPr="002B305C">
        <w:rPr>
          <w:rFonts w:ascii="仿宋_GB2312" w:eastAsia="仿宋_GB2312" w:hAnsi="Times New Roman" w:cs="Times New Roman" w:hint="eastAsia"/>
          <w:szCs w:val="21"/>
          <w14:ligatures w14:val="standardContextual"/>
        </w:rPr>
        <w:t>月</w:t>
      </w:r>
      <w:r w:rsidRPr="002B305C">
        <w:rPr>
          <w:rFonts w:ascii="Times New Roman" w:eastAsia="仿宋_GB2312" w:hAnsi="Times New Roman" w:cs="Times New Roman"/>
          <w:szCs w:val="21"/>
          <w14:ligatures w14:val="standardContextual"/>
        </w:rPr>
        <w:t>31</w:t>
      </w:r>
      <w:r w:rsidRPr="002B305C">
        <w:rPr>
          <w:rFonts w:ascii="仿宋_GB2312" w:eastAsia="仿宋_GB2312" w:hAnsi="Times New Roman" w:cs="Times New Roman" w:hint="eastAsia"/>
          <w:szCs w:val="21"/>
          <w14:ligatures w14:val="standardContextual"/>
        </w:rPr>
        <w:t>日前。</w:t>
      </w:r>
    </w:p>
    <w:p w14:paraId="6062B819" w14:textId="1AE32200" w:rsidR="00CB3797" w:rsidRDefault="00CB3797">
      <w:pPr>
        <w:rPr>
          <w:rFonts w:ascii="仿宋_GB2312" w:eastAsia="仿宋_GB2312" w:hint="eastAsia"/>
          <w:sz w:val="32"/>
          <w:szCs w:val="32"/>
        </w:rPr>
        <w:sectPr w:rsidR="00CB3797">
          <w:footerReference w:type="default" r:id="rId8"/>
          <w:pgSz w:w="16838" w:h="11906" w:orient="landscape"/>
          <w:pgMar w:top="1361" w:right="1361" w:bottom="1361" w:left="1361" w:header="851" w:footer="992" w:gutter="0"/>
          <w:cols w:space="425"/>
          <w:docGrid w:type="linesAndChars" w:linePitch="312"/>
        </w:sectPr>
      </w:pPr>
    </w:p>
    <w:p w14:paraId="607311AA" w14:textId="08FEFC11" w:rsidR="00CB3797" w:rsidRPr="00FB277F" w:rsidRDefault="00CB3797" w:rsidP="002C1322">
      <w:pPr>
        <w:widowControl/>
        <w:jc w:val="left"/>
        <w:rPr>
          <w:rFonts w:ascii="仿宋_GB2312" w:eastAsia="仿宋_GB2312" w:hAnsi="Times New Roman" w:cs="Times New Roman"/>
        </w:rPr>
      </w:pPr>
    </w:p>
    <w:sectPr w:rsidR="00CB3797" w:rsidRPr="00FB277F" w:rsidSect="00FA24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50585" w14:textId="77777777" w:rsidR="00A06335" w:rsidRDefault="00A06335" w:rsidP="00666C2F">
      <w:pPr>
        <w:rPr>
          <w:rFonts w:hint="eastAsia"/>
        </w:rPr>
      </w:pPr>
      <w:r>
        <w:separator/>
      </w:r>
    </w:p>
  </w:endnote>
  <w:endnote w:type="continuationSeparator" w:id="0">
    <w:p w14:paraId="55E97C05" w14:textId="77777777" w:rsidR="00A06335" w:rsidRDefault="00A06335" w:rsidP="00666C2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A00002BF" w:usb1="38CF7CFA" w:usb2="00082016" w:usb3="00000000" w:csb0="00040001" w:csb1="00000000"/>
  </w:font>
  <w:font w:name="华文仿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214236"/>
      <w:docPartObj>
        <w:docPartGallery w:val="Page Numbers (Bottom of Page)"/>
        <w:docPartUnique/>
      </w:docPartObj>
    </w:sdtPr>
    <w:sdtContent>
      <w:p w14:paraId="51ACEA33" w14:textId="0EC9D700" w:rsidR="009873BD" w:rsidRDefault="009873BD">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6BCB1E68" w14:textId="77777777" w:rsidR="009873BD" w:rsidRDefault="009873BD">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318CB" w14:textId="77777777" w:rsidR="00A06335" w:rsidRDefault="00A06335" w:rsidP="00666C2F">
      <w:pPr>
        <w:rPr>
          <w:rFonts w:hint="eastAsia"/>
        </w:rPr>
      </w:pPr>
      <w:r>
        <w:separator/>
      </w:r>
    </w:p>
  </w:footnote>
  <w:footnote w:type="continuationSeparator" w:id="0">
    <w:p w14:paraId="2096045F" w14:textId="77777777" w:rsidR="00A06335" w:rsidRDefault="00A06335" w:rsidP="00666C2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chineseCounting"/>
      <w:suff w:val="nothing"/>
      <w:lvlText w:val="（%1）"/>
      <w:lvlJc w:val="left"/>
      <w:rPr>
        <w:rFonts w:hint="eastAsia"/>
      </w:rPr>
    </w:lvl>
  </w:abstractNum>
  <w:abstractNum w:abstractNumId="1" w15:restartNumberingAfterBreak="0">
    <w:nsid w:val="0F4F096C"/>
    <w:multiLevelType w:val="singleLevel"/>
    <w:tmpl w:val="0F4F096C"/>
    <w:lvl w:ilvl="0">
      <w:start w:val="1"/>
      <w:numFmt w:val="chineseCounting"/>
      <w:suff w:val="nothing"/>
      <w:lvlText w:val="（%1）"/>
      <w:lvlJc w:val="left"/>
      <w:rPr>
        <w:rFonts w:hint="eastAsia"/>
      </w:rPr>
    </w:lvl>
  </w:abstractNum>
  <w:abstractNum w:abstractNumId="2" w15:restartNumberingAfterBreak="0">
    <w:nsid w:val="272445F9"/>
    <w:multiLevelType w:val="multilevel"/>
    <w:tmpl w:val="272445F9"/>
    <w:lvl w:ilvl="0">
      <w:start w:val="1"/>
      <w:numFmt w:val="chineseCountingThousand"/>
      <w:lvlText w:val="第%1章"/>
      <w:lvlJc w:val="left"/>
      <w:pPr>
        <w:ind w:left="440" w:hanging="440"/>
      </w:pPr>
      <w:rPr>
        <w:rFonts w:hint="eastAsia"/>
        <w:lang w:val="en-US"/>
      </w:rPr>
    </w:lvl>
    <w:lvl w:ilvl="1">
      <w:start w:val="2"/>
      <w:numFmt w:val="decimal"/>
      <w:lvlText w:val="（%2）"/>
      <w:lvlJc w:val="left"/>
      <w:pPr>
        <w:ind w:left="1160" w:hanging="720"/>
      </w:pPr>
      <w:rPr>
        <w:rFonts w:hint="default"/>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715769CE"/>
    <w:multiLevelType w:val="singleLevel"/>
    <w:tmpl w:val="00000000"/>
    <w:lvl w:ilvl="0">
      <w:start w:val="1"/>
      <w:numFmt w:val="chineseCounting"/>
      <w:suff w:val="nothing"/>
      <w:lvlText w:val="（%1）"/>
      <w:lvlJc w:val="left"/>
      <w:rPr>
        <w:rFonts w:hint="eastAsia"/>
      </w:rPr>
    </w:lvl>
  </w:abstractNum>
  <w:abstractNum w:abstractNumId="4" w15:restartNumberingAfterBreak="0">
    <w:nsid w:val="77E26DD0"/>
    <w:multiLevelType w:val="multilevel"/>
    <w:tmpl w:val="EEC8FCFA"/>
    <w:lvl w:ilvl="0">
      <w:start w:val="1"/>
      <w:numFmt w:val="chineseCountingThousand"/>
      <w:lvlText w:val="第%1条"/>
      <w:lvlJc w:val="left"/>
      <w:pPr>
        <w:ind w:left="866" w:hanging="440"/>
      </w:pPr>
      <w:rPr>
        <w:rFonts w:hint="eastAsia"/>
        <w:b/>
      </w:rPr>
    </w:lvl>
    <w:lvl w:ilvl="1">
      <w:start w:val="1"/>
      <w:numFmt w:val="japaneseCounting"/>
      <w:lvlText w:val="（%2）"/>
      <w:lvlJc w:val="left"/>
      <w:pPr>
        <w:ind w:left="1520" w:hanging="1080"/>
      </w:pPr>
      <w:rPr>
        <w:rFonts w:hint="default"/>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904923567">
    <w:abstractNumId w:val="2"/>
  </w:num>
  <w:num w:numId="2" w16cid:durableId="694431454">
    <w:abstractNumId w:val="4"/>
  </w:num>
  <w:num w:numId="3" w16cid:durableId="214977443">
    <w:abstractNumId w:val="1"/>
  </w:num>
  <w:num w:numId="4" w16cid:durableId="685667879">
    <w:abstractNumId w:val="0"/>
  </w:num>
  <w:num w:numId="5" w16cid:durableId="5439064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90B"/>
    <w:rsid w:val="0000042C"/>
    <w:rsid w:val="00003E78"/>
    <w:rsid w:val="00027FBA"/>
    <w:rsid w:val="00040725"/>
    <w:rsid w:val="00040EA2"/>
    <w:rsid w:val="0006561C"/>
    <w:rsid w:val="00070FCE"/>
    <w:rsid w:val="000841D3"/>
    <w:rsid w:val="0009751E"/>
    <w:rsid w:val="000A2491"/>
    <w:rsid w:val="000A26D8"/>
    <w:rsid w:val="000B3FB0"/>
    <w:rsid w:val="000C219F"/>
    <w:rsid w:val="000C2426"/>
    <w:rsid w:val="000F4019"/>
    <w:rsid w:val="00115574"/>
    <w:rsid w:val="00117E1D"/>
    <w:rsid w:val="00133039"/>
    <w:rsid w:val="001335FE"/>
    <w:rsid w:val="00133BB6"/>
    <w:rsid w:val="0013696E"/>
    <w:rsid w:val="0016392B"/>
    <w:rsid w:val="00170EC0"/>
    <w:rsid w:val="00184D65"/>
    <w:rsid w:val="00197D2D"/>
    <w:rsid w:val="001A02AA"/>
    <w:rsid w:val="001B48B9"/>
    <w:rsid w:val="001B5845"/>
    <w:rsid w:val="001C5A35"/>
    <w:rsid w:val="001D584D"/>
    <w:rsid w:val="001E65D8"/>
    <w:rsid w:val="001F1613"/>
    <w:rsid w:val="001F6099"/>
    <w:rsid w:val="002043AD"/>
    <w:rsid w:val="002355A7"/>
    <w:rsid w:val="0023693B"/>
    <w:rsid w:val="002819E5"/>
    <w:rsid w:val="002B262D"/>
    <w:rsid w:val="002B2D77"/>
    <w:rsid w:val="002B305C"/>
    <w:rsid w:val="002B4F04"/>
    <w:rsid w:val="002B6B92"/>
    <w:rsid w:val="002C1322"/>
    <w:rsid w:val="002C6FB8"/>
    <w:rsid w:val="002E020B"/>
    <w:rsid w:val="002E06BA"/>
    <w:rsid w:val="002F385C"/>
    <w:rsid w:val="00301DA6"/>
    <w:rsid w:val="0030670F"/>
    <w:rsid w:val="00343301"/>
    <w:rsid w:val="003E6D38"/>
    <w:rsid w:val="004178EA"/>
    <w:rsid w:val="00445F1B"/>
    <w:rsid w:val="00451562"/>
    <w:rsid w:val="00473085"/>
    <w:rsid w:val="004774EB"/>
    <w:rsid w:val="0048664B"/>
    <w:rsid w:val="004933AC"/>
    <w:rsid w:val="004B04E6"/>
    <w:rsid w:val="004C4D0A"/>
    <w:rsid w:val="004E31DC"/>
    <w:rsid w:val="004E3D1A"/>
    <w:rsid w:val="004E655C"/>
    <w:rsid w:val="004F352B"/>
    <w:rsid w:val="00531612"/>
    <w:rsid w:val="005770A2"/>
    <w:rsid w:val="00593813"/>
    <w:rsid w:val="00594BD1"/>
    <w:rsid w:val="005A3F42"/>
    <w:rsid w:val="005A6CD5"/>
    <w:rsid w:val="005B0058"/>
    <w:rsid w:val="005D1846"/>
    <w:rsid w:val="005D1B5F"/>
    <w:rsid w:val="005E4249"/>
    <w:rsid w:val="00610EE8"/>
    <w:rsid w:val="00614506"/>
    <w:rsid w:val="006219F1"/>
    <w:rsid w:val="00631F8C"/>
    <w:rsid w:val="0063399C"/>
    <w:rsid w:val="006372EF"/>
    <w:rsid w:val="0066638A"/>
    <w:rsid w:val="00666C2F"/>
    <w:rsid w:val="00672D73"/>
    <w:rsid w:val="00693BD0"/>
    <w:rsid w:val="00694547"/>
    <w:rsid w:val="00695244"/>
    <w:rsid w:val="00697A8A"/>
    <w:rsid w:val="006D5B1E"/>
    <w:rsid w:val="006E252D"/>
    <w:rsid w:val="006E677F"/>
    <w:rsid w:val="00712141"/>
    <w:rsid w:val="00726D85"/>
    <w:rsid w:val="00786831"/>
    <w:rsid w:val="007974EA"/>
    <w:rsid w:val="007A2A79"/>
    <w:rsid w:val="007D1ACE"/>
    <w:rsid w:val="007F12EF"/>
    <w:rsid w:val="007F3534"/>
    <w:rsid w:val="0080593D"/>
    <w:rsid w:val="00823EA0"/>
    <w:rsid w:val="008363CB"/>
    <w:rsid w:val="00837553"/>
    <w:rsid w:val="00841DB0"/>
    <w:rsid w:val="008456CA"/>
    <w:rsid w:val="00861150"/>
    <w:rsid w:val="0086490B"/>
    <w:rsid w:val="00887CF7"/>
    <w:rsid w:val="008B21F9"/>
    <w:rsid w:val="008D5CBF"/>
    <w:rsid w:val="008E19F5"/>
    <w:rsid w:val="008E458F"/>
    <w:rsid w:val="008F406E"/>
    <w:rsid w:val="008F5CF1"/>
    <w:rsid w:val="009007E5"/>
    <w:rsid w:val="009072B9"/>
    <w:rsid w:val="00907B05"/>
    <w:rsid w:val="00924E3C"/>
    <w:rsid w:val="00925F17"/>
    <w:rsid w:val="00967A03"/>
    <w:rsid w:val="009873BD"/>
    <w:rsid w:val="009D621D"/>
    <w:rsid w:val="009E3D7A"/>
    <w:rsid w:val="009F1218"/>
    <w:rsid w:val="009F1F79"/>
    <w:rsid w:val="00A06335"/>
    <w:rsid w:val="00A12A42"/>
    <w:rsid w:val="00A136B7"/>
    <w:rsid w:val="00A21A7F"/>
    <w:rsid w:val="00A27820"/>
    <w:rsid w:val="00A33AD3"/>
    <w:rsid w:val="00A36E97"/>
    <w:rsid w:val="00A62D04"/>
    <w:rsid w:val="00A72537"/>
    <w:rsid w:val="00A84954"/>
    <w:rsid w:val="00A9652C"/>
    <w:rsid w:val="00AB111E"/>
    <w:rsid w:val="00AB39BE"/>
    <w:rsid w:val="00AC4F63"/>
    <w:rsid w:val="00AE433F"/>
    <w:rsid w:val="00AE6CE8"/>
    <w:rsid w:val="00B01AFD"/>
    <w:rsid w:val="00B06AC9"/>
    <w:rsid w:val="00B3521D"/>
    <w:rsid w:val="00B43B5F"/>
    <w:rsid w:val="00B551D4"/>
    <w:rsid w:val="00BA1A2A"/>
    <w:rsid w:val="00BA34DA"/>
    <w:rsid w:val="00BB26D8"/>
    <w:rsid w:val="00BE1443"/>
    <w:rsid w:val="00BF5D38"/>
    <w:rsid w:val="00C01F13"/>
    <w:rsid w:val="00C43BEA"/>
    <w:rsid w:val="00C54486"/>
    <w:rsid w:val="00C86597"/>
    <w:rsid w:val="00C86F33"/>
    <w:rsid w:val="00C90F4F"/>
    <w:rsid w:val="00CA2889"/>
    <w:rsid w:val="00CA3626"/>
    <w:rsid w:val="00CA53B8"/>
    <w:rsid w:val="00CA69F4"/>
    <w:rsid w:val="00CB3797"/>
    <w:rsid w:val="00CB6DD0"/>
    <w:rsid w:val="00CD4639"/>
    <w:rsid w:val="00CF4A06"/>
    <w:rsid w:val="00D05FF3"/>
    <w:rsid w:val="00D0624B"/>
    <w:rsid w:val="00D15D8B"/>
    <w:rsid w:val="00D53E6C"/>
    <w:rsid w:val="00D82285"/>
    <w:rsid w:val="00DA7D14"/>
    <w:rsid w:val="00DB3410"/>
    <w:rsid w:val="00DB41D1"/>
    <w:rsid w:val="00DD4D90"/>
    <w:rsid w:val="00E04972"/>
    <w:rsid w:val="00E22E47"/>
    <w:rsid w:val="00E26133"/>
    <w:rsid w:val="00E3045A"/>
    <w:rsid w:val="00E40553"/>
    <w:rsid w:val="00E475A2"/>
    <w:rsid w:val="00E57657"/>
    <w:rsid w:val="00E72A8F"/>
    <w:rsid w:val="00ED0257"/>
    <w:rsid w:val="00EE179D"/>
    <w:rsid w:val="00EF1330"/>
    <w:rsid w:val="00EF4AE3"/>
    <w:rsid w:val="00EF7D08"/>
    <w:rsid w:val="00F14481"/>
    <w:rsid w:val="00F1488F"/>
    <w:rsid w:val="00F21FF0"/>
    <w:rsid w:val="00F25CF2"/>
    <w:rsid w:val="00F448E0"/>
    <w:rsid w:val="00FA2497"/>
    <w:rsid w:val="00FB09E0"/>
    <w:rsid w:val="00FB150F"/>
    <w:rsid w:val="00FB277F"/>
    <w:rsid w:val="00FB3980"/>
    <w:rsid w:val="00FC6D1D"/>
    <w:rsid w:val="00FD0646"/>
    <w:rsid w:val="00FD2EF8"/>
    <w:rsid w:val="00FE1230"/>
    <w:rsid w:val="00FF2890"/>
    <w:rsid w:val="1786764B"/>
    <w:rsid w:val="5FCC23D3"/>
    <w:rsid w:val="692A5F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4C8E6"/>
  <w15:docId w15:val="{47E707CB-6E5B-4579-9343-029DB7590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
    <w:qFormat/>
    <w:rPr>
      <w:sz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39"/>
    <w:qFormat/>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2">
    <w:name w:val="Quote"/>
    <w:basedOn w:val="a"/>
    <w:next w:val="a"/>
    <w:link w:val="af3"/>
    <w:uiPriority w:val="29"/>
    <w:qFormat/>
    <w:pPr>
      <w:spacing w:before="160" w:after="160"/>
      <w:jc w:val="center"/>
    </w:pPr>
    <w:rPr>
      <w:i/>
      <w:iCs/>
      <w:color w:val="404040" w:themeColor="text1" w:themeTint="BF"/>
    </w:rPr>
  </w:style>
  <w:style w:type="character" w:customStyle="1" w:styleId="af3">
    <w:name w:val="引用 字符"/>
    <w:basedOn w:val="a0"/>
    <w:link w:val="af2"/>
    <w:uiPriority w:val="29"/>
    <w:qFormat/>
    <w:rPr>
      <w:i/>
      <w:iCs/>
      <w:color w:val="404040" w:themeColor="text1" w:themeTint="BF"/>
    </w:rPr>
  </w:style>
  <w:style w:type="paragraph" w:styleId="af4">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5">
    <w:name w:val="Intense Quote"/>
    <w:basedOn w:val="a"/>
    <w:next w:val="a"/>
    <w:link w:val="af6"/>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6">
    <w:name w:val="明显引用 字符"/>
    <w:basedOn w:val="a0"/>
    <w:link w:val="af5"/>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4">
    <w:name w:val="批注文字 字符"/>
    <w:basedOn w:val="a0"/>
    <w:link w:val="a3"/>
    <w:uiPriority w:val="99"/>
    <w:semiHidden/>
    <w:qFormat/>
  </w:style>
  <w:style w:type="character" w:customStyle="1" w:styleId="af">
    <w:name w:val="批注主题 字符"/>
    <w:basedOn w:val="a4"/>
    <w:link w:val="ae"/>
    <w:uiPriority w:val="99"/>
    <w:semiHidden/>
    <w:qFormat/>
    <w:rPr>
      <w:b/>
      <w:bCs/>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f7">
    <w:name w:val="Body Text"/>
    <w:basedOn w:val="a"/>
    <w:link w:val="af8"/>
    <w:semiHidden/>
    <w:qFormat/>
    <w:rsid w:val="00FA2497"/>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31"/>
      <w:szCs w:val="31"/>
      <w:lang w:eastAsia="en-US"/>
    </w:rPr>
  </w:style>
  <w:style w:type="character" w:customStyle="1" w:styleId="af8">
    <w:name w:val="正文文本 字符"/>
    <w:basedOn w:val="a0"/>
    <w:link w:val="af7"/>
    <w:semiHidden/>
    <w:qFormat/>
    <w:rsid w:val="00FA2497"/>
    <w:rPr>
      <w:rFonts w:ascii="仿宋" w:eastAsia="仿宋" w:hAnsi="仿宋" w:cs="仿宋"/>
      <w:snapToGrid w:val="0"/>
      <w:color w:val="000000"/>
      <w:sz w:val="31"/>
      <w:szCs w:val="31"/>
      <w:lang w:eastAsia="en-US"/>
    </w:rPr>
  </w:style>
  <w:style w:type="paragraph" w:styleId="af9">
    <w:name w:val="Revision"/>
    <w:hidden/>
    <w:uiPriority w:val="99"/>
    <w:unhideWhenUsed/>
    <w:rsid w:val="00B06AC9"/>
    <w:rPr>
      <w:kern w:val="2"/>
      <w:sz w:val="21"/>
      <w:szCs w:val="22"/>
    </w:rPr>
  </w:style>
  <w:style w:type="paragraph" w:styleId="afa">
    <w:name w:val="Balloon Text"/>
    <w:basedOn w:val="a"/>
    <w:link w:val="afb"/>
    <w:uiPriority w:val="99"/>
    <w:semiHidden/>
    <w:unhideWhenUsed/>
    <w:rsid w:val="002B2D77"/>
    <w:rPr>
      <w:sz w:val="18"/>
      <w:szCs w:val="18"/>
    </w:rPr>
  </w:style>
  <w:style w:type="character" w:customStyle="1" w:styleId="afb">
    <w:name w:val="批注框文本 字符"/>
    <w:basedOn w:val="a0"/>
    <w:link w:val="afa"/>
    <w:uiPriority w:val="99"/>
    <w:semiHidden/>
    <w:rsid w:val="002B2D7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EE82F-9DB2-40F9-83FE-498CCF74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199</Words>
  <Characters>1140</Characters>
  <Application>Microsoft Office Word</Application>
  <DocSecurity>0</DocSecurity>
  <Lines>9</Lines>
  <Paragraphs>2</Paragraphs>
  <ScaleCrop>false</ScaleCrop>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Shu Duan</dc:creator>
  <cp:lastModifiedBy>Administrator</cp:lastModifiedBy>
  <cp:revision>11</cp:revision>
  <cp:lastPrinted>2025-08-30T13:40:00Z</cp:lastPrinted>
  <dcterms:created xsi:type="dcterms:W3CDTF">2025-08-31T04:47:00Z</dcterms:created>
  <dcterms:modified xsi:type="dcterms:W3CDTF">2026-08-28T08:42:00Z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eyJoZGlkIjoiNGY0ZmRmZGJhNmM2MTgwNmU1Y2EyYmE2OTAyY2M5ZDciLCJ1c2VySWQiOiI3MDAzNDk3OTUifQ==</vt:lpwstr>
  </property>
  <property fmtid="{D5CDD505-2E9C-101B-9397-08002B2CF9AE}" pid="3" name="KSOProductBuildVer">
    <vt:lpwstr>2052-12.1.0.22529</vt:lpwstr>
  </property>
  <property fmtid="{D5CDD505-2E9C-101B-9397-08002B2CF9AE}" pid="4" name="ICV">
    <vt:lpwstr>2AD9F2CFDF024CAF8F431375F14695F1_13</vt:lpwstr>
  </property>
</Properties>
</file>