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2F286">
      <w:pPr>
        <w:spacing w:line="480" w:lineRule="auto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2</w:t>
      </w:r>
      <w:r>
        <w:rPr>
          <w:b/>
          <w:bCs/>
          <w:sz w:val="36"/>
        </w:rPr>
        <w:t>02</w:t>
      </w:r>
      <w:r>
        <w:rPr>
          <w:rFonts w:hint="eastAsia"/>
          <w:b/>
          <w:bCs/>
          <w:sz w:val="36"/>
          <w:lang w:val="en-US" w:eastAsia="zh-CN"/>
        </w:rPr>
        <w:t>5</w:t>
      </w:r>
      <w:r>
        <w:rPr>
          <w:rFonts w:hint="eastAsia"/>
          <w:b/>
          <w:bCs/>
          <w:sz w:val="36"/>
        </w:rPr>
        <w:t>届人文社科学院本科毕业生推荐免试攻读硕士研究生综合</w:t>
      </w:r>
      <w:r>
        <w:rPr>
          <w:rFonts w:hint="eastAsia"/>
          <w:b/>
          <w:bCs/>
          <w:sz w:val="36"/>
          <w:lang w:val="en-US" w:eastAsia="zh-CN"/>
        </w:rPr>
        <w:t>素质评价</w:t>
      </w:r>
      <w:r>
        <w:rPr>
          <w:rFonts w:hint="eastAsia"/>
          <w:b/>
          <w:bCs/>
          <w:sz w:val="36"/>
        </w:rPr>
        <w:t>分计算细则</w:t>
      </w:r>
    </w:p>
    <w:p w14:paraId="1539279B">
      <w:pPr>
        <w:pStyle w:val="3"/>
        <w:spacing w:line="360" w:lineRule="auto"/>
      </w:pPr>
      <w:r>
        <w:rPr>
          <w:rFonts w:hint="eastAsia"/>
        </w:rPr>
        <w:t>培养德、智、体、美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劳</w:t>
      </w:r>
      <w:r>
        <w:rPr>
          <w:rFonts w:hint="eastAsia"/>
        </w:rPr>
        <w:t>全面发展的复合型人才，在计算学生综合排名时，充分考虑学生</w:t>
      </w:r>
      <w:r>
        <w:rPr>
          <w:rFonts w:hint="eastAsia"/>
          <w:color w:val="auto"/>
        </w:rPr>
        <w:t>在科研</w:t>
      </w:r>
      <w:r>
        <w:rPr>
          <w:rFonts w:hint="eastAsia"/>
          <w:color w:val="auto"/>
          <w:lang w:val="en-US" w:eastAsia="zh-CN"/>
        </w:rPr>
        <w:t>成果</w:t>
      </w:r>
      <w:r>
        <w:rPr>
          <w:rFonts w:hint="eastAsia"/>
          <w:color w:val="auto"/>
        </w:rPr>
        <w:t>、</w:t>
      </w:r>
      <w:r>
        <w:rPr>
          <w:rFonts w:hint="eastAsia"/>
          <w:color w:val="auto"/>
          <w:lang w:val="en-US" w:eastAsia="zh-CN"/>
        </w:rPr>
        <w:t>学科竞赛</w:t>
      </w:r>
      <w:r>
        <w:rPr>
          <w:rFonts w:hint="eastAsia"/>
          <w:color w:val="auto"/>
        </w:rPr>
        <w:t>、</w:t>
      </w:r>
      <w:r>
        <w:rPr>
          <w:rFonts w:hint="eastAsia"/>
          <w:color w:val="auto"/>
          <w:lang w:val="en-US" w:eastAsia="zh-CN"/>
        </w:rPr>
        <w:t>志愿服务</w:t>
      </w:r>
      <w:r>
        <w:rPr>
          <w:rFonts w:hint="eastAsia"/>
        </w:rPr>
        <w:t>等几个方面的综合表现，细化为</w:t>
      </w:r>
      <w:r>
        <w:rPr>
          <w:rFonts w:hint="eastAsia"/>
          <w:lang w:val="en-US" w:eastAsia="zh-CN"/>
        </w:rPr>
        <w:t>分数</w:t>
      </w:r>
      <w:r>
        <w:rPr>
          <w:rFonts w:hint="eastAsia"/>
        </w:rPr>
        <w:t>，最终得出他们的综合</w:t>
      </w:r>
      <w:r>
        <w:rPr>
          <w:rFonts w:hint="eastAsia"/>
          <w:lang w:val="en-US" w:eastAsia="zh-CN"/>
        </w:rPr>
        <w:t>素质评价</w:t>
      </w:r>
      <w:r>
        <w:rPr>
          <w:rFonts w:hint="eastAsia"/>
        </w:rPr>
        <w:t>分。</w:t>
      </w:r>
    </w:p>
    <w:p w14:paraId="558D5D38">
      <w:pPr>
        <w:spacing w:line="360" w:lineRule="auto"/>
        <w:ind w:firstLine="480" w:firstLineChars="200"/>
        <w:rPr>
          <w:b/>
          <w:sz w:val="24"/>
        </w:rPr>
      </w:pPr>
      <w:r>
        <w:rPr>
          <w:rFonts w:hint="eastAsia"/>
          <w:sz w:val="24"/>
        </w:rPr>
        <w:t>综合</w:t>
      </w:r>
      <w:r>
        <w:rPr>
          <w:rFonts w:hint="eastAsia"/>
          <w:sz w:val="24"/>
          <w:lang w:val="en-US" w:eastAsia="zh-CN"/>
        </w:rPr>
        <w:t>素质评价</w:t>
      </w:r>
      <w:r>
        <w:rPr>
          <w:rFonts w:hint="eastAsia"/>
          <w:sz w:val="24"/>
        </w:rPr>
        <w:t>分计算</w:t>
      </w:r>
      <w:r>
        <w:rPr>
          <w:rFonts w:hint="eastAsia"/>
          <w:sz w:val="24"/>
          <w:lang w:val="en-US" w:eastAsia="zh-CN"/>
        </w:rPr>
        <w:t>方法</w:t>
      </w:r>
      <w:r>
        <w:rPr>
          <w:rFonts w:hint="eastAsia"/>
          <w:sz w:val="24"/>
        </w:rPr>
        <w:t>如下：</w:t>
      </w:r>
    </w:p>
    <w:tbl>
      <w:tblPr>
        <w:tblStyle w:val="7"/>
        <w:tblW w:w="9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728"/>
        <w:gridCol w:w="728"/>
        <w:gridCol w:w="126"/>
        <w:gridCol w:w="602"/>
        <w:gridCol w:w="231"/>
        <w:gridCol w:w="93"/>
        <w:gridCol w:w="407"/>
        <w:gridCol w:w="333"/>
        <w:gridCol w:w="333"/>
        <w:gridCol w:w="500"/>
        <w:gridCol w:w="166"/>
        <w:gridCol w:w="668"/>
        <w:gridCol w:w="3183"/>
      </w:tblGrid>
      <w:tr w14:paraId="76965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008" w:type="dxa"/>
            <w:vAlign w:val="center"/>
          </w:tcPr>
          <w:p w14:paraId="0BF1CBEE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4915" w:type="dxa"/>
            <w:gridSpan w:val="12"/>
            <w:vAlign w:val="center"/>
          </w:tcPr>
          <w:p w14:paraId="2775F02B">
            <w:pPr>
              <w:jc w:val="center"/>
              <w:rPr>
                <w:rFonts w:hint="default" w:ascii="宋体" w:hAnsi="宋体" w:eastAsia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  <w:lang w:val="en-US" w:eastAsia="zh-CN"/>
              </w:rPr>
              <w:t>不同获奖等级（类别）所对应的分数</w:t>
            </w:r>
          </w:p>
        </w:tc>
        <w:tc>
          <w:tcPr>
            <w:tcW w:w="3183" w:type="dxa"/>
            <w:vAlign w:val="center"/>
          </w:tcPr>
          <w:p w14:paraId="50740211">
            <w:pPr>
              <w:jc w:val="center"/>
              <w:rPr>
                <w:rFonts w:ascii="宋体" w:hAnsi="宋体"/>
                <w:b/>
                <w:bCs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</w:rPr>
              <w:t>备注</w:t>
            </w:r>
          </w:p>
        </w:tc>
      </w:tr>
      <w:tr w14:paraId="2D22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8" w:type="dxa"/>
            <w:vMerge w:val="restart"/>
            <w:vAlign w:val="center"/>
          </w:tcPr>
          <w:p w14:paraId="0E5265E7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bCs/>
                <w:sz w:val="18"/>
                <w:szCs w:val="18"/>
              </w:rPr>
              <w:t>学科竞赛</w:t>
            </w:r>
          </w:p>
        </w:tc>
        <w:tc>
          <w:tcPr>
            <w:tcW w:w="1582" w:type="dxa"/>
            <w:gridSpan w:val="3"/>
            <w:tcBorders>
              <w:tl2br w:val="single" w:color="auto" w:sz="4" w:space="0"/>
            </w:tcBorders>
            <w:vAlign w:val="center"/>
          </w:tcPr>
          <w:p w14:paraId="59664ECC">
            <w:pPr>
              <w:spacing w:line="360" w:lineRule="auto"/>
              <w:jc w:val="both"/>
              <w:rPr>
                <w:rFonts w:hint="default" w:ascii="宋体" w:hAnsi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 xml:space="preserve">         奖项</w:t>
            </w:r>
          </w:p>
          <w:p w14:paraId="1EB7C033">
            <w:pPr>
              <w:spacing w:line="360" w:lineRule="auto"/>
              <w:ind w:firstLine="181" w:firstLineChars="100"/>
              <w:jc w:val="both"/>
              <w:rPr>
                <w:rFonts w:hint="eastAsia" w:ascii="宋体" w:hAnsi="宋体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类别</w:t>
            </w:r>
          </w:p>
        </w:tc>
        <w:tc>
          <w:tcPr>
            <w:tcW w:w="833" w:type="dxa"/>
            <w:gridSpan w:val="2"/>
            <w:vAlign w:val="center"/>
          </w:tcPr>
          <w:p w14:paraId="1F25433D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/>
                <w:b w:val="0"/>
                <w:bCs/>
                <w:sz w:val="18"/>
                <w:szCs w:val="18"/>
              </w:rPr>
              <w:t>特等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lang w:val="en-US" w:eastAsia="zh-CN"/>
              </w:rPr>
              <w:t>奖</w:t>
            </w:r>
          </w:p>
        </w:tc>
        <w:tc>
          <w:tcPr>
            <w:tcW w:w="833" w:type="dxa"/>
            <w:gridSpan w:val="3"/>
            <w:vAlign w:val="center"/>
          </w:tcPr>
          <w:p w14:paraId="2E85E795">
            <w:pPr>
              <w:jc w:val="center"/>
              <w:rPr>
                <w:rFonts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/>
                <w:b w:val="0"/>
                <w:bCs/>
                <w:sz w:val="18"/>
                <w:szCs w:val="18"/>
              </w:rPr>
              <w:t>一等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lang w:val="en-US" w:eastAsia="zh-CN"/>
              </w:rPr>
              <w:t>奖</w:t>
            </w:r>
          </w:p>
        </w:tc>
        <w:tc>
          <w:tcPr>
            <w:tcW w:w="833" w:type="dxa"/>
            <w:gridSpan w:val="2"/>
            <w:vAlign w:val="center"/>
          </w:tcPr>
          <w:p w14:paraId="5DC7D843">
            <w:pPr>
              <w:jc w:val="center"/>
              <w:rPr>
                <w:rFonts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/>
                <w:b w:val="0"/>
                <w:bCs/>
                <w:sz w:val="18"/>
                <w:szCs w:val="18"/>
              </w:rPr>
              <w:t>二等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lang w:val="en-US" w:eastAsia="zh-CN"/>
              </w:rPr>
              <w:t>奖</w:t>
            </w:r>
          </w:p>
        </w:tc>
        <w:tc>
          <w:tcPr>
            <w:tcW w:w="834" w:type="dxa"/>
            <w:gridSpan w:val="2"/>
            <w:vAlign w:val="center"/>
          </w:tcPr>
          <w:p w14:paraId="4FD5E55C">
            <w:pPr>
              <w:jc w:val="center"/>
              <w:rPr>
                <w:rFonts w:ascii="宋体" w:hAnsi="宋体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/>
                <w:b w:val="0"/>
                <w:bCs/>
                <w:sz w:val="18"/>
                <w:szCs w:val="18"/>
              </w:rPr>
              <w:t>三等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lang w:val="en-US" w:eastAsia="zh-CN"/>
              </w:rPr>
              <w:t>奖</w:t>
            </w:r>
          </w:p>
        </w:tc>
        <w:tc>
          <w:tcPr>
            <w:tcW w:w="3183" w:type="dxa"/>
            <w:vMerge w:val="restart"/>
            <w:vAlign w:val="center"/>
          </w:tcPr>
          <w:p w14:paraId="1365F1FC">
            <w:pPr>
              <w:numPr>
                <w:ilvl w:val="0"/>
                <w:numId w:val="0"/>
              </w:numP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1.学科竞赛仅限于学生作为主力成员，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主力成员指比赛前三名；第一名至第三名分别乘以系数1、0.8、0.6；</w:t>
            </w:r>
          </w:p>
          <w:p w14:paraId="147546D3">
            <w:pPr>
              <w:numPr>
                <w:ilvl w:val="0"/>
                <w:numId w:val="0"/>
              </w:numP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2.学科竞赛认定以《江苏科技大学学科竞赛项目认定表》内竞赛类别为“A1”或“A2”且竞赛性质为“全国赛”的竞赛项目名称为准；</w:t>
            </w:r>
          </w:p>
          <w:p w14:paraId="66D4370D">
            <w:pPr>
              <w:numPr>
                <w:ilvl w:val="0"/>
                <w:numId w:val="0"/>
              </w:numPr>
              <w:rPr>
                <w:rFonts w:hint="default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/>
                <w:sz w:val="18"/>
                <w:szCs w:val="18"/>
              </w:rPr>
              <w:t>其他国内权威科研竞赛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须</w:t>
            </w:r>
            <w:r>
              <w:rPr>
                <w:rFonts w:hint="default" w:ascii="宋体" w:hAnsi="宋体"/>
                <w:sz w:val="18"/>
                <w:szCs w:val="18"/>
                <w:lang w:val="en-US" w:eastAsia="zh-CN"/>
              </w:rPr>
              <w:t>与专业学习相关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  <w:tr w14:paraId="72321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1AB4310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0AD52FB4">
            <w:pPr>
              <w:spacing w:line="240" w:lineRule="auto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挑战杯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宋体" w:hAnsi="宋体"/>
                <w:spacing w:val="0"/>
                <w:kern w:val="0"/>
                <w:sz w:val="18"/>
                <w:szCs w:val="18"/>
                <w:fitText w:val="720" w:id="682043043"/>
              </w:rPr>
              <w:t>互联网＋</w:t>
            </w:r>
          </w:p>
          <w:p w14:paraId="2638FFAE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A1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33" w:type="dxa"/>
            <w:gridSpan w:val="2"/>
            <w:vAlign w:val="center"/>
          </w:tcPr>
          <w:p w14:paraId="369DA169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33" w:type="dxa"/>
            <w:gridSpan w:val="3"/>
            <w:vAlign w:val="center"/>
          </w:tcPr>
          <w:p w14:paraId="35CAF657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33" w:type="dxa"/>
            <w:gridSpan w:val="2"/>
            <w:vAlign w:val="center"/>
          </w:tcPr>
          <w:p w14:paraId="588223A6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34" w:type="dxa"/>
            <w:gridSpan w:val="2"/>
            <w:vAlign w:val="center"/>
          </w:tcPr>
          <w:p w14:paraId="05C3565E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183" w:type="dxa"/>
            <w:vMerge w:val="continue"/>
            <w:vAlign w:val="center"/>
          </w:tcPr>
          <w:p w14:paraId="5BB868AD">
            <w:pPr>
              <w:numPr>
                <w:ilvl w:val="0"/>
                <w:numId w:val="0"/>
              </w:numPr>
              <w:rPr>
                <w:rFonts w:hint="eastAsia" w:ascii="宋体" w:hAnsi="宋体"/>
                <w:sz w:val="18"/>
                <w:szCs w:val="18"/>
                <w:lang w:eastAsia="zh-CN"/>
              </w:rPr>
            </w:pPr>
          </w:p>
        </w:tc>
      </w:tr>
      <w:tr w14:paraId="274E7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A11E076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742428C1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其他国内权威科研竞赛</w:t>
            </w:r>
          </w:p>
        </w:tc>
        <w:tc>
          <w:tcPr>
            <w:tcW w:w="833" w:type="dxa"/>
            <w:gridSpan w:val="2"/>
            <w:vAlign w:val="center"/>
          </w:tcPr>
          <w:p w14:paraId="215119C3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33" w:type="dxa"/>
            <w:gridSpan w:val="3"/>
            <w:vAlign w:val="center"/>
          </w:tcPr>
          <w:p w14:paraId="17C71C8B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33" w:type="dxa"/>
            <w:gridSpan w:val="2"/>
            <w:vAlign w:val="center"/>
          </w:tcPr>
          <w:p w14:paraId="7B859A8A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34" w:type="dxa"/>
            <w:gridSpan w:val="2"/>
            <w:vAlign w:val="center"/>
          </w:tcPr>
          <w:p w14:paraId="41B02130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83" w:type="dxa"/>
            <w:vMerge w:val="continue"/>
            <w:vAlign w:val="center"/>
          </w:tcPr>
          <w:p w14:paraId="6142971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D62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008" w:type="dxa"/>
            <w:vMerge w:val="restart"/>
            <w:tcBorders>
              <w:right w:val="single" w:color="auto" w:sz="4" w:space="0"/>
            </w:tcBorders>
            <w:vAlign w:val="center"/>
          </w:tcPr>
          <w:p w14:paraId="7B08C9C3">
            <w:pPr>
              <w:spacing w:line="240" w:lineRule="auto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/>
                <w:b/>
                <w:bCs/>
                <w:sz w:val="18"/>
                <w:szCs w:val="18"/>
              </w:rPr>
              <w:t>论文</w:t>
            </w:r>
          </w:p>
        </w:tc>
        <w:tc>
          <w:tcPr>
            <w:tcW w:w="2915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1198408B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SCI/SSCI</w:t>
            </w: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69545C8B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/>
                <w:sz w:val="18"/>
                <w:szCs w:val="18"/>
              </w:rPr>
              <w:t>CSSCI</w:t>
            </w: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45A2D0B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C扩</w:t>
            </w:r>
          </w:p>
        </w:tc>
        <w:tc>
          <w:tcPr>
            <w:tcW w:w="668" w:type="dxa"/>
            <w:vAlign w:val="center"/>
          </w:tcPr>
          <w:p w14:paraId="35EB038B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核心</w:t>
            </w:r>
          </w:p>
        </w:tc>
        <w:tc>
          <w:tcPr>
            <w:tcW w:w="3183" w:type="dxa"/>
            <w:vMerge w:val="restart"/>
            <w:vAlign w:val="center"/>
          </w:tcPr>
          <w:p w14:paraId="1A4EB9A3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1.须见刊且为</w:t>
            </w:r>
            <w:r>
              <w:rPr>
                <w:rFonts w:hint="eastAsia" w:ascii="宋体" w:hAnsi="宋体"/>
                <w:sz w:val="18"/>
                <w:szCs w:val="18"/>
              </w:rPr>
              <w:t>独立作者或第一</w:t>
            </w:r>
            <w:r>
              <w:rPr>
                <w:rFonts w:ascii="宋体" w:hAnsi="宋体"/>
                <w:sz w:val="18"/>
                <w:szCs w:val="18"/>
              </w:rPr>
              <w:t>作者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；</w:t>
            </w:r>
          </w:p>
          <w:p w14:paraId="45529BE7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2.本科阶段获得且与专业学习相关。</w:t>
            </w:r>
          </w:p>
        </w:tc>
      </w:tr>
      <w:tr w14:paraId="1D25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08" w:type="dxa"/>
            <w:vMerge w:val="continue"/>
            <w:tcBorders>
              <w:right w:val="single" w:color="auto" w:sz="4" w:space="0"/>
            </w:tcBorders>
            <w:vAlign w:val="center"/>
          </w:tcPr>
          <w:p w14:paraId="1F8FAC9F">
            <w:pPr>
              <w:spacing w:line="240" w:lineRule="auto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color="000000" w:sz="4" w:space="0"/>
            </w:tcBorders>
            <w:vAlign w:val="center"/>
          </w:tcPr>
          <w:p w14:paraId="7546C757">
            <w:pPr>
              <w:spacing w:line="240" w:lineRule="auto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一区</w:t>
            </w:r>
          </w:p>
        </w:tc>
        <w:tc>
          <w:tcPr>
            <w:tcW w:w="728" w:type="dxa"/>
            <w:tcBorders>
              <w:top w:val="single" w:color="000000" w:sz="4" w:space="0"/>
            </w:tcBorders>
            <w:vAlign w:val="center"/>
          </w:tcPr>
          <w:p w14:paraId="07EA39C8">
            <w:pPr>
              <w:spacing w:line="240" w:lineRule="auto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二区</w:t>
            </w:r>
          </w:p>
        </w:tc>
        <w:tc>
          <w:tcPr>
            <w:tcW w:w="728" w:type="dxa"/>
            <w:gridSpan w:val="2"/>
            <w:tcBorders>
              <w:top w:val="single" w:color="000000" w:sz="4" w:space="0"/>
            </w:tcBorders>
            <w:vAlign w:val="center"/>
          </w:tcPr>
          <w:p w14:paraId="1FDC8689">
            <w:pPr>
              <w:spacing w:line="240" w:lineRule="auto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三区</w:t>
            </w:r>
          </w:p>
        </w:tc>
        <w:tc>
          <w:tcPr>
            <w:tcW w:w="731" w:type="dxa"/>
            <w:gridSpan w:val="3"/>
            <w:tcBorders>
              <w:top w:val="single" w:color="000000" w:sz="4" w:space="0"/>
            </w:tcBorders>
            <w:vAlign w:val="center"/>
          </w:tcPr>
          <w:p w14:paraId="61288531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四区</w:t>
            </w:r>
          </w:p>
        </w:tc>
        <w:tc>
          <w:tcPr>
            <w:tcW w:w="666" w:type="dxa"/>
            <w:gridSpan w:val="2"/>
            <w:vMerge w:val="restart"/>
            <w:tcBorders>
              <w:top w:val="single" w:color="000000" w:sz="4" w:space="0"/>
            </w:tcBorders>
            <w:vAlign w:val="center"/>
          </w:tcPr>
          <w:p w14:paraId="63D5562E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666" w:type="dxa"/>
            <w:gridSpan w:val="2"/>
            <w:vMerge w:val="restart"/>
            <w:tcBorders>
              <w:top w:val="single" w:color="000000" w:sz="4" w:space="0"/>
            </w:tcBorders>
            <w:vAlign w:val="center"/>
          </w:tcPr>
          <w:p w14:paraId="7B28137B">
            <w:pPr>
              <w:spacing w:line="240" w:lineRule="auto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12.5</w:t>
            </w:r>
          </w:p>
        </w:tc>
        <w:tc>
          <w:tcPr>
            <w:tcW w:w="668" w:type="dxa"/>
            <w:vMerge w:val="restart"/>
            <w:vAlign w:val="center"/>
          </w:tcPr>
          <w:p w14:paraId="2448A862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83" w:type="dxa"/>
            <w:vMerge w:val="continue"/>
            <w:vAlign w:val="center"/>
          </w:tcPr>
          <w:p w14:paraId="055B1916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/>
                <w:sz w:val="18"/>
                <w:szCs w:val="18"/>
                <w:lang w:eastAsia="zh-CN"/>
              </w:rPr>
            </w:pPr>
          </w:p>
        </w:tc>
      </w:tr>
      <w:tr w14:paraId="5CF6F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008" w:type="dxa"/>
            <w:vMerge w:val="continue"/>
            <w:tcBorders>
              <w:right w:val="single" w:color="auto" w:sz="4" w:space="0"/>
            </w:tcBorders>
            <w:vAlign w:val="center"/>
          </w:tcPr>
          <w:p w14:paraId="3109E09E">
            <w:pPr>
              <w:spacing w:line="240" w:lineRule="auto"/>
              <w:jc w:val="center"/>
            </w:pPr>
          </w:p>
        </w:tc>
        <w:tc>
          <w:tcPr>
            <w:tcW w:w="728" w:type="dxa"/>
            <w:tcBorders>
              <w:top w:val="single" w:color="000000" w:sz="4" w:space="0"/>
            </w:tcBorders>
            <w:vAlign w:val="center"/>
          </w:tcPr>
          <w:p w14:paraId="33886A0D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728" w:type="dxa"/>
            <w:tcBorders>
              <w:top w:val="single" w:color="000000" w:sz="4" w:space="0"/>
            </w:tcBorders>
            <w:vAlign w:val="center"/>
          </w:tcPr>
          <w:p w14:paraId="4EFBC416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728" w:type="dxa"/>
            <w:gridSpan w:val="2"/>
            <w:tcBorders>
              <w:top w:val="single" w:color="000000" w:sz="4" w:space="0"/>
            </w:tcBorders>
            <w:vAlign w:val="center"/>
          </w:tcPr>
          <w:p w14:paraId="53AEBF12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731" w:type="dxa"/>
            <w:gridSpan w:val="3"/>
            <w:tcBorders>
              <w:top w:val="single" w:color="000000" w:sz="4" w:space="0"/>
            </w:tcBorders>
            <w:vAlign w:val="center"/>
          </w:tcPr>
          <w:p w14:paraId="144B3253">
            <w:pPr>
              <w:spacing w:line="240" w:lineRule="auto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12.5</w:t>
            </w:r>
          </w:p>
        </w:tc>
        <w:tc>
          <w:tcPr>
            <w:tcW w:w="666" w:type="dxa"/>
            <w:gridSpan w:val="2"/>
            <w:vMerge w:val="continue"/>
            <w:vAlign w:val="center"/>
          </w:tcPr>
          <w:p w14:paraId="1FCF2CFB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Merge w:val="continue"/>
            <w:vAlign w:val="center"/>
          </w:tcPr>
          <w:p w14:paraId="4134104A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21A6D64D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183" w:type="dxa"/>
            <w:vMerge w:val="continue"/>
            <w:vAlign w:val="center"/>
          </w:tcPr>
          <w:p w14:paraId="7ED88771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85C5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08" w:type="dxa"/>
            <w:vMerge w:val="restart"/>
            <w:vAlign w:val="center"/>
          </w:tcPr>
          <w:p w14:paraId="7335009C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专利</w:t>
            </w:r>
          </w:p>
        </w:tc>
        <w:tc>
          <w:tcPr>
            <w:tcW w:w="2508" w:type="dxa"/>
            <w:gridSpan w:val="6"/>
            <w:vAlign w:val="center"/>
          </w:tcPr>
          <w:p w14:paraId="188B46D8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发明</w:t>
            </w:r>
          </w:p>
        </w:tc>
        <w:tc>
          <w:tcPr>
            <w:tcW w:w="2407" w:type="dxa"/>
            <w:gridSpan w:val="6"/>
            <w:vAlign w:val="center"/>
          </w:tcPr>
          <w:p w14:paraId="59C9DC72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实用新型</w:t>
            </w:r>
          </w:p>
        </w:tc>
        <w:tc>
          <w:tcPr>
            <w:tcW w:w="3183" w:type="dxa"/>
            <w:vMerge w:val="restart"/>
            <w:vAlign w:val="center"/>
          </w:tcPr>
          <w:p w14:paraId="7F3DE65B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1.须授权且排名第一；</w:t>
            </w:r>
          </w:p>
          <w:p w14:paraId="6F156741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宋体" w:hAnsi="宋体"/>
                <w:sz w:val="18"/>
                <w:szCs w:val="18"/>
                <w:lang w:val="en-US" w:eastAsia="zh-CN"/>
              </w:rPr>
              <w:t>本科阶段获得且与专业学习相关。</w:t>
            </w:r>
          </w:p>
        </w:tc>
      </w:tr>
      <w:tr w14:paraId="7209B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08" w:type="dxa"/>
            <w:vMerge w:val="continue"/>
            <w:vAlign w:val="center"/>
          </w:tcPr>
          <w:p w14:paraId="68403CAF">
            <w:pPr>
              <w:jc w:val="both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08" w:type="dxa"/>
            <w:gridSpan w:val="6"/>
            <w:vAlign w:val="center"/>
          </w:tcPr>
          <w:p w14:paraId="30340EB1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2407" w:type="dxa"/>
            <w:gridSpan w:val="6"/>
            <w:vAlign w:val="center"/>
          </w:tcPr>
          <w:p w14:paraId="7154F4B0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83" w:type="dxa"/>
            <w:vMerge w:val="continue"/>
            <w:vAlign w:val="center"/>
          </w:tcPr>
          <w:p w14:paraId="5E4AFC00">
            <w:pPr>
              <w:jc w:val="both"/>
              <w:rPr>
                <w:rFonts w:ascii="宋体" w:hAnsi="宋体"/>
                <w:sz w:val="18"/>
                <w:szCs w:val="18"/>
              </w:rPr>
            </w:pPr>
          </w:p>
        </w:tc>
      </w:tr>
      <w:tr w14:paraId="48A1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008" w:type="dxa"/>
            <w:vMerge w:val="restart"/>
            <w:vAlign w:val="center"/>
          </w:tcPr>
          <w:p w14:paraId="208FF940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志愿服务</w:t>
            </w:r>
          </w:p>
        </w:tc>
        <w:tc>
          <w:tcPr>
            <w:tcW w:w="2508" w:type="dxa"/>
            <w:gridSpan w:val="6"/>
            <w:vAlign w:val="center"/>
          </w:tcPr>
          <w:p w14:paraId="0DF5872E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全国</w:t>
            </w:r>
          </w:p>
        </w:tc>
        <w:tc>
          <w:tcPr>
            <w:tcW w:w="2407" w:type="dxa"/>
            <w:gridSpan w:val="6"/>
            <w:vAlign w:val="center"/>
          </w:tcPr>
          <w:p w14:paraId="5A0179F2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省级</w:t>
            </w:r>
          </w:p>
        </w:tc>
        <w:tc>
          <w:tcPr>
            <w:tcW w:w="3183" w:type="dxa"/>
            <w:vMerge w:val="restart"/>
            <w:vAlign w:val="center"/>
          </w:tcPr>
          <w:p w14:paraId="19E837E0">
            <w:pPr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参加志愿服务须获省级及以上政府表彰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。</w:t>
            </w:r>
          </w:p>
        </w:tc>
      </w:tr>
      <w:tr w14:paraId="5BF5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BA99CF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08" w:type="dxa"/>
            <w:gridSpan w:val="6"/>
            <w:vAlign w:val="center"/>
          </w:tcPr>
          <w:p w14:paraId="71F5D9BD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407" w:type="dxa"/>
            <w:gridSpan w:val="6"/>
            <w:vAlign w:val="center"/>
          </w:tcPr>
          <w:p w14:paraId="60776A1E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83" w:type="dxa"/>
            <w:vMerge w:val="continue"/>
            <w:vAlign w:val="center"/>
          </w:tcPr>
          <w:p w14:paraId="2386F61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DAF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008" w:type="dxa"/>
            <w:vAlign w:val="center"/>
          </w:tcPr>
          <w:p w14:paraId="684478C7">
            <w:pPr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参军入伍</w:t>
            </w:r>
          </w:p>
        </w:tc>
        <w:tc>
          <w:tcPr>
            <w:tcW w:w="4915" w:type="dxa"/>
            <w:gridSpan w:val="12"/>
            <w:vAlign w:val="center"/>
          </w:tcPr>
          <w:p w14:paraId="0F8DA746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83" w:type="dxa"/>
            <w:vAlign w:val="center"/>
          </w:tcPr>
          <w:p w14:paraId="1A9597F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271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08" w:type="dxa"/>
            <w:vAlign w:val="center"/>
          </w:tcPr>
          <w:p w14:paraId="72FC4DEA">
            <w:pPr>
              <w:jc w:val="center"/>
              <w:rPr>
                <w:rFonts w:hint="eastAsia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宋体" w:hAnsi="宋体"/>
                <w:b/>
                <w:bCs/>
                <w:sz w:val="18"/>
                <w:szCs w:val="18"/>
              </w:rPr>
              <w:t>国际组织实习经历</w:t>
            </w:r>
          </w:p>
        </w:tc>
        <w:tc>
          <w:tcPr>
            <w:tcW w:w="4915" w:type="dxa"/>
            <w:gridSpan w:val="12"/>
            <w:vAlign w:val="center"/>
          </w:tcPr>
          <w:p w14:paraId="79EEF141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83" w:type="dxa"/>
            <w:vAlign w:val="center"/>
          </w:tcPr>
          <w:p w14:paraId="5E412C47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须为人力资源和社会保障部认定的国际组织。</w:t>
            </w:r>
          </w:p>
        </w:tc>
      </w:tr>
    </w:tbl>
    <w:p w14:paraId="44F2657C">
      <w:pPr>
        <w:spacing w:line="360" w:lineRule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说明：</w:t>
      </w:r>
    </w:p>
    <w:p w14:paraId="2E67A3C9">
      <w:pPr>
        <w:spacing w:line="360" w:lineRule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（1）综合素质评价分满分为100分；</w:t>
      </w:r>
    </w:p>
    <w:p w14:paraId="65CD45FA">
      <w:pPr>
        <w:spacing w:line="360" w:lineRule="auto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（2）学生在某一方面中有多项加分情况时，只取最高分的一项。</w:t>
      </w:r>
    </w:p>
    <w:p w14:paraId="1EC65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为使对学生的评价更加全面和公正，特制定本细则。本细则自修订之日起执行。本细则由人文社科学院党委负责解释。</w:t>
      </w:r>
    </w:p>
    <w:p w14:paraId="650CCA96">
      <w:pPr>
        <w:spacing w:line="360" w:lineRule="auto"/>
        <w:rPr>
          <w:sz w:val="24"/>
        </w:rPr>
      </w:pPr>
      <w:r>
        <w:rPr>
          <w:rFonts w:hint="eastAsia"/>
          <w:sz w:val="24"/>
        </w:rPr>
        <w:t>　</w:t>
      </w:r>
    </w:p>
    <w:p w14:paraId="20ECA5F4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  <w:lang w:val="en-US" w:eastAsia="zh-CN"/>
        </w:rPr>
        <w:t>江苏科技大学</w:t>
      </w:r>
      <w:r>
        <w:rPr>
          <w:rFonts w:hint="eastAsia"/>
          <w:sz w:val="24"/>
        </w:rPr>
        <w:t>人文社科学院</w:t>
      </w:r>
    </w:p>
    <w:p w14:paraId="7E1AB749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  <w:lang w:val="en-US" w:eastAsia="zh-CN"/>
        </w:rPr>
        <w:t xml:space="preserve">                                            </w:t>
      </w:r>
      <w:r>
        <w:rPr>
          <w:rFonts w:hint="eastAsia"/>
          <w:sz w:val="24"/>
        </w:rPr>
        <w:t>二〇二</w:t>
      </w:r>
      <w:r>
        <w:rPr>
          <w:rFonts w:hint="eastAsia"/>
          <w:sz w:val="24"/>
          <w:lang w:val="en-US" w:eastAsia="zh-CN"/>
        </w:rPr>
        <w:t>四</w:t>
      </w:r>
      <w:r>
        <w:rPr>
          <w:rFonts w:hint="eastAsia"/>
          <w:sz w:val="24"/>
        </w:rPr>
        <w:t>年九</w:t>
      </w:r>
      <w:r>
        <w:rPr>
          <w:sz w:val="24"/>
        </w:rPr>
        <w:t>月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xZDViZGUxMDFmNGM2YThjZWE0YmI2NDE0NjBkMmQifQ=="/>
  </w:docVars>
  <w:rsids>
    <w:rsidRoot w:val="00D84169"/>
    <w:rsid w:val="00001F68"/>
    <w:rsid w:val="000143CA"/>
    <w:rsid w:val="0005388A"/>
    <w:rsid w:val="000637E5"/>
    <w:rsid w:val="000723E8"/>
    <w:rsid w:val="000C0BB2"/>
    <w:rsid w:val="000E15A0"/>
    <w:rsid w:val="000F49F1"/>
    <w:rsid w:val="00135250"/>
    <w:rsid w:val="0013722D"/>
    <w:rsid w:val="001407EA"/>
    <w:rsid w:val="00144402"/>
    <w:rsid w:val="00162E89"/>
    <w:rsid w:val="00171BE1"/>
    <w:rsid w:val="001B5DE6"/>
    <w:rsid w:val="001C3AA0"/>
    <w:rsid w:val="001D6E52"/>
    <w:rsid w:val="0020223D"/>
    <w:rsid w:val="002272D0"/>
    <w:rsid w:val="002327B1"/>
    <w:rsid w:val="00243BEE"/>
    <w:rsid w:val="002637D1"/>
    <w:rsid w:val="002704C1"/>
    <w:rsid w:val="002A0F12"/>
    <w:rsid w:val="002C1BD8"/>
    <w:rsid w:val="002C1D95"/>
    <w:rsid w:val="002C61D9"/>
    <w:rsid w:val="002F7248"/>
    <w:rsid w:val="0030562B"/>
    <w:rsid w:val="00317504"/>
    <w:rsid w:val="0032633A"/>
    <w:rsid w:val="003277E6"/>
    <w:rsid w:val="003569D1"/>
    <w:rsid w:val="00381823"/>
    <w:rsid w:val="00394FFC"/>
    <w:rsid w:val="003B0858"/>
    <w:rsid w:val="003C7E6D"/>
    <w:rsid w:val="003F5276"/>
    <w:rsid w:val="00400B34"/>
    <w:rsid w:val="00401598"/>
    <w:rsid w:val="004018F6"/>
    <w:rsid w:val="00405B04"/>
    <w:rsid w:val="00417543"/>
    <w:rsid w:val="00426B9B"/>
    <w:rsid w:val="0043514E"/>
    <w:rsid w:val="004715D0"/>
    <w:rsid w:val="004853C4"/>
    <w:rsid w:val="004A4B87"/>
    <w:rsid w:val="004C2F72"/>
    <w:rsid w:val="004D25C2"/>
    <w:rsid w:val="004D4CB6"/>
    <w:rsid w:val="004D5A24"/>
    <w:rsid w:val="004E75C8"/>
    <w:rsid w:val="004F6D88"/>
    <w:rsid w:val="00505E68"/>
    <w:rsid w:val="005407C5"/>
    <w:rsid w:val="00555ED2"/>
    <w:rsid w:val="005706F4"/>
    <w:rsid w:val="005B62AC"/>
    <w:rsid w:val="005B6BED"/>
    <w:rsid w:val="005F65E5"/>
    <w:rsid w:val="00605594"/>
    <w:rsid w:val="00605E82"/>
    <w:rsid w:val="00612396"/>
    <w:rsid w:val="00633B11"/>
    <w:rsid w:val="006436C7"/>
    <w:rsid w:val="006451A6"/>
    <w:rsid w:val="00645991"/>
    <w:rsid w:val="006519A6"/>
    <w:rsid w:val="006550D2"/>
    <w:rsid w:val="00670FD8"/>
    <w:rsid w:val="0068474D"/>
    <w:rsid w:val="006A683D"/>
    <w:rsid w:val="006F33FB"/>
    <w:rsid w:val="007027B8"/>
    <w:rsid w:val="007155BC"/>
    <w:rsid w:val="00717863"/>
    <w:rsid w:val="00754682"/>
    <w:rsid w:val="007844AF"/>
    <w:rsid w:val="00785704"/>
    <w:rsid w:val="007F2BA0"/>
    <w:rsid w:val="00816543"/>
    <w:rsid w:val="0082485B"/>
    <w:rsid w:val="0082651E"/>
    <w:rsid w:val="00826BF0"/>
    <w:rsid w:val="00834DE1"/>
    <w:rsid w:val="00840005"/>
    <w:rsid w:val="008450C1"/>
    <w:rsid w:val="00851957"/>
    <w:rsid w:val="00865279"/>
    <w:rsid w:val="008758D3"/>
    <w:rsid w:val="00887576"/>
    <w:rsid w:val="008A724D"/>
    <w:rsid w:val="008B46E7"/>
    <w:rsid w:val="008B6478"/>
    <w:rsid w:val="008D04EE"/>
    <w:rsid w:val="009133B8"/>
    <w:rsid w:val="009432C9"/>
    <w:rsid w:val="00943E79"/>
    <w:rsid w:val="00945078"/>
    <w:rsid w:val="00951FEE"/>
    <w:rsid w:val="00955E05"/>
    <w:rsid w:val="00967CC4"/>
    <w:rsid w:val="009C31CC"/>
    <w:rsid w:val="009D5AE3"/>
    <w:rsid w:val="009E70F5"/>
    <w:rsid w:val="00A243A5"/>
    <w:rsid w:val="00A30980"/>
    <w:rsid w:val="00A40946"/>
    <w:rsid w:val="00A44EEF"/>
    <w:rsid w:val="00A667BD"/>
    <w:rsid w:val="00A8053A"/>
    <w:rsid w:val="00A82156"/>
    <w:rsid w:val="00AA3CEC"/>
    <w:rsid w:val="00AB13E7"/>
    <w:rsid w:val="00AF06AB"/>
    <w:rsid w:val="00B3445D"/>
    <w:rsid w:val="00B43F3A"/>
    <w:rsid w:val="00B507E8"/>
    <w:rsid w:val="00B80CC4"/>
    <w:rsid w:val="00B90931"/>
    <w:rsid w:val="00BC7920"/>
    <w:rsid w:val="00BF6E34"/>
    <w:rsid w:val="00C106AF"/>
    <w:rsid w:val="00C31F55"/>
    <w:rsid w:val="00C63B32"/>
    <w:rsid w:val="00CB15FC"/>
    <w:rsid w:val="00CD3017"/>
    <w:rsid w:val="00CE63EB"/>
    <w:rsid w:val="00D13CFE"/>
    <w:rsid w:val="00D41509"/>
    <w:rsid w:val="00D4344A"/>
    <w:rsid w:val="00D4732C"/>
    <w:rsid w:val="00D672A8"/>
    <w:rsid w:val="00D8032A"/>
    <w:rsid w:val="00D84169"/>
    <w:rsid w:val="00D94293"/>
    <w:rsid w:val="00DD23F7"/>
    <w:rsid w:val="00DE7CDA"/>
    <w:rsid w:val="00E03D54"/>
    <w:rsid w:val="00E06EA5"/>
    <w:rsid w:val="00E47C52"/>
    <w:rsid w:val="00E636AC"/>
    <w:rsid w:val="00E63D41"/>
    <w:rsid w:val="00E6482C"/>
    <w:rsid w:val="00E71B83"/>
    <w:rsid w:val="00E818CE"/>
    <w:rsid w:val="00E91B53"/>
    <w:rsid w:val="00EA4611"/>
    <w:rsid w:val="00EB1EC8"/>
    <w:rsid w:val="00EC16BE"/>
    <w:rsid w:val="00EE0E6C"/>
    <w:rsid w:val="00F07123"/>
    <w:rsid w:val="00F12F99"/>
    <w:rsid w:val="00F140F4"/>
    <w:rsid w:val="00F21BFE"/>
    <w:rsid w:val="00F310F8"/>
    <w:rsid w:val="00F659AC"/>
    <w:rsid w:val="00FB1D8E"/>
    <w:rsid w:val="00FB5EAD"/>
    <w:rsid w:val="00FB7CAD"/>
    <w:rsid w:val="0112363F"/>
    <w:rsid w:val="01374E54"/>
    <w:rsid w:val="01514167"/>
    <w:rsid w:val="017165B7"/>
    <w:rsid w:val="01D408F4"/>
    <w:rsid w:val="01EB45BC"/>
    <w:rsid w:val="020C008E"/>
    <w:rsid w:val="024141DC"/>
    <w:rsid w:val="0284056C"/>
    <w:rsid w:val="028E3199"/>
    <w:rsid w:val="02914086"/>
    <w:rsid w:val="02A05E21"/>
    <w:rsid w:val="02A12ECC"/>
    <w:rsid w:val="03AC1B29"/>
    <w:rsid w:val="03C439B5"/>
    <w:rsid w:val="03EA45C6"/>
    <w:rsid w:val="03F51722"/>
    <w:rsid w:val="03FF60FC"/>
    <w:rsid w:val="040C25C7"/>
    <w:rsid w:val="04356095"/>
    <w:rsid w:val="04461F7D"/>
    <w:rsid w:val="04536448"/>
    <w:rsid w:val="04583A5F"/>
    <w:rsid w:val="04C335CE"/>
    <w:rsid w:val="056F1060"/>
    <w:rsid w:val="057F6DC9"/>
    <w:rsid w:val="05882122"/>
    <w:rsid w:val="0591547A"/>
    <w:rsid w:val="05E51322"/>
    <w:rsid w:val="06562220"/>
    <w:rsid w:val="06A25465"/>
    <w:rsid w:val="06D111C2"/>
    <w:rsid w:val="06E72CB0"/>
    <w:rsid w:val="06EB14A8"/>
    <w:rsid w:val="074E2EF7"/>
    <w:rsid w:val="079F1B8B"/>
    <w:rsid w:val="07D93108"/>
    <w:rsid w:val="082F74EE"/>
    <w:rsid w:val="086504F8"/>
    <w:rsid w:val="08966904"/>
    <w:rsid w:val="08C77405"/>
    <w:rsid w:val="090D12BC"/>
    <w:rsid w:val="09342499"/>
    <w:rsid w:val="094837C1"/>
    <w:rsid w:val="09B01C47"/>
    <w:rsid w:val="09BC4A90"/>
    <w:rsid w:val="0A1E4E03"/>
    <w:rsid w:val="0A3B46B2"/>
    <w:rsid w:val="0A870BFA"/>
    <w:rsid w:val="0AF22AE7"/>
    <w:rsid w:val="0B4C07CC"/>
    <w:rsid w:val="0B6B3569"/>
    <w:rsid w:val="0B705B32"/>
    <w:rsid w:val="0BB51797"/>
    <w:rsid w:val="0BC32105"/>
    <w:rsid w:val="0BC55E7E"/>
    <w:rsid w:val="0BE43084"/>
    <w:rsid w:val="0C22507E"/>
    <w:rsid w:val="0C490A3B"/>
    <w:rsid w:val="0C6C00A7"/>
    <w:rsid w:val="0C6C454B"/>
    <w:rsid w:val="0C7D7515"/>
    <w:rsid w:val="0C85560D"/>
    <w:rsid w:val="0C985340"/>
    <w:rsid w:val="0CAD246E"/>
    <w:rsid w:val="0D074274"/>
    <w:rsid w:val="0D2070E4"/>
    <w:rsid w:val="0D32086D"/>
    <w:rsid w:val="0D646FD0"/>
    <w:rsid w:val="0DD405FA"/>
    <w:rsid w:val="0DDF2AFB"/>
    <w:rsid w:val="0E0453D8"/>
    <w:rsid w:val="0ED4462A"/>
    <w:rsid w:val="0EE3661B"/>
    <w:rsid w:val="0F44355D"/>
    <w:rsid w:val="0F86458B"/>
    <w:rsid w:val="0F9067A2"/>
    <w:rsid w:val="0FED14FF"/>
    <w:rsid w:val="10156CA8"/>
    <w:rsid w:val="105E035B"/>
    <w:rsid w:val="10F0334D"/>
    <w:rsid w:val="10F3513F"/>
    <w:rsid w:val="111D7BC2"/>
    <w:rsid w:val="112278CE"/>
    <w:rsid w:val="112A6783"/>
    <w:rsid w:val="119D51A7"/>
    <w:rsid w:val="11D861DF"/>
    <w:rsid w:val="11F8418B"/>
    <w:rsid w:val="120D40DA"/>
    <w:rsid w:val="12706417"/>
    <w:rsid w:val="12E82452"/>
    <w:rsid w:val="13086EE3"/>
    <w:rsid w:val="133956CC"/>
    <w:rsid w:val="137150A6"/>
    <w:rsid w:val="13871006"/>
    <w:rsid w:val="13D824C6"/>
    <w:rsid w:val="13E23345"/>
    <w:rsid w:val="141F6347"/>
    <w:rsid w:val="142C636E"/>
    <w:rsid w:val="14327E28"/>
    <w:rsid w:val="143A5C8B"/>
    <w:rsid w:val="147C72F5"/>
    <w:rsid w:val="1497348A"/>
    <w:rsid w:val="14BE346A"/>
    <w:rsid w:val="14F50E56"/>
    <w:rsid w:val="15082937"/>
    <w:rsid w:val="1570113D"/>
    <w:rsid w:val="15B53636"/>
    <w:rsid w:val="15CE1DD3"/>
    <w:rsid w:val="163F4A7E"/>
    <w:rsid w:val="167C182F"/>
    <w:rsid w:val="169721C5"/>
    <w:rsid w:val="16B433AE"/>
    <w:rsid w:val="16E8049F"/>
    <w:rsid w:val="17397F18"/>
    <w:rsid w:val="17A54DB5"/>
    <w:rsid w:val="17A80401"/>
    <w:rsid w:val="17AA23CB"/>
    <w:rsid w:val="17CE632D"/>
    <w:rsid w:val="17D927CD"/>
    <w:rsid w:val="1804388A"/>
    <w:rsid w:val="18510A99"/>
    <w:rsid w:val="18B9493E"/>
    <w:rsid w:val="192D289A"/>
    <w:rsid w:val="199D2B34"/>
    <w:rsid w:val="19D159ED"/>
    <w:rsid w:val="1AFE1F52"/>
    <w:rsid w:val="1B1262BE"/>
    <w:rsid w:val="1BC3580A"/>
    <w:rsid w:val="1BD9502D"/>
    <w:rsid w:val="1BDE2644"/>
    <w:rsid w:val="1C085913"/>
    <w:rsid w:val="1C3D736A"/>
    <w:rsid w:val="1C6E5776"/>
    <w:rsid w:val="1C6F3F84"/>
    <w:rsid w:val="1C8651B5"/>
    <w:rsid w:val="1CBD66FD"/>
    <w:rsid w:val="1D083E1C"/>
    <w:rsid w:val="1D596426"/>
    <w:rsid w:val="1DB93368"/>
    <w:rsid w:val="1DC37D43"/>
    <w:rsid w:val="1DCD471E"/>
    <w:rsid w:val="1DED4DC0"/>
    <w:rsid w:val="1DF779ED"/>
    <w:rsid w:val="1E5F5CBE"/>
    <w:rsid w:val="1E767E8B"/>
    <w:rsid w:val="1E7A2AF8"/>
    <w:rsid w:val="1EAE27A1"/>
    <w:rsid w:val="1EB1403F"/>
    <w:rsid w:val="1EC975DB"/>
    <w:rsid w:val="1ECB3353"/>
    <w:rsid w:val="1F204D21"/>
    <w:rsid w:val="1F787CD1"/>
    <w:rsid w:val="202076CF"/>
    <w:rsid w:val="205D447F"/>
    <w:rsid w:val="206931DD"/>
    <w:rsid w:val="207B1EB5"/>
    <w:rsid w:val="20F275ED"/>
    <w:rsid w:val="21052421"/>
    <w:rsid w:val="22121299"/>
    <w:rsid w:val="221F7512"/>
    <w:rsid w:val="2229591A"/>
    <w:rsid w:val="22431452"/>
    <w:rsid w:val="22560A05"/>
    <w:rsid w:val="225C2514"/>
    <w:rsid w:val="22714212"/>
    <w:rsid w:val="22A55E11"/>
    <w:rsid w:val="22A77C33"/>
    <w:rsid w:val="2309269C"/>
    <w:rsid w:val="231150AD"/>
    <w:rsid w:val="23504F48"/>
    <w:rsid w:val="23A41577"/>
    <w:rsid w:val="23E876C4"/>
    <w:rsid w:val="23FC5D5D"/>
    <w:rsid w:val="246062EC"/>
    <w:rsid w:val="246758CC"/>
    <w:rsid w:val="247B3126"/>
    <w:rsid w:val="24B71C84"/>
    <w:rsid w:val="252512E3"/>
    <w:rsid w:val="252C08C4"/>
    <w:rsid w:val="258B75EB"/>
    <w:rsid w:val="25920446"/>
    <w:rsid w:val="259417DB"/>
    <w:rsid w:val="259B0AB8"/>
    <w:rsid w:val="25C40AFC"/>
    <w:rsid w:val="25DE1BBE"/>
    <w:rsid w:val="2609650F"/>
    <w:rsid w:val="260B3AE0"/>
    <w:rsid w:val="26127ABA"/>
    <w:rsid w:val="26397B77"/>
    <w:rsid w:val="26E825C8"/>
    <w:rsid w:val="26F31699"/>
    <w:rsid w:val="270C275B"/>
    <w:rsid w:val="27280C17"/>
    <w:rsid w:val="278828CB"/>
    <w:rsid w:val="279462AC"/>
    <w:rsid w:val="27D668C5"/>
    <w:rsid w:val="284D4FC9"/>
    <w:rsid w:val="28940C5A"/>
    <w:rsid w:val="28D459DB"/>
    <w:rsid w:val="29752839"/>
    <w:rsid w:val="298A5BB9"/>
    <w:rsid w:val="29AF73CD"/>
    <w:rsid w:val="29FD282F"/>
    <w:rsid w:val="2A24600D"/>
    <w:rsid w:val="2A3D2C2B"/>
    <w:rsid w:val="2A6B7798"/>
    <w:rsid w:val="2A7B272E"/>
    <w:rsid w:val="2ADB7D7A"/>
    <w:rsid w:val="2AE83EAC"/>
    <w:rsid w:val="2B1240B8"/>
    <w:rsid w:val="2B30453E"/>
    <w:rsid w:val="2B964CE9"/>
    <w:rsid w:val="2BAA609E"/>
    <w:rsid w:val="2BCA04EF"/>
    <w:rsid w:val="2C385DA0"/>
    <w:rsid w:val="2C55425C"/>
    <w:rsid w:val="2C6E531E"/>
    <w:rsid w:val="2C994F77"/>
    <w:rsid w:val="2CE35D0C"/>
    <w:rsid w:val="2D4A18E7"/>
    <w:rsid w:val="2D7921CC"/>
    <w:rsid w:val="2D940DB4"/>
    <w:rsid w:val="2DB63420"/>
    <w:rsid w:val="2DD946CB"/>
    <w:rsid w:val="2DF53F49"/>
    <w:rsid w:val="2DFA155F"/>
    <w:rsid w:val="2E204D3E"/>
    <w:rsid w:val="2E2A1718"/>
    <w:rsid w:val="2ED753FC"/>
    <w:rsid w:val="2EE46983"/>
    <w:rsid w:val="2F212B1B"/>
    <w:rsid w:val="2F9C6646"/>
    <w:rsid w:val="2FE14DF5"/>
    <w:rsid w:val="303F76FD"/>
    <w:rsid w:val="30A47560"/>
    <w:rsid w:val="31172428"/>
    <w:rsid w:val="31450A17"/>
    <w:rsid w:val="31556AAC"/>
    <w:rsid w:val="31EA5447"/>
    <w:rsid w:val="31FC517A"/>
    <w:rsid w:val="32201513"/>
    <w:rsid w:val="326C2300"/>
    <w:rsid w:val="32C75788"/>
    <w:rsid w:val="32F42FBE"/>
    <w:rsid w:val="32FF3174"/>
    <w:rsid w:val="332E1CAB"/>
    <w:rsid w:val="3394084E"/>
    <w:rsid w:val="33ED7470"/>
    <w:rsid w:val="34846541"/>
    <w:rsid w:val="34943D90"/>
    <w:rsid w:val="34CC65D3"/>
    <w:rsid w:val="35432D5D"/>
    <w:rsid w:val="354457B6"/>
    <w:rsid w:val="35611EC4"/>
    <w:rsid w:val="35B91D00"/>
    <w:rsid w:val="35CC3135"/>
    <w:rsid w:val="363475D8"/>
    <w:rsid w:val="364C2B74"/>
    <w:rsid w:val="36636B8E"/>
    <w:rsid w:val="36887577"/>
    <w:rsid w:val="36E903C3"/>
    <w:rsid w:val="372C02AF"/>
    <w:rsid w:val="37476E97"/>
    <w:rsid w:val="378105FB"/>
    <w:rsid w:val="378325C5"/>
    <w:rsid w:val="37A4078E"/>
    <w:rsid w:val="37B54749"/>
    <w:rsid w:val="37B81B43"/>
    <w:rsid w:val="37D86208"/>
    <w:rsid w:val="37FF59C4"/>
    <w:rsid w:val="380B25BB"/>
    <w:rsid w:val="38101705"/>
    <w:rsid w:val="384D2BD3"/>
    <w:rsid w:val="38D155B2"/>
    <w:rsid w:val="391F4D04"/>
    <w:rsid w:val="395835DE"/>
    <w:rsid w:val="39643D30"/>
    <w:rsid w:val="39677CC5"/>
    <w:rsid w:val="39754190"/>
    <w:rsid w:val="39BC1DBE"/>
    <w:rsid w:val="39CE1AF2"/>
    <w:rsid w:val="39EF3F42"/>
    <w:rsid w:val="3A8B47AF"/>
    <w:rsid w:val="3B0532F1"/>
    <w:rsid w:val="3BB645EB"/>
    <w:rsid w:val="3BDD7DCA"/>
    <w:rsid w:val="3BF67DB3"/>
    <w:rsid w:val="3C014F09"/>
    <w:rsid w:val="3C0B3C96"/>
    <w:rsid w:val="3CCA2A44"/>
    <w:rsid w:val="3CCD39CD"/>
    <w:rsid w:val="3CE753A4"/>
    <w:rsid w:val="3D5D5666"/>
    <w:rsid w:val="3DC76F84"/>
    <w:rsid w:val="3E1F0B6E"/>
    <w:rsid w:val="3E4745F6"/>
    <w:rsid w:val="3E530817"/>
    <w:rsid w:val="3E6D3687"/>
    <w:rsid w:val="3E725142"/>
    <w:rsid w:val="3EA82911"/>
    <w:rsid w:val="3F0F0BE2"/>
    <w:rsid w:val="40460634"/>
    <w:rsid w:val="40736F4F"/>
    <w:rsid w:val="4081166C"/>
    <w:rsid w:val="409969B6"/>
    <w:rsid w:val="40BC4452"/>
    <w:rsid w:val="40D7128C"/>
    <w:rsid w:val="410858E9"/>
    <w:rsid w:val="412274DB"/>
    <w:rsid w:val="41287D39"/>
    <w:rsid w:val="414C7ECC"/>
    <w:rsid w:val="418B0D24"/>
    <w:rsid w:val="41BC6C52"/>
    <w:rsid w:val="41C0269D"/>
    <w:rsid w:val="41F61BE6"/>
    <w:rsid w:val="422B751D"/>
    <w:rsid w:val="42426BD9"/>
    <w:rsid w:val="428469A3"/>
    <w:rsid w:val="428471F1"/>
    <w:rsid w:val="428E0070"/>
    <w:rsid w:val="42BD0CA6"/>
    <w:rsid w:val="42D30DC2"/>
    <w:rsid w:val="431467C7"/>
    <w:rsid w:val="43252782"/>
    <w:rsid w:val="4359067E"/>
    <w:rsid w:val="43D9356D"/>
    <w:rsid w:val="445157F9"/>
    <w:rsid w:val="44B813D4"/>
    <w:rsid w:val="44FA379B"/>
    <w:rsid w:val="452A5781"/>
    <w:rsid w:val="45462E84"/>
    <w:rsid w:val="455A248C"/>
    <w:rsid w:val="45B1654F"/>
    <w:rsid w:val="46804174"/>
    <w:rsid w:val="469F0A9E"/>
    <w:rsid w:val="46D71FE6"/>
    <w:rsid w:val="47307948"/>
    <w:rsid w:val="47442799"/>
    <w:rsid w:val="474A6C5C"/>
    <w:rsid w:val="47743CD8"/>
    <w:rsid w:val="48825F81"/>
    <w:rsid w:val="488E0DCA"/>
    <w:rsid w:val="48A028AB"/>
    <w:rsid w:val="48A73C3A"/>
    <w:rsid w:val="48CC18F2"/>
    <w:rsid w:val="48EE7ABB"/>
    <w:rsid w:val="49153299"/>
    <w:rsid w:val="49301E81"/>
    <w:rsid w:val="493059DD"/>
    <w:rsid w:val="49331971"/>
    <w:rsid w:val="49CA7BE0"/>
    <w:rsid w:val="49E30CA1"/>
    <w:rsid w:val="49E8275C"/>
    <w:rsid w:val="49FB248F"/>
    <w:rsid w:val="4A4060F4"/>
    <w:rsid w:val="4A8835F7"/>
    <w:rsid w:val="4AEB2504"/>
    <w:rsid w:val="4AF84ECD"/>
    <w:rsid w:val="4B614574"/>
    <w:rsid w:val="4B8464B4"/>
    <w:rsid w:val="4BF52F0E"/>
    <w:rsid w:val="4C577F97"/>
    <w:rsid w:val="4C673E0C"/>
    <w:rsid w:val="4CB9218D"/>
    <w:rsid w:val="4CE216E4"/>
    <w:rsid w:val="4CFD651E"/>
    <w:rsid w:val="4D4976F7"/>
    <w:rsid w:val="4D517D54"/>
    <w:rsid w:val="4D640EB9"/>
    <w:rsid w:val="4D9A5B1B"/>
    <w:rsid w:val="4DF3347D"/>
    <w:rsid w:val="4E04568A"/>
    <w:rsid w:val="4E086F29"/>
    <w:rsid w:val="4E3441C2"/>
    <w:rsid w:val="4E9609D8"/>
    <w:rsid w:val="4ECA68D4"/>
    <w:rsid w:val="4EE062C1"/>
    <w:rsid w:val="4EE47996"/>
    <w:rsid w:val="4F0B772D"/>
    <w:rsid w:val="4F5D14F6"/>
    <w:rsid w:val="4F844CD5"/>
    <w:rsid w:val="4FC64EDF"/>
    <w:rsid w:val="4FDC68BF"/>
    <w:rsid w:val="4FF4781B"/>
    <w:rsid w:val="505E72D4"/>
    <w:rsid w:val="50B74C36"/>
    <w:rsid w:val="50D94BAC"/>
    <w:rsid w:val="5153495F"/>
    <w:rsid w:val="52067AB6"/>
    <w:rsid w:val="522B768A"/>
    <w:rsid w:val="52307901"/>
    <w:rsid w:val="52462715"/>
    <w:rsid w:val="52D03D8D"/>
    <w:rsid w:val="530A3743"/>
    <w:rsid w:val="530A729F"/>
    <w:rsid w:val="530F022B"/>
    <w:rsid w:val="53191BD8"/>
    <w:rsid w:val="531D5224"/>
    <w:rsid w:val="532A119D"/>
    <w:rsid w:val="536A3247"/>
    <w:rsid w:val="53807561"/>
    <w:rsid w:val="53890B0C"/>
    <w:rsid w:val="53A44DA4"/>
    <w:rsid w:val="53E53868"/>
    <w:rsid w:val="541C1980"/>
    <w:rsid w:val="54351327"/>
    <w:rsid w:val="547277F2"/>
    <w:rsid w:val="54952986"/>
    <w:rsid w:val="54A2557F"/>
    <w:rsid w:val="54C90DEA"/>
    <w:rsid w:val="54ED0C26"/>
    <w:rsid w:val="55067F3A"/>
    <w:rsid w:val="550D751A"/>
    <w:rsid w:val="551D5F8B"/>
    <w:rsid w:val="55314FB7"/>
    <w:rsid w:val="55D342C0"/>
    <w:rsid w:val="5630526E"/>
    <w:rsid w:val="56925F29"/>
    <w:rsid w:val="56A143BE"/>
    <w:rsid w:val="56D66374"/>
    <w:rsid w:val="56EF512A"/>
    <w:rsid w:val="57160908"/>
    <w:rsid w:val="57307C8C"/>
    <w:rsid w:val="57B570EE"/>
    <w:rsid w:val="57F8000E"/>
    <w:rsid w:val="58920462"/>
    <w:rsid w:val="5900033B"/>
    <w:rsid w:val="593B4656"/>
    <w:rsid w:val="593E5EF4"/>
    <w:rsid w:val="598A17E7"/>
    <w:rsid w:val="59973856"/>
    <w:rsid w:val="59DA2CDC"/>
    <w:rsid w:val="5A7476F4"/>
    <w:rsid w:val="5ADA1C4D"/>
    <w:rsid w:val="5B1C4013"/>
    <w:rsid w:val="5B4B2B4A"/>
    <w:rsid w:val="5B5437AD"/>
    <w:rsid w:val="5B5E462C"/>
    <w:rsid w:val="5B69192B"/>
    <w:rsid w:val="5BA04C44"/>
    <w:rsid w:val="5BAA5AC3"/>
    <w:rsid w:val="5C1C61F2"/>
    <w:rsid w:val="5C3F26AF"/>
    <w:rsid w:val="5C4C6B7A"/>
    <w:rsid w:val="5C643EC4"/>
    <w:rsid w:val="5C7335D3"/>
    <w:rsid w:val="5CA22C3E"/>
    <w:rsid w:val="5CB84210"/>
    <w:rsid w:val="5CDF354A"/>
    <w:rsid w:val="5D327B1E"/>
    <w:rsid w:val="5D355562"/>
    <w:rsid w:val="5DB37F0A"/>
    <w:rsid w:val="5DCD7847"/>
    <w:rsid w:val="5DF11787"/>
    <w:rsid w:val="5E18783F"/>
    <w:rsid w:val="5E2A2EEB"/>
    <w:rsid w:val="5EA01804"/>
    <w:rsid w:val="5EF37781"/>
    <w:rsid w:val="5F585836"/>
    <w:rsid w:val="5F630463"/>
    <w:rsid w:val="5FA865FF"/>
    <w:rsid w:val="60031C46"/>
    <w:rsid w:val="60D07D7A"/>
    <w:rsid w:val="60DD5FF3"/>
    <w:rsid w:val="610F0176"/>
    <w:rsid w:val="613D2F35"/>
    <w:rsid w:val="613F6CAD"/>
    <w:rsid w:val="615A3AE7"/>
    <w:rsid w:val="617C1CB0"/>
    <w:rsid w:val="61A22D98"/>
    <w:rsid w:val="61B72AF5"/>
    <w:rsid w:val="622F167B"/>
    <w:rsid w:val="624125B1"/>
    <w:rsid w:val="626B762E"/>
    <w:rsid w:val="628201F4"/>
    <w:rsid w:val="62943029"/>
    <w:rsid w:val="62EA0E9B"/>
    <w:rsid w:val="62EF200D"/>
    <w:rsid w:val="632379EE"/>
    <w:rsid w:val="633839B4"/>
    <w:rsid w:val="63A64DC2"/>
    <w:rsid w:val="63B219B9"/>
    <w:rsid w:val="63E47698"/>
    <w:rsid w:val="640D1E0E"/>
    <w:rsid w:val="6424218B"/>
    <w:rsid w:val="64B27796"/>
    <w:rsid w:val="64F67403"/>
    <w:rsid w:val="651869DC"/>
    <w:rsid w:val="65764C68"/>
    <w:rsid w:val="65841133"/>
    <w:rsid w:val="65D32FF8"/>
    <w:rsid w:val="66794A10"/>
    <w:rsid w:val="668B64F1"/>
    <w:rsid w:val="66D71736"/>
    <w:rsid w:val="66E80418"/>
    <w:rsid w:val="675863D3"/>
    <w:rsid w:val="678C5D76"/>
    <w:rsid w:val="679118E5"/>
    <w:rsid w:val="67A27F96"/>
    <w:rsid w:val="67AA29A7"/>
    <w:rsid w:val="67B657F0"/>
    <w:rsid w:val="67CE2B39"/>
    <w:rsid w:val="67F105D6"/>
    <w:rsid w:val="67F51E74"/>
    <w:rsid w:val="686D4100"/>
    <w:rsid w:val="69623539"/>
    <w:rsid w:val="69951B60"/>
    <w:rsid w:val="69966C5A"/>
    <w:rsid w:val="69C9180A"/>
    <w:rsid w:val="69FB573C"/>
    <w:rsid w:val="69FF522C"/>
    <w:rsid w:val="69FF6FDA"/>
    <w:rsid w:val="6B286A04"/>
    <w:rsid w:val="6B5B0B88"/>
    <w:rsid w:val="6B6A3579"/>
    <w:rsid w:val="6B851761"/>
    <w:rsid w:val="6B8D60A6"/>
    <w:rsid w:val="6BC05867"/>
    <w:rsid w:val="6BF85F88"/>
    <w:rsid w:val="6C1A634D"/>
    <w:rsid w:val="6CDE10A7"/>
    <w:rsid w:val="6CE10C19"/>
    <w:rsid w:val="6D6C2BD8"/>
    <w:rsid w:val="6D9D5488"/>
    <w:rsid w:val="6DCA78FF"/>
    <w:rsid w:val="6E6935BC"/>
    <w:rsid w:val="6E6C09B6"/>
    <w:rsid w:val="6EF74724"/>
    <w:rsid w:val="6F885CC3"/>
    <w:rsid w:val="7039230A"/>
    <w:rsid w:val="708244C1"/>
    <w:rsid w:val="70A628A5"/>
    <w:rsid w:val="70E10E68"/>
    <w:rsid w:val="70F33611"/>
    <w:rsid w:val="70FC0717"/>
    <w:rsid w:val="710D46D2"/>
    <w:rsid w:val="711E68DF"/>
    <w:rsid w:val="71241A1C"/>
    <w:rsid w:val="712A5284"/>
    <w:rsid w:val="71770865"/>
    <w:rsid w:val="718801FD"/>
    <w:rsid w:val="723C4ABE"/>
    <w:rsid w:val="72473C14"/>
    <w:rsid w:val="729329B5"/>
    <w:rsid w:val="72A72905"/>
    <w:rsid w:val="72D60AF4"/>
    <w:rsid w:val="72EA2F13"/>
    <w:rsid w:val="733447D7"/>
    <w:rsid w:val="737E3665"/>
    <w:rsid w:val="73A155A6"/>
    <w:rsid w:val="73AF7CC3"/>
    <w:rsid w:val="73D46CB4"/>
    <w:rsid w:val="73DB1FDC"/>
    <w:rsid w:val="73EA2AA9"/>
    <w:rsid w:val="74116287"/>
    <w:rsid w:val="742835D1"/>
    <w:rsid w:val="744D4DE6"/>
    <w:rsid w:val="7463285B"/>
    <w:rsid w:val="74683E2B"/>
    <w:rsid w:val="749E5641"/>
    <w:rsid w:val="74C4154C"/>
    <w:rsid w:val="74C4779E"/>
    <w:rsid w:val="74EC0AA3"/>
    <w:rsid w:val="75263FB5"/>
    <w:rsid w:val="75564BA8"/>
    <w:rsid w:val="756036A9"/>
    <w:rsid w:val="75A1188D"/>
    <w:rsid w:val="75A35605"/>
    <w:rsid w:val="75DA55C9"/>
    <w:rsid w:val="75DC28C5"/>
    <w:rsid w:val="75FB71EF"/>
    <w:rsid w:val="76465F91"/>
    <w:rsid w:val="76A07D97"/>
    <w:rsid w:val="76BA0E58"/>
    <w:rsid w:val="76FB321F"/>
    <w:rsid w:val="770245AD"/>
    <w:rsid w:val="7755292F"/>
    <w:rsid w:val="77882D05"/>
    <w:rsid w:val="779A6594"/>
    <w:rsid w:val="77A25449"/>
    <w:rsid w:val="781E5417"/>
    <w:rsid w:val="783C589D"/>
    <w:rsid w:val="78AD18CD"/>
    <w:rsid w:val="78C816AE"/>
    <w:rsid w:val="78CC6C21"/>
    <w:rsid w:val="794F10EF"/>
    <w:rsid w:val="796706F8"/>
    <w:rsid w:val="797B41A3"/>
    <w:rsid w:val="797D7F1B"/>
    <w:rsid w:val="79A47B9E"/>
    <w:rsid w:val="7A287E87"/>
    <w:rsid w:val="7A410F49"/>
    <w:rsid w:val="7A6E2D41"/>
    <w:rsid w:val="7AB91427"/>
    <w:rsid w:val="7ADC6EC3"/>
    <w:rsid w:val="7B98103C"/>
    <w:rsid w:val="7BF5023D"/>
    <w:rsid w:val="7C1903CF"/>
    <w:rsid w:val="7C2428D0"/>
    <w:rsid w:val="7C350F81"/>
    <w:rsid w:val="7C594C70"/>
    <w:rsid w:val="7C835849"/>
    <w:rsid w:val="7CF76237"/>
    <w:rsid w:val="7D3160A6"/>
    <w:rsid w:val="7D366D5F"/>
    <w:rsid w:val="7DB0110D"/>
    <w:rsid w:val="7E061F65"/>
    <w:rsid w:val="7E6E2528"/>
    <w:rsid w:val="7ED06E49"/>
    <w:rsid w:val="7ED76320"/>
    <w:rsid w:val="7EE747B5"/>
    <w:rsid w:val="7F25708B"/>
    <w:rsid w:val="7F765B38"/>
    <w:rsid w:val="7FC44AF6"/>
    <w:rsid w:val="7FFF78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9"/>
    <w:qFormat/>
    <w:uiPriority w:val="0"/>
    <w:pPr>
      <w:spacing w:line="480" w:lineRule="auto"/>
      <w:ind w:firstLine="480" w:firstLineChars="200"/>
    </w:pPr>
    <w:rPr>
      <w:sz w:val="24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正文文本缩进 Char"/>
    <w:basedOn w:val="8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0">
    <w:name w:val="页眉 Char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8A353-68C0-4801-A9B3-AAFA903C46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619</Words>
  <Characters>675</Characters>
  <Lines>14</Lines>
  <Paragraphs>4</Paragraphs>
  <TotalTime>14</TotalTime>
  <ScaleCrop>false</ScaleCrop>
  <LinksUpToDate>false</LinksUpToDate>
  <CharactersWithSpaces>729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2021-09-13T03:10:00Z</dcterms:created>
  <dc:creator>张任</dc:creator>
  <cp:lastModifiedBy>井升平</cp:lastModifiedBy>
  <cp:lastPrinted>2021-09-14T01:30:00Z</cp:lastPrinted>
  <dcterms:modified xsi:type="dcterms:W3CDTF">2024-09-11T02:56:20Z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AC4E72E336A9468D92BFA5A7D6D4CBB3</vt:lpwstr>
  </property>
</Properties>
</file>