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2B1D22">
      <w:pPr>
        <w:jc w:val="center"/>
        <w:rPr>
          <w:rFonts w:hint="eastAsia" w:ascii="黑体" w:hAnsi="黑体" w:eastAsia="黑体"/>
          <w:b/>
          <w:sz w:val="32"/>
          <w:szCs w:val="32"/>
        </w:rPr>
      </w:pPr>
      <w:r>
        <w:rPr>
          <w:rFonts w:hint="eastAsia" w:ascii="黑体" w:hAnsi="黑体" w:eastAsia="黑体"/>
          <w:b/>
          <w:sz w:val="32"/>
          <w:szCs w:val="32"/>
        </w:rPr>
        <w:t>天文与空间科学学院</w:t>
      </w:r>
    </w:p>
    <w:p w14:paraId="507C1901">
      <w:pPr>
        <w:jc w:val="center"/>
        <w:rPr>
          <w:rFonts w:hint="eastAsia" w:ascii="黑体" w:hAnsi="黑体" w:eastAsia="黑体"/>
          <w:b/>
          <w:sz w:val="32"/>
          <w:szCs w:val="32"/>
        </w:rPr>
      </w:pPr>
      <w:r>
        <w:rPr>
          <w:rFonts w:hint="eastAsia" w:ascii="黑体" w:hAnsi="黑体" w:eastAsia="黑体"/>
          <w:b/>
          <w:sz w:val="32"/>
          <w:szCs w:val="32"/>
          <w:lang w:val="en-US" w:eastAsia="zh-CN"/>
        </w:rPr>
        <w:t>推免</w:t>
      </w:r>
      <w:r>
        <w:rPr>
          <w:rFonts w:hint="eastAsia" w:ascii="黑体" w:hAnsi="黑体" w:eastAsia="黑体"/>
          <w:b/>
          <w:sz w:val="32"/>
          <w:szCs w:val="32"/>
        </w:rPr>
        <w:t>学分绩</w:t>
      </w:r>
      <w:r>
        <w:rPr>
          <w:rFonts w:hint="eastAsia" w:ascii="黑体" w:hAnsi="黑体" w:eastAsia="黑体"/>
          <w:b/>
          <w:sz w:val="32"/>
          <w:szCs w:val="32"/>
          <w:lang w:val="en-US" w:eastAsia="zh-CN"/>
        </w:rPr>
        <w:t>允许</w:t>
      </w:r>
      <w:r>
        <w:rPr>
          <w:rFonts w:hint="eastAsia" w:ascii="黑体" w:hAnsi="黑体" w:eastAsia="黑体"/>
          <w:b/>
          <w:sz w:val="32"/>
          <w:szCs w:val="32"/>
        </w:rPr>
        <w:t>加分的学术刊物目录</w:t>
      </w:r>
    </w:p>
    <w:p w14:paraId="0345C087">
      <w:pPr>
        <w:widowControl/>
        <w:shd w:val="clear" w:color="auto" w:fill="FFFFFF"/>
        <w:spacing w:before="156" w:beforeLines="50" w:after="156" w:afterLines="50" w:line="460" w:lineRule="exact"/>
        <w:ind w:firstLine="480" w:firstLineChars="200"/>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lang w:val="en-US" w:eastAsia="zh-CN"/>
        </w:rPr>
        <w:t>为服务支撑教育强国建设，加强高层次拔尖创新专门人才选拔，根据《全国高等学校推荐优秀应届本科毕业生免试攻读研究生工作管理规定》文件精神以及</w:t>
      </w:r>
      <w:r>
        <w:rPr>
          <w:rFonts w:hint="eastAsia" w:asciiTheme="minorEastAsia" w:hAnsiTheme="minorEastAsia" w:eastAsiaTheme="minorEastAsia"/>
          <w:sz w:val="24"/>
          <w:shd w:val="clear" w:color="auto" w:fill="FFFFFF"/>
        </w:rPr>
        <w:t>南京大学</w:t>
      </w:r>
      <w:r>
        <w:rPr>
          <w:rFonts w:hint="eastAsia" w:asciiTheme="minorEastAsia" w:hAnsiTheme="minorEastAsia" w:eastAsiaTheme="minorEastAsia"/>
          <w:sz w:val="24"/>
          <w:shd w:val="clear" w:color="auto" w:fill="FFFFFF"/>
          <w:lang w:val="en-US" w:eastAsia="zh-CN"/>
        </w:rPr>
        <w:t>新一轮</w:t>
      </w:r>
      <w:r>
        <w:rPr>
          <w:rFonts w:hint="eastAsia" w:asciiTheme="minorEastAsia" w:hAnsiTheme="minorEastAsia" w:eastAsiaTheme="minorEastAsia"/>
          <w:sz w:val="24"/>
          <w:shd w:val="clear" w:color="auto" w:fill="FFFFFF"/>
        </w:rPr>
        <w:t>关于做好优秀本科毕业生免试攻读研究生工作的通知要求，结合我院实际情况和学科特色，特制订</w:t>
      </w:r>
      <w:r>
        <w:rPr>
          <w:rFonts w:hint="eastAsia" w:asciiTheme="minorEastAsia" w:hAnsiTheme="minorEastAsia" w:eastAsiaTheme="minorEastAsia"/>
          <w:sz w:val="24"/>
          <w:shd w:val="clear" w:color="auto" w:fill="FFFFFF"/>
          <w:lang w:val="en-US" w:eastAsia="zh-CN"/>
        </w:rPr>
        <w:t>推免</w:t>
      </w:r>
      <w:r>
        <w:rPr>
          <w:rFonts w:hint="eastAsia" w:asciiTheme="minorEastAsia" w:hAnsiTheme="minorEastAsia" w:eastAsiaTheme="minorEastAsia"/>
          <w:sz w:val="24"/>
          <w:shd w:val="clear" w:color="auto" w:fill="FFFFFF"/>
        </w:rPr>
        <w:t>学分绩允许加分的学术刊物目录（加分刊物</w:t>
      </w:r>
      <w:r>
        <w:rPr>
          <w:rFonts w:hint="eastAsia" w:asciiTheme="minorEastAsia" w:hAnsiTheme="minorEastAsia" w:eastAsiaTheme="minorEastAsia"/>
          <w:sz w:val="24"/>
          <w:shd w:val="clear" w:color="auto" w:fill="FFFFFF"/>
          <w:lang w:val="en-US" w:eastAsia="zh-CN"/>
        </w:rPr>
        <w:t>级别</w:t>
      </w:r>
      <w:r>
        <w:rPr>
          <w:rFonts w:hint="eastAsia" w:asciiTheme="minorEastAsia" w:hAnsiTheme="minorEastAsia" w:eastAsiaTheme="minorEastAsia"/>
          <w:sz w:val="24"/>
          <w:shd w:val="clear" w:color="auto" w:fill="FFFFFF"/>
        </w:rPr>
        <w:t>及其对应加分值）</w:t>
      </w:r>
      <w:r>
        <w:rPr>
          <w:rFonts w:hint="eastAsia" w:asciiTheme="minorEastAsia" w:hAnsiTheme="minorEastAsia" w:eastAsiaTheme="minorEastAsia"/>
          <w:sz w:val="24"/>
          <w:shd w:val="clear" w:color="auto" w:fill="FFFFFF"/>
          <w:lang w:val="en-US" w:eastAsia="zh-CN"/>
        </w:rPr>
        <w:t>如下</w:t>
      </w:r>
      <w:r>
        <w:rPr>
          <w:rFonts w:hint="eastAsia" w:asciiTheme="minorEastAsia" w:hAnsiTheme="minorEastAsia" w:eastAsiaTheme="minorEastAsia"/>
          <w:sz w:val="24"/>
          <w:shd w:val="clear" w:color="auto" w:fill="FFFFFF"/>
        </w:rPr>
        <w:t>。</w:t>
      </w:r>
    </w:p>
    <w:p w14:paraId="5F3CA680">
      <w:pPr>
        <w:snapToGrid w:val="0"/>
        <w:spacing w:line="360" w:lineRule="auto"/>
        <w:rPr>
          <w:rFonts w:asciiTheme="minorEastAsia" w:hAnsiTheme="minorEastAsia" w:eastAsiaTheme="minorEastAsia"/>
          <w:sz w:val="24"/>
          <w:shd w:val="clear" w:color="auto" w:fill="FFFFFF"/>
        </w:rPr>
      </w:pPr>
    </w:p>
    <w:p w14:paraId="203CB5FD">
      <w:pPr>
        <w:snapToGrid w:val="0"/>
        <w:spacing w:line="360" w:lineRule="auto"/>
        <w:ind w:firstLine="480" w:firstLineChars="200"/>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lang w:val="en-US" w:eastAsia="zh-CN"/>
        </w:rPr>
        <w:t>第一类</w:t>
      </w:r>
      <w:r>
        <w:rPr>
          <w:rFonts w:hint="eastAsia" w:asciiTheme="minorEastAsia" w:hAnsiTheme="minorEastAsia" w:eastAsiaTheme="minorEastAsia"/>
          <w:sz w:val="24"/>
          <w:shd w:val="clear" w:color="auto" w:fill="FFFFFF"/>
        </w:rPr>
        <w:t>期刊：</w:t>
      </w:r>
    </w:p>
    <w:tbl>
      <w:tblPr>
        <w:tblStyle w:val="8"/>
        <w:tblW w:w="9542" w:type="dxa"/>
        <w:tblInd w:w="-4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1"/>
        <w:gridCol w:w="1611"/>
        <w:gridCol w:w="1250"/>
      </w:tblGrid>
      <w:tr w14:paraId="4C25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center"/>
          </w:tcPr>
          <w:p w14:paraId="5345BB7C">
            <w:pPr>
              <w:snapToGrid w:val="0"/>
              <w:spacing w:line="360" w:lineRule="auto"/>
              <w:jc w:val="center"/>
              <w:rPr>
                <w:rFonts w:asciiTheme="minorEastAsia" w:hAnsiTheme="minorEastAsia" w:eastAsiaTheme="minorEastAsia"/>
                <w:sz w:val="24"/>
                <w:shd w:val="clear" w:color="auto" w:fill="FFFFFF"/>
              </w:rPr>
            </w:pPr>
            <w:r>
              <w:rPr>
                <w:rFonts w:hint="eastAsia"/>
                <w:b/>
                <w:bCs/>
                <w:sz w:val="24"/>
              </w:rPr>
              <w:t>期刊名称</w:t>
            </w:r>
          </w:p>
        </w:tc>
        <w:tc>
          <w:tcPr>
            <w:tcW w:w="1611" w:type="dxa"/>
            <w:vAlign w:val="center"/>
          </w:tcPr>
          <w:p w14:paraId="35366DB2">
            <w:pPr>
              <w:snapToGrid w:val="0"/>
              <w:spacing w:line="360" w:lineRule="auto"/>
              <w:jc w:val="center"/>
              <w:rPr>
                <w:rFonts w:asciiTheme="minorEastAsia" w:hAnsiTheme="minorEastAsia" w:eastAsiaTheme="minorEastAsia"/>
                <w:sz w:val="24"/>
                <w:shd w:val="clear" w:color="auto" w:fill="FFFFFF"/>
              </w:rPr>
            </w:pPr>
            <w:r>
              <w:rPr>
                <w:rFonts w:hint="eastAsia"/>
                <w:b/>
                <w:bCs/>
                <w:sz w:val="24"/>
              </w:rPr>
              <w:t>ISSN号</w:t>
            </w:r>
          </w:p>
        </w:tc>
        <w:tc>
          <w:tcPr>
            <w:tcW w:w="1250" w:type="dxa"/>
            <w:vAlign w:val="center"/>
          </w:tcPr>
          <w:p w14:paraId="7DB33890">
            <w:pPr>
              <w:snapToGrid w:val="0"/>
              <w:spacing w:line="360" w:lineRule="auto"/>
              <w:jc w:val="center"/>
              <w:rPr>
                <w:rFonts w:hint="default" w:eastAsia="宋体"/>
                <w:b/>
                <w:bCs/>
                <w:sz w:val="24"/>
                <w:lang w:val="en-US" w:eastAsia="zh-CN"/>
              </w:rPr>
            </w:pPr>
            <w:r>
              <w:rPr>
                <w:rFonts w:hint="eastAsia"/>
                <w:b/>
                <w:bCs/>
                <w:sz w:val="24"/>
                <w:lang w:val="en-US" w:eastAsia="zh-CN"/>
              </w:rPr>
              <w:t>加分分值</w:t>
            </w:r>
          </w:p>
        </w:tc>
      </w:tr>
      <w:tr w14:paraId="246DC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shd w:val="clear"/>
            <w:vAlign w:val="center"/>
          </w:tcPr>
          <w:p w14:paraId="2447D58E">
            <w:pPr>
              <w:snapToGrid w:val="0"/>
              <w:spacing w:line="360" w:lineRule="auto"/>
              <w:jc w:val="left"/>
              <w:rPr>
                <w:rFonts w:hint="eastAsia" w:ascii="Times New Roman" w:hAnsi="Times New Roman" w:eastAsia="宋体" w:cs="Times New Roman"/>
                <w:b w:val="0"/>
                <w:bCs w:val="0"/>
                <w:kern w:val="2"/>
                <w:sz w:val="24"/>
                <w:szCs w:val="24"/>
                <w:lang w:val="en-US" w:eastAsia="zh-CN" w:bidi="ar-SA"/>
              </w:rPr>
            </w:pPr>
            <w:r>
              <w:rPr>
                <w:rFonts w:hint="eastAsia" w:ascii="Times New Roman" w:hAnsi="Times New Roman" w:eastAsia="宋体" w:cs="Times New Roman"/>
                <w:b w:val="0"/>
                <w:bCs w:val="0"/>
                <w:kern w:val="2"/>
                <w:sz w:val="24"/>
                <w:szCs w:val="24"/>
                <w:lang w:val="en-US" w:eastAsia="zh-CN" w:bidi="ar-SA"/>
              </w:rPr>
              <w:t>N</w:t>
            </w:r>
            <w:r>
              <w:rPr>
                <w:rFonts w:hint="eastAsia" w:cs="Times New Roman"/>
                <w:b w:val="0"/>
                <w:bCs w:val="0"/>
                <w:kern w:val="2"/>
                <w:sz w:val="24"/>
                <w:szCs w:val="24"/>
                <w:lang w:val="en-US" w:eastAsia="zh-CN" w:bidi="ar-SA"/>
              </w:rPr>
              <w:t xml:space="preserve">ATURE </w:t>
            </w:r>
            <w:r>
              <w:rPr>
                <w:rFonts w:hint="eastAsia" w:ascii="Times New Roman" w:hAnsi="Times New Roman" w:eastAsia="宋体" w:cs="Times New Roman"/>
                <w:b w:val="0"/>
                <w:bCs w:val="0"/>
                <w:kern w:val="2"/>
                <w:sz w:val="24"/>
                <w:szCs w:val="24"/>
                <w:lang w:val="en-US" w:eastAsia="zh-CN" w:bidi="ar-SA"/>
              </w:rPr>
              <w:t>（及子刊）</w:t>
            </w:r>
          </w:p>
        </w:tc>
        <w:tc>
          <w:tcPr>
            <w:tcW w:w="1611" w:type="dxa"/>
            <w:shd w:val="clear"/>
            <w:vAlign w:val="center"/>
          </w:tcPr>
          <w:p w14:paraId="23A5D0F9">
            <w:pPr>
              <w:snapToGrid w:val="0"/>
              <w:spacing w:line="360" w:lineRule="auto"/>
              <w:jc w:val="center"/>
              <w:rPr>
                <w:rFonts w:hint="default" w:ascii="Times New Roman" w:hAnsi="Times New Roman" w:eastAsia="宋体" w:cs="Times New Roman"/>
                <w:b w:val="0"/>
                <w:bCs w:val="0"/>
                <w:kern w:val="2"/>
                <w:sz w:val="24"/>
                <w:szCs w:val="24"/>
                <w:lang w:val="en-US" w:eastAsia="zh-CN" w:bidi="ar-SA"/>
              </w:rPr>
            </w:pPr>
            <w:r>
              <w:rPr>
                <w:rFonts w:hint="eastAsia"/>
                <w:b w:val="0"/>
                <w:bCs w:val="0"/>
                <w:sz w:val="24"/>
                <w:lang w:val="en-US" w:eastAsia="zh-CN"/>
              </w:rPr>
              <w:t>0028-0836等</w:t>
            </w:r>
          </w:p>
        </w:tc>
        <w:tc>
          <w:tcPr>
            <w:tcW w:w="1250" w:type="dxa"/>
            <w:shd w:val="clear"/>
            <w:vAlign w:val="center"/>
          </w:tcPr>
          <w:p w14:paraId="1DC19CDB">
            <w:pPr>
              <w:snapToGrid w:val="0"/>
              <w:spacing w:line="360" w:lineRule="auto"/>
              <w:jc w:val="center"/>
              <w:rPr>
                <w:rFonts w:hint="eastAsia" w:ascii="Times New Roman" w:hAnsi="Times New Roman" w:eastAsia="宋体" w:cs="Times New Roman"/>
                <w:b w:val="0"/>
                <w:bCs w:val="0"/>
                <w:kern w:val="2"/>
                <w:sz w:val="24"/>
                <w:szCs w:val="24"/>
                <w:lang w:val="en-US" w:eastAsia="zh-CN" w:bidi="ar-SA"/>
              </w:rPr>
            </w:pPr>
            <w:r>
              <w:rPr>
                <w:rFonts w:hint="eastAsia"/>
                <w:b w:val="0"/>
                <w:bCs w:val="0"/>
                <w:sz w:val="24"/>
                <w:lang w:val="en-US" w:eastAsia="zh-CN"/>
              </w:rPr>
              <w:t>0.1</w:t>
            </w:r>
          </w:p>
        </w:tc>
      </w:tr>
      <w:tr w14:paraId="49D89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shd w:val="clear"/>
            <w:vAlign w:val="center"/>
          </w:tcPr>
          <w:p w14:paraId="1AB9DEAB">
            <w:pPr>
              <w:snapToGrid w:val="0"/>
              <w:spacing w:line="360" w:lineRule="auto"/>
              <w:jc w:val="left"/>
              <w:rPr>
                <w:rFonts w:hint="eastAsia" w:ascii="Times New Roman" w:hAnsi="Times New Roman" w:eastAsia="宋体" w:cs="Times New Roman"/>
                <w:b w:val="0"/>
                <w:bCs w:val="0"/>
                <w:kern w:val="2"/>
                <w:sz w:val="24"/>
                <w:szCs w:val="24"/>
                <w:lang w:val="en-US" w:eastAsia="zh-CN" w:bidi="ar-SA"/>
              </w:rPr>
            </w:pPr>
            <w:r>
              <w:rPr>
                <w:rFonts w:hint="eastAsia"/>
                <w:b w:val="0"/>
                <w:bCs w:val="0"/>
                <w:sz w:val="24"/>
                <w:lang w:val="en-US" w:eastAsia="zh-CN"/>
              </w:rPr>
              <w:t>SCIENCE  (及子刊)</w:t>
            </w:r>
          </w:p>
        </w:tc>
        <w:tc>
          <w:tcPr>
            <w:tcW w:w="1611" w:type="dxa"/>
            <w:shd w:val="clear"/>
            <w:vAlign w:val="center"/>
          </w:tcPr>
          <w:p w14:paraId="42233FD6">
            <w:pPr>
              <w:snapToGrid w:val="0"/>
              <w:spacing w:line="360" w:lineRule="auto"/>
              <w:jc w:val="center"/>
              <w:rPr>
                <w:rFonts w:hint="default" w:ascii="Times New Roman" w:hAnsi="Times New Roman" w:eastAsia="宋体" w:cs="Times New Roman"/>
                <w:b w:val="0"/>
                <w:bCs w:val="0"/>
                <w:kern w:val="2"/>
                <w:sz w:val="24"/>
                <w:szCs w:val="24"/>
                <w:lang w:val="en-US" w:eastAsia="zh-CN" w:bidi="ar-SA"/>
              </w:rPr>
            </w:pPr>
            <w:r>
              <w:rPr>
                <w:rFonts w:hint="eastAsia"/>
                <w:b w:val="0"/>
                <w:bCs w:val="0"/>
                <w:sz w:val="24"/>
                <w:lang w:val="en-US" w:eastAsia="zh-CN"/>
              </w:rPr>
              <w:t>0036-8075等</w:t>
            </w:r>
          </w:p>
        </w:tc>
        <w:tc>
          <w:tcPr>
            <w:tcW w:w="1250" w:type="dxa"/>
            <w:shd w:val="clear"/>
            <w:vAlign w:val="center"/>
          </w:tcPr>
          <w:p w14:paraId="48F07F08">
            <w:pPr>
              <w:snapToGrid w:val="0"/>
              <w:spacing w:line="360" w:lineRule="auto"/>
              <w:jc w:val="center"/>
              <w:rPr>
                <w:rFonts w:hint="eastAsia" w:ascii="Times New Roman" w:hAnsi="Times New Roman" w:eastAsia="宋体" w:cs="Times New Roman"/>
                <w:b w:val="0"/>
                <w:bCs w:val="0"/>
                <w:kern w:val="2"/>
                <w:sz w:val="24"/>
                <w:szCs w:val="24"/>
                <w:lang w:val="en-US" w:eastAsia="zh-CN" w:bidi="ar-SA"/>
              </w:rPr>
            </w:pPr>
            <w:r>
              <w:rPr>
                <w:rFonts w:hint="eastAsia"/>
                <w:b w:val="0"/>
                <w:bCs w:val="0"/>
                <w:sz w:val="24"/>
                <w:lang w:val="en-US" w:eastAsia="zh-CN"/>
              </w:rPr>
              <w:t>0.1</w:t>
            </w:r>
          </w:p>
        </w:tc>
      </w:tr>
      <w:tr w14:paraId="4901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center"/>
          </w:tcPr>
          <w:p w14:paraId="4A6C1DDF">
            <w:pPr>
              <w:snapToGrid w:val="0"/>
              <w:spacing w:line="360" w:lineRule="auto"/>
              <w:jc w:val="left"/>
              <w:rPr>
                <w:rFonts w:hint="eastAsia"/>
                <w:b w:val="0"/>
                <w:bCs w:val="0"/>
                <w:sz w:val="24"/>
                <w:lang w:val="en-US" w:eastAsia="zh-CN"/>
              </w:rPr>
            </w:pPr>
            <w:r>
              <w:rPr>
                <w:rFonts w:hint="eastAsia"/>
                <w:b w:val="0"/>
                <w:bCs w:val="0"/>
                <w:sz w:val="24"/>
                <w:lang w:val="en-US" w:eastAsia="zh-CN"/>
              </w:rPr>
              <w:t>PROCEEDINGS OF THE NATIONAL ACADEMY OF SCIENCES OF THE UNITED STATES OF AMERICA (PNAS）</w:t>
            </w:r>
          </w:p>
        </w:tc>
        <w:tc>
          <w:tcPr>
            <w:tcW w:w="1611" w:type="dxa"/>
            <w:vAlign w:val="center"/>
          </w:tcPr>
          <w:p w14:paraId="4F5F2A6B">
            <w:pPr>
              <w:snapToGrid w:val="0"/>
              <w:spacing w:line="360" w:lineRule="auto"/>
              <w:jc w:val="center"/>
              <w:rPr>
                <w:rFonts w:hint="eastAsia"/>
                <w:sz w:val="24"/>
              </w:rPr>
            </w:pPr>
            <w:r>
              <w:rPr>
                <w:sz w:val="24"/>
              </w:rPr>
              <w:t>0027-8424</w:t>
            </w:r>
          </w:p>
        </w:tc>
        <w:tc>
          <w:tcPr>
            <w:tcW w:w="1250" w:type="dxa"/>
            <w:vAlign w:val="center"/>
          </w:tcPr>
          <w:p w14:paraId="0F4D2C6E">
            <w:pPr>
              <w:snapToGrid w:val="0"/>
              <w:spacing w:line="360" w:lineRule="auto"/>
              <w:jc w:val="center"/>
              <w:rPr>
                <w:rFonts w:hint="eastAsia"/>
                <w:b/>
                <w:bCs/>
                <w:sz w:val="24"/>
                <w:lang w:val="en-US" w:eastAsia="zh-CN"/>
              </w:rPr>
            </w:pPr>
            <w:r>
              <w:rPr>
                <w:rFonts w:hint="eastAsia"/>
                <w:b w:val="0"/>
                <w:bCs w:val="0"/>
                <w:sz w:val="24"/>
                <w:lang w:val="en-US" w:eastAsia="zh-CN"/>
              </w:rPr>
              <w:t>0.1</w:t>
            </w:r>
          </w:p>
        </w:tc>
      </w:tr>
      <w:tr w14:paraId="1B49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center"/>
          </w:tcPr>
          <w:p w14:paraId="37C15976">
            <w:pPr>
              <w:snapToGrid w:val="0"/>
              <w:spacing w:line="360" w:lineRule="auto"/>
              <w:jc w:val="left"/>
              <w:rPr>
                <w:rFonts w:hint="eastAsia"/>
                <w:b w:val="0"/>
                <w:bCs w:val="0"/>
                <w:sz w:val="24"/>
                <w:lang w:val="en-US" w:eastAsia="zh-CN"/>
              </w:rPr>
            </w:pPr>
            <w:r>
              <w:rPr>
                <w:rFonts w:hint="eastAsia"/>
                <w:b w:val="0"/>
                <w:bCs w:val="0"/>
                <w:sz w:val="24"/>
                <w:lang w:val="en-US" w:eastAsia="zh-CN"/>
              </w:rPr>
              <w:t>PHYSICAL REVIEW LETTERS (PRL)</w:t>
            </w:r>
          </w:p>
        </w:tc>
        <w:tc>
          <w:tcPr>
            <w:tcW w:w="1611" w:type="dxa"/>
            <w:vAlign w:val="center"/>
          </w:tcPr>
          <w:p w14:paraId="462F6DBE">
            <w:pPr>
              <w:snapToGrid w:val="0"/>
              <w:spacing w:line="360" w:lineRule="auto"/>
              <w:jc w:val="center"/>
              <w:rPr>
                <w:rFonts w:hint="eastAsia"/>
                <w:sz w:val="24"/>
              </w:rPr>
            </w:pPr>
            <w:r>
              <w:rPr>
                <w:sz w:val="24"/>
              </w:rPr>
              <w:t>0031-9007</w:t>
            </w:r>
          </w:p>
        </w:tc>
        <w:tc>
          <w:tcPr>
            <w:tcW w:w="1250" w:type="dxa"/>
            <w:vAlign w:val="center"/>
          </w:tcPr>
          <w:p w14:paraId="2CA5CA38">
            <w:pPr>
              <w:snapToGrid w:val="0"/>
              <w:spacing w:line="360" w:lineRule="auto"/>
              <w:jc w:val="center"/>
              <w:rPr>
                <w:rFonts w:hint="eastAsia"/>
                <w:b/>
                <w:bCs/>
                <w:sz w:val="24"/>
                <w:lang w:val="en-US" w:eastAsia="zh-CN"/>
              </w:rPr>
            </w:pPr>
            <w:r>
              <w:rPr>
                <w:rFonts w:hint="eastAsia"/>
                <w:b w:val="0"/>
                <w:bCs w:val="0"/>
                <w:sz w:val="24"/>
                <w:lang w:val="en-US" w:eastAsia="zh-CN"/>
              </w:rPr>
              <w:t>0.1</w:t>
            </w:r>
          </w:p>
        </w:tc>
      </w:tr>
      <w:tr w14:paraId="350D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center"/>
          </w:tcPr>
          <w:p w14:paraId="342368CD">
            <w:pPr>
              <w:snapToGrid w:val="0"/>
              <w:spacing w:line="360" w:lineRule="auto"/>
              <w:jc w:val="left"/>
              <w:rPr>
                <w:rFonts w:hint="eastAsia"/>
                <w:b w:val="0"/>
                <w:bCs w:val="0"/>
                <w:sz w:val="24"/>
                <w:lang w:val="en-US" w:eastAsia="zh-CN"/>
              </w:rPr>
            </w:pPr>
            <w:r>
              <w:rPr>
                <w:rFonts w:hint="eastAsia"/>
                <w:b w:val="0"/>
                <w:bCs w:val="0"/>
                <w:sz w:val="24"/>
                <w:lang w:val="en-US" w:eastAsia="zh-CN"/>
              </w:rPr>
              <w:t>NATIONAL SCIENCE REVIEW</w:t>
            </w:r>
          </w:p>
        </w:tc>
        <w:tc>
          <w:tcPr>
            <w:tcW w:w="1611" w:type="dxa"/>
            <w:vAlign w:val="center"/>
          </w:tcPr>
          <w:p w14:paraId="73B91F22">
            <w:pPr>
              <w:snapToGrid w:val="0"/>
              <w:spacing w:line="360" w:lineRule="auto"/>
              <w:jc w:val="center"/>
              <w:rPr>
                <w:rFonts w:hint="eastAsia"/>
                <w:sz w:val="24"/>
              </w:rPr>
            </w:pPr>
            <w:r>
              <w:rPr>
                <w:sz w:val="24"/>
              </w:rPr>
              <w:t>2095-5138</w:t>
            </w:r>
          </w:p>
        </w:tc>
        <w:tc>
          <w:tcPr>
            <w:tcW w:w="1250" w:type="dxa"/>
            <w:vAlign w:val="center"/>
          </w:tcPr>
          <w:p w14:paraId="5023C6A8">
            <w:pPr>
              <w:snapToGrid w:val="0"/>
              <w:spacing w:line="360" w:lineRule="auto"/>
              <w:jc w:val="center"/>
              <w:rPr>
                <w:rFonts w:hint="eastAsia"/>
                <w:b/>
                <w:bCs/>
                <w:sz w:val="24"/>
                <w:lang w:val="en-US" w:eastAsia="zh-CN"/>
              </w:rPr>
            </w:pPr>
            <w:r>
              <w:rPr>
                <w:rFonts w:hint="eastAsia"/>
                <w:b w:val="0"/>
                <w:bCs w:val="0"/>
                <w:sz w:val="24"/>
                <w:lang w:val="en-US" w:eastAsia="zh-CN"/>
              </w:rPr>
              <w:t>0.1</w:t>
            </w:r>
          </w:p>
        </w:tc>
      </w:tr>
      <w:tr w14:paraId="597A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center"/>
          </w:tcPr>
          <w:p w14:paraId="1D9CF49E">
            <w:pPr>
              <w:snapToGrid w:val="0"/>
              <w:spacing w:line="360" w:lineRule="auto"/>
              <w:jc w:val="left"/>
              <w:rPr>
                <w:rFonts w:hint="eastAsia"/>
                <w:b w:val="0"/>
                <w:bCs w:val="0"/>
                <w:sz w:val="24"/>
                <w:lang w:val="en-US" w:eastAsia="zh-CN"/>
              </w:rPr>
            </w:pPr>
            <w:r>
              <w:rPr>
                <w:rFonts w:hint="eastAsia"/>
                <w:b w:val="0"/>
                <w:bCs w:val="0"/>
                <w:sz w:val="24"/>
                <w:lang w:val="en-US" w:eastAsia="zh-CN"/>
              </w:rPr>
              <w:t>SCIENCE BULLETIN</w:t>
            </w:r>
          </w:p>
        </w:tc>
        <w:tc>
          <w:tcPr>
            <w:tcW w:w="1611" w:type="dxa"/>
            <w:vAlign w:val="center"/>
          </w:tcPr>
          <w:p w14:paraId="69030B0C">
            <w:pPr>
              <w:snapToGrid w:val="0"/>
              <w:spacing w:line="360" w:lineRule="auto"/>
              <w:jc w:val="center"/>
              <w:rPr>
                <w:rFonts w:hint="eastAsia"/>
                <w:sz w:val="24"/>
              </w:rPr>
            </w:pPr>
            <w:r>
              <w:rPr>
                <w:sz w:val="24"/>
              </w:rPr>
              <w:t>2095-9273</w:t>
            </w:r>
          </w:p>
        </w:tc>
        <w:tc>
          <w:tcPr>
            <w:tcW w:w="1250" w:type="dxa"/>
            <w:vAlign w:val="center"/>
          </w:tcPr>
          <w:p w14:paraId="28293D59">
            <w:pPr>
              <w:snapToGrid w:val="0"/>
              <w:spacing w:line="360" w:lineRule="auto"/>
              <w:jc w:val="center"/>
              <w:rPr>
                <w:rFonts w:hint="eastAsia"/>
                <w:b/>
                <w:bCs/>
                <w:sz w:val="24"/>
                <w:lang w:val="en-US" w:eastAsia="zh-CN"/>
              </w:rPr>
            </w:pPr>
            <w:r>
              <w:rPr>
                <w:rFonts w:hint="eastAsia"/>
                <w:b w:val="0"/>
                <w:bCs w:val="0"/>
                <w:sz w:val="24"/>
                <w:lang w:val="en-US" w:eastAsia="zh-CN"/>
              </w:rPr>
              <w:t>0.1</w:t>
            </w:r>
          </w:p>
        </w:tc>
      </w:tr>
      <w:tr w14:paraId="6B7F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center"/>
          </w:tcPr>
          <w:p w14:paraId="5E3DA4C1">
            <w:pPr>
              <w:snapToGrid w:val="0"/>
              <w:spacing w:line="360" w:lineRule="auto"/>
              <w:jc w:val="left"/>
              <w:rPr>
                <w:rFonts w:hint="eastAsia"/>
                <w:b w:val="0"/>
                <w:bCs w:val="0"/>
                <w:sz w:val="24"/>
                <w:lang w:val="en-US" w:eastAsia="zh-CN"/>
              </w:rPr>
            </w:pPr>
            <w:r>
              <w:rPr>
                <w:rFonts w:hint="eastAsia"/>
                <w:b w:val="0"/>
                <w:bCs w:val="0"/>
                <w:sz w:val="24"/>
                <w:lang w:val="en-US" w:eastAsia="zh-CN"/>
              </w:rPr>
              <w:t>THE INNOVATION</w:t>
            </w:r>
          </w:p>
        </w:tc>
        <w:tc>
          <w:tcPr>
            <w:tcW w:w="1611" w:type="dxa"/>
            <w:vAlign w:val="center"/>
          </w:tcPr>
          <w:p w14:paraId="03736C7D">
            <w:pPr>
              <w:snapToGrid w:val="0"/>
              <w:spacing w:line="360" w:lineRule="auto"/>
              <w:jc w:val="center"/>
              <w:rPr>
                <w:rFonts w:hint="eastAsia"/>
                <w:sz w:val="24"/>
              </w:rPr>
            </w:pPr>
            <w:r>
              <w:rPr>
                <w:sz w:val="24"/>
              </w:rPr>
              <w:t>2095-9273</w:t>
            </w:r>
          </w:p>
        </w:tc>
        <w:tc>
          <w:tcPr>
            <w:tcW w:w="1250" w:type="dxa"/>
            <w:vAlign w:val="center"/>
          </w:tcPr>
          <w:p w14:paraId="32332D27">
            <w:pPr>
              <w:snapToGrid w:val="0"/>
              <w:spacing w:line="360" w:lineRule="auto"/>
              <w:jc w:val="center"/>
              <w:rPr>
                <w:rFonts w:hint="eastAsia"/>
                <w:b/>
                <w:bCs/>
                <w:sz w:val="24"/>
                <w:lang w:val="en-US" w:eastAsia="zh-CN"/>
              </w:rPr>
            </w:pPr>
            <w:r>
              <w:rPr>
                <w:rFonts w:hint="eastAsia"/>
                <w:b w:val="0"/>
                <w:bCs w:val="0"/>
                <w:sz w:val="24"/>
                <w:lang w:val="en-US" w:eastAsia="zh-CN"/>
              </w:rPr>
              <w:t>0.1</w:t>
            </w:r>
          </w:p>
        </w:tc>
      </w:tr>
      <w:tr w14:paraId="7356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center"/>
          </w:tcPr>
          <w:p w14:paraId="115689E6">
            <w:pPr>
              <w:snapToGrid w:val="0"/>
              <w:spacing w:line="360" w:lineRule="auto"/>
              <w:jc w:val="left"/>
              <w:rPr>
                <w:rFonts w:hint="default"/>
                <w:b w:val="0"/>
                <w:bCs w:val="0"/>
                <w:sz w:val="24"/>
                <w:lang w:val="en-US" w:eastAsia="zh-CN"/>
              </w:rPr>
            </w:pPr>
            <w:r>
              <w:rPr>
                <w:rFonts w:hint="eastAsia"/>
                <w:b w:val="0"/>
                <w:bCs w:val="0"/>
                <w:sz w:val="24"/>
                <w:lang w:val="en-US" w:eastAsia="zh-CN"/>
              </w:rPr>
              <w:t>ANNUAL REVIEW OF ASTRONOMY AND ASTROPHYSICS (ARA&amp;A)</w:t>
            </w:r>
          </w:p>
        </w:tc>
        <w:tc>
          <w:tcPr>
            <w:tcW w:w="1611" w:type="dxa"/>
            <w:vAlign w:val="center"/>
          </w:tcPr>
          <w:p w14:paraId="5D7E19D6">
            <w:pPr>
              <w:snapToGrid w:val="0"/>
              <w:spacing w:line="360" w:lineRule="auto"/>
              <w:jc w:val="center"/>
              <w:rPr>
                <w:rFonts w:hint="eastAsia"/>
                <w:sz w:val="24"/>
              </w:rPr>
            </w:pPr>
            <w:r>
              <w:rPr>
                <w:rFonts w:hint="eastAsia"/>
                <w:sz w:val="24"/>
              </w:rPr>
              <w:t>0066-4146</w:t>
            </w:r>
          </w:p>
        </w:tc>
        <w:tc>
          <w:tcPr>
            <w:tcW w:w="1250" w:type="dxa"/>
            <w:vAlign w:val="center"/>
          </w:tcPr>
          <w:p w14:paraId="63429C4B">
            <w:pPr>
              <w:snapToGrid w:val="0"/>
              <w:spacing w:line="360" w:lineRule="auto"/>
              <w:jc w:val="center"/>
              <w:rPr>
                <w:rFonts w:hint="eastAsia"/>
                <w:b/>
                <w:bCs/>
                <w:sz w:val="24"/>
                <w:lang w:val="en-US" w:eastAsia="zh-CN"/>
              </w:rPr>
            </w:pPr>
            <w:r>
              <w:rPr>
                <w:rFonts w:hint="eastAsia"/>
                <w:b w:val="0"/>
                <w:bCs w:val="0"/>
                <w:sz w:val="24"/>
                <w:lang w:val="en-US" w:eastAsia="zh-CN"/>
              </w:rPr>
              <w:t>0.1</w:t>
            </w:r>
          </w:p>
        </w:tc>
      </w:tr>
      <w:tr w14:paraId="2DB9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center"/>
          </w:tcPr>
          <w:p w14:paraId="6F21053D">
            <w:pPr>
              <w:snapToGrid w:val="0"/>
              <w:spacing w:line="360" w:lineRule="auto"/>
              <w:jc w:val="left"/>
              <w:rPr>
                <w:rFonts w:hint="default"/>
                <w:b w:val="0"/>
                <w:bCs w:val="0"/>
                <w:sz w:val="24"/>
                <w:lang w:val="en-US" w:eastAsia="zh-CN"/>
              </w:rPr>
            </w:pPr>
            <w:r>
              <w:rPr>
                <w:rFonts w:hint="eastAsia" w:ascii="Times New Roman" w:hAnsi="Times New Roman" w:eastAsia="宋体" w:cs="Times New Roman"/>
                <w:b w:val="0"/>
                <w:bCs w:val="0"/>
                <w:kern w:val="2"/>
                <w:sz w:val="24"/>
                <w:szCs w:val="24"/>
                <w:lang w:val="en-US" w:eastAsia="zh-CN" w:bidi="ar-SA"/>
              </w:rPr>
              <w:t>N</w:t>
            </w:r>
            <w:r>
              <w:rPr>
                <w:rFonts w:hint="eastAsia" w:cs="Times New Roman"/>
                <w:b w:val="0"/>
                <w:bCs w:val="0"/>
                <w:kern w:val="2"/>
                <w:sz w:val="24"/>
                <w:szCs w:val="24"/>
                <w:lang w:val="en-US" w:eastAsia="zh-CN" w:bidi="ar-SA"/>
              </w:rPr>
              <w:t>ATURE</w:t>
            </w:r>
            <w:r>
              <w:rPr>
                <w:rFonts w:hint="eastAsia"/>
                <w:b w:val="0"/>
                <w:bCs w:val="0"/>
                <w:sz w:val="24"/>
                <w:lang w:val="en-US" w:eastAsia="zh-CN"/>
              </w:rPr>
              <w:t>、SCIENCE同等级别期刊（须</w:t>
            </w:r>
            <w:r>
              <w:rPr>
                <w:rFonts w:hint="eastAsia" w:asciiTheme="minorEastAsia" w:hAnsiTheme="minorEastAsia" w:eastAsiaTheme="minorEastAsia"/>
                <w:sz w:val="24"/>
                <w:shd w:val="clear" w:color="auto" w:fill="FFFFFF"/>
              </w:rPr>
              <w:t>由</w:t>
            </w:r>
            <w:r>
              <w:rPr>
                <w:rFonts w:hint="eastAsia" w:asciiTheme="minorEastAsia" w:hAnsiTheme="minorEastAsia" w:eastAsiaTheme="minorEastAsia"/>
                <w:sz w:val="24"/>
                <w:shd w:val="clear" w:color="auto" w:fill="FFFFFF"/>
                <w:lang w:val="en-US" w:eastAsia="zh-CN"/>
              </w:rPr>
              <w:t>学院</w:t>
            </w:r>
            <w:r>
              <w:rPr>
                <w:rFonts w:hint="eastAsia" w:asciiTheme="minorEastAsia" w:hAnsiTheme="minorEastAsia" w:eastAsiaTheme="minorEastAsia"/>
                <w:sz w:val="24"/>
                <w:shd w:val="clear" w:color="auto" w:fill="FFFFFF"/>
              </w:rPr>
              <w:t>学位分委会审议通过</w:t>
            </w:r>
            <w:r>
              <w:rPr>
                <w:rFonts w:hint="eastAsia"/>
                <w:b w:val="0"/>
                <w:bCs w:val="0"/>
                <w:sz w:val="24"/>
                <w:lang w:val="en-US" w:eastAsia="zh-CN"/>
              </w:rPr>
              <w:t>）</w:t>
            </w:r>
            <w:bookmarkStart w:id="0" w:name="_GoBack"/>
            <w:bookmarkEnd w:id="0"/>
          </w:p>
        </w:tc>
        <w:tc>
          <w:tcPr>
            <w:tcW w:w="1611" w:type="dxa"/>
            <w:vAlign w:val="center"/>
          </w:tcPr>
          <w:p w14:paraId="2261FBD0">
            <w:pPr>
              <w:snapToGrid w:val="0"/>
              <w:spacing w:line="360" w:lineRule="auto"/>
              <w:jc w:val="center"/>
              <w:rPr>
                <w:rFonts w:hint="eastAsia"/>
                <w:sz w:val="24"/>
              </w:rPr>
            </w:pPr>
          </w:p>
        </w:tc>
        <w:tc>
          <w:tcPr>
            <w:tcW w:w="1250" w:type="dxa"/>
            <w:vAlign w:val="center"/>
          </w:tcPr>
          <w:p w14:paraId="110C65BB">
            <w:pPr>
              <w:snapToGrid w:val="0"/>
              <w:spacing w:line="360" w:lineRule="auto"/>
              <w:jc w:val="center"/>
              <w:rPr>
                <w:rFonts w:hint="eastAsia"/>
                <w:b/>
                <w:bCs/>
                <w:sz w:val="24"/>
                <w:lang w:val="en-US" w:eastAsia="zh-CN"/>
              </w:rPr>
            </w:pPr>
            <w:r>
              <w:rPr>
                <w:rFonts w:hint="eastAsia"/>
                <w:b w:val="0"/>
                <w:bCs w:val="0"/>
                <w:sz w:val="24"/>
                <w:lang w:val="en-US" w:eastAsia="zh-CN"/>
              </w:rPr>
              <w:t>0.1</w:t>
            </w:r>
          </w:p>
        </w:tc>
      </w:tr>
      <w:tr w14:paraId="2F0C4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bottom"/>
          </w:tcPr>
          <w:p w14:paraId="203B2209">
            <w:pPr>
              <w:snapToGrid w:val="0"/>
              <w:spacing w:line="360" w:lineRule="auto"/>
              <w:rPr>
                <w:rFonts w:eastAsiaTheme="minorEastAsia"/>
                <w:sz w:val="24"/>
                <w:shd w:val="clear" w:color="auto" w:fill="FFFFFF"/>
              </w:rPr>
            </w:pPr>
            <w:r>
              <w:rPr>
                <w:sz w:val="24"/>
              </w:rPr>
              <w:t>THE ASTROPHYSICAL JOURNAL SUPPLEMENT SERIES</w:t>
            </w:r>
          </w:p>
        </w:tc>
        <w:tc>
          <w:tcPr>
            <w:tcW w:w="1611" w:type="dxa"/>
            <w:vAlign w:val="bottom"/>
          </w:tcPr>
          <w:p w14:paraId="179583D2">
            <w:pPr>
              <w:snapToGrid w:val="0"/>
              <w:spacing w:line="360" w:lineRule="auto"/>
              <w:jc w:val="center"/>
              <w:rPr>
                <w:rFonts w:eastAsiaTheme="minorEastAsia"/>
                <w:sz w:val="24"/>
                <w:shd w:val="clear" w:color="auto" w:fill="FFFFFF"/>
              </w:rPr>
            </w:pPr>
            <w:r>
              <w:rPr>
                <w:sz w:val="24"/>
              </w:rPr>
              <w:t>0067-0049</w:t>
            </w:r>
          </w:p>
        </w:tc>
        <w:tc>
          <w:tcPr>
            <w:tcW w:w="1250" w:type="dxa"/>
            <w:vAlign w:val="bottom"/>
          </w:tcPr>
          <w:p w14:paraId="3081BBAB">
            <w:pPr>
              <w:snapToGrid w:val="0"/>
              <w:spacing w:line="360" w:lineRule="auto"/>
              <w:jc w:val="center"/>
              <w:rPr>
                <w:rFonts w:hint="default" w:eastAsia="宋体"/>
                <w:sz w:val="24"/>
                <w:lang w:val="en-US" w:eastAsia="zh-CN"/>
              </w:rPr>
            </w:pPr>
            <w:r>
              <w:rPr>
                <w:rFonts w:hint="eastAsia"/>
                <w:b w:val="0"/>
                <w:bCs w:val="0"/>
                <w:sz w:val="24"/>
                <w:lang w:val="en-US" w:eastAsia="zh-CN"/>
              </w:rPr>
              <w:t>0.1</w:t>
            </w:r>
          </w:p>
        </w:tc>
      </w:tr>
      <w:tr w14:paraId="56B85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bottom"/>
          </w:tcPr>
          <w:p w14:paraId="2D36B96B">
            <w:pPr>
              <w:snapToGrid w:val="0"/>
              <w:spacing w:line="360" w:lineRule="auto"/>
              <w:rPr>
                <w:rFonts w:eastAsiaTheme="minorEastAsia"/>
                <w:sz w:val="24"/>
                <w:shd w:val="clear" w:color="auto" w:fill="FFFFFF"/>
              </w:rPr>
            </w:pPr>
            <w:r>
              <w:rPr>
                <w:sz w:val="24"/>
              </w:rPr>
              <w:t>THE ASTROPHYSICAL JOURNAL</w:t>
            </w:r>
          </w:p>
        </w:tc>
        <w:tc>
          <w:tcPr>
            <w:tcW w:w="1611" w:type="dxa"/>
            <w:vAlign w:val="bottom"/>
          </w:tcPr>
          <w:p w14:paraId="27740401">
            <w:pPr>
              <w:snapToGrid w:val="0"/>
              <w:spacing w:line="360" w:lineRule="auto"/>
              <w:jc w:val="center"/>
              <w:rPr>
                <w:rFonts w:eastAsiaTheme="minorEastAsia"/>
                <w:sz w:val="24"/>
                <w:shd w:val="clear" w:color="auto" w:fill="FFFFFF"/>
              </w:rPr>
            </w:pPr>
            <w:r>
              <w:rPr>
                <w:sz w:val="24"/>
              </w:rPr>
              <w:t>0004-637X</w:t>
            </w:r>
          </w:p>
        </w:tc>
        <w:tc>
          <w:tcPr>
            <w:tcW w:w="1250" w:type="dxa"/>
            <w:vAlign w:val="bottom"/>
          </w:tcPr>
          <w:p w14:paraId="53F42BD0">
            <w:pPr>
              <w:snapToGrid w:val="0"/>
              <w:spacing w:line="360" w:lineRule="auto"/>
              <w:jc w:val="center"/>
              <w:rPr>
                <w:sz w:val="24"/>
              </w:rPr>
            </w:pPr>
            <w:r>
              <w:rPr>
                <w:rFonts w:hint="eastAsia"/>
                <w:b w:val="0"/>
                <w:bCs w:val="0"/>
                <w:sz w:val="24"/>
                <w:lang w:val="en-US" w:eastAsia="zh-CN"/>
              </w:rPr>
              <w:t>0.1</w:t>
            </w:r>
          </w:p>
        </w:tc>
      </w:tr>
      <w:tr w14:paraId="47AF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bottom"/>
          </w:tcPr>
          <w:p w14:paraId="79EFBF86">
            <w:pPr>
              <w:snapToGrid w:val="0"/>
              <w:spacing w:line="360" w:lineRule="auto"/>
              <w:rPr>
                <w:rFonts w:eastAsiaTheme="minorEastAsia"/>
                <w:sz w:val="24"/>
                <w:shd w:val="clear" w:color="auto" w:fill="FFFFFF"/>
              </w:rPr>
            </w:pPr>
            <w:r>
              <w:rPr>
                <w:sz w:val="24"/>
              </w:rPr>
              <w:t>THE ASTROPHYSICAL JOURNAL LETTERS</w:t>
            </w:r>
          </w:p>
        </w:tc>
        <w:tc>
          <w:tcPr>
            <w:tcW w:w="1611" w:type="dxa"/>
            <w:vAlign w:val="bottom"/>
          </w:tcPr>
          <w:p w14:paraId="7D937CD3">
            <w:pPr>
              <w:snapToGrid w:val="0"/>
              <w:spacing w:line="360" w:lineRule="auto"/>
              <w:jc w:val="center"/>
              <w:rPr>
                <w:rFonts w:eastAsiaTheme="minorEastAsia"/>
                <w:sz w:val="24"/>
                <w:shd w:val="clear" w:color="auto" w:fill="FFFFFF"/>
              </w:rPr>
            </w:pPr>
            <w:r>
              <w:rPr>
                <w:sz w:val="24"/>
              </w:rPr>
              <w:t>2041-8205</w:t>
            </w:r>
          </w:p>
        </w:tc>
        <w:tc>
          <w:tcPr>
            <w:tcW w:w="1250" w:type="dxa"/>
            <w:vAlign w:val="bottom"/>
          </w:tcPr>
          <w:p w14:paraId="3FB753A0">
            <w:pPr>
              <w:snapToGrid w:val="0"/>
              <w:spacing w:line="360" w:lineRule="auto"/>
              <w:jc w:val="center"/>
              <w:rPr>
                <w:sz w:val="24"/>
              </w:rPr>
            </w:pPr>
            <w:r>
              <w:rPr>
                <w:rFonts w:hint="eastAsia"/>
                <w:b w:val="0"/>
                <w:bCs w:val="0"/>
                <w:sz w:val="24"/>
                <w:lang w:val="en-US" w:eastAsia="zh-CN"/>
              </w:rPr>
              <w:t>0.1</w:t>
            </w:r>
          </w:p>
        </w:tc>
      </w:tr>
      <w:tr w14:paraId="1B0BD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bottom"/>
          </w:tcPr>
          <w:p w14:paraId="17E7B40D">
            <w:pPr>
              <w:snapToGrid w:val="0"/>
              <w:spacing w:line="360" w:lineRule="auto"/>
              <w:rPr>
                <w:rFonts w:eastAsiaTheme="minorEastAsia"/>
                <w:sz w:val="24"/>
                <w:shd w:val="clear" w:color="auto" w:fill="FFFFFF"/>
              </w:rPr>
            </w:pPr>
            <w:r>
              <w:rPr>
                <w:sz w:val="24"/>
              </w:rPr>
              <w:t>MONTHLY NOTICES OF THE ROYAL ASTRONOMICAL SOCIETY</w:t>
            </w:r>
          </w:p>
        </w:tc>
        <w:tc>
          <w:tcPr>
            <w:tcW w:w="1611" w:type="dxa"/>
            <w:vAlign w:val="bottom"/>
          </w:tcPr>
          <w:p w14:paraId="2EF31A29">
            <w:pPr>
              <w:snapToGrid w:val="0"/>
              <w:spacing w:line="360" w:lineRule="auto"/>
              <w:jc w:val="center"/>
              <w:rPr>
                <w:rFonts w:eastAsiaTheme="minorEastAsia"/>
                <w:sz w:val="24"/>
                <w:shd w:val="clear" w:color="auto" w:fill="FFFFFF"/>
              </w:rPr>
            </w:pPr>
            <w:r>
              <w:rPr>
                <w:sz w:val="24"/>
              </w:rPr>
              <w:t>0035-8711</w:t>
            </w:r>
          </w:p>
        </w:tc>
        <w:tc>
          <w:tcPr>
            <w:tcW w:w="1250" w:type="dxa"/>
            <w:vAlign w:val="bottom"/>
          </w:tcPr>
          <w:p w14:paraId="447F64F1">
            <w:pPr>
              <w:snapToGrid w:val="0"/>
              <w:spacing w:line="360" w:lineRule="auto"/>
              <w:jc w:val="center"/>
              <w:rPr>
                <w:sz w:val="24"/>
              </w:rPr>
            </w:pPr>
            <w:r>
              <w:rPr>
                <w:rFonts w:hint="eastAsia"/>
                <w:b w:val="0"/>
                <w:bCs w:val="0"/>
                <w:sz w:val="24"/>
                <w:lang w:val="en-US" w:eastAsia="zh-CN"/>
              </w:rPr>
              <w:t>0.1</w:t>
            </w:r>
          </w:p>
        </w:tc>
      </w:tr>
      <w:tr w14:paraId="19974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bottom"/>
          </w:tcPr>
          <w:p w14:paraId="7CD250A0">
            <w:pPr>
              <w:snapToGrid w:val="0"/>
              <w:spacing w:line="360" w:lineRule="auto"/>
              <w:rPr>
                <w:rFonts w:eastAsiaTheme="minorEastAsia"/>
                <w:sz w:val="24"/>
                <w:shd w:val="clear" w:color="auto" w:fill="FFFFFF"/>
              </w:rPr>
            </w:pPr>
            <w:r>
              <w:rPr>
                <w:sz w:val="24"/>
              </w:rPr>
              <w:t>ASTRONOMY AND ASTROPHYSICS</w:t>
            </w:r>
          </w:p>
        </w:tc>
        <w:tc>
          <w:tcPr>
            <w:tcW w:w="1611" w:type="dxa"/>
            <w:vAlign w:val="bottom"/>
          </w:tcPr>
          <w:p w14:paraId="2B6C01C9">
            <w:pPr>
              <w:snapToGrid w:val="0"/>
              <w:spacing w:line="360" w:lineRule="auto"/>
              <w:jc w:val="center"/>
              <w:rPr>
                <w:rFonts w:eastAsiaTheme="minorEastAsia"/>
                <w:sz w:val="24"/>
                <w:shd w:val="clear" w:color="auto" w:fill="FFFFFF"/>
              </w:rPr>
            </w:pPr>
            <w:r>
              <w:rPr>
                <w:sz w:val="24"/>
              </w:rPr>
              <w:t>0004-6361</w:t>
            </w:r>
          </w:p>
        </w:tc>
        <w:tc>
          <w:tcPr>
            <w:tcW w:w="1250" w:type="dxa"/>
            <w:vAlign w:val="bottom"/>
          </w:tcPr>
          <w:p w14:paraId="36554D39">
            <w:pPr>
              <w:snapToGrid w:val="0"/>
              <w:spacing w:line="360" w:lineRule="auto"/>
              <w:jc w:val="center"/>
              <w:rPr>
                <w:sz w:val="24"/>
              </w:rPr>
            </w:pPr>
            <w:r>
              <w:rPr>
                <w:rFonts w:hint="eastAsia"/>
                <w:b w:val="0"/>
                <w:bCs w:val="0"/>
                <w:sz w:val="24"/>
                <w:lang w:val="en-US" w:eastAsia="zh-CN"/>
              </w:rPr>
              <w:t>0.1</w:t>
            </w:r>
          </w:p>
        </w:tc>
      </w:tr>
      <w:tr w14:paraId="49FE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bottom"/>
          </w:tcPr>
          <w:p w14:paraId="6E9C6529">
            <w:pPr>
              <w:snapToGrid w:val="0"/>
              <w:spacing w:line="360" w:lineRule="auto"/>
              <w:rPr>
                <w:rFonts w:eastAsiaTheme="minorEastAsia"/>
                <w:sz w:val="24"/>
                <w:shd w:val="clear" w:color="auto" w:fill="FFFFFF"/>
              </w:rPr>
            </w:pPr>
            <w:r>
              <w:rPr>
                <w:sz w:val="24"/>
              </w:rPr>
              <w:t>JOURNAL OF COSMOLOGY AND ASTROPARTICLE PHYSICS</w:t>
            </w:r>
          </w:p>
        </w:tc>
        <w:tc>
          <w:tcPr>
            <w:tcW w:w="1611" w:type="dxa"/>
            <w:vAlign w:val="bottom"/>
          </w:tcPr>
          <w:p w14:paraId="00E1C205">
            <w:pPr>
              <w:snapToGrid w:val="0"/>
              <w:spacing w:line="360" w:lineRule="auto"/>
              <w:jc w:val="center"/>
              <w:rPr>
                <w:rFonts w:eastAsiaTheme="minorEastAsia"/>
                <w:sz w:val="24"/>
                <w:shd w:val="clear" w:color="auto" w:fill="FFFFFF"/>
              </w:rPr>
            </w:pPr>
            <w:r>
              <w:rPr>
                <w:sz w:val="24"/>
              </w:rPr>
              <w:t>1475-7516</w:t>
            </w:r>
          </w:p>
        </w:tc>
        <w:tc>
          <w:tcPr>
            <w:tcW w:w="1250" w:type="dxa"/>
            <w:vAlign w:val="bottom"/>
          </w:tcPr>
          <w:p w14:paraId="0E43A674">
            <w:pPr>
              <w:snapToGrid w:val="0"/>
              <w:spacing w:line="360" w:lineRule="auto"/>
              <w:jc w:val="center"/>
              <w:rPr>
                <w:sz w:val="24"/>
              </w:rPr>
            </w:pPr>
            <w:r>
              <w:rPr>
                <w:rFonts w:hint="eastAsia"/>
                <w:b w:val="0"/>
                <w:bCs w:val="0"/>
                <w:sz w:val="24"/>
                <w:lang w:val="en-US" w:eastAsia="zh-CN"/>
              </w:rPr>
              <w:t>0.1</w:t>
            </w:r>
          </w:p>
        </w:tc>
      </w:tr>
      <w:tr w14:paraId="10E8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bottom"/>
          </w:tcPr>
          <w:p w14:paraId="0A2920AE">
            <w:pPr>
              <w:snapToGrid w:val="0"/>
              <w:spacing w:line="360" w:lineRule="auto"/>
              <w:rPr>
                <w:rFonts w:eastAsiaTheme="minorEastAsia"/>
                <w:sz w:val="24"/>
                <w:shd w:val="clear" w:color="auto" w:fill="FFFFFF"/>
              </w:rPr>
            </w:pPr>
            <w:r>
              <w:rPr>
                <w:sz w:val="24"/>
              </w:rPr>
              <w:t>COMMUNICATIONS IN NONLINEAR SCIENCE AND NUMERICAL SIMULATION</w:t>
            </w:r>
          </w:p>
        </w:tc>
        <w:tc>
          <w:tcPr>
            <w:tcW w:w="1611" w:type="dxa"/>
            <w:vAlign w:val="bottom"/>
          </w:tcPr>
          <w:p w14:paraId="66D7712D">
            <w:pPr>
              <w:snapToGrid w:val="0"/>
              <w:spacing w:line="360" w:lineRule="auto"/>
              <w:jc w:val="center"/>
              <w:rPr>
                <w:rFonts w:eastAsiaTheme="minorEastAsia"/>
                <w:sz w:val="24"/>
                <w:shd w:val="clear" w:color="auto" w:fill="FFFFFF"/>
              </w:rPr>
            </w:pPr>
            <w:r>
              <w:rPr>
                <w:sz w:val="24"/>
              </w:rPr>
              <w:t>1007-5704</w:t>
            </w:r>
          </w:p>
        </w:tc>
        <w:tc>
          <w:tcPr>
            <w:tcW w:w="1250" w:type="dxa"/>
            <w:vAlign w:val="bottom"/>
          </w:tcPr>
          <w:p w14:paraId="009DE41E">
            <w:pPr>
              <w:snapToGrid w:val="0"/>
              <w:spacing w:line="360" w:lineRule="auto"/>
              <w:jc w:val="center"/>
              <w:rPr>
                <w:sz w:val="24"/>
              </w:rPr>
            </w:pPr>
            <w:r>
              <w:rPr>
                <w:rFonts w:hint="eastAsia"/>
                <w:b w:val="0"/>
                <w:bCs w:val="0"/>
                <w:sz w:val="24"/>
                <w:lang w:val="en-US" w:eastAsia="zh-CN"/>
              </w:rPr>
              <w:t>0.1</w:t>
            </w:r>
          </w:p>
        </w:tc>
      </w:tr>
      <w:tr w14:paraId="6292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bottom"/>
          </w:tcPr>
          <w:p w14:paraId="779605C0">
            <w:pPr>
              <w:snapToGrid w:val="0"/>
              <w:spacing w:line="360" w:lineRule="auto"/>
              <w:rPr>
                <w:rFonts w:eastAsiaTheme="minorEastAsia"/>
                <w:sz w:val="24"/>
                <w:shd w:val="clear" w:color="auto" w:fill="FFFFFF"/>
              </w:rPr>
            </w:pPr>
            <w:r>
              <w:rPr>
                <w:sz w:val="24"/>
              </w:rPr>
              <w:t>THE ASTRONOMICAL JOURNAL</w:t>
            </w:r>
          </w:p>
        </w:tc>
        <w:tc>
          <w:tcPr>
            <w:tcW w:w="1611" w:type="dxa"/>
            <w:vAlign w:val="center"/>
          </w:tcPr>
          <w:p w14:paraId="51679980">
            <w:pPr>
              <w:snapToGrid w:val="0"/>
              <w:spacing w:line="360" w:lineRule="auto"/>
              <w:jc w:val="center"/>
              <w:rPr>
                <w:rFonts w:eastAsiaTheme="minorEastAsia"/>
                <w:sz w:val="24"/>
                <w:shd w:val="clear" w:color="auto" w:fill="FFFFFF"/>
              </w:rPr>
            </w:pPr>
            <w:r>
              <w:rPr>
                <w:sz w:val="24"/>
              </w:rPr>
              <w:t>0004-6256</w:t>
            </w:r>
          </w:p>
        </w:tc>
        <w:tc>
          <w:tcPr>
            <w:tcW w:w="1250" w:type="dxa"/>
            <w:vAlign w:val="center"/>
          </w:tcPr>
          <w:p w14:paraId="7300C163">
            <w:pPr>
              <w:snapToGrid w:val="0"/>
              <w:spacing w:line="360" w:lineRule="auto"/>
              <w:jc w:val="center"/>
              <w:rPr>
                <w:sz w:val="24"/>
              </w:rPr>
            </w:pPr>
            <w:r>
              <w:rPr>
                <w:rFonts w:hint="eastAsia"/>
                <w:b w:val="0"/>
                <w:bCs w:val="0"/>
                <w:sz w:val="24"/>
                <w:lang w:val="en-US" w:eastAsia="zh-CN"/>
              </w:rPr>
              <w:t>0.1</w:t>
            </w:r>
          </w:p>
        </w:tc>
      </w:tr>
      <w:tr w14:paraId="6247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bottom"/>
          </w:tcPr>
          <w:p w14:paraId="4405269B">
            <w:pPr>
              <w:snapToGrid w:val="0"/>
              <w:spacing w:line="360" w:lineRule="auto"/>
              <w:rPr>
                <w:rFonts w:eastAsiaTheme="minorEastAsia"/>
                <w:sz w:val="24"/>
                <w:shd w:val="clear" w:color="auto" w:fill="FFFFFF"/>
              </w:rPr>
            </w:pPr>
            <w:r>
              <w:rPr>
                <w:sz w:val="24"/>
              </w:rPr>
              <w:t>PHYSICAL REVIEW D</w:t>
            </w:r>
          </w:p>
        </w:tc>
        <w:tc>
          <w:tcPr>
            <w:tcW w:w="1611" w:type="dxa"/>
            <w:vAlign w:val="bottom"/>
          </w:tcPr>
          <w:p w14:paraId="14A6DF27">
            <w:pPr>
              <w:snapToGrid w:val="0"/>
              <w:spacing w:line="360" w:lineRule="auto"/>
              <w:jc w:val="center"/>
              <w:rPr>
                <w:rFonts w:eastAsiaTheme="minorEastAsia"/>
                <w:sz w:val="24"/>
                <w:shd w:val="clear" w:color="auto" w:fill="FFFFFF"/>
              </w:rPr>
            </w:pPr>
            <w:r>
              <w:rPr>
                <w:sz w:val="24"/>
              </w:rPr>
              <w:t>1550-7998</w:t>
            </w:r>
          </w:p>
        </w:tc>
        <w:tc>
          <w:tcPr>
            <w:tcW w:w="1250" w:type="dxa"/>
            <w:vAlign w:val="bottom"/>
          </w:tcPr>
          <w:p w14:paraId="761DCDCD">
            <w:pPr>
              <w:snapToGrid w:val="0"/>
              <w:spacing w:line="360" w:lineRule="auto"/>
              <w:jc w:val="center"/>
              <w:rPr>
                <w:sz w:val="24"/>
              </w:rPr>
            </w:pPr>
            <w:r>
              <w:rPr>
                <w:rFonts w:hint="eastAsia"/>
                <w:b w:val="0"/>
                <w:bCs w:val="0"/>
                <w:sz w:val="24"/>
                <w:lang w:val="en-US" w:eastAsia="zh-CN"/>
              </w:rPr>
              <w:t>0.1</w:t>
            </w:r>
          </w:p>
        </w:tc>
      </w:tr>
      <w:tr w14:paraId="1CD45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bottom"/>
          </w:tcPr>
          <w:p w14:paraId="7F2B9F14">
            <w:pPr>
              <w:snapToGrid w:val="0"/>
              <w:spacing w:line="360" w:lineRule="auto"/>
              <w:rPr>
                <w:rFonts w:eastAsiaTheme="minorEastAsia"/>
                <w:sz w:val="24"/>
                <w:shd w:val="clear" w:color="auto" w:fill="FFFFFF"/>
              </w:rPr>
            </w:pPr>
            <w:r>
              <w:rPr>
                <w:sz w:val="24"/>
              </w:rPr>
              <w:t>EUROPEAN PHYSICAL JOURNAL C</w:t>
            </w:r>
          </w:p>
        </w:tc>
        <w:tc>
          <w:tcPr>
            <w:tcW w:w="1611" w:type="dxa"/>
            <w:vAlign w:val="bottom"/>
          </w:tcPr>
          <w:p w14:paraId="4782CE3B">
            <w:pPr>
              <w:snapToGrid w:val="0"/>
              <w:spacing w:line="360" w:lineRule="auto"/>
              <w:jc w:val="center"/>
              <w:rPr>
                <w:rFonts w:eastAsiaTheme="minorEastAsia"/>
                <w:sz w:val="24"/>
                <w:shd w:val="clear" w:color="auto" w:fill="FFFFFF"/>
              </w:rPr>
            </w:pPr>
            <w:r>
              <w:rPr>
                <w:sz w:val="24"/>
              </w:rPr>
              <w:t>1434-6044</w:t>
            </w:r>
          </w:p>
        </w:tc>
        <w:tc>
          <w:tcPr>
            <w:tcW w:w="1250" w:type="dxa"/>
            <w:vAlign w:val="bottom"/>
          </w:tcPr>
          <w:p w14:paraId="0E8B8F4C">
            <w:pPr>
              <w:snapToGrid w:val="0"/>
              <w:spacing w:line="360" w:lineRule="auto"/>
              <w:jc w:val="center"/>
              <w:rPr>
                <w:sz w:val="24"/>
              </w:rPr>
            </w:pPr>
            <w:r>
              <w:rPr>
                <w:rFonts w:hint="eastAsia"/>
                <w:b w:val="0"/>
                <w:bCs w:val="0"/>
                <w:sz w:val="24"/>
                <w:lang w:val="en-US" w:eastAsia="zh-CN"/>
              </w:rPr>
              <w:t>0.1</w:t>
            </w:r>
          </w:p>
        </w:tc>
      </w:tr>
      <w:tr w14:paraId="7459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bottom"/>
          </w:tcPr>
          <w:p w14:paraId="15C8C5EE">
            <w:pPr>
              <w:snapToGrid w:val="0"/>
              <w:spacing w:line="360" w:lineRule="auto"/>
              <w:rPr>
                <w:rFonts w:eastAsiaTheme="minorEastAsia"/>
                <w:sz w:val="24"/>
                <w:shd w:val="clear" w:color="auto" w:fill="FFFFFF"/>
              </w:rPr>
            </w:pPr>
            <w:r>
              <w:rPr>
                <w:sz w:val="24"/>
              </w:rPr>
              <w:t>THE INNOVATION</w:t>
            </w:r>
          </w:p>
        </w:tc>
        <w:tc>
          <w:tcPr>
            <w:tcW w:w="1611" w:type="dxa"/>
            <w:vAlign w:val="bottom"/>
          </w:tcPr>
          <w:p w14:paraId="525DF7C7">
            <w:pPr>
              <w:snapToGrid w:val="0"/>
              <w:spacing w:line="360" w:lineRule="auto"/>
              <w:jc w:val="center"/>
              <w:rPr>
                <w:rFonts w:eastAsiaTheme="minorEastAsia"/>
                <w:sz w:val="24"/>
                <w:shd w:val="clear" w:color="auto" w:fill="FFFFFF"/>
              </w:rPr>
            </w:pPr>
            <w:r>
              <w:rPr>
                <w:sz w:val="24"/>
              </w:rPr>
              <w:t>2666-6758</w:t>
            </w:r>
          </w:p>
        </w:tc>
        <w:tc>
          <w:tcPr>
            <w:tcW w:w="1250" w:type="dxa"/>
            <w:vAlign w:val="bottom"/>
          </w:tcPr>
          <w:p w14:paraId="1ED3AA64">
            <w:pPr>
              <w:snapToGrid w:val="0"/>
              <w:spacing w:line="360" w:lineRule="auto"/>
              <w:jc w:val="center"/>
              <w:rPr>
                <w:sz w:val="24"/>
              </w:rPr>
            </w:pPr>
            <w:r>
              <w:rPr>
                <w:rFonts w:hint="eastAsia"/>
                <w:b w:val="0"/>
                <w:bCs w:val="0"/>
                <w:sz w:val="24"/>
                <w:lang w:val="en-US" w:eastAsia="zh-CN"/>
              </w:rPr>
              <w:t>0.1</w:t>
            </w:r>
          </w:p>
        </w:tc>
      </w:tr>
      <w:tr w14:paraId="0D505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tcPr>
          <w:p w14:paraId="26A855A2">
            <w:pPr>
              <w:snapToGrid w:val="0"/>
              <w:spacing w:line="360" w:lineRule="auto"/>
              <w:rPr>
                <w:rFonts w:eastAsiaTheme="minorEastAsia"/>
                <w:sz w:val="24"/>
                <w:shd w:val="clear" w:color="auto" w:fill="FFFFFF"/>
              </w:rPr>
            </w:pPr>
            <w:r>
              <w:rPr>
                <w:sz w:val="24"/>
              </w:rPr>
              <w:t>SCIENCE CHINA PHYSICS MECHANICS &amp; ASTRONOMY</w:t>
            </w:r>
          </w:p>
        </w:tc>
        <w:tc>
          <w:tcPr>
            <w:tcW w:w="1611" w:type="dxa"/>
            <w:vAlign w:val="bottom"/>
          </w:tcPr>
          <w:p w14:paraId="22E9E6B8">
            <w:pPr>
              <w:snapToGrid w:val="0"/>
              <w:spacing w:line="360" w:lineRule="auto"/>
              <w:jc w:val="center"/>
              <w:rPr>
                <w:rFonts w:eastAsiaTheme="minorEastAsia"/>
                <w:sz w:val="24"/>
                <w:shd w:val="clear" w:color="auto" w:fill="FFFFFF"/>
              </w:rPr>
            </w:pPr>
            <w:r>
              <w:rPr>
                <w:sz w:val="24"/>
              </w:rPr>
              <w:t>1869-1927</w:t>
            </w:r>
          </w:p>
        </w:tc>
        <w:tc>
          <w:tcPr>
            <w:tcW w:w="1250" w:type="dxa"/>
            <w:vAlign w:val="bottom"/>
          </w:tcPr>
          <w:p w14:paraId="3E0D95FE">
            <w:pPr>
              <w:snapToGrid w:val="0"/>
              <w:spacing w:line="360" w:lineRule="auto"/>
              <w:jc w:val="center"/>
              <w:rPr>
                <w:sz w:val="24"/>
              </w:rPr>
            </w:pPr>
            <w:r>
              <w:rPr>
                <w:rFonts w:hint="eastAsia"/>
                <w:b w:val="0"/>
                <w:bCs w:val="0"/>
                <w:sz w:val="24"/>
                <w:lang w:val="en-US" w:eastAsia="zh-CN"/>
              </w:rPr>
              <w:t>0.1</w:t>
            </w:r>
          </w:p>
        </w:tc>
      </w:tr>
      <w:tr w14:paraId="7698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6681" w:type="dxa"/>
          </w:tcPr>
          <w:p w14:paraId="27D9A536">
            <w:pPr>
              <w:snapToGrid w:val="0"/>
              <w:spacing w:line="360" w:lineRule="auto"/>
              <w:rPr>
                <w:rFonts w:eastAsiaTheme="minorEastAsia"/>
                <w:sz w:val="24"/>
                <w:shd w:val="clear" w:color="auto" w:fill="FFFFFF"/>
              </w:rPr>
            </w:pPr>
            <w:r>
              <w:rPr>
                <w:rFonts w:eastAsiaTheme="minorEastAsia"/>
                <w:sz w:val="24"/>
                <w:shd w:val="clear" w:color="auto" w:fill="FFFFFF"/>
              </w:rPr>
              <w:t xml:space="preserve">PLANETARY </w:t>
            </w:r>
            <w:r>
              <w:rPr>
                <w:sz w:val="24"/>
              </w:rPr>
              <w:t>SCIENCE</w:t>
            </w:r>
            <w:r>
              <w:rPr>
                <w:rFonts w:eastAsiaTheme="minorEastAsia"/>
                <w:sz w:val="24"/>
                <w:shd w:val="clear" w:color="auto" w:fill="FFFFFF"/>
              </w:rPr>
              <w:t xml:space="preserve"> </w:t>
            </w:r>
            <w:r>
              <w:rPr>
                <w:sz w:val="24"/>
              </w:rPr>
              <w:t>JOURNAL</w:t>
            </w:r>
            <w:r>
              <w:rPr>
                <w:rFonts w:eastAsiaTheme="minorEastAsia"/>
                <w:sz w:val="24"/>
                <w:shd w:val="clear" w:color="auto" w:fill="FFFFFF"/>
              </w:rPr>
              <w:t xml:space="preserve"> - AAS </w:t>
            </w:r>
            <w:r>
              <w:rPr>
                <w:sz w:val="24"/>
              </w:rPr>
              <w:t>JOURNALS</w:t>
            </w:r>
          </w:p>
        </w:tc>
        <w:tc>
          <w:tcPr>
            <w:tcW w:w="1611" w:type="dxa"/>
            <w:vAlign w:val="bottom"/>
          </w:tcPr>
          <w:p w14:paraId="63A3C310">
            <w:pPr>
              <w:snapToGrid w:val="0"/>
              <w:spacing w:line="360" w:lineRule="auto"/>
              <w:jc w:val="center"/>
              <w:rPr>
                <w:sz w:val="24"/>
              </w:rPr>
            </w:pPr>
            <w:r>
              <w:rPr>
                <w:sz w:val="24"/>
              </w:rPr>
              <w:t>2632-3338</w:t>
            </w:r>
          </w:p>
        </w:tc>
        <w:tc>
          <w:tcPr>
            <w:tcW w:w="1250" w:type="dxa"/>
            <w:vAlign w:val="bottom"/>
          </w:tcPr>
          <w:p w14:paraId="0A78D64C">
            <w:pPr>
              <w:snapToGrid w:val="0"/>
              <w:spacing w:line="360" w:lineRule="auto"/>
              <w:jc w:val="center"/>
              <w:rPr>
                <w:sz w:val="24"/>
              </w:rPr>
            </w:pPr>
            <w:r>
              <w:rPr>
                <w:rFonts w:hint="eastAsia"/>
                <w:b w:val="0"/>
                <w:bCs w:val="0"/>
                <w:sz w:val="24"/>
                <w:lang w:val="en-US" w:eastAsia="zh-CN"/>
              </w:rPr>
              <w:t>0.1</w:t>
            </w:r>
          </w:p>
        </w:tc>
      </w:tr>
      <w:tr w14:paraId="0535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vAlign w:val="bottom"/>
          </w:tcPr>
          <w:p w14:paraId="542FE3D8">
            <w:pPr>
              <w:snapToGrid w:val="0"/>
              <w:spacing w:line="360" w:lineRule="auto"/>
              <w:rPr>
                <w:rFonts w:eastAsiaTheme="minorEastAsia"/>
                <w:sz w:val="24"/>
                <w:shd w:val="clear" w:color="auto" w:fill="FFFFFF"/>
              </w:rPr>
            </w:pPr>
            <w:r>
              <w:rPr>
                <w:rFonts w:eastAsiaTheme="minorEastAsia"/>
                <w:sz w:val="24"/>
                <w:shd w:val="clear" w:color="auto" w:fill="FFFFFF"/>
              </w:rPr>
              <w:t xml:space="preserve">JOURNAL OF HIGH ENERGY </w:t>
            </w:r>
            <w:r>
              <w:rPr>
                <w:sz w:val="24"/>
              </w:rPr>
              <w:t>ASTROPHYSICS</w:t>
            </w:r>
          </w:p>
        </w:tc>
        <w:tc>
          <w:tcPr>
            <w:tcW w:w="1611" w:type="dxa"/>
            <w:vAlign w:val="bottom"/>
          </w:tcPr>
          <w:p w14:paraId="4C44C75C">
            <w:pPr>
              <w:snapToGrid w:val="0"/>
              <w:spacing w:line="360" w:lineRule="auto"/>
              <w:jc w:val="center"/>
              <w:rPr>
                <w:sz w:val="24"/>
              </w:rPr>
            </w:pPr>
            <w:r>
              <w:rPr>
                <w:rFonts w:hint="eastAsia"/>
                <w:sz w:val="24"/>
              </w:rPr>
              <w:t>2214-4048</w:t>
            </w:r>
          </w:p>
        </w:tc>
        <w:tc>
          <w:tcPr>
            <w:tcW w:w="1250" w:type="dxa"/>
            <w:vAlign w:val="bottom"/>
          </w:tcPr>
          <w:p w14:paraId="6B7A4C07">
            <w:pPr>
              <w:snapToGrid w:val="0"/>
              <w:spacing w:line="360" w:lineRule="auto"/>
              <w:jc w:val="center"/>
              <w:rPr>
                <w:rFonts w:hint="eastAsia"/>
                <w:sz w:val="24"/>
              </w:rPr>
            </w:pPr>
            <w:r>
              <w:rPr>
                <w:rFonts w:hint="eastAsia"/>
                <w:b w:val="0"/>
                <w:bCs w:val="0"/>
                <w:sz w:val="24"/>
                <w:lang w:val="en-US" w:eastAsia="zh-CN"/>
              </w:rPr>
              <w:t>0.1</w:t>
            </w:r>
          </w:p>
        </w:tc>
      </w:tr>
      <w:tr w14:paraId="495E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shd w:val="clear" w:color="auto" w:fill="auto"/>
            <w:vAlign w:val="center"/>
          </w:tcPr>
          <w:p w14:paraId="6F685661">
            <w:pPr>
              <w:snapToGrid w:val="0"/>
              <w:spacing w:line="360" w:lineRule="auto"/>
              <w:rPr>
                <w:rFonts w:ascii="Times New Roman" w:hAnsi="Times New Roman" w:eastAsia="宋体" w:cs="Times New Roman"/>
                <w:kern w:val="2"/>
                <w:sz w:val="24"/>
                <w:szCs w:val="24"/>
                <w:lang w:val="en-US" w:eastAsia="zh-CN" w:bidi="ar-SA"/>
              </w:rPr>
            </w:pPr>
            <w:r>
              <w:rPr>
                <w:sz w:val="24"/>
              </w:rPr>
              <w:t>ICARUS</w:t>
            </w:r>
          </w:p>
        </w:tc>
        <w:tc>
          <w:tcPr>
            <w:tcW w:w="1611" w:type="dxa"/>
            <w:shd w:val="clear" w:color="auto" w:fill="auto"/>
            <w:vAlign w:val="center"/>
          </w:tcPr>
          <w:p w14:paraId="7AEEFFFC">
            <w:pPr>
              <w:widowControl/>
              <w:jc w:val="center"/>
              <w:rPr>
                <w:rFonts w:hint="eastAsia" w:ascii="Times New Roman" w:hAnsi="Times New Roman" w:eastAsia="宋体" w:cs="Times New Roman"/>
                <w:kern w:val="2"/>
                <w:sz w:val="24"/>
                <w:szCs w:val="24"/>
                <w:lang w:val="en-US" w:eastAsia="zh-CN" w:bidi="ar-SA"/>
              </w:rPr>
            </w:pPr>
            <w:r>
              <w:rPr>
                <w:sz w:val="24"/>
              </w:rPr>
              <w:t>0019-1035</w:t>
            </w:r>
          </w:p>
        </w:tc>
        <w:tc>
          <w:tcPr>
            <w:tcW w:w="1250" w:type="dxa"/>
            <w:vAlign w:val="bottom"/>
          </w:tcPr>
          <w:p w14:paraId="7CF60502">
            <w:pPr>
              <w:snapToGrid w:val="0"/>
              <w:spacing w:line="360" w:lineRule="auto"/>
              <w:jc w:val="center"/>
              <w:rPr>
                <w:rFonts w:hint="eastAsia"/>
                <w:sz w:val="24"/>
                <w:lang w:val="en-US" w:eastAsia="zh-CN"/>
              </w:rPr>
            </w:pPr>
            <w:r>
              <w:rPr>
                <w:rFonts w:hint="eastAsia"/>
                <w:b w:val="0"/>
                <w:bCs w:val="0"/>
                <w:sz w:val="24"/>
                <w:lang w:val="en-US" w:eastAsia="zh-CN"/>
              </w:rPr>
              <w:t>0.1</w:t>
            </w:r>
          </w:p>
        </w:tc>
      </w:tr>
      <w:tr w14:paraId="3696C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shd w:val="clear" w:color="auto" w:fill="auto"/>
            <w:vAlign w:val="top"/>
          </w:tcPr>
          <w:p w14:paraId="117B5501">
            <w:pPr>
              <w:snapToGrid w:val="0"/>
              <w:spacing w:line="360" w:lineRule="auto"/>
              <w:rPr>
                <w:rFonts w:ascii="Times New Roman" w:hAnsi="Times New Roman" w:eastAsia="宋体" w:cs="Times New Roman"/>
                <w:kern w:val="2"/>
                <w:sz w:val="24"/>
                <w:szCs w:val="24"/>
                <w:lang w:val="en-US" w:eastAsia="zh-CN" w:bidi="ar-SA"/>
              </w:rPr>
            </w:pPr>
            <w:r>
              <w:rPr>
                <w:sz w:val="24"/>
              </w:rPr>
              <w:t>JOURNAL OF GUIDANCE CONTROL AND DYNAMICS</w:t>
            </w:r>
          </w:p>
        </w:tc>
        <w:tc>
          <w:tcPr>
            <w:tcW w:w="1611" w:type="dxa"/>
            <w:shd w:val="clear" w:color="auto" w:fill="auto"/>
            <w:vAlign w:val="center"/>
          </w:tcPr>
          <w:p w14:paraId="32E1C1B0">
            <w:pPr>
              <w:widowControl/>
              <w:jc w:val="center"/>
              <w:rPr>
                <w:rFonts w:hint="eastAsia" w:ascii="Times New Roman" w:hAnsi="Times New Roman" w:eastAsia="宋体" w:cs="Times New Roman"/>
                <w:kern w:val="2"/>
                <w:sz w:val="24"/>
                <w:szCs w:val="24"/>
                <w:lang w:val="en-US" w:eastAsia="zh-CN" w:bidi="ar-SA"/>
              </w:rPr>
            </w:pPr>
            <w:r>
              <w:rPr>
                <w:sz w:val="24"/>
              </w:rPr>
              <w:t>0731-5090</w:t>
            </w:r>
          </w:p>
        </w:tc>
        <w:tc>
          <w:tcPr>
            <w:tcW w:w="1250" w:type="dxa"/>
            <w:vAlign w:val="bottom"/>
          </w:tcPr>
          <w:p w14:paraId="49E22C46">
            <w:pPr>
              <w:snapToGrid w:val="0"/>
              <w:spacing w:line="360" w:lineRule="auto"/>
              <w:jc w:val="center"/>
              <w:rPr>
                <w:rFonts w:hint="eastAsia"/>
                <w:sz w:val="24"/>
                <w:lang w:val="en-US" w:eastAsia="zh-CN"/>
              </w:rPr>
            </w:pPr>
            <w:r>
              <w:rPr>
                <w:rFonts w:hint="eastAsia"/>
                <w:b w:val="0"/>
                <w:bCs w:val="0"/>
                <w:sz w:val="24"/>
                <w:lang w:val="en-US" w:eastAsia="zh-CN"/>
              </w:rPr>
              <w:t>0.1</w:t>
            </w:r>
          </w:p>
        </w:tc>
      </w:tr>
      <w:tr w14:paraId="32F0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shd w:val="clear" w:color="auto" w:fill="auto"/>
            <w:vAlign w:val="top"/>
          </w:tcPr>
          <w:p w14:paraId="2101B272">
            <w:pPr>
              <w:snapToGrid w:val="0"/>
              <w:spacing w:line="360" w:lineRule="auto"/>
              <w:rPr>
                <w:rFonts w:ascii="Times New Roman" w:hAnsi="Times New Roman" w:eastAsia="宋体" w:cs="Times New Roman"/>
                <w:kern w:val="2"/>
                <w:sz w:val="24"/>
                <w:szCs w:val="24"/>
                <w:lang w:val="en-US" w:eastAsia="zh-CN" w:bidi="ar-SA"/>
              </w:rPr>
            </w:pPr>
            <w:r>
              <w:rPr>
                <w:sz w:val="24"/>
              </w:rPr>
              <w:t>CELESTIAL MECHANICS &amp; DYNAMICAL ASTRONOMY</w:t>
            </w:r>
          </w:p>
        </w:tc>
        <w:tc>
          <w:tcPr>
            <w:tcW w:w="1611" w:type="dxa"/>
            <w:shd w:val="clear" w:color="auto" w:fill="auto"/>
            <w:vAlign w:val="center"/>
          </w:tcPr>
          <w:p w14:paraId="542D7DA4">
            <w:pPr>
              <w:widowControl/>
              <w:jc w:val="center"/>
              <w:rPr>
                <w:rFonts w:hint="eastAsia" w:ascii="Times New Roman" w:hAnsi="Times New Roman" w:eastAsia="宋体" w:cs="Times New Roman"/>
                <w:kern w:val="2"/>
                <w:sz w:val="24"/>
                <w:szCs w:val="24"/>
                <w:lang w:val="en-US" w:eastAsia="zh-CN" w:bidi="ar-SA"/>
              </w:rPr>
            </w:pPr>
            <w:r>
              <w:rPr>
                <w:sz w:val="24"/>
              </w:rPr>
              <w:t>0923-2958</w:t>
            </w:r>
          </w:p>
        </w:tc>
        <w:tc>
          <w:tcPr>
            <w:tcW w:w="1250" w:type="dxa"/>
            <w:vAlign w:val="bottom"/>
          </w:tcPr>
          <w:p w14:paraId="1B5487B5">
            <w:pPr>
              <w:snapToGrid w:val="0"/>
              <w:spacing w:line="360" w:lineRule="auto"/>
              <w:jc w:val="center"/>
              <w:rPr>
                <w:rFonts w:hint="eastAsia"/>
                <w:sz w:val="24"/>
                <w:lang w:val="en-US" w:eastAsia="zh-CN"/>
              </w:rPr>
            </w:pPr>
            <w:r>
              <w:rPr>
                <w:rFonts w:hint="eastAsia"/>
                <w:b w:val="0"/>
                <w:bCs w:val="0"/>
                <w:sz w:val="24"/>
                <w:lang w:val="en-US" w:eastAsia="zh-CN"/>
              </w:rPr>
              <w:t>0.1</w:t>
            </w:r>
          </w:p>
        </w:tc>
      </w:tr>
      <w:tr w14:paraId="0DF1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shd w:val="clear" w:color="auto" w:fill="auto"/>
            <w:vAlign w:val="center"/>
          </w:tcPr>
          <w:p w14:paraId="340F48E8">
            <w:pPr>
              <w:snapToGrid w:val="0"/>
              <w:spacing w:line="360" w:lineRule="auto"/>
              <w:rPr>
                <w:rFonts w:ascii="Times New Roman" w:hAnsi="Times New Roman" w:eastAsia="宋体" w:cs="Times New Roman"/>
                <w:kern w:val="2"/>
                <w:sz w:val="24"/>
                <w:szCs w:val="24"/>
                <w:lang w:val="en-US" w:eastAsia="zh-CN" w:bidi="ar-SA"/>
              </w:rPr>
            </w:pPr>
            <w:r>
              <w:rPr>
                <w:rFonts w:eastAsia="仿宋"/>
                <w:sz w:val="24"/>
              </w:rPr>
              <w:t>CHINESE JOURNAL OF AERONAUTICS</w:t>
            </w:r>
          </w:p>
        </w:tc>
        <w:tc>
          <w:tcPr>
            <w:tcW w:w="1611" w:type="dxa"/>
            <w:shd w:val="clear" w:color="auto" w:fill="auto"/>
            <w:vAlign w:val="center"/>
          </w:tcPr>
          <w:p w14:paraId="2ABDE661">
            <w:pPr>
              <w:widowControl/>
              <w:jc w:val="center"/>
              <w:rPr>
                <w:rFonts w:hint="eastAsia" w:ascii="Times New Roman" w:hAnsi="Times New Roman" w:eastAsia="宋体" w:cs="Times New Roman"/>
                <w:kern w:val="2"/>
                <w:sz w:val="24"/>
                <w:szCs w:val="24"/>
                <w:lang w:val="en-US" w:eastAsia="zh-CN" w:bidi="ar-SA"/>
              </w:rPr>
            </w:pPr>
            <w:r>
              <w:rPr>
                <w:sz w:val="24"/>
              </w:rPr>
              <w:t>1000-9361</w:t>
            </w:r>
          </w:p>
        </w:tc>
        <w:tc>
          <w:tcPr>
            <w:tcW w:w="1250" w:type="dxa"/>
            <w:vAlign w:val="bottom"/>
          </w:tcPr>
          <w:p w14:paraId="15620F2B">
            <w:pPr>
              <w:snapToGrid w:val="0"/>
              <w:spacing w:line="360" w:lineRule="auto"/>
              <w:jc w:val="center"/>
              <w:rPr>
                <w:rFonts w:hint="eastAsia"/>
                <w:sz w:val="24"/>
                <w:lang w:val="en-US" w:eastAsia="zh-CN"/>
              </w:rPr>
            </w:pPr>
            <w:r>
              <w:rPr>
                <w:rFonts w:hint="eastAsia"/>
                <w:b w:val="0"/>
                <w:bCs w:val="0"/>
                <w:sz w:val="24"/>
                <w:lang w:val="en-US" w:eastAsia="zh-CN"/>
              </w:rPr>
              <w:t>0.1</w:t>
            </w:r>
          </w:p>
        </w:tc>
      </w:tr>
      <w:tr w14:paraId="11598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81" w:type="dxa"/>
            <w:shd w:val="clear" w:color="auto" w:fill="auto"/>
            <w:vAlign w:val="center"/>
          </w:tcPr>
          <w:p w14:paraId="5AD2DD61">
            <w:pPr>
              <w:snapToGrid w:val="0"/>
              <w:spacing w:line="360" w:lineRule="auto"/>
              <w:rPr>
                <w:rFonts w:ascii="Times New Roman" w:hAnsi="Times New Roman" w:eastAsia="仿宋" w:cs="Times New Roman"/>
                <w:kern w:val="2"/>
                <w:sz w:val="24"/>
                <w:szCs w:val="24"/>
                <w:lang w:val="en-US" w:eastAsia="zh-CN" w:bidi="ar-SA"/>
              </w:rPr>
            </w:pPr>
            <w:r>
              <w:rPr>
                <w:sz w:val="24"/>
              </w:rPr>
              <w:t>PROGRESS IN AEROSPACE SCIENCES</w:t>
            </w:r>
          </w:p>
        </w:tc>
        <w:tc>
          <w:tcPr>
            <w:tcW w:w="1611" w:type="dxa"/>
            <w:shd w:val="clear" w:color="auto" w:fill="auto"/>
            <w:vAlign w:val="center"/>
          </w:tcPr>
          <w:p w14:paraId="599FB60C">
            <w:pPr>
              <w:widowControl/>
              <w:jc w:val="center"/>
              <w:rPr>
                <w:rFonts w:hint="eastAsia" w:ascii="Times New Roman" w:hAnsi="Times New Roman" w:eastAsia="宋体" w:cs="Times New Roman"/>
                <w:kern w:val="2"/>
                <w:sz w:val="24"/>
                <w:szCs w:val="24"/>
                <w:lang w:val="en-US" w:eastAsia="zh-CN" w:bidi="ar-SA"/>
              </w:rPr>
            </w:pPr>
            <w:r>
              <w:rPr>
                <w:sz w:val="24"/>
              </w:rPr>
              <w:t>0376-0421</w:t>
            </w:r>
          </w:p>
        </w:tc>
        <w:tc>
          <w:tcPr>
            <w:tcW w:w="1250" w:type="dxa"/>
            <w:vAlign w:val="bottom"/>
          </w:tcPr>
          <w:p w14:paraId="4BC03C85">
            <w:pPr>
              <w:snapToGrid w:val="0"/>
              <w:spacing w:line="360" w:lineRule="auto"/>
              <w:jc w:val="center"/>
              <w:rPr>
                <w:rFonts w:hint="eastAsia"/>
                <w:sz w:val="24"/>
                <w:lang w:val="en-US" w:eastAsia="zh-CN"/>
              </w:rPr>
            </w:pPr>
            <w:r>
              <w:rPr>
                <w:rFonts w:hint="eastAsia"/>
                <w:b w:val="0"/>
                <w:bCs w:val="0"/>
                <w:sz w:val="24"/>
                <w:lang w:val="en-US" w:eastAsia="zh-CN"/>
              </w:rPr>
              <w:t>0.1</w:t>
            </w:r>
          </w:p>
        </w:tc>
      </w:tr>
    </w:tbl>
    <w:p w14:paraId="32E1458A">
      <w:pPr>
        <w:snapToGrid w:val="0"/>
        <w:spacing w:line="360" w:lineRule="auto"/>
        <w:rPr>
          <w:rFonts w:eastAsiaTheme="minorEastAsia"/>
          <w:sz w:val="24"/>
          <w:shd w:val="clear" w:color="auto" w:fill="FFFFFF"/>
        </w:rPr>
      </w:pPr>
    </w:p>
    <w:p w14:paraId="6B47EB21">
      <w:pPr>
        <w:snapToGrid w:val="0"/>
        <w:spacing w:line="360" w:lineRule="auto"/>
        <w:ind w:firstLine="480" w:firstLineChars="200"/>
        <w:jc w:val="left"/>
        <w:rPr>
          <w:rFonts w:eastAsiaTheme="minorEastAsia"/>
          <w:sz w:val="24"/>
          <w:shd w:val="clear" w:color="auto" w:fill="FFFFFF"/>
        </w:rPr>
      </w:pPr>
      <w:r>
        <w:rPr>
          <w:rFonts w:hint="eastAsia" w:eastAsiaTheme="minorEastAsia"/>
          <w:sz w:val="24"/>
          <w:shd w:val="clear" w:color="auto" w:fill="FFFFFF"/>
          <w:lang w:val="en-US" w:eastAsia="zh-CN"/>
        </w:rPr>
        <w:t>第二类期刊</w:t>
      </w:r>
      <w:r>
        <w:rPr>
          <w:rFonts w:eastAsiaTheme="minorEastAsia"/>
          <w:sz w:val="24"/>
          <w:shd w:val="clear" w:color="auto" w:fill="FFFFFF"/>
        </w:rPr>
        <w:t>：</w:t>
      </w:r>
    </w:p>
    <w:tbl>
      <w:tblPr>
        <w:tblStyle w:val="8"/>
        <w:tblW w:w="9517" w:type="dxa"/>
        <w:tblInd w:w="-3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5"/>
        <w:gridCol w:w="1484"/>
        <w:gridCol w:w="1258"/>
      </w:tblGrid>
      <w:tr w14:paraId="1A44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75" w:type="dxa"/>
          </w:tcPr>
          <w:p w14:paraId="411438EA">
            <w:pPr>
              <w:snapToGrid w:val="0"/>
              <w:spacing w:line="360" w:lineRule="auto"/>
              <w:jc w:val="center"/>
              <w:rPr>
                <w:rFonts w:eastAsiaTheme="minorEastAsia"/>
                <w:sz w:val="24"/>
                <w:shd w:val="clear" w:color="auto" w:fill="FFFFFF"/>
              </w:rPr>
            </w:pPr>
            <w:r>
              <w:rPr>
                <w:b/>
                <w:bCs/>
                <w:sz w:val="24"/>
              </w:rPr>
              <w:t>期刊名称</w:t>
            </w:r>
          </w:p>
        </w:tc>
        <w:tc>
          <w:tcPr>
            <w:tcW w:w="1484" w:type="dxa"/>
          </w:tcPr>
          <w:p w14:paraId="3FD84073">
            <w:pPr>
              <w:snapToGrid w:val="0"/>
              <w:spacing w:line="360" w:lineRule="auto"/>
              <w:jc w:val="center"/>
              <w:rPr>
                <w:rFonts w:eastAsiaTheme="minorEastAsia"/>
                <w:sz w:val="24"/>
                <w:shd w:val="clear" w:color="auto" w:fill="FFFFFF"/>
              </w:rPr>
            </w:pPr>
            <w:r>
              <w:rPr>
                <w:b/>
                <w:bCs/>
                <w:sz w:val="24"/>
              </w:rPr>
              <w:t>ISSN号</w:t>
            </w:r>
          </w:p>
        </w:tc>
        <w:tc>
          <w:tcPr>
            <w:tcW w:w="1258" w:type="dxa"/>
          </w:tcPr>
          <w:p w14:paraId="7B36B4EA">
            <w:pPr>
              <w:snapToGrid w:val="0"/>
              <w:spacing w:line="360" w:lineRule="auto"/>
              <w:jc w:val="center"/>
              <w:rPr>
                <w:rFonts w:hint="default" w:eastAsia="宋体"/>
                <w:b/>
                <w:bCs/>
                <w:sz w:val="24"/>
                <w:lang w:val="en-US" w:eastAsia="zh-CN"/>
              </w:rPr>
            </w:pPr>
            <w:r>
              <w:rPr>
                <w:rFonts w:hint="eastAsia"/>
                <w:b/>
                <w:bCs/>
                <w:sz w:val="24"/>
                <w:lang w:val="en-US" w:eastAsia="zh-CN"/>
              </w:rPr>
              <w:t>加分分值</w:t>
            </w:r>
          </w:p>
        </w:tc>
      </w:tr>
      <w:tr w14:paraId="3F00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741501C0">
            <w:pPr>
              <w:snapToGrid w:val="0"/>
              <w:spacing w:line="360" w:lineRule="auto"/>
              <w:rPr>
                <w:rFonts w:eastAsiaTheme="minorEastAsia"/>
                <w:sz w:val="24"/>
                <w:shd w:val="clear" w:color="auto" w:fill="FFFFFF"/>
              </w:rPr>
            </w:pPr>
            <w:r>
              <w:rPr>
                <w:sz w:val="24"/>
              </w:rPr>
              <w:t>ACTA ASTRONAUTICA</w:t>
            </w:r>
          </w:p>
        </w:tc>
        <w:tc>
          <w:tcPr>
            <w:tcW w:w="1484" w:type="dxa"/>
            <w:vAlign w:val="center"/>
          </w:tcPr>
          <w:p w14:paraId="64F10B59">
            <w:pPr>
              <w:snapToGrid w:val="0"/>
              <w:spacing w:line="360" w:lineRule="auto"/>
              <w:jc w:val="center"/>
              <w:rPr>
                <w:rFonts w:eastAsiaTheme="minorEastAsia"/>
                <w:sz w:val="24"/>
                <w:shd w:val="clear" w:color="auto" w:fill="FFFFFF"/>
              </w:rPr>
            </w:pPr>
            <w:r>
              <w:rPr>
                <w:sz w:val="24"/>
              </w:rPr>
              <w:t>0094-5765</w:t>
            </w:r>
          </w:p>
        </w:tc>
        <w:tc>
          <w:tcPr>
            <w:tcW w:w="1258" w:type="dxa"/>
            <w:vAlign w:val="center"/>
          </w:tcPr>
          <w:p w14:paraId="77ED2F83">
            <w:pPr>
              <w:snapToGrid w:val="0"/>
              <w:spacing w:line="360" w:lineRule="auto"/>
              <w:jc w:val="center"/>
              <w:rPr>
                <w:rFonts w:hint="default" w:eastAsia="宋体"/>
                <w:sz w:val="24"/>
                <w:lang w:val="en-US" w:eastAsia="zh-CN"/>
              </w:rPr>
            </w:pPr>
            <w:r>
              <w:rPr>
                <w:rFonts w:hint="eastAsia"/>
                <w:sz w:val="24"/>
                <w:lang w:val="en-US" w:eastAsia="zh-CN"/>
              </w:rPr>
              <w:t>0.05</w:t>
            </w:r>
          </w:p>
        </w:tc>
      </w:tr>
      <w:tr w14:paraId="57BC1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455ED6E5">
            <w:pPr>
              <w:snapToGrid w:val="0"/>
              <w:spacing w:line="360" w:lineRule="auto"/>
              <w:rPr>
                <w:sz w:val="24"/>
              </w:rPr>
            </w:pPr>
            <w:r>
              <w:rPr>
                <w:sz w:val="24"/>
              </w:rPr>
              <w:t>RESEARCH IN ASTRONOMY AND ASTROPHYSICS</w:t>
            </w:r>
          </w:p>
        </w:tc>
        <w:tc>
          <w:tcPr>
            <w:tcW w:w="1484" w:type="dxa"/>
            <w:vAlign w:val="center"/>
          </w:tcPr>
          <w:p w14:paraId="6266DA7E">
            <w:pPr>
              <w:snapToGrid w:val="0"/>
              <w:spacing w:line="360" w:lineRule="auto"/>
              <w:jc w:val="center"/>
              <w:rPr>
                <w:sz w:val="24"/>
              </w:rPr>
            </w:pPr>
            <w:r>
              <w:rPr>
                <w:sz w:val="24"/>
              </w:rPr>
              <w:t>1674-4527</w:t>
            </w:r>
          </w:p>
        </w:tc>
        <w:tc>
          <w:tcPr>
            <w:tcW w:w="1258" w:type="dxa"/>
            <w:vAlign w:val="center"/>
          </w:tcPr>
          <w:p w14:paraId="01A3C058">
            <w:pPr>
              <w:snapToGrid w:val="0"/>
              <w:spacing w:line="360" w:lineRule="auto"/>
              <w:jc w:val="center"/>
              <w:rPr>
                <w:sz w:val="24"/>
              </w:rPr>
            </w:pPr>
            <w:r>
              <w:rPr>
                <w:rFonts w:hint="eastAsia"/>
                <w:sz w:val="24"/>
                <w:lang w:val="en-US" w:eastAsia="zh-CN"/>
              </w:rPr>
              <w:t>0.05</w:t>
            </w:r>
          </w:p>
        </w:tc>
      </w:tr>
      <w:tr w14:paraId="45CB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06482D5F">
            <w:pPr>
              <w:snapToGrid w:val="0"/>
              <w:spacing w:line="360" w:lineRule="auto"/>
              <w:rPr>
                <w:sz w:val="24"/>
              </w:rPr>
            </w:pPr>
            <w:r>
              <w:rPr>
                <w:sz w:val="24"/>
              </w:rPr>
              <w:t>ASTROPHYSICS AND SPACE SCIENCE</w:t>
            </w:r>
          </w:p>
        </w:tc>
        <w:tc>
          <w:tcPr>
            <w:tcW w:w="1484" w:type="dxa"/>
            <w:vAlign w:val="center"/>
          </w:tcPr>
          <w:p w14:paraId="1A01416C">
            <w:pPr>
              <w:snapToGrid w:val="0"/>
              <w:spacing w:line="360" w:lineRule="auto"/>
              <w:jc w:val="center"/>
              <w:rPr>
                <w:sz w:val="24"/>
              </w:rPr>
            </w:pPr>
            <w:r>
              <w:rPr>
                <w:sz w:val="24"/>
              </w:rPr>
              <w:t>0004-640X</w:t>
            </w:r>
          </w:p>
        </w:tc>
        <w:tc>
          <w:tcPr>
            <w:tcW w:w="1258" w:type="dxa"/>
            <w:vAlign w:val="center"/>
          </w:tcPr>
          <w:p w14:paraId="37899DF8">
            <w:pPr>
              <w:snapToGrid w:val="0"/>
              <w:spacing w:line="360" w:lineRule="auto"/>
              <w:jc w:val="center"/>
              <w:rPr>
                <w:sz w:val="24"/>
              </w:rPr>
            </w:pPr>
            <w:r>
              <w:rPr>
                <w:rFonts w:hint="eastAsia"/>
                <w:sz w:val="24"/>
                <w:lang w:val="en-US" w:eastAsia="zh-CN"/>
              </w:rPr>
              <w:t>0.05</w:t>
            </w:r>
          </w:p>
        </w:tc>
      </w:tr>
      <w:tr w14:paraId="1791D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17B4DD90">
            <w:pPr>
              <w:snapToGrid w:val="0"/>
              <w:spacing w:line="360" w:lineRule="auto"/>
              <w:rPr>
                <w:sz w:val="24"/>
              </w:rPr>
            </w:pPr>
            <w:r>
              <w:rPr>
                <w:sz w:val="24"/>
              </w:rPr>
              <w:t>SOLAR PHYSICS</w:t>
            </w:r>
          </w:p>
        </w:tc>
        <w:tc>
          <w:tcPr>
            <w:tcW w:w="1484" w:type="dxa"/>
            <w:vAlign w:val="center"/>
          </w:tcPr>
          <w:p w14:paraId="10A4AC11">
            <w:pPr>
              <w:snapToGrid w:val="0"/>
              <w:spacing w:line="360" w:lineRule="auto"/>
              <w:jc w:val="center"/>
              <w:rPr>
                <w:sz w:val="24"/>
              </w:rPr>
            </w:pPr>
            <w:r>
              <w:rPr>
                <w:sz w:val="24"/>
              </w:rPr>
              <w:t>0038-0938</w:t>
            </w:r>
          </w:p>
        </w:tc>
        <w:tc>
          <w:tcPr>
            <w:tcW w:w="1258" w:type="dxa"/>
            <w:vAlign w:val="center"/>
          </w:tcPr>
          <w:p w14:paraId="1D87EF36">
            <w:pPr>
              <w:snapToGrid w:val="0"/>
              <w:spacing w:line="360" w:lineRule="auto"/>
              <w:jc w:val="center"/>
              <w:rPr>
                <w:sz w:val="24"/>
              </w:rPr>
            </w:pPr>
            <w:r>
              <w:rPr>
                <w:rFonts w:hint="eastAsia"/>
                <w:sz w:val="24"/>
                <w:lang w:val="en-US" w:eastAsia="zh-CN"/>
              </w:rPr>
              <w:t>0.05</w:t>
            </w:r>
          </w:p>
        </w:tc>
      </w:tr>
      <w:tr w14:paraId="0172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2AC3EDAE">
            <w:pPr>
              <w:snapToGrid w:val="0"/>
              <w:spacing w:line="360" w:lineRule="auto"/>
              <w:rPr>
                <w:sz w:val="24"/>
              </w:rPr>
            </w:pPr>
            <w:r>
              <w:rPr>
                <w:sz w:val="24"/>
              </w:rPr>
              <w:t>PUBLICATIONS OF THE ASTRONOMICAL SOCIETY OF JAPAN</w:t>
            </w:r>
          </w:p>
        </w:tc>
        <w:tc>
          <w:tcPr>
            <w:tcW w:w="1484" w:type="dxa"/>
            <w:vAlign w:val="center"/>
          </w:tcPr>
          <w:p w14:paraId="3981E95A">
            <w:pPr>
              <w:snapToGrid w:val="0"/>
              <w:spacing w:line="360" w:lineRule="auto"/>
              <w:jc w:val="center"/>
              <w:rPr>
                <w:sz w:val="24"/>
              </w:rPr>
            </w:pPr>
            <w:r>
              <w:rPr>
                <w:sz w:val="24"/>
              </w:rPr>
              <w:t>0004-6264</w:t>
            </w:r>
          </w:p>
        </w:tc>
        <w:tc>
          <w:tcPr>
            <w:tcW w:w="1258" w:type="dxa"/>
            <w:vAlign w:val="center"/>
          </w:tcPr>
          <w:p w14:paraId="0AB23763">
            <w:pPr>
              <w:snapToGrid w:val="0"/>
              <w:spacing w:line="360" w:lineRule="auto"/>
              <w:jc w:val="center"/>
              <w:rPr>
                <w:sz w:val="24"/>
              </w:rPr>
            </w:pPr>
            <w:r>
              <w:rPr>
                <w:rFonts w:hint="eastAsia"/>
                <w:sz w:val="24"/>
                <w:lang w:val="en-US" w:eastAsia="zh-CN"/>
              </w:rPr>
              <w:t>0.05</w:t>
            </w:r>
          </w:p>
        </w:tc>
      </w:tr>
      <w:tr w14:paraId="67A1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tcPr>
          <w:p w14:paraId="44BD79F5">
            <w:pPr>
              <w:snapToGrid w:val="0"/>
              <w:spacing w:line="360" w:lineRule="auto"/>
              <w:rPr>
                <w:sz w:val="24"/>
              </w:rPr>
            </w:pPr>
            <w:r>
              <w:rPr>
                <w:sz w:val="24"/>
              </w:rPr>
              <w:t>PHYSICS LETTER  B</w:t>
            </w:r>
          </w:p>
        </w:tc>
        <w:tc>
          <w:tcPr>
            <w:tcW w:w="1484" w:type="dxa"/>
            <w:vAlign w:val="center"/>
          </w:tcPr>
          <w:p w14:paraId="33FC8432">
            <w:pPr>
              <w:snapToGrid w:val="0"/>
              <w:spacing w:line="360" w:lineRule="auto"/>
              <w:jc w:val="center"/>
              <w:rPr>
                <w:sz w:val="24"/>
              </w:rPr>
            </w:pPr>
            <w:r>
              <w:rPr>
                <w:sz w:val="24"/>
              </w:rPr>
              <w:t>0370-2693</w:t>
            </w:r>
          </w:p>
        </w:tc>
        <w:tc>
          <w:tcPr>
            <w:tcW w:w="1258" w:type="dxa"/>
            <w:vAlign w:val="center"/>
          </w:tcPr>
          <w:p w14:paraId="1E6E708D">
            <w:pPr>
              <w:snapToGrid w:val="0"/>
              <w:spacing w:line="360" w:lineRule="auto"/>
              <w:jc w:val="center"/>
              <w:rPr>
                <w:sz w:val="24"/>
              </w:rPr>
            </w:pPr>
            <w:r>
              <w:rPr>
                <w:rFonts w:hint="eastAsia"/>
                <w:sz w:val="24"/>
                <w:lang w:val="en-US" w:eastAsia="zh-CN"/>
              </w:rPr>
              <w:t>0.05</w:t>
            </w:r>
          </w:p>
        </w:tc>
      </w:tr>
      <w:tr w14:paraId="1945A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300501E0">
            <w:pPr>
              <w:snapToGrid w:val="0"/>
              <w:spacing w:line="360" w:lineRule="auto"/>
              <w:rPr>
                <w:rFonts w:eastAsiaTheme="minorEastAsia"/>
                <w:sz w:val="24"/>
                <w:shd w:val="clear" w:color="auto" w:fill="FFFFFF"/>
              </w:rPr>
            </w:pPr>
            <w:r>
              <w:rPr>
                <w:sz w:val="24"/>
              </w:rPr>
              <w:t>JOURNAL OF COMPUTATIONAL PHYSICS</w:t>
            </w:r>
          </w:p>
        </w:tc>
        <w:tc>
          <w:tcPr>
            <w:tcW w:w="1484" w:type="dxa"/>
            <w:vAlign w:val="center"/>
          </w:tcPr>
          <w:p w14:paraId="4B25B46F">
            <w:pPr>
              <w:snapToGrid w:val="0"/>
              <w:spacing w:line="360" w:lineRule="auto"/>
              <w:jc w:val="center"/>
              <w:rPr>
                <w:rFonts w:eastAsiaTheme="minorEastAsia"/>
                <w:sz w:val="24"/>
                <w:shd w:val="clear" w:color="auto" w:fill="FFFFFF"/>
              </w:rPr>
            </w:pPr>
            <w:r>
              <w:rPr>
                <w:sz w:val="24"/>
              </w:rPr>
              <w:t>0021-9991</w:t>
            </w:r>
          </w:p>
        </w:tc>
        <w:tc>
          <w:tcPr>
            <w:tcW w:w="1258" w:type="dxa"/>
            <w:vAlign w:val="center"/>
          </w:tcPr>
          <w:p w14:paraId="1C45F1F6">
            <w:pPr>
              <w:snapToGrid w:val="0"/>
              <w:spacing w:line="360" w:lineRule="auto"/>
              <w:jc w:val="center"/>
              <w:rPr>
                <w:sz w:val="24"/>
              </w:rPr>
            </w:pPr>
            <w:r>
              <w:rPr>
                <w:rFonts w:hint="eastAsia"/>
                <w:sz w:val="24"/>
                <w:lang w:val="en-US" w:eastAsia="zh-CN"/>
              </w:rPr>
              <w:t>0.05</w:t>
            </w:r>
          </w:p>
        </w:tc>
      </w:tr>
      <w:tr w14:paraId="64B3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76BB27EB">
            <w:pPr>
              <w:snapToGrid w:val="0"/>
              <w:spacing w:line="360" w:lineRule="auto"/>
              <w:rPr>
                <w:sz w:val="24"/>
              </w:rPr>
            </w:pPr>
            <w:r>
              <w:rPr>
                <w:sz w:val="24"/>
              </w:rPr>
              <w:t>COMPUTER PHYSICS COMMUNICATIONS</w:t>
            </w:r>
          </w:p>
        </w:tc>
        <w:tc>
          <w:tcPr>
            <w:tcW w:w="1484" w:type="dxa"/>
            <w:vAlign w:val="center"/>
          </w:tcPr>
          <w:p w14:paraId="04F76726">
            <w:pPr>
              <w:snapToGrid w:val="0"/>
              <w:spacing w:line="360" w:lineRule="auto"/>
              <w:jc w:val="center"/>
              <w:rPr>
                <w:sz w:val="24"/>
              </w:rPr>
            </w:pPr>
            <w:r>
              <w:rPr>
                <w:sz w:val="24"/>
              </w:rPr>
              <w:t>0010-4655</w:t>
            </w:r>
          </w:p>
        </w:tc>
        <w:tc>
          <w:tcPr>
            <w:tcW w:w="1258" w:type="dxa"/>
            <w:vAlign w:val="center"/>
          </w:tcPr>
          <w:p w14:paraId="4F8124E4">
            <w:pPr>
              <w:snapToGrid w:val="0"/>
              <w:spacing w:line="360" w:lineRule="auto"/>
              <w:jc w:val="center"/>
              <w:rPr>
                <w:sz w:val="24"/>
              </w:rPr>
            </w:pPr>
            <w:r>
              <w:rPr>
                <w:rFonts w:hint="eastAsia"/>
                <w:sz w:val="24"/>
                <w:lang w:val="en-US" w:eastAsia="zh-CN"/>
              </w:rPr>
              <w:t>0.05</w:t>
            </w:r>
          </w:p>
        </w:tc>
      </w:tr>
      <w:tr w14:paraId="4343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130660B6">
            <w:pPr>
              <w:snapToGrid w:val="0"/>
              <w:spacing w:line="360" w:lineRule="auto"/>
              <w:rPr>
                <w:sz w:val="24"/>
              </w:rPr>
            </w:pPr>
            <w:r>
              <w:rPr>
                <w:sz w:val="24"/>
              </w:rPr>
              <w:t>ANN GEOPHYS-GERMANY</w:t>
            </w:r>
          </w:p>
        </w:tc>
        <w:tc>
          <w:tcPr>
            <w:tcW w:w="1484" w:type="dxa"/>
            <w:vAlign w:val="center"/>
          </w:tcPr>
          <w:p w14:paraId="76B8D000">
            <w:pPr>
              <w:snapToGrid w:val="0"/>
              <w:spacing w:line="360" w:lineRule="auto"/>
              <w:jc w:val="center"/>
              <w:rPr>
                <w:sz w:val="24"/>
              </w:rPr>
            </w:pPr>
            <w:r>
              <w:rPr>
                <w:sz w:val="24"/>
              </w:rPr>
              <w:t>0992-7689</w:t>
            </w:r>
          </w:p>
        </w:tc>
        <w:tc>
          <w:tcPr>
            <w:tcW w:w="1258" w:type="dxa"/>
            <w:vAlign w:val="center"/>
          </w:tcPr>
          <w:p w14:paraId="6EEDC4DA">
            <w:pPr>
              <w:snapToGrid w:val="0"/>
              <w:spacing w:line="360" w:lineRule="auto"/>
              <w:jc w:val="center"/>
              <w:rPr>
                <w:sz w:val="24"/>
              </w:rPr>
            </w:pPr>
            <w:r>
              <w:rPr>
                <w:rFonts w:hint="eastAsia"/>
                <w:sz w:val="24"/>
                <w:lang w:val="en-US" w:eastAsia="zh-CN"/>
              </w:rPr>
              <w:t>0.05</w:t>
            </w:r>
          </w:p>
        </w:tc>
      </w:tr>
      <w:tr w14:paraId="1F23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32CFAB5D">
            <w:pPr>
              <w:snapToGrid w:val="0"/>
              <w:spacing w:line="360" w:lineRule="auto"/>
              <w:rPr>
                <w:sz w:val="24"/>
              </w:rPr>
            </w:pPr>
            <w:r>
              <w:rPr>
                <w:sz w:val="24"/>
              </w:rPr>
              <w:t>ASTROBIOLOGY</w:t>
            </w:r>
          </w:p>
        </w:tc>
        <w:tc>
          <w:tcPr>
            <w:tcW w:w="1484" w:type="dxa"/>
            <w:vAlign w:val="center"/>
          </w:tcPr>
          <w:p w14:paraId="63EDE15B">
            <w:pPr>
              <w:snapToGrid w:val="0"/>
              <w:spacing w:line="360" w:lineRule="auto"/>
              <w:jc w:val="center"/>
              <w:rPr>
                <w:sz w:val="24"/>
              </w:rPr>
            </w:pPr>
            <w:r>
              <w:rPr>
                <w:sz w:val="24"/>
              </w:rPr>
              <w:t>1531-1074</w:t>
            </w:r>
          </w:p>
        </w:tc>
        <w:tc>
          <w:tcPr>
            <w:tcW w:w="1258" w:type="dxa"/>
            <w:vAlign w:val="center"/>
          </w:tcPr>
          <w:p w14:paraId="4B12541A">
            <w:pPr>
              <w:snapToGrid w:val="0"/>
              <w:spacing w:line="360" w:lineRule="auto"/>
              <w:jc w:val="center"/>
              <w:rPr>
                <w:sz w:val="24"/>
              </w:rPr>
            </w:pPr>
            <w:r>
              <w:rPr>
                <w:rFonts w:hint="eastAsia"/>
                <w:sz w:val="24"/>
                <w:lang w:val="en-US" w:eastAsia="zh-CN"/>
              </w:rPr>
              <w:t>0.05</w:t>
            </w:r>
          </w:p>
        </w:tc>
      </w:tr>
      <w:tr w14:paraId="79C5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5710331A">
            <w:pPr>
              <w:snapToGrid w:val="0"/>
              <w:spacing w:line="360" w:lineRule="auto"/>
              <w:rPr>
                <w:sz w:val="24"/>
              </w:rPr>
            </w:pPr>
            <w:r>
              <w:rPr>
                <w:sz w:val="24"/>
              </w:rPr>
              <w:t>ASTROPART PHYS</w:t>
            </w:r>
          </w:p>
        </w:tc>
        <w:tc>
          <w:tcPr>
            <w:tcW w:w="1484" w:type="dxa"/>
            <w:vAlign w:val="center"/>
          </w:tcPr>
          <w:p w14:paraId="2385630F">
            <w:pPr>
              <w:snapToGrid w:val="0"/>
              <w:spacing w:line="360" w:lineRule="auto"/>
              <w:jc w:val="center"/>
              <w:rPr>
                <w:sz w:val="24"/>
              </w:rPr>
            </w:pPr>
            <w:r>
              <w:rPr>
                <w:sz w:val="24"/>
              </w:rPr>
              <w:t>0927-6505</w:t>
            </w:r>
          </w:p>
        </w:tc>
        <w:tc>
          <w:tcPr>
            <w:tcW w:w="1258" w:type="dxa"/>
            <w:vAlign w:val="center"/>
          </w:tcPr>
          <w:p w14:paraId="0F74623E">
            <w:pPr>
              <w:snapToGrid w:val="0"/>
              <w:spacing w:line="360" w:lineRule="auto"/>
              <w:jc w:val="center"/>
              <w:rPr>
                <w:sz w:val="24"/>
              </w:rPr>
            </w:pPr>
            <w:r>
              <w:rPr>
                <w:rFonts w:hint="eastAsia"/>
                <w:sz w:val="24"/>
                <w:lang w:val="en-US" w:eastAsia="zh-CN"/>
              </w:rPr>
              <w:t>0.05</w:t>
            </w:r>
          </w:p>
        </w:tc>
      </w:tr>
      <w:tr w14:paraId="0458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65727734">
            <w:pPr>
              <w:snapToGrid w:val="0"/>
              <w:spacing w:line="360" w:lineRule="auto"/>
              <w:rPr>
                <w:sz w:val="24"/>
              </w:rPr>
            </w:pPr>
            <w:r>
              <w:rPr>
                <w:sz w:val="24"/>
              </w:rPr>
              <w:t>B ASTRON SOC INDIA</w:t>
            </w:r>
          </w:p>
        </w:tc>
        <w:tc>
          <w:tcPr>
            <w:tcW w:w="1484" w:type="dxa"/>
            <w:vAlign w:val="center"/>
          </w:tcPr>
          <w:p w14:paraId="7353F0E3">
            <w:pPr>
              <w:snapToGrid w:val="0"/>
              <w:spacing w:line="360" w:lineRule="auto"/>
              <w:jc w:val="center"/>
              <w:rPr>
                <w:sz w:val="24"/>
              </w:rPr>
            </w:pPr>
            <w:r>
              <w:rPr>
                <w:sz w:val="24"/>
              </w:rPr>
              <w:t>0304-9523</w:t>
            </w:r>
          </w:p>
        </w:tc>
        <w:tc>
          <w:tcPr>
            <w:tcW w:w="1258" w:type="dxa"/>
            <w:vAlign w:val="center"/>
          </w:tcPr>
          <w:p w14:paraId="4A269D21">
            <w:pPr>
              <w:snapToGrid w:val="0"/>
              <w:spacing w:line="360" w:lineRule="auto"/>
              <w:jc w:val="center"/>
              <w:rPr>
                <w:sz w:val="24"/>
              </w:rPr>
            </w:pPr>
            <w:r>
              <w:rPr>
                <w:rFonts w:hint="eastAsia"/>
                <w:sz w:val="24"/>
                <w:lang w:val="en-US" w:eastAsia="zh-CN"/>
              </w:rPr>
              <w:t>0.05</w:t>
            </w:r>
          </w:p>
        </w:tc>
      </w:tr>
      <w:tr w14:paraId="177B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075DFEBD">
            <w:pPr>
              <w:snapToGrid w:val="0"/>
              <w:spacing w:line="360" w:lineRule="auto"/>
              <w:rPr>
                <w:sz w:val="24"/>
              </w:rPr>
            </w:pPr>
            <w:r>
              <w:rPr>
                <w:sz w:val="24"/>
              </w:rPr>
              <w:t>CLASSICAL QUANT GRAV</w:t>
            </w:r>
          </w:p>
        </w:tc>
        <w:tc>
          <w:tcPr>
            <w:tcW w:w="1484" w:type="dxa"/>
            <w:vAlign w:val="center"/>
          </w:tcPr>
          <w:p w14:paraId="3C0250A2">
            <w:pPr>
              <w:snapToGrid w:val="0"/>
              <w:spacing w:line="360" w:lineRule="auto"/>
              <w:jc w:val="center"/>
              <w:rPr>
                <w:sz w:val="24"/>
              </w:rPr>
            </w:pPr>
            <w:r>
              <w:rPr>
                <w:sz w:val="24"/>
              </w:rPr>
              <w:t>0264-9381</w:t>
            </w:r>
          </w:p>
        </w:tc>
        <w:tc>
          <w:tcPr>
            <w:tcW w:w="1258" w:type="dxa"/>
            <w:vAlign w:val="center"/>
          </w:tcPr>
          <w:p w14:paraId="4BBF1E2C">
            <w:pPr>
              <w:snapToGrid w:val="0"/>
              <w:spacing w:line="360" w:lineRule="auto"/>
              <w:jc w:val="center"/>
              <w:rPr>
                <w:sz w:val="24"/>
              </w:rPr>
            </w:pPr>
            <w:r>
              <w:rPr>
                <w:rFonts w:hint="eastAsia"/>
                <w:sz w:val="24"/>
                <w:lang w:val="en-US" w:eastAsia="zh-CN"/>
              </w:rPr>
              <w:t>0.05</w:t>
            </w:r>
          </w:p>
        </w:tc>
      </w:tr>
      <w:tr w14:paraId="1CD6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7B75FCCA">
            <w:pPr>
              <w:snapToGrid w:val="0"/>
              <w:spacing w:line="360" w:lineRule="auto"/>
              <w:rPr>
                <w:sz w:val="24"/>
              </w:rPr>
            </w:pPr>
            <w:r>
              <w:rPr>
                <w:sz w:val="24"/>
              </w:rPr>
              <w:t>EXP ASTRON</w:t>
            </w:r>
          </w:p>
        </w:tc>
        <w:tc>
          <w:tcPr>
            <w:tcW w:w="1484" w:type="dxa"/>
            <w:vAlign w:val="center"/>
          </w:tcPr>
          <w:p w14:paraId="786FDC72">
            <w:pPr>
              <w:snapToGrid w:val="0"/>
              <w:spacing w:line="360" w:lineRule="auto"/>
              <w:jc w:val="center"/>
              <w:rPr>
                <w:sz w:val="24"/>
              </w:rPr>
            </w:pPr>
            <w:r>
              <w:rPr>
                <w:sz w:val="24"/>
              </w:rPr>
              <w:t>0922-6435</w:t>
            </w:r>
          </w:p>
        </w:tc>
        <w:tc>
          <w:tcPr>
            <w:tcW w:w="1258" w:type="dxa"/>
            <w:vAlign w:val="center"/>
          </w:tcPr>
          <w:p w14:paraId="7D3AE1AC">
            <w:pPr>
              <w:snapToGrid w:val="0"/>
              <w:spacing w:line="360" w:lineRule="auto"/>
              <w:jc w:val="center"/>
              <w:rPr>
                <w:sz w:val="24"/>
              </w:rPr>
            </w:pPr>
            <w:r>
              <w:rPr>
                <w:rFonts w:hint="eastAsia"/>
                <w:sz w:val="24"/>
                <w:lang w:val="en-US" w:eastAsia="zh-CN"/>
              </w:rPr>
              <w:t>0.05</w:t>
            </w:r>
          </w:p>
        </w:tc>
      </w:tr>
      <w:tr w14:paraId="0852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3627D3DF">
            <w:pPr>
              <w:snapToGrid w:val="0"/>
              <w:spacing w:line="360" w:lineRule="auto"/>
              <w:rPr>
                <w:sz w:val="24"/>
              </w:rPr>
            </w:pPr>
            <w:r>
              <w:rPr>
                <w:sz w:val="24"/>
              </w:rPr>
              <w:t>GEN RELAT GRAVIT</w:t>
            </w:r>
          </w:p>
        </w:tc>
        <w:tc>
          <w:tcPr>
            <w:tcW w:w="1484" w:type="dxa"/>
            <w:vAlign w:val="center"/>
          </w:tcPr>
          <w:p w14:paraId="30F7D0E1">
            <w:pPr>
              <w:snapToGrid w:val="0"/>
              <w:spacing w:line="360" w:lineRule="auto"/>
              <w:jc w:val="center"/>
              <w:rPr>
                <w:sz w:val="24"/>
              </w:rPr>
            </w:pPr>
            <w:r>
              <w:rPr>
                <w:sz w:val="24"/>
              </w:rPr>
              <w:t>0001-7701</w:t>
            </w:r>
          </w:p>
        </w:tc>
        <w:tc>
          <w:tcPr>
            <w:tcW w:w="1258" w:type="dxa"/>
            <w:vAlign w:val="center"/>
          </w:tcPr>
          <w:p w14:paraId="2204E27D">
            <w:pPr>
              <w:snapToGrid w:val="0"/>
              <w:spacing w:line="360" w:lineRule="auto"/>
              <w:jc w:val="center"/>
              <w:rPr>
                <w:sz w:val="24"/>
              </w:rPr>
            </w:pPr>
            <w:r>
              <w:rPr>
                <w:rFonts w:hint="eastAsia"/>
                <w:sz w:val="24"/>
                <w:lang w:val="en-US" w:eastAsia="zh-CN"/>
              </w:rPr>
              <w:t>0.05</w:t>
            </w:r>
          </w:p>
        </w:tc>
      </w:tr>
      <w:tr w14:paraId="4886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783DC465">
            <w:pPr>
              <w:snapToGrid w:val="0"/>
              <w:spacing w:line="360" w:lineRule="auto"/>
              <w:rPr>
                <w:sz w:val="24"/>
              </w:rPr>
            </w:pPr>
            <w:r>
              <w:rPr>
                <w:sz w:val="24"/>
              </w:rPr>
              <w:t>INT J ASTROBIOL</w:t>
            </w:r>
          </w:p>
        </w:tc>
        <w:tc>
          <w:tcPr>
            <w:tcW w:w="1484" w:type="dxa"/>
            <w:vAlign w:val="center"/>
          </w:tcPr>
          <w:p w14:paraId="74A45DDC">
            <w:pPr>
              <w:snapToGrid w:val="0"/>
              <w:spacing w:line="360" w:lineRule="auto"/>
              <w:jc w:val="center"/>
              <w:rPr>
                <w:sz w:val="24"/>
              </w:rPr>
            </w:pPr>
            <w:r>
              <w:rPr>
                <w:sz w:val="24"/>
              </w:rPr>
              <w:t>1473-5504</w:t>
            </w:r>
          </w:p>
        </w:tc>
        <w:tc>
          <w:tcPr>
            <w:tcW w:w="1258" w:type="dxa"/>
            <w:vAlign w:val="center"/>
          </w:tcPr>
          <w:p w14:paraId="64E15904">
            <w:pPr>
              <w:snapToGrid w:val="0"/>
              <w:spacing w:line="360" w:lineRule="auto"/>
              <w:jc w:val="center"/>
              <w:rPr>
                <w:sz w:val="24"/>
              </w:rPr>
            </w:pPr>
            <w:r>
              <w:rPr>
                <w:rFonts w:hint="eastAsia"/>
                <w:sz w:val="24"/>
                <w:lang w:val="en-US" w:eastAsia="zh-CN"/>
              </w:rPr>
              <w:t>0.05</w:t>
            </w:r>
          </w:p>
        </w:tc>
      </w:tr>
      <w:tr w14:paraId="3AC1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1C734F95">
            <w:pPr>
              <w:snapToGrid w:val="0"/>
              <w:spacing w:line="360" w:lineRule="auto"/>
              <w:rPr>
                <w:sz w:val="24"/>
              </w:rPr>
            </w:pPr>
            <w:r>
              <w:rPr>
                <w:sz w:val="24"/>
              </w:rPr>
              <w:t>PLANET SPACE SCI</w:t>
            </w:r>
          </w:p>
        </w:tc>
        <w:tc>
          <w:tcPr>
            <w:tcW w:w="1484" w:type="dxa"/>
            <w:vAlign w:val="center"/>
          </w:tcPr>
          <w:p w14:paraId="0EC0D8CE">
            <w:pPr>
              <w:snapToGrid w:val="0"/>
              <w:spacing w:line="360" w:lineRule="auto"/>
              <w:jc w:val="center"/>
              <w:rPr>
                <w:sz w:val="24"/>
              </w:rPr>
            </w:pPr>
            <w:r>
              <w:rPr>
                <w:sz w:val="24"/>
              </w:rPr>
              <w:t>0032-0633</w:t>
            </w:r>
          </w:p>
        </w:tc>
        <w:tc>
          <w:tcPr>
            <w:tcW w:w="1258" w:type="dxa"/>
            <w:vAlign w:val="center"/>
          </w:tcPr>
          <w:p w14:paraId="464B7E5B">
            <w:pPr>
              <w:snapToGrid w:val="0"/>
              <w:spacing w:line="360" w:lineRule="auto"/>
              <w:jc w:val="center"/>
              <w:rPr>
                <w:sz w:val="24"/>
              </w:rPr>
            </w:pPr>
            <w:r>
              <w:rPr>
                <w:rFonts w:hint="eastAsia"/>
                <w:sz w:val="24"/>
                <w:lang w:val="en-US" w:eastAsia="zh-CN"/>
              </w:rPr>
              <w:t>0.05</w:t>
            </w:r>
          </w:p>
        </w:tc>
      </w:tr>
      <w:tr w14:paraId="4591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0E693183">
            <w:pPr>
              <w:snapToGrid w:val="0"/>
              <w:spacing w:line="360" w:lineRule="auto"/>
              <w:rPr>
                <w:sz w:val="24"/>
              </w:rPr>
            </w:pPr>
            <w:r>
              <w:rPr>
                <w:sz w:val="24"/>
              </w:rPr>
              <w:t>PUBL ASTRON SOC AUST</w:t>
            </w:r>
          </w:p>
        </w:tc>
        <w:tc>
          <w:tcPr>
            <w:tcW w:w="1484" w:type="dxa"/>
            <w:vAlign w:val="center"/>
          </w:tcPr>
          <w:p w14:paraId="749D3A57">
            <w:pPr>
              <w:snapToGrid w:val="0"/>
              <w:spacing w:line="360" w:lineRule="auto"/>
              <w:jc w:val="center"/>
              <w:rPr>
                <w:sz w:val="24"/>
              </w:rPr>
            </w:pPr>
            <w:r>
              <w:rPr>
                <w:sz w:val="24"/>
              </w:rPr>
              <w:t>1323-3580</w:t>
            </w:r>
          </w:p>
        </w:tc>
        <w:tc>
          <w:tcPr>
            <w:tcW w:w="1258" w:type="dxa"/>
            <w:vAlign w:val="center"/>
          </w:tcPr>
          <w:p w14:paraId="16BDD79A">
            <w:pPr>
              <w:snapToGrid w:val="0"/>
              <w:spacing w:line="360" w:lineRule="auto"/>
              <w:jc w:val="center"/>
              <w:rPr>
                <w:sz w:val="24"/>
              </w:rPr>
            </w:pPr>
            <w:r>
              <w:rPr>
                <w:rFonts w:hint="eastAsia"/>
                <w:sz w:val="24"/>
                <w:lang w:val="en-US" w:eastAsia="zh-CN"/>
              </w:rPr>
              <w:t>0.05</w:t>
            </w:r>
          </w:p>
        </w:tc>
      </w:tr>
      <w:tr w14:paraId="6F7B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bottom"/>
          </w:tcPr>
          <w:p w14:paraId="3827DDF2">
            <w:pPr>
              <w:snapToGrid w:val="0"/>
              <w:spacing w:line="360" w:lineRule="auto"/>
              <w:rPr>
                <w:sz w:val="24"/>
              </w:rPr>
            </w:pPr>
            <w:r>
              <w:rPr>
                <w:sz w:val="24"/>
              </w:rPr>
              <w:t>PUBLICATIONS OF THE ASTRONOMICAL SOCIETY OF THE PACIFIC</w:t>
            </w:r>
          </w:p>
        </w:tc>
        <w:tc>
          <w:tcPr>
            <w:tcW w:w="1484" w:type="dxa"/>
            <w:vAlign w:val="bottom"/>
          </w:tcPr>
          <w:p w14:paraId="6C7A6F5E">
            <w:pPr>
              <w:snapToGrid w:val="0"/>
              <w:spacing w:line="360" w:lineRule="auto"/>
              <w:jc w:val="center"/>
              <w:rPr>
                <w:sz w:val="24"/>
              </w:rPr>
            </w:pPr>
            <w:r>
              <w:rPr>
                <w:sz w:val="24"/>
              </w:rPr>
              <w:t>0004-6280</w:t>
            </w:r>
          </w:p>
        </w:tc>
        <w:tc>
          <w:tcPr>
            <w:tcW w:w="1258" w:type="dxa"/>
            <w:vAlign w:val="center"/>
          </w:tcPr>
          <w:p w14:paraId="76D3214C">
            <w:pPr>
              <w:snapToGrid w:val="0"/>
              <w:spacing w:line="360" w:lineRule="auto"/>
              <w:jc w:val="center"/>
              <w:rPr>
                <w:sz w:val="24"/>
              </w:rPr>
            </w:pPr>
            <w:r>
              <w:rPr>
                <w:rFonts w:hint="eastAsia"/>
                <w:sz w:val="24"/>
                <w:lang w:val="en-US" w:eastAsia="zh-CN"/>
              </w:rPr>
              <w:t>0.05</w:t>
            </w:r>
          </w:p>
        </w:tc>
      </w:tr>
      <w:tr w14:paraId="0875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bottom"/>
          </w:tcPr>
          <w:p w14:paraId="586C48E9">
            <w:pPr>
              <w:snapToGrid w:val="0"/>
              <w:spacing w:line="360" w:lineRule="auto"/>
              <w:rPr>
                <w:sz w:val="24"/>
              </w:rPr>
            </w:pPr>
            <w:r>
              <w:rPr>
                <w:rFonts w:hint="eastAsia"/>
                <w:sz w:val="24"/>
              </w:rPr>
              <w:t>U</w:t>
            </w:r>
            <w:r>
              <w:rPr>
                <w:sz w:val="24"/>
              </w:rPr>
              <w:t>NIVERSE</w:t>
            </w:r>
          </w:p>
        </w:tc>
        <w:tc>
          <w:tcPr>
            <w:tcW w:w="1484" w:type="dxa"/>
            <w:vAlign w:val="bottom"/>
          </w:tcPr>
          <w:p w14:paraId="4D35EC8F">
            <w:pPr>
              <w:snapToGrid w:val="0"/>
              <w:spacing w:line="360" w:lineRule="auto"/>
              <w:jc w:val="center"/>
              <w:rPr>
                <w:sz w:val="24"/>
              </w:rPr>
            </w:pPr>
            <w:r>
              <w:rPr>
                <w:sz w:val="24"/>
              </w:rPr>
              <w:t>2218-1997</w:t>
            </w:r>
          </w:p>
        </w:tc>
        <w:tc>
          <w:tcPr>
            <w:tcW w:w="1258" w:type="dxa"/>
            <w:vAlign w:val="center"/>
          </w:tcPr>
          <w:p w14:paraId="27115AE5">
            <w:pPr>
              <w:snapToGrid w:val="0"/>
              <w:spacing w:line="360" w:lineRule="auto"/>
              <w:jc w:val="center"/>
              <w:rPr>
                <w:sz w:val="24"/>
              </w:rPr>
            </w:pPr>
            <w:r>
              <w:rPr>
                <w:rFonts w:hint="eastAsia"/>
                <w:sz w:val="24"/>
                <w:lang w:val="en-US" w:eastAsia="zh-CN"/>
              </w:rPr>
              <w:t>0.05</w:t>
            </w:r>
          </w:p>
        </w:tc>
      </w:tr>
      <w:tr w14:paraId="0A4F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6C2F2311">
            <w:pPr>
              <w:snapToGrid w:val="0"/>
              <w:spacing w:line="360" w:lineRule="auto"/>
              <w:rPr>
                <w:rFonts w:hint="eastAsia"/>
                <w:sz w:val="24"/>
              </w:rPr>
            </w:pPr>
            <w:r>
              <w:rPr>
                <w:sz w:val="24"/>
              </w:rPr>
              <w:t>NONLINEAR DYNAMICS</w:t>
            </w:r>
          </w:p>
        </w:tc>
        <w:tc>
          <w:tcPr>
            <w:tcW w:w="1484" w:type="dxa"/>
            <w:vAlign w:val="center"/>
          </w:tcPr>
          <w:p w14:paraId="6FAF68AC">
            <w:pPr>
              <w:snapToGrid w:val="0"/>
              <w:spacing w:line="360" w:lineRule="auto"/>
              <w:jc w:val="center"/>
              <w:rPr>
                <w:sz w:val="24"/>
              </w:rPr>
            </w:pPr>
            <w:r>
              <w:rPr>
                <w:sz w:val="24"/>
              </w:rPr>
              <w:t>0924-090X</w:t>
            </w:r>
          </w:p>
        </w:tc>
        <w:tc>
          <w:tcPr>
            <w:tcW w:w="1258" w:type="dxa"/>
            <w:vAlign w:val="center"/>
          </w:tcPr>
          <w:p w14:paraId="2C4C6EF9">
            <w:pPr>
              <w:snapToGrid w:val="0"/>
              <w:spacing w:line="360" w:lineRule="auto"/>
              <w:jc w:val="center"/>
              <w:rPr>
                <w:rFonts w:hint="eastAsia"/>
                <w:sz w:val="24"/>
                <w:lang w:val="en-US" w:eastAsia="zh-CN"/>
              </w:rPr>
            </w:pPr>
            <w:r>
              <w:rPr>
                <w:rFonts w:hint="eastAsia"/>
                <w:sz w:val="24"/>
                <w:lang w:val="en-US" w:eastAsia="zh-CN"/>
              </w:rPr>
              <w:t>0.05</w:t>
            </w:r>
          </w:p>
        </w:tc>
      </w:tr>
      <w:tr w14:paraId="7A81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top"/>
          </w:tcPr>
          <w:p w14:paraId="0831F936">
            <w:pPr>
              <w:snapToGrid w:val="0"/>
              <w:spacing w:line="360" w:lineRule="auto"/>
              <w:rPr>
                <w:rFonts w:hint="eastAsia"/>
                <w:sz w:val="24"/>
              </w:rPr>
            </w:pPr>
            <w:r>
              <w:rPr>
                <w:sz w:val="24"/>
              </w:rPr>
              <w:t>JOURNAL OF SPACECRAFT AND ROCKET</w:t>
            </w:r>
          </w:p>
        </w:tc>
        <w:tc>
          <w:tcPr>
            <w:tcW w:w="1484" w:type="dxa"/>
            <w:vAlign w:val="center"/>
          </w:tcPr>
          <w:p w14:paraId="6B0410E9">
            <w:pPr>
              <w:snapToGrid w:val="0"/>
              <w:spacing w:line="360" w:lineRule="auto"/>
              <w:jc w:val="center"/>
              <w:rPr>
                <w:sz w:val="24"/>
              </w:rPr>
            </w:pPr>
            <w:r>
              <w:rPr>
                <w:sz w:val="24"/>
              </w:rPr>
              <w:t>0022-4650</w:t>
            </w:r>
          </w:p>
        </w:tc>
        <w:tc>
          <w:tcPr>
            <w:tcW w:w="1258" w:type="dxa"/>
            <w:vAlign w:val="center"/>
          </w:tcPr>
          <w:p w14:paraId="42C8DC0A">
            <w:pPr>
              <w:snapToGrid w:val="0"/>
              <w:spacing w:line="360" w:lineRule="auto"/>
              <w:jc w:val="center"/>
              <w:rPr>
                <w:rFonts w:hint="eastAsia"/>
                <w:sz w:val="24"/>
                <w:lang w:val="en-US" w:eastAsia="zh-CN"/>
              </w:rPr>
            </w:pPr>
            <w:r>
              <w:rPr>
                <w:rFonts w:hint="eastAsia"/>
                <w:sz w:val="24"/>
                <w:lang w:val="en-US" w:eastAsia="zh-CN"/>
              </w:rPr>
              <w:t>0.05</w:t>
            </w:r>
          </w:p>
        </w:tc>
      </w:tr>
      <w:tr w14:paraId="38ED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top"/>
          </w:tcPr>
          <w:p w14:paraId="54F80ECD">
            <w:pPr>
              <w:snapToGrid w:val="0"/>
              <w:spacing w:line="360" w:lineRule="auto"/>
              <w:rPr>
                <w:rFonts w:hint="eastAsia"/>
                <w:sz w:val="24"/>
              </w:rPr>
            </w:pPr>
            <w:r>
              <w:rPr>
                <w:sz w:val="24"/>
              </w:rPr>
              <w:t>ADVANCES IN SPACE RESEARCH</w:t>
            </w:r>
          </w:p>
        </w:tc>
        <w:tc>
          <w:tcPr>
            <w:tcW w:w="1484" w:type="dxa"/>
            <w:vAlign w:val="center"/>
          </w:tcPr>
          <w:p w14:paraId="698E7355">
            <w:pPr>
              <w:snapToGrid w:val="0"/>
              <w:spacing w:line="360" w:lineRule="auto"/>
              <w:jc w:val="center"/>
              <w:rPr>
                <w:sz w:val="24"/>
              </w:rPr>
            </w:pPr>
            <w:r>
              <w:rPr>
                <w:sz w:val="24"/>
              </w:rPr>
              <w:t>0273-1177</w:t>
            </w:r>
          </w:p>
        </w:tc>
        <w:tc>
          <w:tcPr>
            <w:tcW w:w="1258" w:type="dxa"/>
            <w:vAlign w:val="center"/>
          </w:tcPr>
          <w:p w14:paraId="79FB0EAF">
            <w:pPr>
              <w:snapToGrid w:val="0"/>
              <w:spacing w:line="360" w:lineRule="auto"/>
              <w:jc w:val="center"/>
              <w:rPr>
                <w:rFonts w:hint="eastAsia"/>
                <w:sz w:val="24"/>
                <w:lang w:val="en-US" w:eastAsia="zh-CN"/>
              </w:rPr>
            </w:pPr>
            <w:r>
              <w:rPr>
                <w:rFonts w:hint="eastAsia"/>
                <w:sz w:val="24"/>
                <w:lang w:val="en-US" w:eastAsia="zh-CN"/>
              </w:rPr>
              <w:t>0.05</w:t>
            </w:r>
          </w:p>
        </w:tc>
      </w:tr>
      <w:tr w14:paraId="7205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36CDC735">
            <w:pPr>
              <w:snapToGrid w:val="0"/>
              <w:spacing w:line="360" w:lineRule="auto"/>
              <w:rPr>
                <w:rFonts w:hint="eastAsia"/>
                <w:sz w:val="24"/>
              </w:rPr>
            </w:pPr>
            <w:r>
              <w:rPr>
                <w:sz w:val="24"/>
              </w:rPr>
              <w:t>JOURNAL OF NONLINEAR SCIENCE</w:t>
            </w:r>
          </w:p>
        </w:tc>
        <w:tc>
          <w:tcPr>
            <w:tcW w:w="1484" w:type="dxa"/>
            <w:vAlign w:val="center"/>
          </w:tcPr>
          <w:p w14:paraId="447772C8">
            <w:pPr>
              <w:snapToGrid w:val="0"/>
              <w:spacing w:line="360" w:lineRule="auto"/>
              <w:jc w:val="center"/>
              <w:rPr>
                <w:sz w:val="24"/>
              </w:rPr>
            </w:pPr>
            <w:r>
              <w:rPr>
                <w:sz w:val="24"/>
              </w:rPr>
              <w:t>0938-8974</w:t>
            </w:r>
          </w:p>
        </w:tc>
        <w:tc>
          <w:tcPr>
            <w:tcW w:w="1258" w:type="dxa"/>
            <w:vAlign w:val="center"/>
          </w:tcPr>
          <w:p w14:paraId="27E69EB9">
            <w:pPr>
              <w:snapToGrid w:val="0"/>
              <w:spacing w:line="360" w:lineRule="auto"/>
              <w:jc w:val="center"/>
              <w:rPr>
                <w:rFonts w:hint="eastAsia"/>
                <w:sz w:val="24"/>
                <w:lang w:val="en-US" w:eastAsia="zh-CN"/>
              </w:rPr>
            </w:pPr>
            <w:r>
              <w:rPr>
                <w:rFonts w:hint="eastAsia"/>
                <w:sz w:val="24"/>
                <w:lang w:val="en-US" w:eastAsia="zh-CN"/>
              </w:rPr>
              <w:t>0.05</w:t>
            </w:r>
          </w:p>
        </w:tc>
      </w:tr>
      <w:tr w14:paraId="3E1A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7C376434">
            <w:pPr>
              <w:snapToGrid w:val="0"/>
              <w:spacing w:line="360" w:lineRule="auto"/>
              <w:rPr>
                <w:rFonts w:hint="eastAsia"/>
                <w:sz w:val="24"/>
              </w:rPr>
            </w:pPr>
            <w:r>
              <w:rPr>
                <w:sz w:val="24"/>
              </w:rPr>
              <w:t>ACTA ASTRONAUTICA</w:t>
            </w:r>
          </w:p>
        </w:tc>
        <w:tc>
          <w:tcPr>
            <w:tcW w:w="1484" w:type="dxa"/>
            <w:vAlign w:val="center"/>
          </w:tcPr>
          <w:p w14:paraId="2BCC506A">
            <w:pPr>
              <w:snapToGrid w:val="0"/>
              <w:spacing w:line="360" w:lineRule="auto"/>
              <w:jc w:val="center"/>
              <w:rPr>
                <w:sz w:val="24"/>
              </w:rPr>
            </w:pPr>
            <w:r>
              <w:rPr>
                <w:sz w:val="24"/>
              </w:rPr>
              <w:t>0094-5765</w:t>
            </w:r>
          </w:p>
        </w:tc>
        <w:tc>
          <w:tcPr>
            <w:tcW w:w="1258" w:type="dxa"/>
            <w:vAlign w:val="center"/>
          </w:tcPr>
          <w:p w14:paraId="748F70D5">
            <w:pPr>
              <w:snapToGrid w:val="0"/>
              <w:spacing w:line="360" w:lineRule="auto"/>
              <w:jc w:val="center"/>
              <w:rPr>
                <w:rFonts w:hint="eastAsia"/>
                <w:sz w:val="24"/>
                <w:lang w:val="en-US" w:eastAsia="zh-CN"/>
              </w:rPr>
            </w:pPr>
            <w:r>
              <w:rPr>
                <w:rFonts w:hint="eastAsia"/>
                <w:sz w:val="24"/>
                <w:lang w:val="en-US" w:eastAsia="zh-CN"/>
              </w:rPr>
              <w:t>0.05</w:t>
            </w:r>
          </w:p>
        </w:tc>
      </w:tr>
      <w:tr w14:paraId="46E7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0D99CD52">
            <w:pPr>
              <w:snapToGrid w:val="0"/>
              <w:spacing w:line="360" w:lineRule="auto"/>
              <w:rPr>
                <w:rFonts w:hint="eastAsia"/>
                <w:sz w:val="24"/>
              </w:rPr>
            </w:pPr>
            <w:r>
              <w:rPr>
                <w:sz w:val="24"/>
              </w:rPr>
              <w:t>EARTH, MOON, AND PLANETS</w:t>
            </w:r>
          </w:p>
        </w:tc>
        <w:tc>
          <w:tcPr>
            <w:tcW w:w="1484" w:type="dxa"/>
            <w:vAlign w:val="center"/>
          </w:tcPr>
          <w:p w14:paraId="4D395654">
            <w:pPr>
              <w:snapToGrid w:val="0"/>
              <w:spacing w:line="360" w:lineRule="auto"/>
              <w:jc w:val="center"/>
              <w:rPr>
                <w:sz w:val="24"/>
              </w:rPr>
            </w:pPr>
            <w:r>
              <w:rPr>
                <w:sz w:val="24"/>
              </w:rPr>
              <w:t>0167-9295</w:t>
            </w:r>
          </w:p>
        </w:tc>
        <w:tc>
          <w:tcPr>
            <w:tcW w:w="1258" w:type="dxa"/>
            <w:vAlign w:val="center"/>
          </w:tcPr>
          <w:p w14:paraId="4C3527B7">
            <w:pPr>
              <w:snapToGrid w:val="0"/>
              <w:spacing w:line="360" w:lineRule="auto"/>
              <w:jc w:val="center"/>
              <w:rPr>
                <w:rFonts w:hint="eastAsia"/>
                <w:sz w:val="24"/>
                <w:lang w:val="en-US" w:eastAsia="zh-CN"/>
              </w:rPr>
            </w:pPr>
            <w:r>
              <w:rPr>
                <w:rFonts w:hint="eastAsia"/>
                <w:sz w:val="24"/>
                <w:lang w:val="en-US" w:eastAsia="zh-CN"/>
              </w:rPr>
              <w:t>0.05</w:t>
            </w:r>
          </w:p>
        </w:tc>
      </w:tr>
      <w:tr w14:paraId="05CA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4021B556">
            <w:pPr>
              <w:snapToGrid w:val="0"/>
              <w:spacing w:line="360" w:lineRule="auto"/>
              <w:rPr>
                <w:rFonts w:hint="eastAsia"/>
                <w:sz w:val="24"/>
              </w:rPr>
            </w:pPr>
            <w:r>
              <w:rPr>
                <w:sz w:val="24"/>
              </w:rPr>
              <w:t>THE JOURNAL OF THE ASTRONAUTICAL SCIENCES</w:t>
            </w:r>
          </w:p>
        </w:tc>
        <w:tc>
          <w:tcPr>
            <w:tcW w:w="1484" w:type="dxa"/>
            <w:vAlign w:val="center"/>
          </w:tcPr>
          <w:p w14:paraId="118D642B">
            <w:pPr>
              <w:snapToGrid w:val="0"/>
              <w:spacing w:line="360" w:lineRule="auto"/>
              <w:jc w:val="center"/>
              <w:rPr>
                <w:sz w:val="24"/>
              </w:rPr>
            </w:pPr>
            <w:r>
              <w:rPr>
                <w:sz w:val="24"/>
              </w:rPr>
              <w:t>2195-0571</w:t>
            </w:r>
          </w:p>
        </w:tc>
        <w:tc>
          <w:tcPr>
            <w:tcW w:w="1258" w:type="dxa"/>
            <w:vAlign w:val="center"/>
          </w:tcPr>
          <w:p w14:paraId="49C1DFBB">
            <w:pPr>
              <w:snapToGrid w:val="0"/>
              <w:spacing w:line="360" w:lineRule="auto"/>
              <w:jc w:val="center"/>
              <w:rPr>
                <w:rFonts w:hint="eastAsia"/>
                <w:sz w:val="24"/>
                <w:lang w:val="en-US" w:eastAsia="zh-CN"/>
              </w:rPr>
            </w:pPr>
            <w:r>
              <w:rPr>
                <w:rFonts w:hint="eastAsia"/>
                <w:sz w:val="24"/>
                <w:lang w:val="en-US" w:eastAsia="zh-CN"/>
              </w:rPr>
              <w:t>0.05</w:t>
            </w:r>
          </w:p>
        </w:tc>
      </w:tr>
      <w:tr w14:paraId="4B5CC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15E463C7">
            <w:pPr>
              <w:snapToGrid w:val="0"/>
              <w:spacing w:line="360" w:lineRule="auto"/>
              <w:rPr>
                <w:rFonts w:hint="eastAsia"/>
                <w:sz w:val="24"/>
              </w:rPr>
            </w:pPr>
            <w:r>
              <w:rPr>
                <w:sz w:val="24"/>
              </w:rPr>
              <w:t>AEROSPACE SCIENCE AND TECHNOLOGY</w:t>
            </w:r>
          </w:p>
        </w:tc>
        <w:tc>
          <w:tcPr>
            <w:tcW w:w="1484" w:type="dxa"/>
            <w:vAlign w:val="center"/>
          </w:tcPr>
          <w:p w14:paraId="6623FC86">
            <w:pPr>
              <w:snapToGrid w:val="0"/>
              <w:spacing w:line="360" w:lineRule="auto"/>
              <w:jc w:val="center"/>
              <w:rPr>
                <w:sz w:val="24"/>
              </w:rPr>
            </w:pPr>
            <w:r>
              <w:rPr>
                <w:sz w:val="24"/>
              </w:rPr>
              <w:t>1270-9638</w:t>
            </w:r>
          </w:p>
        </w:tc>
        <w:tc>
          <w:tcPr>
            <w:tcW w:w="1258" w:type="dxa"/>
            <w:vAlign w:val="center"/>
          </w:tcPr>
          <w:p w14:paraId="62FC79F0">
            <w:pPr>
              <w:snapToGrid w:val="0"/>
              <w:spacing w:line="360" w:lineRule="auto"/>
              <w:jc w:val="center"/>
              <w:rPr>
                <w:rFonts w:hint="eastAsia"/>
                <w:sz w:val="24"/>
                <w:lang w:val="en-US" w:eastAsia="zh-CN"/>
              </w:rPr>
            </w:pPr>
            <w:r>
              <w:rPr>
                <w:rFonts w:hint="eastAsia"/>
                <w:sz w:val="24"/>
                <w:lang w:val="en-US" w:eastAsia="zh-CN"/>
              </w:rPr>
              <w:t>0.05</w:t>
            </w:r>
          </w:p>
        </w:tc>
      </w:tr>
      <w:tr w14:paraId="103AE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134767B9">
            <w:pPr>
              <w:snapToGrid w:val="0"/>
              <w:spacing w:line="360" w:lineRule="auto"/>
              <w:rPr>
                <w:rFonts w:hint="eastAsia"/>
                <w:sz w:val="24"/>
              </w:rPr>
            </w:pPr>
            <w:r>
              <w:rPr>
                <w:sz w:val="24"/>
              </w:rPr>
              <w:t>JOURNAL OF AEROSPACE ENGINEERING</w:t>
            </w:r>
          </w:p>
        </w:tc>
        <w:tc>
          <w:tcPr>
            <w:tcW w:w="1484" w:type="dxa"/>
            <w:vAlign w:val="center"/>
          </w:tcPr>
          <w:p w14:paraId="204BE94F">
            <w:pPr>
              <w:snapToGrid w:val="0"/>
              <w:spacing w:line="360" w:lineRule="auto"/>
              <w:jc w:val="center"/>
              <w:rPr>
                <w:sz w:val="24"/>
              </w:rPr>
            </w:pPr>
            <w:r>
              <w:rPr>
                <w:sz w:val="24"/>
              </w:rPr>
              <w:t>1943-5525</w:t>
            </w:r>
          </w:p>
        </w:tc>
        <w:tc>
          <w:tcPr>
            <w:tcW w:w="1258" w:type="dxa"/>
            <w:vAlign w:val="center"/>
          </w:tcPr>
          <w:p w14:paraId="2E60553A">
            <w:pPr>
              <w:snapToGrid w:val="0"/>
              <w:spacing w:line="360" w:lineRule="auto"/>
              <w:jc w:val="center"/>
              <w:rPr>
                <w:rFonts w:hint="eastAsia"/>
                <w:sz w:val="24"/>
                <w:lang w:val="en-US" w:eastAsia="zh-CN"/>
              </w:rPr>
            </w:pPr>
            <w:r>
              <w:rPr>
                <w:rFonts w:hint="eastAsia"/>
                <w:sz w:val="24"/>
                <w:lang w:val="en-US" w:eastAsia="zh-CN"/>
              </w:rPr>
              <w:t>0.05</w:t>
            </w:r>
          </w:p>
        </w:tc>
      </w:tr>
      <w:tr w14:paraId="3A3CE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684523E9">
            <w:pPr>
              <w:snapToGrid w:val="0"/>
              <w:spacing w:line="360" w:lineRule="auto"/>
              <w:rPr>
                <w:rFonts w:hint="eastAsia"/>
                <w:sz w:val="24"/>
              </w:rPr>
            </w:pPr>
            <w:r>
              <w:rPr>
                <w:sz w:val="24"/>
              </w:rPr>
              <w:t>ASTRODYNAMICS</w:t>
            </w:r>
          </w:p>
        </w:tc>
        <w:tc>
          <w:tcPr>
            <w:tcW w:w="1484" w:type="dxa"/>
            <w:vAlign w:val="center"/>
          </w:tcPr>
          <w:p w14:paraId="0D2AFBFC">
            <w:pPr>
              <w:snapToGrid w:val="0"/>
              <w:spacing w:line="360" w:lineRule="auto"/>
              <w:jc w:val="center"/>
              <w:rPr>
                <w:sz w:val="24"/>
              </w:rPr>
            </w:pPr>
            <w:r>
              <w:rPr>
                <w:sz w:val="24"/>
              </w:rPr>
              <w:t>2522-008X</w:t>
            </w:r>
          </w:p>
        </w:tc>
        <w:tc>
          <w:tcPr>
            <w:tcW w:w="1258" w:type="dxa"/>
            <w:vAlign w:val="center"/>
          </w:tcPr>
          <w:p w14:paraId="3E4B915C">
            <w:pPr>
              <w:snapToGrid w:val="0"/>
              <w:spacing w:line="360" w:lineRule="auto"/>
              <w:jc w:val="center"/>
              <w:rPr>
                <w:rFonts w:hint="eastAsia"/>
                <w:sz w:val="24"/>
                <w:lang w:val="en-US" w:eastAsia="zh-CN"/>
              </w:rPr>
            </w:pPr>
            <w:r>
              <w:rPr>
                <w:rFonts w:hint="eastAsia"/>
                <w:sz w:val="24"/>
                <w:lang w:val="en-US" w:eastAsia="zh-CN"/>
              </w:rPr>
              <w:t>0.05</w:t>
            </w:r>
          </w:p>
        </w:tc>
      </w:tr>
      <w:tr w14:paraId="56B2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5" w:type="dxa"/>
            <w:vAlign w:val="center"/>
          </w:tcPr>
          <w:p w14:paraId="0F8D3021">
            <w:pPr>
              <w:snapToGrid w:val="0"/>
              <w:spacing w:line="360" w:lineRule="auto"/>
              <w:rPr>
                <w:sz w:val="24"/>
              </w:rPr>
            </w:pPr>
            <w:r>
              <w:rPr>
                <w:rFonts w:hint="eastAsia"/>
                <w:sz w:val="24"/>
              </w:rPr>
              <w:t>天文学报</w:t>
            </w:r>
          </w:p>
        </w:tc>
        <w:tc>
          <w:tcPr>
            <w:tcW w:w="1484" w:type="dxa"/>
            <w:vAlign w:val="center"/>
          </w:tcPr>
          <w:p w14:paraId="367C0A3A">
            <w:pPr>
              <w:snapToGrid w:val="0"/>
              <w:spacing w:line="360" w:lineRule="auto"/>
              <w:jc w:val="center"/>
              <w:rPr>
                <w:sz w:val="24"/>
              </w:rPr>
            </w:pPr>
            <w:r>
              <w:rPr>
                <w:sz w:val="24"/>
              </w:rPr>
              <w:t>0001-5245</w:t>
            </w:r>
          </w:p>
        </w:tc>
        <w:tc>
          <w:tcPr>
            <w:tcW w:w="1258" w:type="dxa"/>
            <w:vAlign w:val="center"/>
          </w:tcPr>
          <w:p w14:paraId="130E47F6">
            <w:pPr>
              <w:snapToGrid w:val="0"/>
              <w:spacing w:line="360" w:lineRule="auto"/>
              <w:jc w:val="center"/>
              <w:rPr>
                <w:sz w:val="24"/>
              </w:rPr>
            </w:pPr>
            <w:r>
              <w:rPr>
                <w:rFonts w:hint="eastAsia"/>
                <w:sz w:val="24"/>
                <w:lang w:val="en-US" w:eastAsia="zh-CN"/>
              </w:rPr>
              <w:t>0.05</w:t>
            </w:r>
          </w:p>
        </w:tc>
      </w:tr>
    </w:tbl>
    <w:p w14:paraId="50388880"/>
    <w:p w14:paraId="775CE3D1">
      <w:pPr>
        <w:ind w:firstLine="3600" w:firstLineChars="1500"/>
        <w:rPr>
          <w:rFonts w:asciiTheme="minorEastAsia" w:hAnsiTheme="minorEastAsia" w:eastAsiaTheme="minorEastAsia"/>
          <w:sz w:val="24"/>
          <w:shd w:val="clear" w:color="auto" w:fill="FFFFFF"/>
        </w:rPr>
      </w:pPr>
    </w:p>
    <w:p w14:paraId="78791129">
      <w:pPr>
        <w:rPr>
          <w:rFonts w:asciiTheme="minorEastAsia" w:hAnsiTheme="minorEastAsia" w:eastAsiaTheme="minorEastAsia"/>
          <w:sz w:val="24"/>
          <w:shd w:val="clear" w:color="auto" w:fill="FFFFFF"/>
        </w:rPr>
      </w:pPr>
    </w:p>
    <w:p w14:paraId="08B4537A">
      <w:pPr>
        <w:spacing w:line="360" w:lineRule="auto"/>
        <w:ind w:firstLine="3600" w:firstLineChars="1500"/>
        <w:jc w:val="right"/>
        <w:rPr>
          <w:rFonts w:asciiTheme="minorEastAsia" w:hAnsiTheme="minorEastAsia" w:eastAsiaTheme="minorEastAsia"/>
          <w:sz w:val="24"/>
          <w:shd w:val="clear" w:color="auto" w:fill="FFFFFF"/>
        </w:rPr>
      </w:pPr>
      <w:r>
        <w:rPr>
          <w:rFonts w:hint="eastAsia" w:asciiTheme="minorEastAsia" w:hAnsiTheme="minorEastAsia" w:eastAsiaTheme="minorEastAsia"/>
          <w:sz w:val="24"/>
          <w:shd w:val="clear" w:color="auto" w:fill="FFFFFF"/>
        </w:rPr>
        <w:t>天文与空间科学学院</w:t>
      </w:r>
    </w:p>
    <w:p w14:paraId="0FF32011">
      <w:pPr>
        <w:spacing w:line="360" w:lineRule="auto"/>
        <w:jc w:val="center"/>
        <w:rPr>
          <w:rFonts w:hint="default" w:eastAsiaTheme="minorEastAsia"/>
          <w:lang w:val="en-US" w:eastAsia="zh-CN"/>
        </w:rPr>
      </w:pPr>
      <w:r>
        <w:rPr>
          <w:rFonts w:hint="eastAsia" w:asciiTheme="minorEastAsia" w:hAnsiTheme="minorEastAsia" w:eastAsiaTheme="minorEastAsia"/>
          <w:sz w:val="24"/>
          <w:shd w:val="clear" w:color="auto" w:fill="FFFFFF"/>
          <w:lang w:val="en-US" w:eastAsia="zh-CN"/>
        </w:rPr>
        <w:t xml:space="preserve">                                                  </w:t>
      </w:r>
      <w:r>
        <w:rPr>
          <w:rFonts w:hint="eastAsia" w:asciiTheme="minorEastAsia" w:hAnsiTheme="minorEastAsia" w:eastAsiaTheme="minorEastAsia"/>
          <w:sz w:val="24"/>
          <w:shd w:val="clear" w:color="auto" w:fill="FFFFFF"/>
        </w:rPr>
        <w:t>202</w:t>
      </w:r>
      <w:r>
        <w:rPr>
          <w:rFonts w:hint="eastAsia" w:asciiTheme="minorEastAsia" w:hAnsiTheme="minorEastAsia" w:eastAsiaTheme="minorEastAsia"/>
          <w:sz w:val="24"/>
          <w:shd w:val="clear" w:color="auto" w:fill="FFFFFF"/>
          <w:lang w:val="en-US" w:eastAsia="zh-CN"/>
        </w:rPr>
        <w:t>6年9月8日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ymbol">
    <w:panose1 w:val="050501020107060205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686"/>
    <w:rsid w:val="0000035A"/>
    <w:rsid w:val="00014225"/>
    <w:rsid w:val="0003092A"/>
    <w:rsid w:val="000475BF"/>
    <w:rsid w:val="0005717A"/>
    <w:rsid w:val="00062A3A"/>
    <w:rsid w:val="00075D8D"/>
    <w:rsid w:val="00076E15"/>
    <w:rsid w:val="00087290"/>
    <w:rsid w:val="000A1537"/>
    <w:rsid w:val="000A4DA6"/>
    <w:rsid w:val="000C650B"/>
    <w:rsid w:val="000D1833"/>
    <w:rsid w:val="000F1469"/>
    <w:rsid w:val="00113C6D"/>
    <w:rsid w:val="001159BF"/>
    <w:rsid w:val="0014155E"/>
    <w:rsid w:val="0015154C"/>
    <w:rsid w:val="0015494C"/>
    <w:rsid w:val="00163856"/>
    <w:rsid w:val="001A620C"/>
    <w:rsid w:val="001A731C"/>
    <w:rsid w:val="001A7B96"/>
    <w:rsid w:val="001B1614"/>
    <w:rsid w:val="001C7727"/>
    <w:rsid w:val="001E6D8F"/>
    <w:rsid w:val="002208B1"/>
    <w:rsid w:val="00225C99"/>
    <w:rsid w:val="002275D9"/>
    <w:rsid w:val="002616E1"/>
    <w:rsid w:val="00270C01"/>
    <w:rsid w:val="00277032"/>
    <w:rsid w:val="0028112C"/>
    <w:rsid w:val="0028602C"/>
    <w:rsid w:val="002A29E7"/>
    <w:rsid w:val="002A6209"/>
    <w:rsid w:val="002B11AB"/>
    <w:rsid w:val="002B54AA"/>
    <w:rsid w:val="002E2826"/>
    <w:rsid w:val="002E3541"/>
    <w:rsid w:val="002F50FF"/>
    <w:rsid w:val="002F6B47"/>
    <w:rsid w:val="00300831"/>
    <w:rsid w:val="00305A0A"/>
    <w:rsid w:val="00306DA2"/>
    <w:rsid w:val="003630C1"/>
    <w:rsid w:val="00381B99"/>
    <w:rsid w:val="00384B37"/>
    <w:rsid w:val="003B367F"/>
    <w:rsid w:val="003F6264"/>
    <w:rsid w:val="004003C3"/>
    <w:rsid w:val="00415C03"/>
    <w:rsid w:val="00430436"/>
    <w:rsid w:val="004333EA"/>
    <w:rsid w:val="004547CF"/>
    <w:rsid w:val="0045681B"/>
    <w:rsid w:val="00463F2B"/>
    <w:rsid w:val="00464B20"/>
    <w:rsid w:val="00473B3A"/>
    <w:rsid w:val="004909EC"/>
    <w:rsid w:val="00492649"/>
    <w:rsid w:val="00495C1A"/>
    <w:rsid w:val="004A10D6"/>
    <w:rsid w:val="004A4B6C"/>
    <w:rsid w:val="004B0029"/>
    <w:rsid w:val="004C0136"/>
    <w:rsid w:val="004D4C55"/>
    <w:rsid w:val="004E246E"/>
    <w:rsid w:val="004F6BD2"/>
    <w:rsid w:val="005164D7"/>
    <w:rsid w:val="00517DBB"/>
    <w:rsid w:val="00543BF3"/>
    <w:rsid w:val="005458DE"/>
    <w:rsid w:val="00572657"/>
    <w:rsid w:val="00580E4B"/>
    <w:rsid w:val="00591A18"/>
    <w:rsid w:val="00593CE3"/>
    <w:rsid w:val="005A084C"/>
    <w:rsid w:val="005A2A00"/>
    <w:rsid w:val="005B03AC"/>
    <w:rsid w:val="005B518E"/>
    <w:rsid w:val="005B7CE7"/>
    <w:rsid w:val="005C6BC8"/>
    <w:rsid w:val="005D33D4"/>
    <w:rsid w:val="005D5F1E"/>
    <w:rsid w:val="005F107D"/>
    <w:rsid w:val="005F6B6B"/>
    <w:rsid w:val="00605556"/>
    <w:rsid w:val="006111F6"/>
    <w:rsid w:val="0062741E"/>
    <w:rsid w:val="006278FB"/>
    <w:rsid w:val="00632469"/>
    <w:rsid w:val="00635D80"/>
    <w:rsid w:val="00636CD8"/>
    <w:rsid w:val="006404E9"/>
    <w:rsid w:val="00646995"/>
    <w:rsid w:val="00651E2E"/>
    <w:rsid w:val="006720E2"/>
    <w:rsid w:val="00682F8E"/>
    <w:rsid w:val="00687D9D"/>
    <w:rsid w:val="006901B2"/>
    <w:rsid w:val="00697CF0"/>
    <w:rsid w:val="006A56BC"/>
    <w:rsid w:val="006A6D8A"/>
    <w:rsid w:val="006B3391"/>
    <w:rsid w:val="006B7F9F"/>
    <w:rsid w:val="006D0F0B"/>
    <w:rsid w:val="006D5CA8"/>
    <w:rsid w:val="006E00EB"/>
    <w:rsid w:val="006E0763"/>
    <w:rsid w:val="006E4C6E"/>
    <w:rsid w:val="0070445D"/>
    <w:rsid w:val="0073739A"/>
    <w:rsid w:val="00737AB7"/>
    <w:rsid w:val="00753E65"/>
    <w:rsid w:val="007679E0"/>
    <w:rsid w:val="007A1577"/>
    <w:rsid w:val="007D24DB"/>
    <w:rsid w:val="007D4F10"/>
    <w:rsid w:val="007F1E86"/>
    <w:rsid w:val="007F4B3A"/>
    <w:rsid w:val="00803281"/>
    <w:rsid w:val="008047D2"/>
    <w:rsid w:val="00811C49"/>
    <w:rsid w:val="00823161"/>
    <w:rsid w:val="00823832"/>
    <w:rsid w:val="0082679C"/>
    <w:rsid w:val="0082740E"/>
    <w:rsid w:val="008300F7"/>
    <w:rsid w:val="0083048A"/>
    <w:rsid w:val="00843884"/>
    <w:rsid w:val="00866132"/>
    <w:rsid w:val="008816F2"/>
    <w:rsid w:val="00886358"/>
    <w:rsid w:val="00890439"/>
    <w:rsid w:val="00893973"/>
    <w:rsid w:val="00895E8B"/>
    <w:rsid w:val="008B05BA"/>
    <w:rsid w:val="008C5336"/>
    <w:rsid w:val="008D4906"/>
    <w:rsid w:val="008D6289"/>
    <w:rsid w:val="008F11B9"/>
    <w:rsid w:val="008F3821"/>
    <w:rsid w:val="00905FA8"/>
    <w:rsid w:val="00915BDE"/>
    <w:rsid w:val="0091659A"/>
    <w:rsid w:val="00935890"/>
    <w:rsid w:val="00952F16"/>
    <w:rsid w:val="00963EC5"/>
    <w:rsid w:val="009854BF"/>
    <w:rsid w:val="009A30F2"/>
    <w:rsid w:val="009C3862"/>
    <w:rsid w:val="009C5DF6"/>
    <w:rsid w:val="009C5E5A"/>
    <w:rsid w:val="009C7182"/>
    <w:rsid w:val="009C7691"/>
    <w:rsid w:val="009F17D7"/>
    <w:rsid w:val="009F5695"/>
    <w:rsid w:val="00A00FE8"/>
    <w:rsid w:val="00A021BE"/>
    <w:rsid w:val="00A02539"/>
    <w:rsid w:val="00A403F7"/>
    <w:rsid w:val="00A545C2"/>
    <w:rsid w:val="00A8005B"/>
    <w:rsid w:val="00A87B1C"/>
    <w:rsid w:val="00AA58F8"/>
    <w:rsid w:val="00AC52C8"/>
    <w:rsid w:val="00AC6270"/>
    <w:rsid w:val="00AC6DC9"/>
    <w:rsid w:val="00AD5C33"/>
    <w:rsid w:val="00AE0165"/>
    <w:rsid w:val="00AF0971"/>
    <w:rsid w:val="00AF0B38"/>
    <w:rsid w:val="00AF7463"/>
    <w:rsid w:val="00B02A2F"/>
    <w:rsid w:val="00B059F3"/>
    <w:rsid w:val="00B21E41"/>
    <w:rsid w:val="00B251C9"/>
    <w:rsid w:val="00B25F96"/>
    <w:rsid w:val="00B31404"/>
    <w:rsid w:val="00B31D16"/>
    <w:rsid w:val="00B33D4B"/>
    <w:rsid w:val="00B45F99"/>
    <w:rsid w:val="00B50FF4"/>
    <w:rsid w:val="00B6596E"/>
    <w:rsid w:val="00B8192E"/>
    <w:rsid w:val="00B85FA3"/>
    <w:rsid w:val="00B91E55"/>
    <w:rsid w:val="00B92ECC"/>
    <w:rsid w:val="00B94DD9"/>
    <w:rsid w:val="00BC4A18"/>
    <w:rsid w:val="00BC5DB3"/>
    <w:rsid w:val="00BD042A"/>
    <w:rsid w:val="00BD7557"/>
    <w:rsid w:val="00C055F9"/>
    <w:rsid w:val="00C06EFF"/>
    <w:rsid w:val="00C07C49"/>
    <w:rsid w:val="00C205FD"/>
    <w:rsid w:val="00C22BF2"/>
    <w:rsid w:val="00C26EDB"/>
    <w:rsid w:val="00C41645"/>
    <w:rsid w:val="00C46D70"/>
    <w:rsid w:val="00C54FD3"/>
    <w:rsid w:val="00C81112"/>
    <w:rsid w:val="00C8407C"/>
    <w:rsid w:val="00C94C55"/>
    <w:rsid w:val="00C95BC0"/>
    <w:rsid w:val="00CA149D"/>
    <w:rsid w:val="00CA3C4C"/>
    <w:rsid w:val="00CA5C19"/>
    <w:rsid w:val="00CA6020"/>
    <w:rsid w:val="00CB73D4"/>
    <w:rsid w:val="00CC67A5"/>
    <w:rsid w:val="00CD16EB"/>
    <w:rsid w:val="00CD243B"/>
    <w:rsid w:val="00CF6057"/>
    <w:rsid w:val="00D05745"/>
    <w:rsid w:val="00D10CDC"/>
    <w:rsid w:val="00D3073C"/>
    <w:rsid w:val="00D31891"/>
    <w:rsid w:val="00D34274"/>
    <w:rsid w:val="00D3474B"/>
    <w:rsid w:val="00D34F50"/>
    <w:rsid w:val="00D36CC3"/>
    <w:rsid w:val="00D471B8"/>
    <w:rsid w:val="00D56470"/>
    <w:rsid w:val="00D86610"/>
    <w:rsid w:val="00DA77B8"/>
    <w:rsid w:val="00DB2754"/>
    <w:rsid w:val="00DB7154"/>
    <w:rsid w:val="00DE46F6"/>
    <w:rsid w:val="00DF2EE2"/>
    <w:rsid w:val="00E06B1C"/>
    <w:rsid w:val="00E17B1C"/>
    <w:rsid w:val="00E26FF4"/>
    <w:rsid w:val="00E337B1"/>
    <w:rsid w:val="00E50496"/>
    <w:rsid w:val="00E80E67"/>
    <w:rsid w:val="00E86686"/>
    <w:rsid w:val="00EA6218"/>
    <w:rsid w:val="00EA781B"/>
    <w:rsid w:val="00EB2DD9"/>
    <w:rsid w:val="00EC4573"/>
    <w:rsid w:val="00EC5AF8"/>
    <w:rsid w:val="00ED1377"/>
    <w:rsid w:val="00F009B3"/>
    <w:rsid w:val="00F1200A"/>
    <w:rsid w:val="00F12B26"/>
    <w:rsid w:val="00F179A1"/>
    <w:rsid w:val="00F37BEF"/>
    <w:rsid w:val="00F37FE6"/>
    <w:rsid w:val="00F40A23"/>
    <w:rsid w:val="00F5250E"/>
    <w:rsid w:val="00F60BE7"/>
    <w:rsid w:val="00F62A37"/>
    <w:rsid w:val="00F63AD8"/>
    <w:rsid w:val="00F74A12"/>
    <w:rsid w:val="00F90581"/>
    <w:rsid w:val="00F943F3"/>
    <w:rsid w:val="00F955F8"/>
    <w:rsid w:val="00FA0099"/>
    <w:rsid w:val="00FA186B"/>
    <w:rsid w:val="00FC52AC"/>
    <w:rsid w:val="00FC7041"/>
    <w:rsid w:val="00FE425E"/>
    <w:rsid w:val="00FF3B2C"/>
    <w:rsid w:val="07026F02"/>
    <w:rsid w:val="15621938"/>
    <w:rsid w:val="16842491"/>
    <w:rsid w:val="216E2DF5"/>
    <w:rsid w:val="248F608A"/>
    <w:rsid w:val="3D871AF2"/>
    <w:rsid w:val="45322703"/>
    <w:rsid w:val="4D9F1366"/>
    <w:rsid w:val="549A0AF6"/>
    <w:rsid w:val="55CF3417"/>
    <w:rsid w:val="61D82B11"/>
    <w:rsid w:val="6BE96985"/>
    <w:rsid w:val="6D837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5"/>
    <w:semiHidden/>
    <w:unhideWhenUsed/>
    <w:qFormat/>
    <w:uiPriority w:val="99"/>
    <w:pPr>
      <w:ind w:left="100" w:leftChars="2500"/>
    </w:pPr>
  </w:style>
  <w:style w:type="paragraph" w:styleId="3">
    <w:name w:val="Balloon Text"/>
    <w:basedOn w:val="1"/>
    <w:link w:val="17"/>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Emphasis"/>
    <w:basedOn w:val="9"/>
    <w:qFormat/>
    <w:uiPriority w:val="20"/>
    <w:rPr>
      <w:i/>
      <w:iCs/>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character" w:customStyle="1" w:styleId="13">
    <w:name w:val="apple-converted-space"/>
    <w:basedOn w:val="9"/>
    <w:qFormat/>
    <w:uiPriority w:val="0"/>
  </w:style>
  <w:style w:type="paragraph" w:styleId="14">
    <w:name w:val="List Paragraph"/>
    <w:basedOn w:val="1"/>
    <w:qFormat/>
    <w:uiPriority w:val="34"/>
    <w:pPr>
      <w:ind w:firstLine="420" w:firstLineChars="200"/>
    </w:pPr>
  </w:style>
  <w:style w:type="character" w:customStyle="1" w:styleId="15">
    <w:name w:val="日期 字符"/>
    <w:basedOn w:val="9"/>
    <w:link w:val="2"/>
    <w:semiHidden/>
    <w:qFormat/>
    <w:uiPriority w:val="99"/>
    <w:rPr>
      <w:rFonts w:ascii="Times New Roman" w:hAnsi="Times New Roman" w:eastAsia="宋体" w:cs="Times New Roman"/>
      <w:szCs w:val="24"/>
    </w:rPr>
  </w:style>
  <w:style w:type="paragraph" w:customStyle="1" w:styleId="16">
    <w:name w:val="_Style 11"/>
    <w:basedOn w:val="1"/>
    <w:next w:val="14"/>
    <w:qFormat/>
    <w:uiPriority w:val="34"/>
    <w:pPr>
      <w:widowControl/>
      <w:ind w:firstLine="420" w:firstLineChars="200"/>
      <w:jc w:val="left"/>
    </w:pPr>
    <w:rPr>
      <w:rFonts w:eastAsia="Times New Roman"/>
      <w:kern w:val="0"/>
      <w:sz w:val="24"/>
    </w:rPr>
  </w:style>
  <w:style w:type="character" w:customStyle="1" w:styleId="17">
    <w:name w:val="批注框文本 字符"/>
    <w:basedOn w:val="9"/>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436fa89a-c3b8-42de-87b1-4863f9cb619c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74DC6FEE</paraID>
      <start>16</start>
      <end>18</end>
      <status>modified</status>
      <modifiedWord>》《</modifiedWord>
      <trackRevisions>false</trackRevisions>
    </reviewItem>
    <reviewItem>
      <errorID>296cb66c-d23d-4112-976c-0b986ec46178</errorID>
      <errorWord>:</errorWord>
      <group>L1_Format</group>
      <groupName>格式问题</groupName>
      <ability>L2_HalfPunc_CN</ability>
      <abilityName>全半角问题</abilityName>
      <candidateList>
        <item>：</item>
      </candidateList>
      <explain>文本全半角错误。</explain>
      <paraID>4B379310</paraID>
      <start>83</start>
      <end>84</end>
      <status>modified</status>
      <modifiedWord>：</modifiedWord>
      <trackRevisions>false</trackRevisions>
    </reviewItem>
    <reviewItem>
      <errorID>8a27feed-c927-4c23-b026-f8650622237e</errorID>
      <errorWord>)</errorWord>
      <group>L1_Format</group>
      <groupName>格式问题</groupName>
      <ability>L2_HalfPunc_CN</ability>
      <abilityName>全半角问题</abilityName>
      <candidateList>
        <item>）</item>
      </candidateList>
      <explain>文本全半角错误。</explain>
      <paraID>4B379310</paraID>
      <start>86</start>
      <end>87</end>
      <status>modified</status>
      <modifiedWord>）</modifiedWord>
      <trackRevisions>false</trackRevisions>
    </reviewItem>
    <reviewItem>
      <errorID>8c4c6ee1-1067-4a19-a4de-fab3b5dadfaf</errorID>
      <errorWord>(</errorWord>
      <group>L1_Format</group>
      <groupName>格式问题</groupName>
      <ability>L2_HalfPunc_CN</ability>
      <abilityName>全半角问题</abilityName>
      <candidateList>
        <item>（</item>
      </candidateList>
      <explain>文本全半角错误。</explain>
      <paraID>4B379310</paraID>
      <start>117</start>
      <end>118</end>
      <status>modified</status>
      <modifiedWord>（</modifiedWord>
      <trackRevisions>false</trackRevisions>
    </reviewItem>
    <reviewItem>
      <errorID>8d59318b-5167-4611-aab2-58aa8b389486</errorID>
      <errorWord>)</errorWord>
      <group>L1_Format</group>
      <groupName>格式问题</groupName>
      <ability>L2_HalfPunc_CN</ability>
      <abilityName>全半角问题</abilityName>
      <candidateList>
        <item>）</item>
      </candidateList>
      <explain>文本全半角错误。</explain>
      <paraID>4B379310</paraID>
      <start>119</start>
      <end>120</end>
      <status>modified</status>
      <modifiedWord>）</modifiedWord>
      <trackRevisions>false</trackRevisions>
    </reviewItem>
    <reviewItem>
      <errorID>eb72f5a6-173e-41bf-8286-b7548dc2ae3f</errorID>
      <errorWord>(</errorWord>
      <group>L1_Format</group>
      <groupName>格式问题</groupName>
      <ability>L2_HalfPunc_CN</ability>
      <abilityName>全半角问题</abilityName>
      <candidateList>
        <item>（</item>
      </candidateList>
      <explain>文本全半角错误。</explain>
      <paraID>4B379310</paraID>
      <start>135</start>
      <end>136</end>
      <status>modified</status>
      <modifiedWord>（</modifiedWord>
      <trackRevisions>false</trackRevisions>
    </reviewItem>
    <reviewItem>
      <errorID>33009adf-c5d7-481d-aa05-fdf563ea7dbf</errorID>
      <errorWord>)</errorWord>
      <group>L1_Format</group>
      <groupName>格式问题</groupName>
      <ability>L2_HalfPunc_CN</ability>
      <abilityName>全半角问题</abilityName>
      <candidateList>
        <item>）</item>
      </candidateList>
      <explain>文本全半角错误。</explain>
      <paraID>4B379310</paraID>
      <start>137</start>
      <end>138</end>
      <status>modified</status>
      <modifiedWord>）</modifiedWord>
      <trackRevisions>false</trackRevisions>
    </reviewItem>
    <reviewItem>
      <errorID>14873cda-9dd3-44c0-8ab7-01ebeab4ae8b</errorID>
      <errorWord>(</errorWord>
      <group>L1_Format</group>
      <groupName>格式问题</groupName>
      <ability>L2_HalfPunc_CN</ability>
      <abilityName>全半角问题</abilityName>
      <candidateList>
        <item>（</item>
      </candidateList>
      <explain>文本全半角错误。</explain>
      <paraID>4B379310</paraID>
      <start>161</start>
      <end>162</end>
      <status>modified</status>
      <modifiedWord>（</modifiedWord>
      <trackRevisions>false</trackRevisions>
    </reviewItem>
    <reviewItem>
      <errorID>8516af6b-9c6f-4265-8f5f-fdbcba0e8554</errorID>
      <errorWord>)</errorWord>
      <group>L1_Format</group>
      <groupName>格式问题</groupName>
      <ability>L2_HalfPunc_CN</ability>
      <abilityName>全半角问题</abilityName>
      <candidateList>
        <item>）</item>
      </candidateList>
      <explain>文本全半角错误。</explain>
      <paraID>4B379310</paraID>
      <start>163</start>
      <end>164</end>
      <status>modified</status>
      <modifiedWord>）</modifiedWord>
      <trackRevisions>false</trackRevisions>
    </reviewItem>
    <reviewItem>
      <errorID>7d670344-dcd6-490f-b232-544e235fa7f7</errorID>
      <errorWord>(</errorWord>
      <group>L1_Format</group>
      <groupName>格式问题</groupName>
      <ability>L2_HalfPunc_CN</ability>
      <abilityName>全半角问题</abilityName>
      <candidateList>
        <item>（</item>
      </candidateList>
      <explain>文本全半角错误。</explain>
      <paraID>4B379310</paraID>
      <start>183</start>
      <end>184</end>
      <status>modified</status>
      <modifiedWord>（</modifiedWord>
      <trackRevisions>false</trackRevisions>
    </reviewItem>
    <reviewItem>
      <errorID>fe8b810d-6ad2-4e27-8bcf-8a780a59af2a</errorID>
      <errorWord>)</errorWord>
      <group>L1_Format</group>
      <groupName>格式问题</groupName>
      <ability>L2_HalfPunc_CN</ability>
      <abilityName>全半角问题</abilityName>
      <candidateList>
        <item>）</item>
      </candidateList>
      <explain>文本全半角错误。</explain>
      <paraID>4B379310</paraID>
      <start>185</start>
      <end>186</end>
      <status>modified</status>
      <modifiedWord>）</modifiedWord>
      <trackRevisions>false</trackRevisions>
    </reviewItem>
    <reviewItem>
      <errorID>b0863050-0a8f-4a9d-88e0-eef8a5b8f0bd</errorID>
      <errorWord>(</errorWord>
      <group>L1_Format</group>
      <groupName>格式问题</groupName>
      <ability>L2_HalfPunc_CN</ability>
      <abilityName>全半角问题</abilityName>
      <candidateList>
        <item>（</item>
      </candidateList>
      <explain>文本全半角错误。</explain>
      <paraID>4B379310</paraID>
      <start>228</start>
      <end>229</end>
      <status>modified</status>
      <modifiedWord>（</modifiedWord>
      <trackRevisions>false</trackRevisions>
    </reviewItem>
    <reviewItem>
      <errorID>f69c6874-5f54-41f1-afbe-d62b728465ea</errorID>
      <errorWord>)</errorWord>
      <group>L1_Format</group>
      <groupName>格式问题</groupName>
      <ability>L2_HalfPunc_CN</ability>
      <abilityName>全半角问题</abilityName>
      <candidateList>
        <item>）</item>
      </candidateList>
      <explain>文本全半角错误。</explain>
      <paraID>4B379310</paraID>
      <start>230</start>
      <end>231</end>
      <status>modified</status>
      <modifiedWord>）</modifiedWord>
      <trackRevisions>false</trackRevisions>
    </reviewItem>
    <reviewItem>
      <errorID>24f6b76a-60bb-49b6-8f49-acc20a78bf24</errorID>
      <errorWord>:</errorWord>
      <group>L1_Format</group>
      <groupName>格式问题</groupName>
      <ability>L2_HalfPunc_CN</ability>
      <abilityName>全半角问题</abilityName>
      <candidateList>
        <item>：</item>
      </candidateList>
      <explain>文本全半角错误。</explain>
      <paraID>772D3B16</paraID>
      <start>33</start>
      <end>34</end>
      <status>modified</status>
      <modifiedWord>：</modifiedWord>
      <trackRevisions>false</trackRevisions>
    </reviewItem>
    <reviewItem>
      <errorID>2cae914a-d904-4ecf-80f8-3307bcbaca24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1D40AD7C</paraID>
      <start>0</start>
      <end>3</end>
      <status>modified</status>
      <modifiedWord>（1）</modifiedWord>
      <trackRevisions>false</trackRevisions>
    </reviewItem>
    <reviewItem>
      <errorID>5b209184-a73e-4dc9-9281-198b7b51de18</errorID>
      <errorWord>:</errorWord>
      <group>L1_Format</group>
      <groupName>格式问题</groupName>
      <ability>L2_HalfPunc_CN</ability>
      <abilityName>全半角问题</abilityName>
      <candidateList>
        <item>：</item>
      </candidateList>
      <explain>文本全半角错误。</explain>
      <paraID>1D40AD7C</paraID>
      <start>7</start>
      <end>8</end>
      <status>unmodified</status>
      <modifiedWord/>
      <trackRevisions>false</trackRevisions>
    </reviewItem>
    <reviewItem>
      <errorID>b9466b9d-e75b-48ec-bae2-283ebd33b3f6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554C3680</paraID>
      <start>0</start>
      <end>3</end>
      <status>modified</status>
      <modifiedWord>（2）</modifiedWord>
      <trackRevisions>false</trackRevisions>
    </reviewItem>
    <reviewItem>
      <errorID>cc53c646-5a76-4a4d-83cf-b2ab5e17223f</errorID>
      <errorWord>:</errorWord>
      <group>L1_Format</group>
      <groupName>格式问题</groupName>
      <ability>L2_HalfPunc_CN</ability>
      <abilityName>全半角问题</abilityName>
      <candidateList>
        <item>：</item>
      </candidateList>
      <explain>文本全半角错误。</explain>
      <paraID>554C3680</paraID>
      <start>12</start>
      <end>13</end>
      <status>modified</status>
      <modifiedWord>：</modifiedWord>
      <trackRevisions>false</trackRevisions>
    </reviewItem>
    <reviewItem>
      <errorID>6ddd0920-ca10-4aeb-b779-b153a3d39ce5</errorID>
      <errorWord>力求精炼</errorWord>
      <group>L1_Word</group>
      <groupName>字词问题</groupName>
      <ability>L2_Alias</ability>
      <abilityName>也作/曾用词</abilityName>
      <candidateList>
        <item>力求精练</item>
      </candidateList>
      <explain>词汇[力求精炼]为不规范表述或旧称，其规范书面表述为[力求精练]。</explain>
      <paraID>554C3680</paraID>
      <start>40</start>
      <end>44</end>
      <status>modified</status>
      <modifiedWord>力求精练</modifiedWord>
      <trackRevisions>false</trackRevisions>
    </reviewItem>
    <reviewItem>
      <errorID>54fd286e-cbcf-48cb-8a36-398080d896c1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67D3BF23</paraID>
      <start>0</start>
      <end>3</end>
      <status>modified</status>
      <modifiedWord>（3）</modifiedWord>
      <trackRevisions>false</trackRevisions>
    </reviewItem>
    <reviewItem>
      <errorID>36afc1b5-faa4-41db-b4a6-5e6b92a0735e</errorID>
      <errorWord>:</errorWord>
      <group>L1_Format</group>
      <groupName>格式问题</groupName>
      <ability>L2_HalfPunc_CN</ability>
      <abilityName>全半角问题</abilityName>
      <candidateList>
        <item>：</item>
      </candidateList>
      <explain>文本全半角错误。</explain>
      <paraID>67D3BF23</paraID>
      <start>8</start>
      <end>9</end>
      <status>modified</status>
      <modifiedWord>：</modifiedWord>
      <trackRevisions>false</trackRevisions>
    </reviewItem>
    <reviewItem>
      <errorID>46b3ecb6-ed03-4678-8b9c-d76cd6da5110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41589E78</paraID>
      <start>0</start>
      <end>3</end>
      <status>modified</status>
      <modifiedWord>（4）</modifiedWord>
      <trackRevisions>false</trackRevisions>
    </reviewItem>
    <reviewItem>
      <errorID>859624b7-bff6-4f02-ae3f-a9f7ba328b56</errorID>
      <errorWord>:</errorWord>
      <group>L1_Format</group>
      <groupName>格式问题</groupName>
      <ability>L2_HalfPunc_CN</ability>
      <abilityName>全半角问题</abilityName>
      <candidateList>
        <item>：</item>
      </candidateList>
      <explain>文本全半角错误。</explain>
      <paraID>41589E78</paraID>
      <start>7</start>
      <end>8</end>
      <status>modified</status>
      <modifiedWord>：</modifiedWord>
      <trackRevisions>false</trackRevisions>
    </reviewItem>
    <reviewItem>
      <errorID>3557e400-05f6-42c0-aa58-7597df98022b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7FC44BFD</paraID>
      <start>0</start>
      <end>3</end>
      <status>modified</status>
      <modifiedWord>（5）</modifiedWord>
      <trackRevisions>false</trackRevisions>
    </reviewItem>
    <reviewItem>
      <errorID>c941ef76-9274-4c6c-b5f5-e6646d7ddc2f</errorID>
      <errorWord>:</errorWord>
      <group>L1_Format</group>
      <groupName>格式问题</groupName>
      <ability>L2_HalfPunc_CN</ability>
      <abilityName>全半角问题</abilityName>
      <candidateList>
        <item>：</item>
      </candidateList>
      <explain>文本全半角错误。</explain>
      <paraID>7FC44BFD</paraID>
      <start>7</start>
      <end>8</end>
      <status>modified</status>
      <modifiedWord>：</modifiedWord>
      <trackRevisions>false</trackRevisions>
    </reviewItem>
    <reviewItem>
      <errorID>74196cb5-9ac4-45d9-868b-a1aa7bf9002f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28A4266B</paraID>
      <start>0</start>
      <end>3</end>
      <status>modified</status>
      <modifiedWord>（6）</modifiedWord>
      <trackRevisions>false</trackRevisions>
    </reviewItem>
    <reviewItem>
      <errorID>442f5a78-4910-475d-a073-e576ef9901de</errorID>
      <errorWord>:</errorWord>
      <group>L1_Format</group>
      <groupName>格式问题</groupName>
      <ability>L2_HalfPunc_CN</ability>
      <abilityName>全半角问题</abilityName>
      <candidateList>
        <item>：</item>
      </candidateList>
      <explain>文本全半角错误。</explain>
      <paraID>28A4266B</paraID>
      <start>5</start>
      <end>6</end>
      <status>modified</status>
      <modifiedWord>：</modifiedWord>
      <trackRevisions>false</trackRevisions>
    </reviewItem>
    <reviewItem>
      <errorID>3c237ab4-f1e6-45d7-ade5-e7bfdd91a63a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3C6293F0</paraID>
      <start>0</start>
      <end>3</end>
      <status>modified</status>
      <modifiedWord>（7）</modifiedWord>
      <trackRevisions>false</trackRevisions>
    </reviewItem>
    <reviewItem>
      <errorID>82e084c4-bb82-40db-8508-3fbd1c0a94ec</errorID>
      <errorWord>:</errorWord>
      <group>L1_Format</group>
      <groupName>格式问题</groupName>
      <ability>L2_HalfPunc_CN</ability>
      <abilityName>全半角问题</abilityName>
      <candidateList>
        <item>：</item>
      </candidateList>
      <explain>文本全半角错误。</explain>
      <paraID>3C6293F0</paraID>
      <start>7</start>
      <end>8</end>
      <status>modified</status>
      <modifiedWord>：</modifiedWord>
      <trackRevisions>false</trackRevisions>
    </reviewItem>
    <reviewItem>
      <errorID>5ec8cc22-27db-43a8-b443-fe11639c38ca</errorID>
      <errorWord>其它</errorWord>
      <group>L1_Word</group>
      <groupName>字词问题</groupName>
      <ability>L2_Alias</ability>
      <abilityName>也作/曾用词</abilityName>
      <candidateList>
        <item>其他</item>
      </candidateList>
      <explain>词汇[其它]为不规范表述或旧称，其规范书面表述为[其他]。</explain>
      <paraID>7A366A5A</paraID>
      <start>31</start>
      <end>33</end>
      <status>modified</status>
      <modifiedWord>其他</modifiedWord>
      <trackRevisions>false</trackRevisions>
    </reviewItem>
    <reviewItem>
      <errorID>6419fe18-bd34-4e98-92dc-6dad8cc1ed3b</errorID>
      <errorWord>以</errorWord>
      <group>L1_Word</group>
      <groupName>字词问题</groupName>
      <ability>L2_Typo</ability>
      <abilityName>字词错误</abilityName>
      <candidateList>
        <item>以向</item>
      </candidateList>
      <explain/>
      <paraID>61725390</paraID>
      <start>73</start>
      <end>75</end>
      <status>modified</status>
      <modifiedWord>以向</modifiedWord>
      <trackRevisions>false</trackRevisions>
    </reviewItem>
    <reviewItem>
      <errorID>5920829e-b3ce-4706-b634-6f0bb652a4bf</errorID>
      <errorWord>:</errorWord>
      <group>L1_Format</group>
      <groupName>格式问题</groupName>
      <ability>L2_HalfPunc_CN</ability>
      <abilityName>全半角问题</abilityName>
      <candidateList>
        <item>：</item>
      </candidateList>
      <explain>文本全半角错误。</explain>
      <paraID>3EEE62CB</paraID>
      <start>24</start>
      <end>25</end>
      <status>modified</status>
      <modifiedWord>：</modifiedWord>
      <trackRevisions>false</trackRevisions>
    </reviewItem>
    <reviewItem>
      <errorID>76f28c58-b35f-400a-9b27-3a1c89f49075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5A50C941</paraID>
      <start>0</start>
      <end>3</end>
      <status>ignored</status>
      <modifiedWord/>
      <trackRevisions>false</trackRevisions>
    </reviewItem>
    <reviewItem>
      <errorID>478cdc80-00ce-48db-8326-06848abfe21c</errorID>
      <errorWord>(</errorWord>
      <group>L1_Format</group>
      <groupName>格式问题</groupName>
      <ability>L2_HalfPunc_CN</ability>
      <abilityName>全半角问题</abilityName>
      <candidateList>
        <item>（</item>
      </candidateList>
      <explain>文本全半角错误。</explain>
      <paraID>5A50C941</paraID>
      <start>36</start>
      <end>37</end>
      <status>ignored</status>
      <modifiedWord/>
      <trackRevisions>false</trackRevisions>
    </reviewItem>
    <reviewItem>
      <errorID>733e825b-fdf0-4a93-8d96-e19d60560f1a</errorID>
      <errorWord>)</errorWord>
      <group>L1_Format</group>
      <groupName>格式问题</groupName>
      <ability>L2_HalfPunc_CN</ability>
      <abilityName>全半角问题</abilityName>
      <candidateList>
        <item>）</item>
      </candidateList>
      <explain>文本全半角错误。</explain>
      <paraID>5A50C941</paraID>
      <start>40</start>
      <end>41</end>
      <status>ignored</status>
      <modifiedWord/>
      <trackRevisions>false</trackRevisions>
    </reviewItem>
    <reviewItem>
      <errorID>c67d960b-2237-40f8-91c9-3df8f028c6d9</errorID>
      <errorWord>(</errorWord>
      <group>L1_Format</group>
      <groupName>格式问题</groupName>
      <ability>L2_HalfPunc_CN</ability>
      <abilityName>全半角问题</abilityName>
      <candidateList>
        <item>（</item>
      </candidateList>
      <explain>文本全半角错误。</explain>
      <paraID>5A50C941</paraID>
      <start>48</start>
      <end>49</end>
      <status>modified</status>
      <modifiedWord>（</modifiedWord>
      <trackRevisions>false</trackRevisions>
    </reviewItem>
    <reviewItem>
      <errorID>7acfc083-6043-49ae-9535-a66ec019e814</errorID>
      <errorWord>)</errorWord>
      <group>L1_Format</group>
      <groupName>格式问题</groupName>
      <ability>L2_HalfPunc_CN</ability>
      <abilityName>全半角问题</abilityName>
      <candidateList>
        <item>）</item>
      </candidateList>
      <explain>文本全半角错误。</explain>
      <paraID>5A50C941</paraID>
      <start>52</start>
      <end>53</end>
      <status>modified</status>
      <modifiedWord>）</modifiedWord>
      <trackRevisions>false</trackRevisions>
    </reviewItem>
    <reviewItem>
      <errorID>f31d4c95-b33c-4cd5-8f6e-fe2512667484</errorID>
      <errorWord>)</errorWord>
      <group>L1_Format</group>
      <groupName>格式问题</groupName>
      <ability>L2_HalfPunc_CN</ability>
      <abilityName>全半角问题</abilityName>
      <candidateList>
        <item>）</item>
      </candidateList>
      <explain>文本全半角错误。</explain>
      <paraID>5A50C941</paraID>
      <start>137</start>
      <end>138</end>
      <status>modified</status>
      <modifiedWord>）</modifiedWord>
      <trackRevisions>false</trackRevisions>
    </reviewItem>
    <reviewItem>
      <errorID>4fee316a-d267-4a87-ba66-b00cf7068bbe</errorID>
      <errorWord>)</errorWord>
      <group>L1_Format</group>
      <groupName>格式问题</groupName>
      <ability>L2_HalfPunc_CN</ability>
      <abilityName>全半角问题</abilityName>
      <candidateList>
        <item>）</item>
      </candidateList>
      <explain>文本全半角错误。</explain>
      <paraID>5A50C941</paraID>
      <start>166</start>
      <end>167</end>
      <status>ignored</status>
      <modifiedWord/>
      <trackRevisions>false</trackRevisions>
    </reviewItem>
    <reviewItem>
      <errorID>9c4e6ca2-c1b9-47a8-aab0-fb2e87111316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2477DD2E</paraID>
      <start>0</start>
      <end>3</end>
      <status>ignored</status>
      <modifiedWord/>
      <trackRevisions>false</trackRevisions>
    </reviewItem>
    <reviewItem>
      <errorID>f0e19742-bff1-44f5-bb2c-1a817076b5b3</errorID>
      <errorWord>(</errorWord>
      <group>L1_Format</group>
      <groupName>格式问题</groupName>
      <ability>L2_HalfPunc_CN</ability>
      <abilityName>全半角问题</abilityName>
      <candidateList>
        <item>（</item>
      </candidateList>
      <explain>文本全半角错误。</explain>
      <paraID>2477DD2E</paraID>
      <start>39</start>
      <end>40</end>
      <status>modified</status>
      <modifiedWord>（</modifiedWord>
      <trackRevisions>false</trackRevisions>
    </reviewItem>
    <reviewItem>
      <errorID>e6e247ff-e5dd-4e5f-9500-03d00906ba05</errorID>
      <errorWord>)</errorWord>
      <group>L1_Format</group>
      <groupName>格式问题</groupName>
      <ability>L2_HalfPunc_CN</ability>
      <abilityName>全半角问题</abilityName>
      <candidateList>
        <item>）</item>
      </candidateList>
      <explain>文本全半角错误。</explain>
      <paraID>2477DD2E</paraID>
      <start>45</start>
      <end>46</end>
      <status>modified</status>
      <modifiedWord>）</modifiedWord>
      <trackRevisions>false</trackRevisions>
    </reviewItem>
    <reviewItem>
      <errorID>81a7e88b-b663-4aa2-b0c4-ac969bfe18f1</errorID>
      <errorWord>(</errorWord>
      <group>L1_Format</group>
      <groupName>格式问题</groupName>
      <ability>L2_HalfPunc_CN</ability>
      <abilityName>全半角问题</abilityName>
      <candidateList>
        <item>（</item>
      </candidateList>
      <explain>文本全半角错误。</explain>
      <paraID>2477DD2E</paraID>
      <start>49</start>
      <end>50</end>
      <status>modified</status>
      <modifiedWord>（</modifiedWord>
      <trackRevisions>false</trackRevisions>
    </reviewItem>
    <reviewItem>
      <errorID>3f99e858-a6eb-4290-b002-e1d214884fbb</errorID>
      <errorWord>)</errorWord>
      <group>L1_Format</group>
      <groupName>格式问题</groupName>
      <ability>L2_HalfPunc_CN</ability>
      <abilityName>全半角问题</abilityName>
      <candidateList>
        <item>）</item>
      </candidateList>
      <explain>文本全半角错误。</explain>
      <paraID>2477DD2E</paraID>
      <start>55</start>
      <end>56</end>
      <status>modified</status>
      <modifiedWord>）</modifiedWord>
      <trackRevisions>false</trackRevisions>
    </reviewItem>
    <reviewItem>
      <errorID>70ccb9ee-0ffc-467f-abad-342d78058d17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77E0E47F</paraID>
      <start>0</start>
      <end>3</end>
      <status>ignored</status>
      <modifiedWord/>
      <trackRevisions>false</trackRevisions>
    </reviewItem>
    <reviewItem>
      <errorID>6a553299-603a-4457-8407-16d8019a186c</errorID>
      <errorWord>国家重大科学任务</errorWord>
      <group>L1_Political</group>
      <groupName>政治性问题</groupName>
      <ability>L2_Unpolitical</ability>
      <abilityName>政治敏感错误</abilityName>
      <candidateList>
        <item>国家重大科技任务</item>
      </candidateList>
      <explain/>
      <paraID>77E0E47F</paraID>
      <start>5</start>
      <end>13</end>
      <status>ignored</status>
      <modifiedWord/>
      <trackRevisions>false</trackRevisions>
    </reviewItem>
    <reviewItem>
      <errorID>5ef3c3ba-ce17-49fa-8e6b-ed8747050847</errorID>
      <errorWord>、或</errorWord>
      <group>L1_Word</group>
      <groupName>字词问题</groupName>
      <ability>L2_Typo</ability>
      <abilityName>字词错误</abilityName>
      <candidateList>
        <item>或</item>
      </candidateList>
      <explain/>
      <paraID>77E0E47F</paraID>
      <start>20</start>
      <end>21</end>
      <status>modified</status>
      <modifiedWord>或</modifiedWord>
      <trackRevisions>false</trackRevisions>
    </reviewItem>
    <reviewItem>
      <errorID>b6cd7dcd-13e6-479f-ba43-d5db5e329afd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46D04F2F</paraID>
      <start>0</start>
      <end>3</end>
      <status>ignored</status>
      <modifiedWord/>
      <trackRevisions>false</trackRevisions>
    </reviewItem>
    <reviewItem>
      <errorID>e3790563-4329-4cdb-9831-2e43f569c5c8</errorID>
      <errorWord>)</errorWord>
      <group>L1_Format</group>
      <groupName>格式问题</groupName>
      <ability>L2_HalfPunc_CN</ability>
      <abilityName>全半角问题</abilityName>
      <candidateList>
        <item>）</item>
      </candidateList>
      <explain>文本全半角错误。</explain>
      <paraID>46D04F2F</paraID>
      <start>153</start>
      <end>154</end>
      <status>ignored</status>
      <modifiedWord/>
      <trackRevisions>false</trackRevisions>
    </reviewItem>
    <reviewItem>
      <errorID>8573f597-afa8-4fd3-bf58-c7d316cd38d3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6971AD89</paraID>
      <start>0</start>
      <end>3</end>
      <status>ignored</status>
      <modifiedWord/>
      <trackRevisions>false</trackRevisions>
    </reviewItem>
    <reviewItem>
      <errorID>9cbd76ba-c549-43a5-a9f7-6db9df2f5967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69C60351</paraID>
      <start>0</start>
      <end>3</end>
      <status>ignored</status>
      <modifiedWord/>
      <trackRevisions>false</trackRevisions>
    </reviewItem>
    <reviewItem>
      <errorID>bf3b8ecb-0dcb-4027-9476-23267e691f4b</errorID>
      <errorWord>做</errorWord>
      <group>L1_Word</group>
      <groupName>字词问题</groupName>
      <ability>L2_Typo</ability>
      <abilityName>字词错误</abilityName>
      <candidateList>
        <item>作</item>
      </candidateList>
      <explain>存在发音相同字词的误用。</explain>
      <paraID>54A1C5BD</paraID>
      <start>58</start>
      <end>59</end>
      <status>modified</status>
      <modifiedWord>作</modifiedWord>
      <trackRevisions>false</trackRevisions>
    </reviewItem>
    <reviewItem>
      <errorID>b9b27c86-909a-4d86-977e-1bf4be1ab11e</errorID>
      <errorWord>（</errorWord>
      <group>L1_Punc</group>
      <groupName>标点问题</groupName>
      <ability>L2_Punc_CN</ability>
      <abilityName>标点符号问题</abilityName>
      <candidateList/>
      <explain>同一形式括号套用。</explain>
      <paraID>67432265</paraID>
      <start>88</start>
      <end>89</end>
      <status>ignored</status>
      <modifiedWord/>
      <trackRevisions>false</trackRevisions>
    </reviewItem>
    <reviewItem>
      <errorID>eda8f043-9eef-4690-abbe-b183dd63790b</errorID>
      <errorWord>）</errorWord>
      <group>L1_Punc</group>
      <groupName>标点问题</groupName>
      <ability>L2_Punc_CN</ability>
      <abilityName>标点符号问题</abilityName>
      <candidateList/>
      <explain>同一形式括号套用。</explain>
      <paraID>67432265</paraID>
      <start>94</start>
      <end>95</end>
      <status>ignored</status>
      <modifiedWord/>
      <trackRevisions>false</trackRevisions>
    </reviewItem>
    <reviewItem>
      <errorID>4cb3e358-af08-4713-9f59-8184464a64a4</errorID>
      <errorWord>包含</errorWord>
      <group>L1_Grammar</group>
      <groupName>语法问题</groupName>
      <ability>L2_Grammar</ability>
      <abilityName>语法错误</abilityName>
      <candidateList>
        <item>包括</item>
      </candidateList>
      <explain>“作者～包含”搭配不当，建议修改为“作者～包括”。</explain>
      <paraID>49B34FB1</paraID>
      <start>42</start>
      <end>44</end>
      <status>modified</status>
      <modifiedWord>包括</modifiedWord>
      <trackRevisions>false</trackRevisions>
    </reviewItem>
    <reviewItem>
      <errorID>080d1b84-d245-40cc-84b1-244baa5b40b5</errorID>
      <errorWord>,</errorWord>
      <group>L1_Format</group>
      <groupName>格式问题</groupName>
      <ability>L2_HalfPunc_CN</ability>
      <abilityName>全半角问题</abilityName>
      <candidateList>
        <item>，</item>
      </candidateList>
      <explain>文本全半角错误。</explain>
      <paraID>649DB23A</paraID>
      <start>160</start>
      <end>161</end>
      <status>modified</status>
      <modifiedWord>，</modifiedWord>
      <trackRevisions>false</trackRevisions>
    </reviewItem>
    <reviewItem>
      <errorID>8bcc3fea-6f94-49bc-a921-2f33d329b2e0</errorID>
      <errorWord>:</errorWord>
      <group>L1_Format</group>
      <groupName>格式问题</groupName>
      <ability>L2_HalfPunc_CN</ability>
      <abilityName>全半角问题</abilityName>
      <candidateList>
        <item>：</item>
      </candidateList>
      <explain>文本全半角错误。</explain>
      <paraID>7FA316C5</paraID>
      <start>3</start>
      <end>4</end>
      <status>modified</status>
      <modifiedWord>：</modifiedWord>
      <trackRevisions>false</trackRevisions>
    </reviewItem>
    <reviewItem>
      <errorID>afde85d4-48e5-43cc-92c5-0525005e9d4e</errorID>
      <errorWord>:</errorWord>
      <group>L1_Format</group>
      <groupName>格式问题</groupName>
      <ability>L2_HalfPunc_CN</ability>
      <abilityName>全半角问题</abilityName>
      <candidateList>
        <item>：</item>
      </candidateList>
      <explain>文本全半角错误。</explain>
      <paraID>77C21260</paraID>
      <start>3</start>
      <end>4</end>
      <status>modified</status>
      <modifiedWord>：</modifiedWord>
      <trackRevisions>false</trackRevisions>
    </reviewItem>
    <reviewItem>
      <errorID>703b1086-b18f-41a4-8715-cad786d3b164</errorID>
      <errorWord>其它</errorWord>
      <group>L1_Word</group>
      <groupName>字词问题</groupName>
      <ability>L2_Alias</ability>
      <abilityName>也作/曾用词</abilityName>
      <candidateList>
        <item>其他</item>
      </candidateList>
      <explain>词汇[其它]为不规范表述或旧称，其规范书面表述为[其他]。</explain>
      <paraID>77C21260</paraID>
      <start>11</start>
      <end>13</end>
      <status>ignored</status>
      <modifiedWord/>
      <trackRevisions>false</trackRevisions>
    </reviewItem>
  </reviewItems>
  <config/>
</contractReview>
</file>

<file path=customXml/itemProps1.xml><?xml version="1.0" encoding="utf-8"?>
<ds:datastoreItem xmlns:ds="http://schemas.openxmlformats.org/officeDocument/2006/customXml" ds:itemID="{08a50697-1b24-4cb1-9f09-29d0126e90e7}">
  <ds:schemaRefs/>
</ds:datastoreItem>
</file>

<file path=docProps/app.xml><?xml version="1.0" encoding="utf-8"?>
<Properties xmlns="http://schemas.openxmlformats.org/officeDocument/2006/extended-properties" xmlns:vt="http://schemas.openxmlformats.org/officeDocument/2006/docPropsVTypes">
  <Template>Normal</Template>
  <Pages>3</Pages>
  <Words>556</Words>
  <Characters>2193</Characters>
  <Lines>53</Lines>
  <Paragraphs>15</Paragraphs>
  <TotalTime>10</TotalTime>
  <ScaleCrop>false</ScaleCrop>
  <LinksUpToDate>false</LinksUpToDate>
  <CharactersWithSpaces>2384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2023-12-22T02:47:00Z</dcterms:created>
  <dc:creator>Song</dc:creator>
  <cp:lastModifiedBy>姜冰</cp:lastModifiedBy>
  <cp:lastPrinted>2024-11-18T07:20:00Z</cp:lastPrinted>
  <dcterms:modified xsi:type="dcterms:W3CDTF">2026-09-08T02:37:21Z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eyJoZGlkIjoiYjM3YTQ0MjI1NDA0NTJlODQzMjY0MzUxNjE5ZmMzMDEiLCJ1c2VySWQiOiIxNzAzNDE3MjAyIn0=</vt:lpwstr>
  </property>
  <property fmtid="{D5CDD505-2E9C-101B-9397-08002B2CF9AE}" pid="3" name="KSOProductBuildVer">
    <vt:lpwstr>2052-12.1.0.28043</vt:lpwstr>
  </property>
  <property fmtid="{D5CDD505-2E9C-101B-9397-08002B2CF9AE}" pid="4" name="ICV">
    <vt:lpwstr>85FB918FB70242CEB741D1597A81A81C_13</vt:lpwstr>
  </property>
</Properties>
</file>