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50B25C">
      <w:pPr>
        <w:jc w:val="center"/>
        <w:rPr>
          <w:rFonts w:ascii="方正小标宋简体" w:hAnsi="方正小标宋简体" w:eastAsia="方正小标宋简体" w:cs="方正小标宋简体"/>
          <w:bCs/>
          <w:sz w:val="40"/>
          <w:szCs w:val="40"/>
        </w:rPr>
      </w:pPr>
      <w:r>
        <w:rPr>
          <w:rFonts w:hint="eastAsia" w:ascii="方正小标宋简体" w:hAnsi="方正小标宋简体" w:eastAsia="方正小标宋简体" w:cs="方正小标宋简体"/>
          <w:bCs/>
          <w:sz w:val="40"/>
          <w:szCs w:val="40"/>
          <w:lang w:val="en-US" w:eastAsia="zh-CN"/>
        </w:rPr>
        <w:t>2025级</w:t>
      </w:r>
      <w:r>
        <w:rPr>
          <w:rFonts w:hint="eastAsia" w:ascii="方正小标宋简体" w:hAnsi="方正小标宋简体" w:eastAsia="方正小标宋简体" w:cs="方正小标宋简体"/>
          <w:bCs/>
          <w:sz w:val="40"/>
          <w:szCs w:val="40"/>
        </w:rPr>
        <w:t>实验班简介</w:t>
      </w:r>
    </w:p>
    <w:p w14:paraId="20715B20">
      <w:pPr>
        <w:pStyle w:val="2"/>
        <w:bidi w:val="0"/>
      </w:pPr>
      <w:r>
        <w:rPr>
          <w:rFonts w:hint="eastAsia"/>
          <w:lang w:val="en-US" w:eastAsia="zh-CN"/>
        </w:rPr>
        <w:t>一、</w:t>
      </w:r>
      <w:r>
        <w:rPr>
          <w:rFonts w:hint="eastAsia"/>
        </w:rPr>
        <w:t>地理信息科学（超图实验班）</w:t>
      </w:r>
    </w:p>
    <w:p w14:paraId="5C0823DA">
      <w:pPr>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地理科学学院依托地理信息科学国家一流专业，联合超图集团（全球第二、</w:t>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"https://baike.baidu.com/item/%E4%BA%9A%E6%B4%B2/133681?fromModule=lemma_inlink" \t "_blank"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亚洲</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t>最大的地理信息系统软件厂商），围绕地理信息战略新兴产业人才需求，双方共建超图实验班，培养面向世界科技前沿、服务国家经济社会需求的地理信息科学专业拔尖人才。</w:t>
      </w:r>
    </w:p>
    <w:p w14:paraId="3034F0DF">
      <w:pPr>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超图实验班充分发挥校企双方优势，整合优质教育、行业和产业资源，聘请学校优秀教师和超图企业高水平技术人员担任双学业导师，注重地理信息科学基础理论与工程实践能力综合素质培养，践行地理信息科学专业拔尖创新人才培养新模式。具体如下：</w:t>
      </w:r>
    </w:p>
    <w:p w14:paraId="7FD300C1">
      <w:pPr>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1</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面向学科前沿优化培养方案：根据企业的业务需求和技术特点，双方共同设计课程体系，引入最新科研成果与行业应用案例，优化人才培养方案；注重深度学习、人工智能、地理大数据及三维GIS等前沿技术的应用能力培养。</w:t>
      </w:r>
    </w:p>
    <w:p w14:paraId="6EE41449">
      <w:pPr>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rPr>
        <w:t>产教融合校企共建优化课程资源：确保课程内容与行业需求紧密相连，使学生毕业后能够迅速适应工作岗位。引入企业优质的行业导师和实训资源，深化产教融合机制，设置学生参加企业的各类实训实践课程，强化专业知识与工程实践相结合的综合能力培养。</w:t>
      </w:r>
    </w:p>
    <w:p w14:paraId="23CB1C0C">
      <w:pPr>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3）</w:t>
      </w:r>
      <w:r>
        <w:rPr>
          <w:rFonts w:hint="eastAsia" w:ascii="宋体" w:hAnsi="宋体" w:eastAsia="宋体" w:cs="宋体"/>
          <w:color w:val="auto"/>
          <w:sz w:val="28"/>
          <w:szCs w:val="28"/>
        </w:rPr>
        <w:t>创新培养</w:t>
      </w:r>
      <w:bookmarkStart w:id="0" w:name="_GoBack"/>
      <w:bookmarkEnd w:id="0"/>
      <w:r>
        <w:rPr>
          <w:rFonts w:hint="eastAsia" w:ascii="宋体" w:hAnsi="宋体" w:eastAsia="宋体" w:cs="宋体"/>
          <w:color w:val="auto"/>
          <w:sz w:val="28"/>
          <w:szCs w:val="28"/>
        </w:rPr>
        <w:t>优化教学模式：实行小班化教学，每位学生配备专业与企业双导师，优先安排双创实验室和科研实验室，指导学生参加高层次学科竞赛，助力拔尖创新人才的培养。结合超图公司的实际业务和技术环境，进行实地教学、线上线下融合的教学模式，使学生能够更直接地接触和掌握行业前沿技术。</w:t>
      </w:r>
    </w:p>
    <w:p w14:paraId="02284285">
      <w:pPr>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咨询与通知：马老师，QQ群：1102015173，电话：025-58731140</w:t>
      </w:r>
    </w:p>
    <w:p w14:paraId="418AFCE8">
      <w:pPr>
        <w:pStyle w:val="2"/>
        <w:bidi w:val="0"/>
      </w:pPr>
      <w:r>
        <w:rPr>
          <w:rFonts w:hint="eastAsia"/>
          <w:lang w:val="en-US" w:eastAsia="zh-CN"/>
        </w:rPr>
        <w:t>二、</w:t>
      </w:r>
      <w:r>
        <w:rPr>
          <w:rFonts w:hint="eastAsia"/>
        </w:rPr>
        <w:t>通信工程（华为实验班）</w:t>
      </w:r>
    </w:p>
    <w:p w14:paraId="0A7EB1B0">
      <w:pPr>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电子与信息工程学院依托通信工程国家一流专业，联合华为国际领先的</w:t>
      </w:r>
      <w:r>
        <w:rPr>
          <w:rFonts w:hint="eastAsia" w:ascii="宋体" w:hAnsi="宋体" w:eastAsia="宋体" w:cs="宋体"/>
          <w:color w:val="auto"/>
          <w:sz w:val="28"/>
          <w:szCs w:val="28"/>
          <w:lang w:val="en-US" w:eastAsia="zh-CN"/>
        </w:rPr>
        <w:t>ICT</w:t>
      </w:r>
      <w:r>
        <w:rPr>
          <w:rFonts w:hint="default" w:ascii="宋体" w:hAnsi="宋体" w:eastAsia="宋体" w:cs="宋体"/>
          <w:color w:val="auto"/>
          <w:sz w:val="28"/>
          <w:szCs w:val="28"/>
          <w:lang w:val="en-US" w:eastAsia="zh-CN"/>
        </w:rPr>
        <w:t>（Information and Communication/Communications Technology）</w:t>
      </w:r>
      <w:r>
        <w:rPr>
          <w:rFonts w:hint="eastAsia" w:ascii="宋体" w:hAnsi="宋体" w:eastAsia="宋体" w:cs="宋体"/>
          <w:color w:val="auto"/>
          <w:sz w:val="28"/>
          <w:szCs w:val="28"/>
        </w:rPr>
        <w:t>研发团队和</w:t>
      </w:r>
      <w:r>
        <w:rPr>
          <w:rFonts w:hint="eastAsia" w:ascii="宋体" w:hAnsi="宋体" w:eastAsia="宋体" w:cs="宋体"/>
          <w:color w:val="auto"/>
          <w:sz w:val="28"/>
          <w:szCs w:val="28"/>
          <w:lang w:val="en-US" w:eastAsia="zh-CN"/>
        </w:rPr>
        <w:t>教育部-华为</w:t>
      </w:r>
      <w:r>
        <w:rPr>
          <w:rFonts w:hint="eastAsia" w:ascii="宋体" w:hAnsi="宋体" w:eastAsia="宋体" w:cs="宋体"/>
          <w:color w:val="auto"/>
          <w:sz w:val="28"/>
          <w:szCs w:val="28"/>
        </w:rPr>
        <w:t>“智能基座”产教融合高校业务资源，共建全球首个</w:t>
      </w:r>
      <w:r>
        <w:rPr>
          <w:rFonts w:hint="eastAsia" w:ascii="宋体" w:hAnsi="宋体" w:eastAsia="宋体" w:cs="宋体"/>
          <w:color w:val="auto"/>
          <w:sz w:val="28"/>
          <w:szCs w:val="28"/>
          <w:lang w:val="en-US" w:eastAsia="zh-CN"/>
        </w:rPr>
        <w:t>ICT</w:t>
      </w:r>
      <w:r>
        <w:rPr>
          <w:rFonts w:hint="eastAsia" w:ascii="宋体" w:hAnsi="宋体" w:eastAsia="宋体" w:cs="宋体"/>
          <w:color w:val="auto"/>
          <w:sz w:val="28"/>
          <w:szCs w:val="28"/>
        </w:rPr>
        <w:t>通信方向华为拔尖人才实验班</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简称“华为班”</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w:t>
      </w:r>
    </w:p>
    <w:p w14:paraId="43AF6D60">
      <w:pPr>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华为班日常</w:t>
      </w:r>
      <w:r>
        <w:rPr>
          <w:rFonts w:hint="eastAsia" w:ascii="宋体" w:hAnsi="宋体" w:eastAsia="宋体" w:cs="宋体"/>
          <w:color w:val="auto"/>
          <w:sz w:val="28"/>
          <w:szCs w:val="28"/>
          <w:lang w:val="en-US" w:eastAsia="zh-CN"/>
        </w:rPr>
        <w:t>人才培养和课程</w:t>
      </w:r>
      <w:r>
        <w:rPr>
          <w:rFonts w:hint="eastAsia" w:ascii="宋体" w:hAnsi="宋体" w:eastAsia="宋体" w:cs="宋体"/>
          <w:color w:val="auto"/>
          <w:sz w:val="28"/>
          <w:szCs w:val="28"/>
        </w:rPr>
        <w:t>教学</w:t>
      </w:r>
      <w:r>
        <w:rPr>
          <w:rFonts w:hint="eastAsia" w:ascii="宋体" w:hAnsi="宋体" w:eastAsia="宋体" w:cs="宋体"/>
          <w:color w:val="auto"/>
          <w:sz w:val="28"/>
          <w:szCs w:val="28"/>
          <w:lang w:val="en-US" w:eastAsia="zh-CN"/>
        </w:rPr>
        <w:t>过程</w:t>
      </w:r>
      <w:r>
        <w:rPr>
          <w:rFonts w:hint="eastAsia" w:ascii="宋体" w:hAnsi="宋体" w:eastAsia="宋体" w:cs="宋体"/>
          <w:color w:val="auto"/>
          <w:sz w:val="28"/>
          <w:szCs w:val="28"/>
        </w:rPr>
        <w:t>中，践行“面向前沿·理实交叉·深度融合”的信息工科拔尖人才培养新模式：</w:t>
      </w:r>
    </w:p>
    <w:p w14:paraId="64CDDD5B">
      <w:pPr>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1）面向前沿：ICT信息通信技术伴随摩尔定律快速发展，而高校课程体系受限教育知识转化速度、形成较大鸿沟；</w:t>
      </w:r>
      <w:r>
        <w:rPr>
          <w:rFonts w:hint="eastAsia" w:ascii="宋体" w:hAnsi="宋体" w:eastAsia="宋体" w:cs="宋体"/>
          <w:color w:val="auto"/>
          <w:sz w:val="28"/>
          <w:szCs w:val="28"/>
          <w:lang w:val="en-US" w:eastAsia="zh-CN"/>
        </w:rPr>
        <w:t>华为班</w:t>
      </w:r>
      <w:r>
        <w:rPr>
          <w:rFonts w:hint="eastAsia" w:ascii="宋体" w:hAnsi="宋体" w:eastAsia="宋体" w:cs="宋体"/>
          <w:color w:val="auto"/>
          <w:sz w:val="28"/>
          <w:szCs w:val="28"/>
        </w:rPr>
        <w:t>面向前沿，引入业界领先的华为</w:t>
      </w:r>
      <w:r>
        <w:rPr>
          <w:rFonts w:hint="eastAsia" w:ascii="宋体" w:hAnsi="宋体" w:eastAsia="宋体" w:cs="宋体"/>
          <w:color w:val="auto"/>
          <w:sz w:val="28"/>
          <w:szCs w:val="28"/>
          <w:lang w:val="en-US" w:eastAsia="zh-CN"/>
        </w:rPr>
        <w:t>ICT</w:t>
      </w:r>
      <w:r>
        <w:rPr>
          <w:rFonts w:hint="eastAsia" w:ascii="宋体" w:hAnsi="宋体" w:eastAsia="宋体" w:cs="宋体"/>
          <w:color w:val="auto"/>
          <w:sz w:val="28"/>
          <w:szCs w:val="28"/>
        </w:rPr>
        <w:t>专业技术沉淀，优化人才培养方案、重构专业课程，将产业前沿知识向华为班快速迁移。</w:t>
      </w:r>
    </w:p>
    <w:p w14:paraId="18C44980">
      <w:pPr>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2）理实交叉：理论联系实践，让学生真正知行业、懂场景、会应用、能实践，</w:t>
      </w:r>
      <w:r>
        <w:rPr>
          <w:rFonts w:hint="eastAsia" w:ascii="宋体" w:hAnsi="宋体" w:eastAsia="宋体" w:cs="宋体"/>
          <w:color w:val="auto"/>
          <w:sz w:val="28"/>
          <w:szCs w:val="28"/>
          <w:lang w:val="en-US" w:eastAsia="zh-CN"/>
        </w:rPr>
        <w:t>华为班</w:t>
      </w:r>
      <w:r>
        <w:rPr>
          <w:rFonts w:hint="eastAsia" w:ascii="宋体" w:hAnsi="宋体" w:eastAsia="宋体" w:cs="宋体"/>
          <w:color w:val="auto"/>
          <w:sz w:val="28"/>
          <w:szCs w:val="28"/>
        </w:rPr>
        <w:t>引入华为</w:t>
      </w:r>
      <w:r>
        <w:rPr>
          <w:rFonts w:hint="eastAsia" w:ascii="宋体" w:hAnsi="宋体" w:eastAsia="宋体" w:cs="宋体"/>
          <w:color w:val="auto"/>
          <w:sz w:val="28"/>
          <w:szCs w:val="28"/>
          <w:lang w:val="en-US" w:eastAsia="zh-CN"/>
        </w:rPr>
        <w:t>资深研发</w:t>
      </w:r>
      <w:r>
        <w:rPr>
          <w:rFonts w:hint="eastAsia" w:ascii="宋体" w:hAnsi="宋体" w:eastAsia="宋体" w:cs="宋体"/>
          <w:color w:val="auto"/>
          <w:sz w:val="28"/>
          <w:szCs w:val="28"/>
        </w:rPr>
        <w:t>工程师进行专业</w:t>
      </w:r>
      <w:r>
        <w:rPr>
          <w:rFonts w:hint="eastAsia" w:ascii="宋体" w:hAnsi="宋体" w:eastAsia="宋体" w:cs="宋体"/>
          <w:color w:val="auto"/>
          <w:sz w:val="28"/>
          <w:szCs w:val="28"/>
          <w:lang w:val="en-US" w:eastAsia="zh-CN"/>
        </w:rPr>
        <w:t>理论</w:t>
      </w:r>
      <w:r>
        <w:rPr>
          <w:rFonts w:hint="eastAsia" w:ascii="宋体" w:hAnsi="宋体" w:eastAsia="宋体" w:cs="宋体"/>
          <w:color w:val="auto"/>
          <w:sz w:val="28"/>
          <w:szCs w:val="28"/>
        </w:rPr>
        <w:t>授课</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引入华为金牌HCIE认证讲师进行实验实训赋能</w:t>
      </w:r>
      <w:r>
        <w:rPr>
          <w:rFonts w:hint="eastAsia" w:ascii="宋体" w:hAnsi="宋体" w:eastAsia="宋体" w:cs="宋体"/>
          <w:color w:val="auto"/>
          <w:sz w:val="28"/>
          <w:szCs w:val="28"/>
        </w:rPr>
        <w:t>；引领华为班学生走出校园拓宽视野，在华为公司、生态合作企业</w:t>
      </w:r>
      <w:r>
        <w:rPr>
          <w:rFonts w:hint="eastAsia" w:ascii="宋体" w:hAnsi="宋体" w:eastAsia="宋体" w:cs="宋体"/>
          <w:color w:val="auto"/>
          <w:sz w:val="28"/>
          <w:szCs w:val="28"/>
          <w:lang w:val="en-US" w:eastAsia="zh-CN"/>
        </w:rPr>
        <w:t>进行</w:t>
      </w:r>
      <w:r>
        <w:rPr>
          <w:rFonts w:hint="eastAsia" w:ascii="宋体" w:hAnsi="宋体" w:eastAsia="宋体" w:cs="宋体"/>
          <w:color w:val="auto"/>
          <w:sz w:val="28"/>
          <w:szCs w:val="28"/>
        </w:rPr>
        <w:t>专业实践和实习实训，落实产教融合、做到学以致用。</w:t>
      </w:r>
    </w:p>
    <w:p w14:paraId="6F4359B7">
      <w:pPr>
        <w:ind w:firstLine="560" w:firstLineChars="200"/>
        <w:rPr>
          <w:rFonts w:hint="eastAsia" w:ascii="宋体" w:hAnsi="宋体" w:eastAsia="宋体" w:cs="宋体"/>
          <w:color w:val="auto"/>
          <w:sz w:val="28"/>
          <w:szCs w:val="28"/>
          <w:lang w:eastAsia="zh-CN"/>
        </w:rPr>
      </w:pPr>
      <w:r>
        <w:rPr>
          <w:rFonts w:hint="eastAsia" w:ascii="宋体" w:hAnsi="宋体" w:eastAsia="宋体" w:cs="宋体"/>
          <w:color w:val="auto"/>
          <w:sz w:val="28"/>
          <w:szCs w:val="28"/>
        </w:rPr>
        <w:t>3）深度融合：</w:t>
      </w:r>
      <w:r>
        <w:rPr>
          <w:rFonts w:hint="eastAsia" w:ascii="宋体" w:hAnsi="宋体" w:eastAsia="宋体" w:cs="宋体"/>
          <w:color w:val="auto"/>
          <w:sz w:val="28"/>
          <w:szCs w:val="28"/>
          <w:lang w:val="en-US" w:eastAsia="zh-CN"/>
        </w:rPr>
        <w:t>华为班</w:t>
      </w:r>
      <w:r>
        <w:rPr>
          <w:rFonts w:hint="eastAsia" w:ascii="宋体" w:hAnsi="宋体" w:eastAsia="宋体" w:cs="宋体"/>
          <w:color w:val="auto"/>
          <w:sz w:val="28"/>
          <w:szCs w:val="28"/>
        </w:rPr>
        <w:t>全面融合华为企业生态资源</w:t>
      </w:r>
      <w:r>
        <w:rPr>
          <w:rFonts w:hint="eastAsia" w:ascii="宋体" w:hAnsi="宋体" w:eastAsia="宋体" w:cs="宋体"/>
          <w:color w:val="auto"/>
          <w:sz w:val="28"/>
          <w:szCs w:val="28"/>
          <w:lang w:val="en-US" w:eastAsia="zh-CN"/>
        </w:rPr>
        <w:t>与</w:t>
      </w:r>
      <w:r>
        <w:rPr>
          <w:rFonts w:hint="eastAsia" w:ascii="宋体" w:hAnsi="宋体" w:eastAsia="宋体" w:cs="宋体"/>
          <w:color w:val="auto"/>
          <w:sz w:val="28"/>
          <w:szCs w:val="28"/>
        </w:rPr>
        <w:t>学校教学资源</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实现</w:t>
      </w:r>
      <w:r>
        <w:rPr>
          <w:rFonts w:hint="eastAsia" w:ascii="宋体" w:hAnsi="宋体" w:eastAsia="宋体" w:cs="宋体"/>
          <w:color w:val="auto"/>
          <w:sz w:val="28"/>
          <w:szCs w:val="28"/>
        </w:rPr>
        <w:t>优质资源</w:t>
      </w:r>
      <w:r>
        <w:rPr>
          <w:rFonts w:hint="eastAsia" w:ascii="宋体" w:hAnsi="宋体" w:eastAsia="宋体" w:cs="宋体"/>
          <w:color w:val="auto"/>
          <w:sz w:val="28"/>
          <w:szCs w:val="28"/>
          <w:lang w:val="en-US" w:eastAsia="zh-CN"/>
        </w:rPr>
        <w:t>共享共建</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已建成智能网络和智慧云计算领域的华为班专业实验室，融入华为项目式实验实训资源，</w:t>
      </w:r>
      <w:r>
        <w:rPr>
          <w:rFonts w:hint="eastAsia" w:ascii="宋体" w:hAnsi="宋体" w:eastAsia="宋体" w:cs="宋体"/>
          <w:color w:val="auto"/>
          <w:sz w:val="28"/>
          <w:szCs w:val="28"/>
        </w:rPr>
        <w:t>引入华为</w:t>
      </w:r>
      <w:r>
        <w:rPr>
          <w:rFonts w:hint="eastAsia" w:ascii="宋体" w:hAnsi="宋体" w:eastAsia="宋体" w:cs="宋体"/>
          <w:color w:val="auto"/>
          <w:sz w:val="28"/>
          <w:szCs w:val="28"/>
          <w:lang w:val="en-US" w:eastAsia="zh-CN"/>
        </w:rPr>
        <w:t>内部培训平台（“华为大学”）的</w:t>
      </w:r>
      <w:r>
        <w:rPr>
          <w:rFonts w:hint="eastAsia" w:ascii="宋体" w:hAnsi="宋体" w:eastAsia="宋体" w:cs="宋体"/>
          <w:color w:val="auto"/>
          <w:sz w:val="28"/>
          <w:szCs w:val="28"/>
        </w:rPr>
        <w:t>启发式研讨型员工赋能方法，</w:t>
      </w:r>
      <w:r>
        <w:rPr>
          <w:rFonts w:hint="eastAsia" w:ascii="宋体" w:hAnsi="宋体" w:eastAsia="宋体" w:cs="宋体"/>
          <w:color w:val="auto"/>
          <w:sz w:val="28"/>
          <w:szCs w:val="28"/>
          <w:lang w:val="en-US" w:eastAsia="zh-CN"/>
        </w:rPr>
        <w:t>创新打造</w:t>
      </w:r>
      <w:r>
        <w:rPr>
          <w:rFonts w:hint="eastAsia" w:ascii="宋体" w:hAnsi="宋体" w:eastAsia="宋体" w:cs="宋体"/>
          <w:color w:val="auto"/>
          <w:sz w:val="28"/>
          <w:szCs w:val="28"/>
        </w:rPr>
        <w:t>“问-思-讨-言-评”五步小班化分组研讨教学</w:t>
      </w:r>
      <w:r>
        <w:rPr>
          <w:rFonts w:hint="eastAsia" w:ascii="宋体" w:hAnsi="宋体" w:eastAsia="宋体" w:cs="宋体"/>
          <w:color w:val="auto"/>
          <w:sz w:val="28"/>
          <w:szCs w:val="28"/>
          <w:lang w:val="en-US" w:eastAsia="zh-CN"/>
        </w:rPr>
        <w:t>法</w:t>
      </w:r>
      <w:r>
        <w:rPr>
          <w:rFonts w:hint="eastAsia" w:ascii="宋体" w:hAnsi="宋体" w:eastAsia="宋体" w:cs="宋体"/>
          <w:color w:val="auto"/>
          <w:sz w:val="28"/>
          <w:szCs w:val="28"/>
        </w:rPr>
        <w:t>，激发</w:t>
      </w:r>
      <w:r>
        <w:rPr>
          <w:rFonts w:hint="eastAsia" w:ascii="宋体" w:hAnsi="宋体" w:eastAsia="宋体" w:cs="宋体"/>
          <w:color w:val="auto"/>
          <w:sz w:val="28"/>
          <w:szCs w:val="28"/>
          <w:lang w:val="en-US" w:eastAsia="zh-CN"/>
        </w:rPr>
        <w:t>学习兴趣，促进</w:t>
      </w:r>
      <w:r>
        <w:rPr>
          <w:rFonts w:hint="eastAsia" w:ascii="宋体" w:hAnsi="宋体" w:eastAsia="宋体" w:cs="宋体"/>
          <w:color w:val="auto"/>
          <w:sz w:val="28"/>
          <w:szCs w:val="28"/>
        </w:rPr>
        <w:t>独立思考、融会贯通、灵活应用，培育学生的系统性、批判性和创造性等思维能力</w:t>
      </w:r>
      <w:r>
        <w:rPr>
          <w:rFonts w:hint="eastAsia" w:ascii="宋体" w:hAnsi="宋体" w:eastAsia="宋体" w:cs="宋体"/>
          <w:color w:val="auto"/>
          <w:sz w:val="28"/>
          <w:szCs w:val="28"/>
          <w:lang w:eastAsia="zh-CN"/>
        </w:rPr>
        <w:t>。</w:t>
      </w:r>
    </w:p>
    <w:p w14:paraId="37489960">
      <w:pPr>
        <w:ind w:firstLine="560" w:firstLineChars="200"/>
        <w:rPr>
          <w:rFonts w:hint="default" w:ascii="宋体" w:hAnsi="宋体" w:eastAsia="宋体" w:cs="宋体"/>
          <w:b w:val="0"/>
          <w:bCs w:val="0"/>
          <w:color w:val="auto"/>
          <w:sz w:val="28"/>
          <w:szCs w:val="28"/>
          <w:lang w:val="en-US" w:eastAsia="zh-CN"/>
        </w:rPr>
      </w:pPr>
      <w:r>
        <w:rPr>
          <w:rFonts w:hint="eastAsia" w:ascii="宋体" w:hAnsi="宋体" w:eastAsia="宋体" w:cs="宋体"/>
          <w:color w:val="auto"/>
          <w:sz w:val="28"/>
          <w:szCs w:val="28"/>
        </w:rPr>
        <w:t>咨询与通知：</w:t>
      </w:r>
      <w:r>
        <w:rPr>
          <w:rFonts w:hint="eastAsia" w:ascii="宋体" w:hAnsi="宋体" w:eastAsia="宋体" w:cs="宋体"/>
          <w:color w:val="auto"/>
          <w:sz w:val="28"/>
          <w:szCs w:val="28"/>
          <w:lang w:val="en-US" w:eastAsia="zh-CN"/>
        </w:rPr>
        <w:t>闫老师</w:t>
      </w:r>
      <w:r>
        <w:rPr>
          <w:rFonts w:hint="eastAsia" w:ascii="宋体" w:hAnsi="宋体" w:eastAsia="宋体" w:cs="宋体"/>
          <w:color w:val="auto"/>
          <w:sz w:val="28"/>
          <w:szCs w:val="28"/>
        </w:rPr>
        <w:t>，QQ</w:t>
      </w:r>
      <w:r>
        <w:rPr>
          <w:rFonts w:hint="eastAsia" w:ascii="宋体" w:hAnsi="宋体" w:eastAsia="宋体" w:cs="宋体"/>
          <w:b w:val="0"/>
          <w:bCs w:val="0"/>
          <w:color w:val="auto"/>
          <w:sz w:val="28"/>
          <w:szCs w:val="28"/>
        </w:rPr>
        <w:t>群：672982210，电话：025-58731</w:t>
      </w:r>
      <w:r>
        <w:rPr>
          <w:rFonts w:hint="eastAsia" w:ascii="宋体" w:hAnsi="宋体" w:eastAsia="宋体" w:cs="宋体"/>
          <w:b w:val="0"/>
          <w:bCs w:val="0"/>
          <w:color w:val="auto"/>
          <w:sz w:val="28"/>
          <w:szCs w:val="28"/>
          <w:lang w:val="en-US" w:eastAsia="zh-CN"/>
        </w:rPr>
        <w:t>715</w:t>
      </w:r>
    </w:p>
    <w:p w14:paraId="65AA74E0">
      <w:pPr>
        <w:pStyle w:val="2"/>
        <w:bidi w:val="0"/>
        <w:rPr>
          <w:rFonts w:hint="eastAsia"/>
        </w:rPr>
      </w:pPr>
      <w:r>
        <w:rPr>
          <w:rFonts w:hint="eastAsia"/>
          <w:lang w:val="en-US" w:eastAsia="zh-CN"/>
        </w:rPr>
        <w:t>三、</w:t>
      </w:r>
      <w:r>
        <w:rPr>
          <w:rFonts w:hint="eastAsia"/>
        </w:rPr>
        <w:t>应急管理</w:t>
      </w:r>
      <w:r>
        <w:rPr>
          <w:rFonts w:hint="eastAsia"/>
          <w:lang w:eastAsia="zh-CN"/>
        </w:rPr>
        <w:t>（</w:t>
      </w:r>
      <w:r>
        <w:rPr>
          <w:rFonts w:hint="eastAsia"/>
        </w:rPr>
        <w:t>咸亨国际实验班</w:t>
      </w:r>
      <w:r>
        <w:rPr>
          <w:rFonts w:hint="eastAsia"/>
          <w:lang w:eastAsia="zh-CN"/>
        </w:rPr>
        <w:t>）</w:t>
      </w:r>
    </w:p>
    <w:p w14:paraId="1444E1D2">
      <w:pPr>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依托江苏省应急管理厅重点建设应急管理学院——南京信息工程大学应急管理学院，联合应急管理行业领先企业——咸亨国际科技股份有限公司，充分开发利用产教融合业务资源，共建全国首个应急管理专业拔尖人才实验班。在日常教学过程中，构建了“面向前沿・实践驱动・协同创新”的应急管理拔尖人才培养新模式。</w:t>
      </w:r>
    </w:p>
    <w:p w14:paraId="08C078D8">
      <w:pPr>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面向前沿：学院积极引入国内外应急管理最新理念、知识和技术体系，优化人才培养方案，重构专业课程，将最新的应急管理理论与实践成果快速融入拔尖班教学，确保学生能即时了解应急管理的最新发展趋势，助力学生始终站在学科最前沿。</w:t>
      </w:r>
    </w:p>
    <w:p w14:paraId="5BF3B0D6">
      <w:pPr>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实践驱动：理论与实践紧密融合，培养学生具备扎实的应急管理理论基础，更拥有在实际场景中敏锐洞察风险、有效应对突发状况的能力。邀请行业资深专家、一线应急管理工作者参与授课，传授实战经验与技巧；组织拔尖班学生深入政府部门、相关企业等实践基地，开展实地调研、案例分析、模拟演练等活动，将课堂知识应用到现实情境中，真正做到学以致用，提升学生解决实际问题的综合能力。</w:t>
      </w:r>
    </w:p>
    <w:p w14:paraId="444F34CA">
      <w:pPr>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协同创新：充分整合学校丰富的教学资源与行业多元的企业资源及科研资源，实现全方位深度融合。为每一位学生配备双导师（行业导师 + 专业导师），提供个性化的指导与培养方案；借鉴行业内先进的培训理念与方法，创新教学模式，如开展项目式学习、团队协作竞赛等，激发学生的创新思维与潜能开发，培养具有卓越领导力和创新能力的应急管理拔尖人才，为国家应急管理事业的发展输送中坚力量。</w:t>
      </w:r>
    </w:p>
    <w:p w14:paraId="6CACB761">
      <w:pPr>
        <w:ind w:firstLine="560" w:firstLineChars="200"/>
        <w:rPr>
          <w:rFonts w:hint="eastAsia" w:ascii="宋体" w:hAnsi="宋体" w:eastAsia="宋体" w:cs="宋体"/>
          <w:color w:val="auto"/>
          <w:sz w:val="28"/>
          <w:szCs w:val="28"/>
        </w:rPr>
      </w:pPr>
      <w:r>
        <w:rPr>
          <w:rFonts w:hint="eastAsia" w:ascii="宋体" w:hAnsi="宋体" w:eastAsia="宋体" w:cs="宋体"/>
          <w:b w:val="0"/>
          <w:bCs w:val="0"/>
          <w:color w:val="auto"/>
          <w:sz w:val="28"/>
          <w:szCs w:val="28"/>
        </w:rPr>
        <w:t>咨询与通知：郭老师、</w:t>
      </w:r>
      <w:r>
        <w:rPr>
          <w:rFonts w:hint="eastAsia" w:ascii="宋体" w:hAnsi="宋体" w:eastAsia="宋体" w:cs="宋体"/>
          <w:color w:val="auto"/>
          <w:sz w:val="28"/>
          <w:szCs w:val="28"/>
        </w:rPr>
        <w:t>杨老师；QQ群：1015165731；电话：15105182991</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18064098323</w:t>
      </w:r>
    </w:p>
    <w:p w14:paraId="745BDD7A">
      <w:pPr>
        <w:pStyle w:val="2"/>
        <w:bidi w:val="0"/>
        <w:rPr>
          <w:rFonts w:hint="eastAsia"/>
        </w:rPr>
      </w:pPr>
      <w:r>
        <w:rPr>
          <w:rFonts w:hint="eastAsia"/>
          <w:lang w:val="en-US" w:eastAsia="zh-CN"/>
        </w:rPr>
        <w:t>四、</w:t>
      </w:r>
      <w:r>
        <w:rPr>
          <w:rFonts w:hint="eastAsia"/>
        </w:rPr>
        <w:t>金融工程(与中国社会科学院大学联合培养)</w:t>
      </w:r>
    </w:p>
    <w:p w14:paraId="74A36746">
      <w:pPr>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本专业依托金融工程国家一流专业，紧跟新一代信息技术、数字经济快速发展，发挥中国社会科学院大学共建平台优势，秉承“数据赋能、多链融合”的办学思路，围绕“强基础、重实践、促创新”立体化培养的特色方向，培养具备经济学、金融学理论基础，掌握金融分析与现代信息科技，尤其是大数据、区块链、人工智能等前沿科技的基本技术，能够在银行、保险、证券等金融机构从事金融数据挖掘与分析、智能投顾与程序化交易以及金融科技产品的创新与应用等工作的高素质符合型金融精英人才。</w:t>
      </w:r>
    </w:p>
    <w:p w14:paraId="79051407">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（1）重实践。学院与中国社科院大学、中国农业银行、华泰证券、南方基金等多家高校、企业积极探索校-校、校-企联合培养创新型、实用型人才的模式，搭建高水平实践平台，为学生提供更广泛的实践机会。</w:t>
      </w:r>
    </w:p>
    <w:p w14:paraId="495148DD">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2）促创新。金融工程（联培）专业实行本科生导师制，学院为每一位学生配置了一名导师，导师通过指导及示范，寓学于研，培养学生的创新创业能力及专业兴趣，为学生尽早进入实验室、接触高水平的科研领域创造良好条件。</w:t>
      </w:r>
    </w:p>
    <w:p w14:paraId="0461F17C">
      <w:pPr>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咨询与通知：史老师，QQ群：813433615，电话：025-58731497</w:t>
      </w:r>
    </w:p>
    <w:p w14:paraId="4CA37BE5">
      <w:pPr>
        <w:pStyle w:val="2"/>
        <w:bidi w:val="0"/>
      </w:pPr>
      <w:r>
        <w:rPr>
          <w:rFonts w:hint="eastAsia"/>
          <w:lang w:val="en-US" w:eastAsia="zh-CN"/>
        </w:rPr>
        <w:t>五、</w:t>
      </w:r>
      <w:r>
        <w:rPr>
          <w:rFonts w:hint="eastAsia"/>
        </w:rPr>
        <w:t>微电子科学与工程（飞腾实验班）</w:t>
      </w:r>
    </w:p>
    <w:p w14:paraId="0AAB522C">
      <w:pPr>
        <w:ind w:firstLine="560" w:firstLineChars="200"/>
        <w:rPr>
          <w:rFonts w:hint="eastAsia" w:ascii="宋体" w:hAnsi="宋体" w:eastAsia="宋体" w:cs="宋体"/>
          <w:b w:val="0"/>
          <w:bCs w:val="0"/>
          <w:color w:val="auto"/>
          <w:sz w:val="28"/>
          <w:szCs w:val="28"/>
        </w:rPr>
      </w:pPr>
      <w:r>
        <w:rPr>
          <w:rFonts w:hint="eastAsia" w:ascii="宋体" w:hAnsi="宋体" w:eastAsia="宋体" w:cs="宋体"/>
          <w:color w:val="auto"/>
          <w:sz w:val="28"/>
          <w:szCs w:val="28"/>
        </w:rPr>
        <w:t>集成电路学院依托微电子科学与工程国家战略专业，联合飞腾公司信息系统核心芯片领域的技术及飞腾高校合作部业务资源，共建系统芯片与嵌入式系统方向飞腾拔尖人才实验班。飞腾实验班日常教学践行“面向前沿·理实交叉·深度融合”的新工科集成电路拔尖人才</w:t>
      </w:r>
      <w:r>
        <w:rPr>
          <w:rFonts w:hint="eastAsia" w:ascii="宋体" w:hAnsi="宋体" w:eastAsia="宋体" w:cs="宋体"/>
          <w:b w:val="0"/>
          <w:bCs w:val="0"/>
          <w:color w:val="auto"/>
          <w:sz w:val="28"/>
          <w:szCs w:val="28"/>
        </w:rPr>
        <w:t>培养新模式：</w:t>
      </w:r>
    </w:p>
    <w:p w14:paraId="3292C7A4">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1）面向前沿：集成电路技术快速发展，而高校课程体系受限教育知识转化速度、形成较大鸿沟；面向前沿，引入国内领先的飞腾自主核心芯片设计与应用创新体系，校企协同优化人才培养方案、重构专业课程，将产业前沿知识向飞腾实验班快速迁移。</w:t>
      </w:r>
    </w:p>
    <w:p w14:paraId="279F8860">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2）理实交叉：通过“课（课程认证）、训（项目实训）、赛（双创大赛）、研（产学研）”，让学生真正知行业、懂场景、会应用、能实践、敢创新；引领飞腾实验班学生走出校园拓宽视野，在飞腾公司、生态合作企业专业实践和实习实训，落实产教融合、一生一芯。</w:t>
      </w:r>
    </w:p>
    <w:p w14:paraId="4AC424F9">
      <w:pPr>
        <w:ind w:firstLine="560" w:firstLineChars="200"/>
        <w:rPr>
          <w:rFonts w:hint="eastAsia" w:ascii="宋体" w:hAnsi="宋体" w:eastAsia="宋体" w:cs="宋体"/>
          <w:color w:val="auto"/>
          <w:sz w:val="28"/>
          <w:szCs w:val="28"/>
        </w:rPr>
      </w:pPr>
      <w:r>
        <w:rPr>
          <w:rFonts w:hint="eastAsia" w:ascii="宋体" w:hAnsi="宋体" w:eastAsia="宋体" w:cs="宋体"/>
          <w:b w:val="0"/>
          <w:bCs w:val="0"/>
          <w:color w:val="auto"/>
          <w:sz w:val="28"/>
          <w:szCs w:val="28"/>
        </w:rPr>
        <w:t>3）深度融合：飞腾企业生态</w:t>
      </w:r>
      <w:r>
        <w:rPr>
          <w:rFonts w:hint="eastAsia" w:ascii="宋体" w:hAnsi="宋体" w:eastAsia="宋体" w:cs="宋体"/>
          <w:color w:val="auto"/>
          <w:sz w:val="28"/>
          <w:szCs w:val="28"/>
        </w:rPr>
        <w:t>资源和学校教学资源全面融合、共建共享优质资源，采取校/企双导师制（学业导师+产业导师）；联合授课，打造小班化分组研讨教学模式，激发和培养拔尖人才创新思维能力，推动人才链、产业链、创新链的深度融通。</w:t>
      </w:r>
    </w:p>
    <w:p w14:paraId="08759F6C">
      <w:pPr>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咨询与通知：</w:t>
      </w:r>
      <w:r>
        <w:rPr>
          <w:rFonts w:hint="eastAsia" w:ascii="宋体" w:hAnsi="宋体" w:eastAsia="宋体" w:cs="宋体"/>
          <w:color w:val="auto"/>
          <w:sz w:val="28"/>
          <w:szCs w:val="28"/>
          <w:lang w:val="en-US" w:eastAsia="zh-CN"/>
        </w:rPr>
        <w:t>杨</w:t>
      </w:r>
      <w:r>
        <w:rPr>
          <w:rFonts w:hint="eastAsia" w:ascii="宋体" w:hAnsi="宋体" w:eastAsia="宋体" w:cs="宋体"/>
          <w:color w:val="auto"/>
          <w:sz w:val="28"/>
          <w:szCs w:val="28"/>
        </w:rPr>
        <w:t>老师，QQ群</w:t>
      </w:r>
      <w:r>
        <w:rPr>
          <w:rFonts w:hint="eastAsia" w:ascii="宋体" w:hAnsi="宋体" w:eastAsia="宋体" w:cs="宋体"/>
          <w:color w:val="auto"/>
          <w:sz w:val="28"/>
          <w:szCs w:val="28"/>
          <w:shd w:val="clear"/>
        </w:rPr>
        <w:t>：1098361085，</w:t>
      </w:r>
      <w:r>
        <w:rPr>
          <w:rFonts w:hint="eastAsia" w:ascii="宋体" w:hAnsi="宋体" w:eastAsia="宋体" w:cs="宋体"/>
          <w:color w:val="auto"/>
          <w:sz w:val="28"/>
          <w:szCs w:val="28"/>
        </w:rPr>
        <w:t>电话：</w:t>
      </w:r>
      <w:r>
        <w:rPr>
          <w:rFonts w:hint="eastAsia" w:ascii="宋体" w:hAnsi="宋体" w:eastAsia="宋体" w:cs="宋体"/>
          <w:color w:val="auto"/>
          <w:sz w:val="28"/>
          <w:szCs w:val="28"/>
          <w:lang w:val="en-US" w:eastAsia="zh-CN"/>
        </w:rPr>
        <w:t>13770922552</w:t>
      </w:r>
    </w:p>
    <w:p w14:paraId="158C4288">
      <w:pPr>
        <w:pStyle w:val="2"/>
        <w:bidi w:val="0"/>
      </w:pPr>
      <w:r>
        <w:rPr>
          <w:rFonts w:hint="eastAsia"/>
          <w:lang w:val="en-US" w:eastAsia="zh-CN"/>
        </w:rPr>
        <w:t>六、</w:t>
      </w:r>
      <w:r>
        <w:rPr>
          <w:rFonts w:hint="eastAsia"/>
        </w:rPr>
        <w:t>计算机科学与技术（腾讯</w:t>
      </w:r>
      <w:r>
        <w:rPr>
          <w:rFonts w:hint="eastAsia"/>
          <w:lang w:val="en-US" w:eastAsia="zh-CN"/>
        </w:rPr>
        <w:t>云</w:t>
      </w:r>
      <w:r>
        <w:rPr>
          <w:rFonts w:hint="eastAsia"/>
        </w:rPr>
        <w:t>实验班）</w:t>
      </w:r>
    </w:p>
    <w:p w14:paraId="3371ABD2">
      <w:pPr>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计算机学院、网络空间安全学院依托计算机科学与技术国家一流专业，联合腾讯公司移动互联网、云计算、大数据、人工智能等领域的核心技术及腾讯教育高校业务资源，共建计算机科学与技术方向腾讯拔尖人才实验班。</w:t>
      </w:r>
    </w:p>
    <w:p w14:paraId="1E1BE7DD">
      <w:pPr>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在腾讯实验班日常教学中，践行“面向前沿·理实交叉·深度融合”的信息工科拔尖人才培养新模式：</w:t>
      </w:r>
    </w:p>
    <w:p w14:paraId="16554712">
      <w:pPr>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1）面向前沿：云计算、大数据、人工智能快速发展，而高校课程体系受限教育知识转化速度、形成较大鸿沟；面向前沿，引入业界领先的腾讯云计算、大数据、人工智能等领域，优化人才培养方案、重构专业课程，将产业前沿知识向腾讯班快速迁移。</w:t>
      </w:r>
    </w:p>
    <w:p w14:paraId="1B57AB76">
      <w:pPr>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2）理实交叉：理论联系实践，让学生真正知行业、懂场景、会应用、能实践，引入腾讯高级研发工程师进行专业授课；引领腾讯班学生走出校园拓宽视野，在腾讯公司、生态合作企业专业实践和实习实训，落实产教融合、做到学以致用。</w:t>
      </w:r>
    </w:p>
    <w:p w14:paraId="2A300AA6">
      <w:pPr>
        <w:ind w:firstLine="560" w:firstLineChars="200"/>
        <w:rPr>
          <w:rFonts w:ascii="宋体" w:hAnsi="宋体" w:eastAsia="宋体" w:cs="宋体"/>
          <w:sz w:val="28"/>
          <w:szCs w:val="28"/>
        </w:rPr>
      </w:pPr>
      <w:r>
        <w:rPr>
          <w:rFonts w:hint="eastAsia" w:ascii="宋体" w:hAnsi="宋体" w:eastAsia="宋体" w:cs="宋体"/>
          <w:color w:val="auto"/>
          <w:sz w:val="28"/>
          <w:szCs w:val="28"/>
        </w:rPr>
        <w:t>3）深度融合：腾讯企业生态资源和学校教学资源全面融合、共建优质资源，为每位学生配置双导师（产业导师+学业导师）；引入腾讯企业导师，打造小班化分组研</w:t>
      </w:r>
      <w:r>
        <w:rPr>
          <w:rFonts w:hint="eastAsia" w:ascii="宋体" w:hAnsi="宋体" w:eastAsia="宋体" w:cs="宋体"/>
          <w:sz w:val="28"/>
          <w:szCs w:val="28"/>
        </w:rPr>
        <w:t>讨教学模式，激发和培养拔尖人才创新思维能力。</w:t>
      </w:r>
    </w:p>
    <w:p w14:paraId="73312968">
      <w:pPr>
        <w:ind w:firstLine="420"/>
        <w:rPr>
          <w:rFonts w:ascii="宋体" w:hAnsi="宋体" w:eastAsia="宋体" w:cs="宋体"/>
          <w:sz w:val="28"/>
          <w:szCs w:val="28"/>
        </w:rPr>
      </w:pPr>
      <w:r>
        <w:rPr>
          <w:rFonts w:hint="eastAsia" w:ascii="宋体" w:hAnsi="宋体" w:eastAsia="宋体" w:cs="宋体"/>
          <w:b w:val="0"/>
          <w:bCs/>
          <w:sz w:val="28"/>
          <w:szCs w:val="28"/>
        </w:rPr>
        <w:t>咨询与通知：沈老师</w:t>
      </w:r>
      <w:r>
        <w:rPr>
          <w:rFonts w:hint="eastAsia" w:ascii="宋体" w:hAnsi="宋体" w:eastAsia="宋体" w:cs="宋体"/>
          <w:b w:val="0"/>
          <w:bCs/>
          <w:sz w:val="28"/>
          <w:szCs w:val="28"/>
          <w:lang w:eastAsia="zh-CN"/>
        </w:rPr>
        <w:t>，</w:t>
      </w:r>
      <w:r>
        <w:rPr>
          <w:rFonts w:hint="eastAsia" w:ascii="宋体" w:hAnsi="宋体" w:eastAsia="宋体" w:cs="宋体"/>
          <w:sz w:val="28"/>
          <w:szCs w:val="28"/>
        </w:rPr>
        <w:t>QQ群：1106764919</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电话；</w:t>
      </w:r>
      <w:r>
        <w:rPr>
          <w:rFonts w:hint="eastAsia" w:ascii="宋体" w:hAnsi="宋体" w:eastAsia="宋体" w:cs="宋体"/>
          <w:sz w:val="28"/>
          <w:szCs w:val="28"/>
        </w:rPr>
        <w:t>025-58731482</w:t>
      </w:r>
    </w:p>
    <w:p w14:paraId="08A342FF">
      <w:pPr>
        <w:numPr>
          <w:ilvl w:val="0"/>
          <w:numId w:val="0"/>
        </w:numPr>
        <w:spacing w:before="101" w:line="228" w:lineRule="auto"/>
        <w:rPr>
          <w:rFonts w:hint="eastAsia" w:ascii="宋体" w:hAnsi="宋体" w:eastAsia="宋体" w:cs="宋体"/>
          <w:b/>
          <w:sz w:val="28"/>
          <w:szCs w:val="28"/>
        </w:rPr>
      </w:pPr>
    </w:p>
    <w:p w14:paraId="77BFD58A">
      <w:pPr>
        <w:pStyle w:val="2"/>
        <w:bidi w:val="0"/>
        <w:rPr>
          <w:rFonts w:hint="eastAsia"/>
        </w:rPr>
      </w:pPr>
      <w:r>
        <w:rPr>
          <w:rFonts w:hint="eastAsia"/>
          <w:lang w:val="en-US" w:eastAsia="zh-CN"/>
        </w:rPr>
        <w:t>七、</w:t>
      </w:r>
      <w:r>
        <w:rPr>
          <w:rFonts w:hint="eastAsia"/>
        </w:rPr>
        <w:t>软件工程(海康威视</w:t>
      </w:r>
      <w:r>
        <w:rPr>
          <w:rFonts w:hint="eastAsia"/>
          <w:lang w:val="en-US" w:eastAsia="zh-CN"/>
        </w:rPr>
        <w:t>英才</w:t>
      </w:r>
      <w:r>
        <w:rPr>
          <w:rFonts w:hint="eastAsia"/>
        </w:rPr>
        <w:t>班)</w:t>
      </w:r>
    </w:p>
    <w:p w14:paraId="60C8DF55">
      <w:pPr>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软件学院依托软件工程专业，与杭州海康威视数字技术股份有限公司合作共建海康威视实验班。实验班面向国家软件产业和社会需求，借助海康公司智能感知技术优势，致力于建设理实一体、项目驱动、硬软结合和成果导向的科学人才培养体系。教学上将嵌入企业实践项目和新技术课程，与专业教学和培养体系融合，全面提升学生的专业水平、综合素养以及就业质量。学生将在大二学年的第三个学期开始确定专业方向，制订个性化专业课程学习计划。海康班还将在职业生涯规划、创新创业训练以及大数据、机器学习等专业核心课程上与企业充分接轨，并在暑期社会实践、毕业实习、毕业设计等环节深入企业开展实习实践。</w:t>
      </w:r>
    </w:p>
    <w:p w14:paraId="1D46C38F">
      <w:pPr>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咨询与通知：</w:t>
      </w:r>
      <w:r>
        <w:rPr>
          <w:rFonts w:hint="eastAsia" w:ascii="宋体" w:hAnsi="宋体" w:eastAsia="宋体" w:cs="宋体"/>
          <w:color w:val="auto"/>
          <w:sz w:val="28"/>
          <w:szCs w:val="28"/>
          <w:lang w:val="en-US" w:eastAsia="zh-CN"/>
        </w:rPr>
        <w:t>沈老师</w:t>
      </w:r>
      <w:r>
        <w:rPr>
          <w:rFonts w:hint="eastAsia" w:ascii="宋体" w:hAnsi="宋体" w:eastAsia="宋体" w:cs="宋体"/>
          <w:color w:val="auto"/>
          <w:sz w:val="28"/>
          <w:szCs w:val="28"/>
        </w:rPr>
        <w:t>，QQ群：1106766242，</w:t>
      </w:r>
      <w:r>
        <w:rPr>
          <w:rFonts w:hint="eastAsia" w:ascii="宋体" w:hAnsi="宋体" w:eastAsia="宋体" w:cs="宋体"/>
          <w:color w:val="auto"/>
          <w:sz w:val="28"/>
          <w:szCs w:val="28"/>
          <w:lang w:val="en-US" w:eastAsia="zh-CN"/>
        </w:rPr>
        <w:t>电话：</w:t>
      </w:r>
      <w:r>
        <w:rPr>
          <w:rFonts w:hint="eastAsia" w:ascii="宋体" w:hAnsi="宋体" w:eastAsia="宋体" w:cs="宋体"/>
          <w:color w:val="auto"/>
          <w:sz w:val="28"/>
          <w:szCs w:val="28"/>
        </w:rPr>
        <w:t>025-58731482</w:t>
      </w:r>
    </w:p>
    <w:p w14:paraId="41C0A9C0">
      <w:pPr>
        <w:pStyle w:val="2"/>
        <w:bidi w:val="0"/>
        <w:rPr>
          <w:rFonts w:hint="eastAsia"/>
        </w:rPr>
      </w:pPr>
      <w:r>
        <w:rPr>
          <w:rFonts w:hint="eastAsia"/>
          <w:lang w:val="en-US" w:eastAsia="zh-CN"/>
        </w:rPr>
        <w:t>八、</w:t>
      </w:r>
      <w:r>
        <w:rPr>
          <w:rFonts w:hint="eastAsia"/>
        </w:rPr>
        <w:t>人工智能（产业拔尖班）</w:t>
      </w:r>
    </w:p>
    <w:p w14:paraId="11E61098">
      <w:pPr>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人工智能学院（未来技术学院）特色教学班</w:t>
      </w:r>
      <w:r>
        <w:rPr>
          <w:rFonts w:hint="eastAsia" w:ascii="宋体" w:hAnsi="宋体" w:eastAsia="宋体" w:cs="宋体"/>
          <w:color w:val="auto"/>
          <w:sz w:val="28"/>
          <w:szCs w:val="28"/>
        </w:rPr>
        <w:t>人工智能（产业拔尖班）依托</w:t>
      </w:r>
      <w:r>
        <w:rPr>
          <w:rFonts w:hint="eastAsia" w:ascii="宋体" w:hAnsi="宋体" w:eastAsia="宋体" w:cs="宋体"/>
          <w:color w:val="auto"/>
          <w:sz w:val="28"/>
          <w:szCs w:val="28"/>
          <w:lang w:val="en-US" w:eastAsia="zh-CN"/>
        </w:rPr>
        <w:t>国家级</w:t>
      </w:r>
      <w:r>
        <w:rPr>
          <w:rFonts w:hint="eastAsia" w:ascii="宋体" w:hAnsi="宋体" w:eastAsia="宋体" w:cs="宋体"/>
          <w:color w:val="auto"/>
          <w:sz w:val="28"/>
          <w:szCs w:val="28"/>
        </w:rPr>
        <w:t>人工智能产业学院开展办学。人工智能产业学院是我国首批教育部50个国家现代产业学院之一，立足长三角区域人工智能产业集群发展需要，加强政产学研用全方位合作，致力于培养人工智能领域高水平创新型产业复合人才。</w:t>
      </w:r>
    </w:p>
    <w:p w14:paraId="2F0E2281">
      <w:pPr>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校企融合，推行双导师制度</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在校企双导师制度引领下，每位学生都配备学业导师和产业导师，产业导师皆来自学院签约合作的</w:t>
      </w:r>
      <w:r>
        <w:rPr>
          <w:rFonts w:hint="eastAsia" w:ascii="宋体" w:hAnsi="宋体" w:eastAsia="宋体" w:cs="宋体"/>
          <w:color w:val="auto"/>
          <w:sz w:val="28"/>
          <w:szCs w:val="28"/>
          <w:lang w:val="en-US" w:eastAsia="zh-CN"/>
        </w:rPr>
        <w:t>中通服</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风云气象、国电南自</w:t>
      </w:r>
      <w:r>
        <w:rPr>
          <w:rFonts w:hint="eastAsia" w:ascii="宋体" w:hAnsi="宋体" w:eastAsia="宋体" w:cs="宋体"/>
          <w:color w:val="auto"/>
          <w:sz w:val="28"/>
          <w:szCs w:val="28"/>
        </w:rPr>
        <w:t>等行业领军企业，具有丰富的行业经验。</w:t>
      </w:r>
    </w:p>
    <w:p w14:paraId="4BD007C2">
      <w:pPr>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赛证与项目双驱动</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建立“赛证与项目双驱动”的人才培养范式，设计“一云（智慧云）二端（校企）三链（创新链、教育链、产业链）四智（智能网联、智慧感知、智慧气象、智慧教服）”的产教融合体系，将产教融合育人贯穿整个课程体系。</w:t>
      </w:r>
    </w:p>
    <w:p w14:paraId="0BB01CAD">
      <w:pPr>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“1+N”人才培养模式</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学生在校前</w:t>
      </w:r>
      <w:r>
        <w:rPr>
          <w:rFonts w:hint="eastAsia" w:ascii="宋体" w:hAnsi="宋体" w:eastAsia="宋体" w:cs="宋体"/>
          <w:color w:val="auto"/>
          <w:sz w:val="28"/>
          <w:szCs w:val="28"/>
          <w:lang w:val="en-US" w:eastAsia="zh-CN"/>
        </w:rPr>
        <w:t>两</w:t>
      </w:r>
      <w:r>
        <w:rPr>
          <w:rFonts w:hint="eastAsia" w:ascii="宋体" w:hAnsi="宋体" w:eastAsia="宋体" w:cs="宋体"/>
          <w:color w:val="auto"/>
          <w:sz w:val="28"/>
          <w:szCs w:val="28"/>
        </w:rPr>
        <w:t>年打好学科基础，第三年根据不同的产业方向进行培养，形成“1+N”的个性化人才培养模式，即“1个基础培养方案实施分层教学，N个出口实现分流培养”。</w:t>
      </w:r>
    </w:p>
    <w:p w14:paraId="2E079761">
      <w:pPr>
        <w:ind w:firstLine="560" w:firstLineChars="200"/>
        <w:rPr>
          <w:rFonts w:hint="eastAsia" w:ascii="宋体" w:hAnsi="宋体" w:eastAsia="宋体" w:cs="宋体"/>
          <w:sz w:val="24"/>
          <w:szCs w:val="24"/>
        </w:rPr>
      </w:pPr>
      <w:r>
        <w:rPr>
          <w:rFonts w:hint="eastAsia" w:ascii="宋体" w:hAnsi="宋体" w:eastAsia="宋体" w:cs="宋体"/>
          <w:color w:val="auto"/>
          <w:sz w:val="28"/>
          <w:szCs w:val="28"/>
          <w:lang w:val="en-US" w:eastAsia="zh-CN"/>
        </w:rPr>
        <w:t>咨询与通知</w:t>
      </w:r>
      <w:r>
        <w:rPr>
          <w:rFonts w:hint="eastAsia" w:ascii="宋体" w:hAnsi="宋体" w:eastAsia="宋体" w:cs="宋体"/>
          <w:color w:val="auto"/>
          <w:sz w:val="28"/>
          <w:szCs w:val="28"/>
        </w:rPr>
        <w:t>：许老师</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QQ群：1040812981，电话:025-58731637</w:t>
      </w:r>
    </w:p>
    <w:p w14:paraId="1EC9AE19">
      <w:pPr>
        <w:pStyle w:val="2"/>
        <w:bidi w:val="0"/>
      </w:pPr>
      <w:r>
        <w:rPr>
          <w:rFonts w:hint="eastAsia"/>
          <w:lang w:val="en-US" w:eastAsia="zh-CN"/>
        </w:rPr>
        <w:t>九</w:t>
      </w:r>
      <w:r>
        <w:rPr>
          <w:rFonts w:hint="eastAsia"/>
        </w:rPr>
        <w:t>、财务管理（与中国社会科学院大学联合培养）</w:t>
      </w:r>
    </w:p>
    <w:p w14:paraId="39AF3B88">
      <w:pPr>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财务管理专业依托商学院大数据与商务智能二级学科博士点，工商管理学一级学科硕士点，以及会计、审计专业学位硕士点，自2003年创办以来，实现高质量快速发展，目前为国家一流本科专业建设点，2024-2025年软科专业排名为A级。本专业共拥有专任教师23位，博士化率93%，国际化率80%，高级职称占比52.6%，拥有多项省部级人才称号，建有国家一流本科课程《会计学》。</w:t>
      </w:r>
    </w:p>
    <w:p w14:paraId="74381BDC">
      <w:pPr>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2023年南京信息工程大学与中国社会科学院大学签署合作协议，双方共建财务管理专业。该实验班教学团队由中国社会科学院大学和本校高水平师资共同组建，注重学生个性化培养，强化专业基础能力训练，培养学生跨学科思维和综合应用能力。通过小班教学、学科交叉和科教融合等举措，践行新商科拔尖创新人才培养新模式：</w:t>
      </w:r>
    </w:p>
    <w:p w14:paraId="7CFADA9E">
      <w:pPr>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小班管理，实行个性化培养。严格控制招生规模，实行小班化教学管理；尊重学生个性与特长，为每位学生配备1名硕导以上的本科导师，围绕课程学业、双创竞赛、升学就业、学术研究和毕业设计等提供个性化指导，最大程度发掘学生潜能。</w:t>
      </w:r>
    </w:p>
    <w:p w14:paraId="59A73BE6">
      <w:pPr>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名师引领，强化跨学科学习。聘请中国社会科学院大学教学名师、学术大咖进课堂、开讲座，在校内遴选优质师资，共同组建教学团队；强化课程体系与大数据科学、人工智能、气候环境等学科交叉融合；注重专业基础能力训练，通过不同学科背景名师引领，培养学生跨学科思维和综合应用能力。</w:t>
      </w:r>
    </w:p>
    <w:p w14:paraId="4D074367">
      <w:pPr>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3）以研促教，促进科教相融合。鼓励学生早进课题、早入团队，培养学术兴趣与研究能力，强化理论知识应用；鼓励学生积极参与各类国家级、省部级竞赛与课题研究；将教师标志性科研成果转化为优质教学资源，不断推动教学与课程改革。</w:t>
      </w:r>
    </w:p>
    <w:p w14:paraId="0D3CF0F2">
      <w:pPr>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咨询与通知：胡老师，QQ群：983123245，电话：025-58235157</w:t>
      </w:r>
    </w:p>
    <w:p w14:paraId="0590C746">
      <w:pPr>
        <w:pStyle w:val="2"/>
        <w:bidi w:val="0"/>
      </w:pPr>
      <w:r>
        <w:rPr>
          <w:rFonts w:hint="eastAsia"/>
          <w:lang w:val="en-US" w:eastAsia="zh-CN"/>
        </w:rPr>
        <w:t>十</w:t>
      </w:r>
      <w:r>
        <w:rPr>
          <w:rFonts w:hint="eastAsia"/>
        </w:rPr>
        <w:t>、供应链管理（京东实验班）</w:t>
      </w:r>
    </w:p>
    <w:p w14:paraId="2E547AE7">
      <w:pPr>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供应链管理（京东实验班）是教育部物流教指委首批新文科建设试点专业、教育部物流管理首批虚拟教研室共建成员专业。本专业围绕“数智供应链+绿色供应链”特色方向，构建“通专融合、理实一体”的创新型人才培养体系，依托《智慧供应链管理》、《供应链网络规划与设计》、《绿色供应链管理》、《供应链大数据分析及应用》、《机器学习》等特色课程，培养具有良好人文社会科学素养，具备自然科学、专业基础知识及应用技能的“厚基础、强实践、重创新、能创业”的高质量供应链管理人才。师资队伍具有三高特征：博士化率100%（16/16）、海外背景教师占比75%（12/16）、高级职称教师占比56.3%（9/16），其中国家重大人才计划B类专家、国家社科基金重大项目首席专家、教育部高等学校工业工程类专业教学指导委员会副主任委员、江苏省青蓝工程学术带头人领衔的江苏省青蓝工程优秀教学团队，主导建设省级创新创业实践教育基地等平台。专任教师毕业于美国德克萨斯大学奥斯汀分校、香港科技大学、日本东京工业大学、中国科学技术大学、南京大学、东南大学、华中科技大学等国内外知名高校。2021级实验班毕业生国内外升学率高达86.7%，分别进入南京大学、东南大学、武汉大学、厦门大学等国内985高校以及伊利诺伊大学厄巴纳-香槟分校、新南威尔士大、香港城市大学，以及香港中文大学等海外知名高校深造，也有同学斩获了世界气象组织（WMO）国际实习offer并获得国家公派留学资助。2022级京东班升学率依然很高，截至目前很多同学拿到华为、腾讯、京东、北京字跳、上海德邦、上海途虎、TCL华星光电、青岛海尔、圆通速递等国内知名企业的Offer。以上数据彰显卓越培养成效。</w:t>
      </w:r>
    </w:p>
    <w:p w14:paraId="6086E8CD">
      <w:pPr>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在京东实验班日常教学中，践行“面向前沿·理实交叉·产教融合”的新兴交叉管理学科拔尖人才培养新模式：</w:t>
      </w:r>
    </w:p>
    <w:p w14:paraId="4F12E6D0">
      <w:pPr>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面向前沿：针对云计算、大数据、人工智能等前沿技术快速迭代与高校课程体系更新周期不匹配的问题，创新性构建校企协同育人机制。通过与京东等头部企业开展战略合作，系统重构人才培养方案与课程体系，建立产业知识动态更新机制，将智能仓储、区块链溯源、供应链金融等前沿领域实践成果转化为教学资源，确保专业教育始终与行业发展前沿保持同步。</w:t>
      </w:r>
    </w:p>
    <w:p w14:paraId="327EDC5F">
      <w:pPr>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理实交叉：理论联系实践，让学生真正知行业、懂场景、会应用、能实践。将京东等企业的真实场景与理论相结合。该专业结合数据科学、人工智能与物联网等前沿技术，充分融合数学、计算机科学、信息科学、管理科学与工程、工业工程等学科的集群优势，强化学科交叉融合，形成了“数智供应链+绿色供应链”的特色优势方向。</w:t>
      </w:r>
    </w:p>
    <w:p w14:paraId="543BACC8">
      <w:pPr>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（3）产教融合： 与京东、华为、德邦物流、中电互联、拓扑丝路、江苏惠隆、焦点科技、苏宁、南京中远海运物流有限公司等五十余家知名企业深度合作，搭建行业应用研究平台、实验实训基地、技能竞赛基地等，实现产教深度融合。</w:t>
      </w:r>
    </w:p>
    <w:p w14:paraId="7CF0464E">
      <w:pPr>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咨询与通知：胡老师，QQ群：1071772359，电话：025-58235157</w:t>
      </w:r>
    </w:p>
    <w:p w14:paraId="35A4ABE5">
      <w:pPr>
        <w:pStyle w:val="2"/>
        <w:bidi w:val="0"/>
      </w:pPr>
      <w:r>
        <w:rPr>
          <w:rFonts w:hint="eastAsia"/>
          <w:lang w:val="en-US" w:eastAsia="zh-CN"/>
        </w:rPr>
        <w:t>十一、</w:t>
      </w:r>
      <w:r>
        <w:rPr>
          <w:rFonts w:hint="eastAsia"/>
        </w:rPr>
        <w:t>数学与应用数学（省拔尖人才培养基地）</w:t>
      </w:r>
    </w:p>
    <w:p w14:paraId="455148B4">
      <w:pPr>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数学与统计学院依托江苏省基础学科拔尖计划2.0基地，于2023年完成第一届拔尖班招生。数学与应用数学拔尖班旨在培养具备坚实的数学理论基础、宽广的专业知识、富有创新能力、有志于解决数学与行业交叉领域中的“卡脖子”问题、有志于服务国家重大战略需求的数学创新型拔尖人才。拔尖班实行小班化、高配置、全方位培养，规模控制在30人以内，成立以学院领导牵头的管理团队、以优秀中青年教师为主的成长导师、以资深专家学者为主的学术导师，每位导师分管2—3人，全面实时关注每位学生的学习状况和思想发展；每位学生在导师指导下“进团队、进项目”；优化课程体系，实行学分互认，倡导本硕博贯通培养，鼓励优秀学生提前修学硕士研究生和博士研究生的部分课程，遴选优秀学生进行直博培养。</w:t>
      </w:r>
    </w:p>
    <w:p w14:paraId="69552A88">
      <w:pPr>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咨询与通知：尚老师，QQ群：894664457，电话：025-58731160</w:t>
      </w:r>
    </w:p>
    <w:p w14:paraId="26E515E5">
      <w:pPr>
        <w:pStyle w:val="2"/>
        <w:bidi w:val="0"/>
        <w:rPr>
          <w:rFonts w:hint="eastAsia"/>
        </w:rPr>
      </w:pPr>
      <w:r>
        <w:rPr>
          <w:rFonts w:hint="eastAsia"/>
          <w:lang w:val="en-US" w:eastAsia="zh-CN"/>
        </w:rPr>
        <w:t>十二、</w:t>
      </w:r>
      <w:r>
        <w:rPr>
          <w:rFonts w:hint="eastAsia"/>
        </w:rPr>
        <w:t>信息安全（奇安信英才班）</w:t>
      </w:r>
    </w:p>
    <w:p w14:paraId="3AD33DAB">
      <w:pPr>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计算机学院、网络空间安全学院依托江苏省基础学科拔尖学生培养计划2.0基地，江苏省一流本科专业，与奇安信集团共建信息安全专业奇安信英才班（以下简称“奇安信班”），培养“政治素养强、安全意识强、专业基础强、实践能力强、创新能力强”的“五强”信息安全专业人才。</w:t>
      </w:r>
    </w:p>
    <w:p w14:paraId="1F7B34AE">
      <w:pPr>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奇安信班注重网络空间安全、学科交叉与实践能力的培养，聘请学校和奇安信集团的相关学科高水平教师担任课程导师，以拓宽学生学科知识视野、增强其信息安全理论与实践能力为目标，注重通识与专业并重的综合素质培养，践行信息安全专业拔尖创新人才培养新模式：</w:t>
      </w:r>
    </w:p>
    <w:p w14:paraId="48A574B9">
      <w:pPr>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1）服务国家战略，面向学科前沿：引入前沿科研成果与产业成果，优化教学资源；学习人工智能等前沿学科在网络空间安全领域的交叉结合。</w:t>
      </w:r>
    </w:p>
    <w:p w14:paraId="538E1228">
      <w:pPr>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2）深化产教融合，优化实训机制：引入企业先进的实训资源和优秀导师，打造优质产教融合专业课程，支持学生参加头部企业的各类实训与实战，加强专业知识与实践结合的能力。</w:t>
      </w:r>
    </w:p>
    <w:p w14:paraId="61B638DF">
      <w:pPr>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3）强化创新培养，注重个性发展：通过实施小班化学习、个性化指导等举措，尊重学生的兴趣与特长，为每位学生配置导师，指导学生参加高层次学科竞赛，助力拔尖创新人才的培养。</w:t>
      </w:r>
    </w:p>
    <w:p w14:paraId="33C6D011">
      <w:pPr>
        <w:ind w:firstLine="560" w:firstLineChars="200"/>
        <w:rPr>
          <w:rFonts w:hint="eastAsia" w:ascii="宋体" w:hAnsi="宋体" w:eastAsia="宋体" w:cs="宋体"/>
          <w:color w:val="auto"/>
          <w:sz w:val="24"/>
          <w:szCs w:val="24"/>
        </w:rPr>
      </w:pPr>
      <w:r>
        <w:rPr>
          <w:rFonts w:hint="eastAsia" w:ascii="宋体" w:hAnsi="宋体" w:eastAsia="宋体" w:cs="宋体"/>
          <w:color w:val="auto"/>
          <w:sz w:val="28"/>
          <w:szCs w:val="28"/>
          <w:lang w:val="en-US" w:eastAsia="zh-CN"/>
        </w:rPr>
        <w:t>咨询与通知：陈老师，QQ群：1084599473，电话：025-58235137</w:t>
      </w:r>
    </w:p>
    <w:p w14:paraId="1CCCBD6B">
      <w:pPr>
        <w:pStyle w:val="2"/>
        <w:bidi w:val="0"/>
      </w:pPr>
      <w:r>
        <w:rPr>
          <w:rFonts w:hint="eastAsia"/>
          <w:lang w:val="en-US" w:eastAsia="zh-CN"/>
        </w:rPr>
        <w:t>十三、</w:t>
      </w:r>
      <w:r>
        <w:rPr>
          <w:rFonts w:hint="eastAsia"/>
        </w:rPr>
        <w:t>电气工程及其自动化（国电南自英才班）</w:t>
      </w:r>
    </w:p>
    <w:p w14:paraId="2191973B">
      <w:pPr>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自动化学院电气工程及其自动化专业是国家一流专业建设点、通过工程教育专业认证。国电南京自动化有限公司被誉为中国电力自动化产业的摇篮和孵化器，是国家火炬计划重点高新技术企业、十佳（中国）创新型杰出企业、国家电力自动化产业基地骨干企业。</w:t>
      </w:r>
    </w:p>
    <w:p w14:paraId="3708F8C9">
      <w:pPr>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国电南自英才班依托电气工程及其自动化专业，联合国电南京自动化有限公司而共建。英才班注重学生专业技能、实践能力、创新意识的培养，聘请学校名师和国电南自高水平工程师共同担任课程导师，以拓宽学生学科知识视野、增强其专业素养，注重通识与专业并重的综合素质培养。国电南自实验班培养方案在加强英语类、数学类、计算机类、创新创业类和人文素质类等通识基础教育的同时，强化专业基础知识学习；依托国电南自产业和技术优势，通过实施小班教学、双师引导、项目驱动、创新创业、国际交流、名企实践，实现卓越拔尖人才的培养。</w:t>
      </w:r>
    </w:p>
    <w:p w14:paraId="187B754B">
      <w:pPr>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特色和优势：</w:t>
      </w:r>
    </w:p>
    <w:p w14:paraId="32A3B2CE">
      <w:pPr>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增强学生就业竞争力：学校联合国电南自共同制定专门的人才培养方案、教学计划和课程教学大纲，引入国电南自限选课程和实践课程；实行本校优秀导师和国电南自企业导师共同指导、授课的双导师制，为学生提供实战机会和实践经验，让学生能够更好地了解行业需求和企业实际操作，提高学生就业竞争力，提升学生创新力。同时，这种方式也可以帮助学生更好地适应社会经济发展的需要，增强他们的综合素质和竞争力。</w:t>
      </w:r>
    </w:p>
    <w:p w14:paraId="26FD7B31">
      <w:pPr>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2）促进产学研结合：学校联合国电南自共同培养人才，可以帮助企业与学校建立紧密的联系，促进产学研结合，提高科研成果的转化效率和推广效果，推动科技创新和产业升级。</w:t>
      </w:r>
    </w:p>
    <w:p w14:paraId="217232A8">
      <w:pPr>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咨询与通知：黄老师，QQ群：928137032，电话：025-58731276</w:t>
      </w:r>
    </w:p>
    <w:p w14:paraId="5C3DAA02">
      <w:pPr>
        <w:pStyle w:val="2"/>
        <w:bidi w:val="0"/>
      </w:pPr>
      <w:r>
        <w:rPr>
          <w:rFonts w:hint="eastAsia"/>
          <w:lang w:val="en-US" w:eastAsia="zh-CN"/>
        </w:rPr>
        <w:t>十四、</w:t>
      </w:r>
      <w:r>
        <w:t>遥感科学与技术（风云实验班）</w:t>
      </w:r>
    </w:p>
    <w:p w14:paraId="1D3B63D5">
      <w:pPr>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xml:space="preserve">遥感科学与技术（风云实验班）依托南京信息工程大学江苏省一流本科专业，由学校与国家卫星气象中心联合共建，致力于培养面向世界科技前沿、服务国家重大战略需求的遥感领域拔尖创新人才。 </w:t>
      </w:r>
    </w:p>
    <w:p w14:paraId="047F2D6E">
      <w:pPr>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xml:space="preserve">实验班整合双方优质教育、行业与产业资源，实行“双学业导师”制，由校内优秀教师与国家卫星气象中心高水平科技人员共同指导，强化气象遥感基础理论与卫星气象工程实践能力的融合，构建遥感拔尖创新人才培养新模式。主要举措包括： </w:t>
      </w:r>
    </w:p>
    <w:p w14:paraId="492861E5">
      <w:pPr>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xml:space="preserve">（1）对接前沿与业务需求 围绕卫星气象业务实际和技术发展，双方共同设计课程体系，引入最新科研成果与行业应用案例，优化人才培养方案，提升学生在深度学习、遥感智能分析等前沿技术方面的应用能力。 </w:t>
      </w:r>
    </w:p>
    <w:p w14:paraId="36D4A5EF">
      <w:pPr>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xml:space="preserve">（2）深化科教与产教融合 引入高水平行业导师和优质实训资源，健全科教、产教融合机制。选派学生赴国家卫星气象中心相关科室开展短期实习，强化专业知识与工程实践相结合的综合能力培养。 </w:t>
      </w:r>
    </w:p>
    <w:p w14:paraId="53F6222C">
      <w:pPr>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xml:space="preserve">（3）创新教学模式 实行小班化教学，优先为实验班学生开放双创实验室及科研实验室，采用情景化教学、现场实践、线上线下融合等多种教学模式，全面支撑拔尖创新人才培养。 </w:t>
      </w:r>
    </w:p>
    <w:p w14:paraId="45A5BB9F">
      <w:pPr>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咨询与通知：陆老师</w:t>
      </w:r>
      <w:r>
        <w:rPr>
          <w:rFonts w:hint="eastAsia" w:ascii="宋体" w:hAnsi="宋体" w:eastAsia="宋体" w:cs="宋体"/>
          <w:color w:val="auto"/>
          <w:sz w:val="28"/>
          <w:szCs w:val="28"/>
          <w:lang w:val="en-US" w:eastAsia="zh-CN"/>
        </w:rPr>
        <w:t>，QQ群：1097781240</w:t>
      </w:r>
      <w:r>
        <w:rPr>
          <w:rFonts w:hint="eastAsia" w:ascii="宋体" w:hAnsi="宋体" w:eastAsia="宋体" w:cs="宋体"/>
          <w:color w:val="auto"/>
          <w:sz w:val="28"/>
          <w:szCs w:val="28"/>
          <w:lang w:val="en-US" w:eastAsia="zh-CN"/>
        </w:rPr>
        <w:t>，电话：025-58235226</w:t>
      </w:r>
    </w:p>
    <w:sectPr>
      <w:pgSz w:w="11906" w:h="16838"/>
      <w:pgMar w:top="1440" w:right="1800" w:bottom="89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西文正文">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MS PGothic">
    <w:panose1 w:val="020B0600070205080204"/>
    <w:charset w:val="80"/>
    <w:family w:val="auto"/>
    <w:pitch w:val="default"/>
    <w:sig w:usb0="E00002FF" w:usb1="6AC7FDFB" w:usb2="08000012" w:usb3="00000000" w:csb0="4002009F" w:csb1="DFD70000"/>
  </w:font>
  <w:font w:name="KSOF8D2A505A">
    <w:panose1 w:val="020B0604020202020204"/>
    <w:charset w:val="86"/>
    <w:family w:val="auto"/>
    <w:pitch w:val="default"/>
    <w:sig w:usb0="00000001" w:usb1="00000000" w:usb2="00000000" w:usb3="00000000" w:csb0="00040001"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RkOWZlZGM5MjQ1Yzc1NjIyODk1OWQ4ZmNhZTI2NmYifQ=="/>
  </w:docVars>
  <w:rsids>
    <w:rsidRoot w:val="00E1619A"/>
    <w:rsid w:val="00055D9A"/>
    <w:rsid w:val="0009363D"/>
    <w:rsid w:val="000F1F7B"/>
    <w:rsid w:val="00136F13"/>
    <w:rsid w:val="001523BD"/>
    <w:rsid w:val="00191A48"/>
    <w:rsid w:val="00193524"/>
    <w:rsid w:val="001A24E9"/>
    <w:rsid w:val="001A35D9"/>
    <w:rsid w:val="001C2E10"/>
    <w:rsid w:val="001E7B9E"/>
    <w:rsid w:val="00202024"/>
    <w:rsid w:val="00290956"/>
    <w:rsid w:val="002D05E3"/>
    <w:rsid w:val="002D2F84"/>
    <w:rsid w:val="002E755F"/>
    <w:rsid w:val="00352EF3"/>
    <w:rsid w:val="003676B5"/>
    <w:rsid w:val="00373DA8"/>
    <w:rsid w:val="00386AA0"/>
    <w:rsid w:val="00390920"/>
    <w:rsid w:val="00403F56"/>
    <w:rsid w:val="0045274F"/>
    <w:rsid w:val="004809C5"/>
    <w:rsid w:val="00504BA6"/>
    <w:rsid w:val="00510495"/>
    <w:rsid w:val="0058171A"/>
    <w:rsid w:val="00592E42"/>
    <w:rsid w:val="006140F3"/>
    <w:rsid w:val="0063466C"/>
    <w:rsid w:val="00645D92"/>
    <w:rsid w:val="00681765"/>
    <w:rsid w:val="006E78AF"/>
    <w:rsid w:val="006F522F"/>
    <w:rsid w:val="00733AE4"/>
    <w:rsid w:val="00747E5F"/>
    <w:rsid w:val="00752FFB"/>
    <w:rsid w:val="007759C8"/>
    <w:rsid w:val="007A7F3D"/>
    <w:rsid w:val="007C1C59"/>
    <w:rsid w:val="008C7ED0"/>
    <w:rsid w:val="009066EC"/>
    <w:rsid w:val="0090791E"/>
    <w:rsid w:val="009248F2"/>
    <w:rsid w:val="00955ECF"/>
    <w:rsid w:val="009575D3"/>
    <w:rsid w:val="00964677"/>
    <w:rsid w:val="009B3A29"/>
    <w:rsid w:val="009B7202"/>
    <w:rsid w:val="009F6F4B"/>
    <w:rsid w:val="00A528F7"/>
    <w:rsid w:val="00AB3CA6"/>
    <w:rsid w:val="00AD1A17"/>
    <w:rsid w:val="00AE4025"/>
    <w:rsid w:val="00B138DF"/>
    <w:rsid w:val="00B4429D"/>
    <w:rsid w:val="00B85104"/>
    <w:rsid w:val="00BB5AD0"/>
    <w:rsid w:val="00BC0AB2"/>
    <w:rsid w:val="00BF12E1"/>
    <w:rsid w:val="00C752C0"/>
    <w:rsid w:val="00CA39FB"/>
    <w:rsid w:val="00CE14FB"/>
    <w:rsid w:val="00CF3151"/>
    <w:rsid w:val="00D16919"/>
    <w:rsid w:val="00D262CF"/>
    <w:rsid w:val="00D31285"/>
    <w:rsid w:val="00D34E3E"/>
    <w:rsid w:val="00D66A50"/>
    <w:rsid w:val="00D80995"/>
    <w:rsid w:val="00D80D6A"/>
    <w:rsid w:val="00D961BA"/>
    <w:rsid w:val="00DF24BE"/>
    <w:rsid w:val="00DF5C63"/>
    <w:rsid w:val="00E002C0"/>
    <w:rsid w:val="00E137FD"/>
    <w:rsid w:val="00E1619A"/>
    <w:rsid w:val="00E27CA4"/>
    <w:rsid w:val="00E65BF4"/>
    <w:rsid w:val="00E70405"/>
    <w:rsid w:val="00E809AC"/>
    <w:rsid w:val="00ED41E7"/>
    <w:rsid w:val="00ED7BE3"/>
    <w:rsid w:val="00EE14E2"/>
    <w:rsid w:val="00F134FD"/>
    <w:rsid w:val="00F62B27"/>
    <w:rsid w:val="00F9573D"/>
    <w:rsid w:val="00F95888"/>
    <w:rsid w:val="00FF77B4"/>
    <w:rsid w:val="010E7B40"/>
    <w:rsid w:val="02245752"/>
    <w:rsid w:val="02493090"/>
    <w:rsid w:val="0499285D"/>
    <w:rsid w:val="04F453F8"/>
    <w:rsid w:val="05085485"/>
    <w:rsid w:val="055B3806"/>
    <w:rsid w:val="056F72B2"/>
    <w:rsid w:val="05746676"/>
    <w:rsid w:val="06EB6E0C"/>
    <w:rsid w:val="07FC2953"/>
    <w:rsid w:val="08566507"/>
    <w:rsid w:val="0923186D"/>
    <w:rsid w:val="09975029"/>
    <w:rsid w:val="09AF140C"/>
    <w:rsid w:val="0A4725AB"/>
    <w:rsid w:val="0AB53556"/>
    <w:rsid w:val="0B350656"/>
    <w:rsid w:val="0BD76D33"/>
    <w:rsid w:val="0CEC743A"/>
    <w:rsid w:val="0D5D5C42"/>
    <w:rsid w:val="0EB665BD"/>
    <w:rsid w:val="0F4516BE"/>
    <w:rsid w:val="0FD85A54"/>
    <w:rsid w:val="107F5B03"/>
    <w:rsid w:val="11E00DFB"/>
    <w:rsid w:val="12F901BB"/>
    <w:rsid w:val="17E92EF4"/>
    <w:rsid w:val="18AA00A8"/>
    <w:rsid w:val="1B5468D6"/>
    <w:rsid w:val="1BEA1783"/>
    <w:rsid w:val="1D8706F2"/>
    <w:rsid w:val="1DE659DD"/>
    <w:rsid w:val="1EA01F95"/>
    <w:rsid w:val="1F076C03"/>
    <w:rsid w:val="1FE17C1D"/>
    <w:rsid w:val="248E3DB6"/>
    <w:rsid w:val="252C0F6A"/>
    <w:rsid w:val="25B6018D"/>
    <w:rsid w:val="284E0479"/>
    <w:rsid w:val="289626E0"/>
    <w:rsid w:val="28A912C7"/>
    <w:rsid w:val="28FB65E3"/>
    <w:rsid w:val="29B866E2"/>
    <w:rsid w:val="2A53244F"/>
    <w:rsid w:val="2B397C5A"/>
    <w:rsid w:val="2D350E15"/>
    <w:rsid w:val="2E5175C2"/>
    <w:rsid w:val="2E864BA1"/>
    <w:rsid w:val="2F3B1E2F"/>
    <w:rsid w:val="305E51FB"/>
    <w:rsid w:val="30BD0622"/>
    <w:rsid w:val="31B03865"/>
    <w:rsid w:val="31C3435E"/>
    <w:rsid w:val="327959FB"/>
    <w:rsid w:val="34962057"/>
    <w:rsid w:val="35B66980"/>
    <w:rsid w:val="35D97CAC"/>
    <w:rsid w:val="36065737"/>
    <w:rsid w:val="361A38C8"/>
    <w:rsid w:val="36E20DE2"/>
    <w:rsid w:val="384D672F"/>
    <w:rsid w:val="388510E0"/>
    <w:rsid w:val="3916487C"/>
    <w:rsid w:val="39400042"/>
    <w:rsid w:val="3995213C"/>
    <w:rsid w:val="39FC040D"/>
    <w:rsid w:val="3A1A2F95"/>
    <w:rsid w:val="3BEB0B75"/>
    <w:rsid w:val="3C7870B3"/>
    <w:rsid w:val="3CA33119"/>
    <w:rsid w:val="3D1C4922"/>
    <w:rsid w:val="3D6C3AFB"/>
    <w:rsid w:val="3E241CE0"/>
    <w:rsid w:val="3E3068D7"/>
    <w:rsid w:val="3F560900"/>
    <w:rsid w:val="3FA70E1B"/>
    <w:rsid w:val="43844FDC"/>
    <w:rsid w:val="43ED0DC6"/>
    <w:rsid w:val="441B5C4C"/>
    <w:rsid w:val="450C3E1D"/>
    <w:rsid w:val="47B642F1"/>
    <w:rsid w:val="47D33EDA"/>
    <w:rsid w:val="47E77859"/>
    <w:rsid w:val="48C06AA9"/>
    <w:rsid w:val="49635DB3"/>
    <w:rsid w:val="49984738"/>
    <w:rsid w:val="4BF929FE"/>
    <w:rsid w:val="4C7877DD"/>
    <w:rsid w:val="4C8147A2"/>
    <w:rsid w:val="4DF27705"/>
    <w:rsid w:val="4E671F52"/>
    <w:rsid w:val="4EFD45B3"/>
    <w:rsid w:val="515D758B"/>
    <w:rsid w:val="54F55DB5"/>
    <w:rsid w:val="56694C24"/>
    <w:rsid w:val="569B47F8"/>
    <w:rsid w:val="581B6261"/>
    <w:rsid w:val="5846521D"/>
    <w:rsid w:val="58AB44A7"/>
    <w:rsid w:val="58B8154B"/>
    <w:rsid w:val="58BA5E7F"/>
    <w:rsid w:val="5AF745AD"/>
    <w:rsid w:val="5BDE751B"/>
    <w:rsid w:val="5C4E4EDF"/>
    <w:rsid w:val="5EE16BB3"/>
    <w:rsid w:val="5F0D0843"/>
    <w:rsid w:val="5FDE5D3B"/>
    <w:rsid w:val="6694184A"/>
    <w:rsid w:val="67491CFC"/>
    <w:rsid w:val="68294213"/>
    <w:rsid w:val="691D4401"/>
    <w:rsid w:val="6BC77FCB"/>
    <w:rsid w:val="6D464F20"/>
    <w:rsid w:val="6D543AE1"/>
    <w:rsid w:val="6D9B4673"/>
    <w:rsid w:val="6E312157"/>
    <w:rsid w:val="705D4A5A"/>
    <w:rsid w:val="748A7DE8"/>
    <w:rsid w:val="753F48D1"/>
    <w:rsid w:val="758B3E18"/>
    <w:rsid w:val="7675139A"/>
    <w:rsid w:val="77356731"/>
    <w:rsid w:val="79921C19"/>
    <w:rsid w:val="799E680F"/>
    <w:rsid w:val="79CA5121"/>
    <w:rsid w:val="79CC4C08"/>
    <w:rsid w:val="7A26699F"/>
    <w:rsid w:val="7BF32533"/>
    <w:rsid w:val="7D893333"/>
    <w:rsid w:val="7EB77A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5"/>
    <w:qFormat/>
    <w:uiPriority w:val="9"/>
    <w:pPr>
      <w:keepNext/>
      <w:keepLines/>
      <w:spacing w:before="220" w:beforeLines="0" w:beforeAutospacing="0" w:after="210" w:afterLines="0" w:afterAutospacing="0" w:line="360" w:lineRule="auto"/>
      <w:outlineLvl w:val="0"/>
    </w:pPr>
    <w:rPr>
      <w:rFonts w:ascii="+西文正文" w:hAnsi="+西文正文" w:eastAsia="宋体"/>
      <w:b/>
      <w:kern w:val="44"/>
      <w:sz w:val="28"/>
    </w:rPr>
  </w:style>
  <w:style w:type="paragraph" w:styleId="3">
    <w:name w:val="heading 2"/>
    <w:basedOn w:val="1"/>
    <w:next w:val="1"/>
    <w:link w:val="16"/>
    <w:semiHidden/>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13"/>
    <w:semiHidden/>
    <w:unhideWhenUsed/>
    <w:qFormat/>
    <w:uiPriority w:val="9"/>
    <w:pPr>
      <w:snapToGrid w:val="0"/>
      <w:ind w:firstLine="200"/>
      <w:outlineLvl w:val="2"/>
    </w:pPr>
    <w:rPr>
      <w:rFonts w:ascii="Times New Roman" w:hAnsi="Times New Roman"/>
      <w:b/>
      <w:spacing w:val="8"/>
      <w:szCs w:val="20"/>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rFonts w:cs="Times New Roman"/>
      <w:kern w:val="0"/>
      <w:sz w:val="24"/>
    </w:rPr>
  </w:style>
  <w:style w:type="character" w:customStyle="1" w:styleId="10">
    <w:name w:val="页眉 字符"/>
    <w:basedOn w:val="9"/>
    <w:link w:val="6"/>
    <w:qFormat/>
    <w:uiPriority w:val="99"/>
    <w:rPr>
      <w:sz w:val="18"/>
      <w:szCs w:val="18"/>
    </w:rPr>
  </w:style>
  <w:style w:type="character" w:customStyle="1" w:styleId="11">
    <w:name w:val="页脚 字符"/>
    <w:basedOn w:val="9"/>
    <w:link w:val="5"/>
    <w:qFormat/>
    <w:uiPriority w:val="99"/>
    <w:rPr>
      <w:sz w:val="18"/>
      <w:szCs w:val="18"/>
    </w:rPr>
  </w:style>
  <w:style w:type="paragraph" w:styleId="12">
    <w:name w:val="List Paragraph"/>
    <w:basedOn w:val="1"/>
    <w:unhideWhenUsed/>
    <w:qFormat/>
    <w:uiPriority w:val="99"/>
    <w:pPr>
      <w:ind w:firstLine="420" w:firstLineChars="200"/>
    </w:pPr>
  </w:style>
  <w:style w:type="character" w:customStyle="1" w:styleId="13">
    <w:name w:val="标题 3 字符"/>
    <w:basedOn w:val="9"/>
    <w:link w:val="4"/>
    <w:semiHidden/>
    <w:qFormat/>
    <w:uiPriority w:val="9"/>
    <w:rPr>
      <w:rFonts w:eastAsiaTheme="minorEastAsia" w:cstheme="minorBidi"/>
      <w:b/>
      <w:spacing w:val="8"/>
      <w:kern w:val="2"/>
      <w:sz w:val="21"/>
    </w:rPr>
  </w:style>
  <w:style w:type="paragraph" w:customStyle="1" w:styleId="14">
    <w:name w:val="Default"/>
    <w:qFormat/>
    <w:uiPriority w:val="0"/>
    <w:pPr>
      <w:widowControl w:val="0"/>
      <w:autoSpaceDE w:val="0"/>
      <w:autoSpaceDN w:val="0"/>
      <w:adjustRightInd w:val="0"/>
    </w:pPr>
    <w:rPr>
      <w:rFonts w:ascii="微软雅黑" w:eastAsia="微软雅黑" w:cs="微软雅黑" w:hAnsiTheme="minorHAnsi"/>
      <w:color w:val="000000"/>
      <w:sz w:val="24"/>
      <w:szCs w:val="24"/>
      <w:lang w:val="en-US" w:eastAsia="zh-CN" w:bidi="ar-SA"/>
      <w14:ligatures w14:val="standardContextual"/>
    </w:rPr>
  </w:style>
  <w:style w:type="character" w:customStyle="1" w:styleId="15">
    <w:name w:val="标题 1 Char"/>
    <w:link w:val="2"/>
    <w:qFormat/>
    <w:uiPriority w:val="0"/>
    <w:rPr>
      <w:rFonts w:ascii="+西文正文" w:hAnsi="+西文正文" w:eastAsia="宋体"/>
      <w:b/>
      <w:kern w:val="44"/>
      <w:sz w:val="28"/>
    </w:rPr>
  </w:style>
  <w:style w:type="character" w:customStyle="1" w:styleId="16">
    <w:name w:val="标题 2 Char"/>
    <w:link w:val="3"/>
    <w:qFormat/>
    <w:uiPriority w:val="0"/>
    <w:rPr>
      <w:rFonts w:ascii="Arial" w:hAnsi="Arial" w:eastAsia="黑体"/>
      <w:b/>
      <w:sz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7470</Words>
  <Characters>7891</Characters>
  <Lines>39</Lines>
  <Paragraphs>11</Paragraphs>
  <TotalTime>6</TotalTime>
  <ScaleCrop>false</ScaleCrop>
  <LinksUpToDate>false</LinksUpToDate>
  <CharactersWithSpaces>7897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2023-06-28T02:33:00Z</dcterms:created>
  <dc:creator>zlb</dc:creator>
  <cp:lastModifiedBy>张亚冬</cp:lastModifiedBy>
  <cp:lastPrinted>2023-06-21T08:01:00Z</cp:lastPrinted>
  <dcterms:modified xsi:type="dcterms:W3CDTF">2026-06-04T01:45:43Z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A271F41160874D54BD5749F6994E24F2_13</vt:lpwstr>
  </property>
  <property fmtid="{D5CDD505-2E9C-101B-9397-08002B2CF9AE}" pid="4" name="KSOTemplateDocerSaveRecord">
    <vt:lpwstr>eyJoZGlkIjoiMjRlMzMwOGRiN2ZmYTIzZGRiYzE5YjQ4OWNjNDcwYWMiLCJ1c2VySWQiOiIxNTUxODkyMTgzIn0=</vt:lpwstr>
  </property>
</Properties>
</file>