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271F4">
      <w:pPr>
        <w:widowControl/>
        <w:spacing w:line="750" w:lineRule="atLeast"/>
        <w:jc w:val="center"/>
        <w:rPr>
          <w:rFonts w:ascii="微软雅黑" w:hAnsi="微软雅黑" w:eastAsia="宋体" w:cs="宋体"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宋体" w:cs="宋体"/>
          <w:color w:val="000000"/>
          <w:kern w:val="0"/>
          <w:sz w:val="30"/>
          <w:szCs w:val="30"/>
          <w:lang w:eastAsia="zh-CN"/>
        </w:rPr>
        <w:t>20</w:t>
      </w:r>
      <w:r>
        <w:rPr>
          <w:rFonts w:hint="eastAsia" w:ascii="微软雅黑" w:hAnsi="微软雅黑" w:eastAsia="宋体" w:cs="宋体"/>
          <w:color w:val="000000"/>
          <w:kern w:val="0"/>
          <w:sz w:val="30"/>
          <w:szCs w:val="30"/>
          <w:lang w:val="en-US" w:eastAsia="zh-CN"/>
        </w:rPr>
        <w:t>24</w:t>
      </w:r>
      <w:r>
        <w:rPr>
          <w:rFonts w:hint="eastAsia" w:ascii="微软雅黑" w:hAnsi="微软雅黑" w:eastAsia="宋体" w:cs="宋体"/>
          <w:color w:val="000000"/>
          <w:kern w:val="0"/>
          <w:sz w:val="30"/>
          <w:szCs w:val="30"/>
        </w:rPr>
        <w:t>级计算机</w:t>
      </w:r>
      <w:r>
        <w:rPr>
          <w:rFonts w:ascii="微软雅黑" w:hAnsi="微软雅黑" w:eastAsia="宋体" w:cs="宋体"/>
          <w:color w:val="000000"/>
          <w:kern w:val="0"/>
          <w:sz w:val="30"/>
          <w:szCs w:val="30"/>
        </w:rPr>
        <w:t>学院</w:t>
      </w:r>
      <w:r>
        <w:rPr>
          <w:rFonts w:hint="eastAsia" w:ascii="微软雅黑" w:hAnsi="微软雅黑" w:eastAsia="宋体" w:cs="宋体"/>
          <w:color w:val="000000"/>
          <w:kern w:val="0"/>
          <w:sz w:val="30"/>
          <w:szCs w:val="30"/>
          <w:lang w:eastAsia="zh-CN"/>
        </w:rPr>
        <w:t>大类</w:t>
      </w:r>
      <w:r>
        <w:rPr>
          <w:rFonts w:ascii="微软雅黑" w:hAnsi="微软雅黑" w:eastAsia="宋体" w:cs="宋体"/>
          <w:color w:val="000000"/>
          <w:kern w:val="0"/>
          <w:sz w:val="30"/>
          <w:szCs w:val="30"/>
        </w:rPr>
        <w:t>分流实施方案</w:t>
      </w:r>
    </w:p>
    <w:p w14:paraId="63DBBD5D">
      <w:pPr>
        <w:widowControl/>
        <w:spacing w:before="120" w:line="495" w:lineRule="atLeast"/>
        <w:ind w:firstLine="480"/>
        <w:jc w:val="left"/>
        <w:rPr>
          <w:rFonts w:ascii="微软雅黑" w:hAnsi="微软雅黑" w:eastAsia="微软雅黑" w:cs="宋体"/>
          <w:color w:val="2D374B"/>
          <w:kern w:val="0"/>
          <w:sz w:val="18"/>
          <w:szCs w:val="18"/>
        </w:rPr>
      </w:pPr>
      <w:bookmarkStart w:id="0" w:name="_GoBack"/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为推进学院专业（类）招生与培养改革，提高学生学习的积极性、主动性，不断适应学生个性发展需要，根据学校有关要求，结合学院实际情况，特制订本方案。</w:t>
      </w:r>
    </w:p>
    <w:p w14:paraId="0F514E6D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微软雅黑" w:hAnsi="微软雅黑" w:eastAsia="微软雅黑" w:cs="宋体"/>
          <w:color w:val="2D374B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分流对象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：20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级计算机类的学生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（不含已确定专业的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降级生和退伍转专业学生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）。</w:t>
      </w:r>
    </w:p>
    <w:p w14:paraId="71802A60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微软雅黑" w:hAnsi="微软雅黑" w:eastAsia="微软雅黑" w:cs="宋体"/>
          <w:color w:val="2D374B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分流专业选择范围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计算机科学与技术、信息安全、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数据科学与大数据技术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软件工程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共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个专业。</w:t>
      </w:r>
    </w:p>
    <w:p w14:paraId="204FDA3B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微软雅黑" w:hAnsi="微软雅黑" w:eastAsia="微软雅黑" w:cs="宋体"/>
          <w:color w:val="2D374B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各专业分流后班级数设置</w:t>
      </w:r>
    </w:p>
    <w:p w14:paraId="72EF6709">
      <w:pPr>
        <w:pStyle w:val="5"/>
        <w:shd w:val="clear" w:color="auto" w:fill="FFFFFF"/>
        <w:spacing w:before="0" w:beforeAutospacing="0" w:after="0" w:afterAutospacing="0" w:line="360" w:lineRule="auto"/>
        <w:ind w:left="600" w:right="600" w:firstLine="420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/>
          <w:color w:val="333333"/>
        </w:rPr>
        <w:t>计算机学院共有</w:t>
      </w:r>
      <w:r>
        <w:rPr>
          <w:rFonts w:hint="eastAsia"/>
          <w:color w:val="333333"/>
          <w:lang w:eastAsia="zh-CN"/>
        </w:rPr>
        <w:t>20</w:t>
      </w:r>
      <w:r>
        <w:rPr>
          <w:rFonts w:hint="eastAsia"/>
          <w:color w:val="333333"/>
          <w:lang w:val="en-US" w:eastAsia="zh-CN"/>
        </w:rPr>
        <w:t>24</w:t>
      </w:r>
      <w:r>
        <w:rPr>
          <w:rFonts w:hint="eastAsia"/>
          <w:color w:val="333333"/>
        </w:rPr>
        <w:t>级</w:t>
      </w:r>
      <w:r>
        <w:rPr>
          <w:rFonts w:hint="eastAsia"/>
          <w:color w:val="333333"/>
          <w:lang w:eastAsia="zh-CN"/>
        </w:rPr>
        <w:t>计算机类共有</w:t>
      </w:r>
      <w:r>
        <w:rPr>
          <w:rFonts w:hint="eastAsia"/>
          <w:color w:val="auto"/>
          <w:lang w:val="en-US" w:eastAsia="zh-CN"/>
        </w:rPr>
        <w:t>364</w:t>
      </w:r>
      <w:r>
        <w:rPr>
          <w:rFonts w:hint="eastAsia"/>
          <w:color w:val="333333"/>
        </w:rPr>
        <w:t>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（不含已确定专业的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降级生和退伍转专业学生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/>
          <w:color w:val="333333"/>
        </w:rPr>
        <w:t>，原则上分为1</w:t>
      </w:r>
      <w:r>
        <w:rPr>
          <w:rFonts w:hint="eastAsia"/>
          <w:color w:val="333333"/>
          <w:lang w:val="en-US" w:eastAsia="zh-CN"/>
        </w:rPr>
        <w:t>3</w:t>
      </w:r>
      <w:r>
        <w:rPr>
          <w:rFonts w:hint="eastAsia"/>
          <w:color w:val="333333"/>
        </w:rPr>
        <w:t>个教学班级。专业及班级设置情况如下：</w:t>
      </w:r>
    </w:p>
    <w:p w14:paraId="52A54EE8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right="600"/>
        <w:rPr>
          <w:color w:val="auto"/>
        </w:rPr>
      </w:pPr>
      <w:r>
        <w:rPr>
          <w:rFonts w:hint="eastAsia"/>
          <w:color w:val="auto"/>
        </w:rPr>
        <w:t>计算机科学与技术专业</w:t>
      </w: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</w:rPr>
        <w:t>个班，约</w:t>
      </w:r>
      <w:r>
        <w:rPr>
          <w:rFonts w:hint="eastAsia"/>
          <w:color w:val="auto"/>
          <w:lang w:val="en-US" w:eastAsia="zh-CN"/>
        </w:rPr>
        <w:t>171</w:t>
      </w:r>
      <w:r>
        <w:rPr>
          <w:rFonts w:hint="eastAsia"/>
          <w:color w:val="auto"/>
        </w:rPr>
        <w:t>人</w:t>
      </w:r>
      <w:r>
        <w:rPr>
          <w:rFonts w:hint="eastAsia"/>
          <w:color w:val="auto"/>
          <w:lang w:val="en-US" w:eastAsia="zh-CN"/>
        </w:rPr>
        <w:t>。</w:t>
      </w:r>
    </w:p>
    <w:p w14:paraId="5AC4495B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right="600"/>
        <w:rPr>
          <w:color w:val="auto"/>
        </w:rPr>
      </w:pPr>
      <w:r>
        <w:rPr>
          <w:rFonts w:hint="eastAsia"/>
          <w:color w:val="auto"/>
        </w:rPr>
        <w:t>信息安全专业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个班，约</w:t>
      </w:r>
      <w:r>
        <w:rPr>
          <w:rFonts w:hint="eastAsia"/>
          <w:color w:val="auto"/>
          <w:lang w:val="en-US" w:eastAsia="zh-CN"/>
        </w:rPr>
        <w:t>78</w:t>
      </w:r>
      <w:r>
        <w:rPr>
          <w:rFonts w:hint="eastAsia"/>
          <w:color w:val="auto"/>
        </w:rPr>
        <w:t>人</w:t>
      </w:r>
      <w:r>
        <w:rPr>
          <w:rFonts w:hint="eastAsia"/>
          <w:color w:val="auto"/>
          <w:lang w:val="en-US" w:eastAsia="zh-CN"/>
        </w:rPr>
        <w:t>。</w:t>
      </w:r>
    </w:p>
    <w:p w14:paraId="442ADE63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right="600"/>
        <w:rPr>
          <w:rFonts w:ascii="微软雅黑" w:hAnsi="微软雅黑" w:eastAsia="微软雅黑"/>
          <w:color w:val="auto"/>
          <w:sz w:val="21"/>
          <w:szCs w:val="21"/>
        </w:rPr>
      </w:pPr>
      <w:r>
        <w:rPr>
          <w:rFonts w:hint="eastAsia"/>
          <w:color w:val="auto"/>
        </w:rPr>
        <w:t>数据科学与大数据技术专业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个班，约</w:t>
      </w:r>
      <w:r>
        <w:rPr>
          <w:rFonts w:hint="eastAsia"/>
          <w:color w:val="auto"/>
          <w:lang w:val="en-US" w:eastAsia="zh-CN"/>
        </w:rPr>
        <w:t>58</w:t>
      </w:r>
      <w:r>
        <w:rPr>
          <w:rFonts w:hint="eastAsia"/>
          <w:color w:val="auto"/>
        </w:rPr>
        <w:t>人</w:t>
      </w:r>
      <w:r>
        <w:rPr>
          <w:rFonts w:hint="eastAsia"/>
          <w:color w:val="auto"/>
          <w:lang w:val="en-US" w:eastAsia="zh-CN"/>
        </w:rPr>
        <w:t>。</w:t>
      </w:r>
    </w:p>
    <w:p w14:paraId="71D38943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right="600"/>
        <w:rPr>
          <w:rFonts w:ascii="微软雅黑" w:hAnsi="微软雅黑" w:eastAsia="微软雅黑"/>
          <w:color w:val="auto"/>
          <w:sz w:val="21"/>
          <w:szCs w:val="21"/>
        </w:rPr>
      </w:pPr>
      <w:r>
        <w:rPr>
          <w:rFonts w:hint="eastAsia"/>
          <w:color w:val="auto"/>
          <w:lang w:val="en-US" w:eastAsia="zh-CN"/>
        </w:rPr>
        <w:t>软件工程专业2个班，约57人。</w:t>
      </w:r>
    </w:p>
    <w:p w14:paraId="15281E48">
      <w:pPr>
        <w:pStyle w:val="5"/>
        <w:shd w:val="clear" w:color="auto" w:fill="FFFFFF"/>
        <w:spacing w:before="0" w:beforeAutospacing="0" w:after="0" w:afterAutospacing="0" w:line="360" w:lineRule="auto"/>
        <w:ind w:left="600" w:right="600" w:firstLine="420"/>
        <w:rPr>
          <w:rFonts w:hint="default" w:ascii="微软雅黑" w:hAnsi="微软雅黑" w:eastAsia="宋体"/>
          <w:color w:val="333333"/>
          <w:sz w:val="21"/>
          <w:szCs w:val="21"/>
          <w:lang w:val="en-US" w:eastAsia="zh-CN"/>
        </w:rPr>
      </w:pPr>
      <w:r>
        <w:rPr>
          <w:rFonts w:hint="eastAsia"/>
          <w:color w:val="333333"/>
        </w:rPr>
        <w:t>最终的具体人数根据报名情况作适当调整。</w:t>
      </w:r>
      <w:r>
        <w:rPr>
          <w:rFonts w:hint="eastAsia"/>
          <w:color w:val="333333"/>
          <w:lang w:val="en-US" w:eastAsia="zh-CN"/>
        </w:rPr>
        <w:t>注意：降级生按照原来的专业进行选择。</w:t>
      </w:r>
    </w:p>
    <w:p w14:paraId="167C55FB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微软雅黑" w:hAnsi="微软雅黑" w:eastAsia="微软雅黑" w:cs="宋体"/>
          <w:color w:val="2D374B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专业志愿填报。学生根据自身兴趣爱好和职业规划，结合学习成绩，填报分流专业，第一轮进行摸底，每人限报1个志愿；第二轮专业分流，每人填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个专业志愿，形成专业志愿序。</w:t>
      </w:r>
    </w:p>
    <w:p w14:paraId="4FE737CB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分流依据和排序原则。</w:t>
      </w:r>
    </w:p>
    <w:p w14:paraId="447FD0CC">
      <w:pPr>
        <w:pStyle w:val="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333333"/>
        </w:rPr>
      </w:pPr>
      <w:r>
        <w:rPr>
          <w:rFonts w:hint="eastAsia"/>
          <w:color w:val="333333"/>
        </w:rPr>
        <w:t>分流依据：学生</w:t>
      </w:r>
      <w:r>
        <w:rPr>
          <w:rFonts w:hint="eastAsia"/>
          <w:color w:val="333333"/>
          <w:lang w:eastAsia="zh-CN"/>
        </w:rPr>
        <w:t>第一学期的</w:t>
      </w:r>
      <w:r>
        <w:rPr>
          <w:rFonts w:hint="eastAsia"/>
          <w:color w:val="333333"/>
        </w:rPr>
        <w:t>课程加权平均成绩。加权平均成绩以</w:t>
      </w:r>
      <w:r>
        <w:rPr>
          <w:rFonts w:hint="eastAsia"/>
          <w:color w:val="333333"/>
          <w:lang w:val="en-US" w:eastAsia="zh-CN"/>
        </w:rPr>
        <w:t>补考后</w:t>
      </w:r>
      <w:r>
        <w:rPr>
          <w:rFonts w:hint="eastAsia"/>
          <w:color w:val="333333"/>
        </w:rPr>
        <w:t>成绩为准；缓考的，以缓考成绩计入最终成绩。</w:t>
      </w:r>
    </w:p>
    <w:p w14:paraId="3103B678">
      <w:pPr>
        <w:pStyle w:val="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741" w:right="601"/>
        <w:rPr>
          <w:color w:val="333333"/>
        </w:rPr>
      </w:pPr>
      <w:r>
        <w:rPr>
          <w:rFonts w:hint="eastAsia"/>
          <w:color w:val="333333"/>
        </w:rPr>
        <w:t>排序原则：在申报同一专业的同学内以加权平均成绩由高到低排序，依次选择。若加权平均成绩相同，则按绩点由高到低排序；若加权平均成绩和绩点同时相同，则根据高数和大学英语</w:t>
      </w:r>
      <w:r>
        <w:rPr>
          <w:color w:val="333333"/>
        </w:rPr>
        <w:t>课程的加权平均成绩</w:t>
      </w:r>
      <w:r>
        <w:rPr>
          <w:rFonts w:hint="eastAsia"/>
          <w:color w:val="333333"/>
        </w:rPr>
        <w:t>由</w:t>
      </w:r>
      <w:r>
        <w:rPr>
          <w:color w:val="333333"/>
        </w:rPr>
        <w:t>高</w:t>
      </w:r>
      <w:r>
        <w:rPr>
          <w:rFonts w:hint="eastAsia"/>
          <w:color w:val="333333"/>
        </w:rPr>
        <w:t>到</w:t>
      </w:r>
      <w:r>
        <w:rPr>
          <w:color w:val="333333"/>
        </w:rPr>
        <w:t>低排序。</w:t>
      </w:r>
    </w:p>
    <w:p w14:paraId="0FADB0C3">
      <w:pPr>
        <w:pStyle w:val="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741" w:right="601"/>
        <w:rPr>
          <w:color w:val="333333"/>
        </w:rPr>
      </w:pPr>
      <w:r>
        <w:rPr>
          <w:rFonts w:hint="eastAsia"/>
          <w:color w:val="333333"/>
        </w:rPr>
        <w:t>专业确定：根据学生加权平均成绩高低排序，按照填报的专业志愿顺序，对每个专业的第一志愿申请者进行排序，按专业预定名额划分，依次确定分流专业，当其中一个专业接受计划控制数已满，落选学生自动降至下一志愿进行排名，依次类推。</w:t>
      </w:r>
    </w:p>
    <w:p w14:paraId="5F0F95E0">
      <w:pPr>
        <w:pStyle w:val="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741" w:right="601"/>
        <w:rPr>
          <w:color w:val="333333"/>
        </w:rPr>
      </w:pPr>
      <w:r>
        <w:rPr>
          <w:rFonts w:hint="eastAsia"/>
          <w:color w:val="333333"/>
        </w:rPr>
        <w:t>特殊情况：学生如果受到学校处分，在处分期的，取消其正常的成绩排序，放入专业类别末尾；若有多名学生如果受到学校处分，在处分期的，按成绩高低排序进行专业分流。</w:t>
      </w:r>
    </w:p>
    <w:p w14:paraId="5A37F6BD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信息安全专业特长生申请。考虑到信息安全专业的特殊性，经本人申请，学院组织专家面试并审核同意后可优先选择信息安全专业，但总名额不超过该专业分流计划数的10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。具体特长生要求，详见附件。</w:t>
      </w:r>
    </w:p>
    <w:p w14:paraId="45284225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各专业方向选择。学院专业分流后，各专业设定相应专业方向名额后，学生在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分方向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系统内根据自己的情况进行选择。</w:t>
      </w:r>
    </w:p>
    <w:p w14:paraId="3A1555A4">
      <w:pPr>
        <w:pStyle w:val="8"/>
        <w:widowControl/>
        <w:numPr>
          <w:ilvl w:val="0"/>
          <w:numId w:val="1"/>
        </w:numPr>
        <w:spacing w:before="120" w:line="495" w:lineRule="atLeast"/>
        <w:ind w:firstLineChars="0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时间安排：</w:t>
      </w:r>
    </w:p>
    <w:p w14:paraId="59B427D2">
      <w:pPr>
        <w:pStyle w:val="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auto"/>
        </w:rPr>
      </w:pPr>
      <w:r>
        <w:rPr>
          <w:rFonts w:hint="eastAsia"/>
          <w:color w:val="auto"/>
          <w:lang w:val="en-US" w:eastAsia="zh-CN"/>
        </w:rPr>
        <w:t>3</w:t>
      </w:r>
      <w:r>
        <w:rPr>
          <w:color w:val="auto"/>
        </w:rPr>
        <w:t>月</w:t>
      </w:r>
      <w:r>
        <w:rPr>
          <w:rFonts w:hint="eastAsia"/>
          <w:color w:val="auto"/>
          <w:lang w:val="en-US" w:eastAsia="zh-CN"/>
        </w:rPr>
        <w:t>27</w:t>
      </w:r>
      <w:r>
        <w:rPr>
          <w:color w:val="auto"/>
        </w:rPr>
        <w:t>日</w:t>
      </w:r>
      <w:r>
        <w:rPr>
          <w:rFonts w:hint="eastAsia"/>
          <w:color w:val="auto"/>
          <w:lang w:eastAsia="zh-CN"/>
        </w:rPr>
        <w:t>之前</w:t>
      </w:r>
      <w:r>
        <w:rPr>
          <w:color w:val="auto"/>
        </w:rPr>
        <w:t>：专业介绍及专业咨询会，学生可以根据需要自由选择参加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b/>
          <w:bCs/>
          <w:color w:val="auto"/>
          <w:lang w:eastAsia="zh-CN"/>
        </w:rPr>
        <w:t>具体安排由辅导员老师负责通知；</w:t>
      </w:r>
    </w:p>
    <w:p w14:paraId="309B82EB">
      <w:pPr>
        <w:pStyle w:val="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000000"/>
        </w:rPr>
      </w:pPr>
      <w:r>
        <w:rPr>
          <w:rFonts w:hint="eastAsia"/>
          <w:color w:val="auto"/>
          <w:lang w:val="en-US" w:eastAsia="zh-CN"/>
        </w:rPr>
        <w:t>3</w:t>
      </w:r>
      <w:r>
        <w:rPr>
          <w:color w:val="auto"/>
        </w:rPr>
        <w:t>月</w:t>
      </w:r>
      <w:r>
        <w:rPr>
          <w:rFonts w:hint="eastAsia"/>
          <w:color w:val="auto"/>
          <w:lang w:val="en-US" w:eastAsia="zh-CN"/>
        </w:rPr>
        <w:t>28</w:t>
      </w:r>
      <w:r>
        <w:rPr>
          <w:color w:val="auto"/>
        </w:rPr>
        <w:t>日第一轮报名，</w:t>
      </w:r>
      <w:r>
        <w:rPr>
          <w:rFonts w:hint="eastAsia"/>
          <w:color w:val="auto"/>
          <w:lang w:val="en-US" w:eastAsia="zh-CN"/>
        </w:rPr>
        <w:t>3</w:t>
      </w:r>
      <w:r>
        <w:rPr>
          <w:color w:val="auto"/>
        </w:rPr>
        <w:t>月</w:t>
      </w:r>
      <w:r>
        <w:rPr>
          <w:rFonts w:hint="eastAsia"/>
          <w:color w:val="auto"/>
          <w:lang w:val="en-US" w:eastAsia="zh-CN"/>
        </w:rPr>
        <w:t>28</w:t>
      </w:r>
      <w:r>
        <w:rPr>
          <w:color w:val="auto"/>
        </w:rPr>
        <w:t>日1</w:t>
      </w:r>
      <w:r>
        <w:rPr>
          <w:rFonts w:hint="eastAsia"/>
          <w:color w:val="auto"/>
          <w:lang w:val="en-US" w:eastAsia="zh-CN"/>
        </w:rPr>
        <w:t>5</w:t>
      </w:r>
      <w:r>
        <w:rPr>
          <w:color w:val="auto"/>
        </w:rPr>
        <w:t>：00前学生考虑自己的专业志愿，</w:t>
      </w:r>
      <w:r>
        <w:rPr>
          <w:rFonts w:hint="eastAsia"/>
          <w:color w:val="auto"/>
          <w:lang w:val="en-US" w:eastAsia="zh-CN"/>
        </w:rPr>
        <w:t>填写第一专业意向统计表并交至</w:t>
      </w:r>
      <w:r>
        <w:rPr>
          <w:color w:val="auto"/>
        </w:rPr>
        <w:t>年级辅导员处，申请信息安全专业特长生的同学需要提交特长生申请表及证明材料，并于</w:t>
      </w:r>
      <w:r>
        <w:rPr>
          <w:rFonts w:hint="eastAsia"/>
          <w:color w:val="auto"/>
          <w:lang w:val="en-US" w:eastAsia="zh-CN"/>
        </w:rPr>
        <w:t>3</w:t>
      </w:r>
      <w:r>
        <w:rPr>
          <w:color w:val="auto"/>
        </w:rPr>
        <w:t>月</w:t>
      </w:r>
      <w:r>
        <w:rPr>
          <w:rFonts w:hint="eastAsia"/>
          <w:color w:val="auto"/>
          <w:lang w:val="en-US" w:eastAsia="zh-CN"/>
        </w:rPr>
        <w:t>28</w:t>
      </w:r>
      <w:r>
        <w:rPr>
          <w:color w:val="auto"/>
        </w:rPr>
        <w:t>日</w:t>
      </w:r>
      <w:r>
        <w:rPr>
          <w:rFonts w:hint="eastAsia"/>
          <w:color w:val="auto"/>
          <w:lang w:val="en-US" w:eastAsia="zh-CN"/>
        </w:rPr>
        <w:t>15</w:t>
      </w:r>
      <w:r>
        <w:rPr>
          <w:color w:val="auto"/>
        </w:rPr>
        <w:t>:00参加选拔</w:t>
      </w:r>
      <w:r>
        <w:rPr>
          <w:rFonts w:hint="eastAsia"/>
          <w:color w:val="auto"/>
          <w:lang w:eastAsia="zh-CN"/>
        </w:rPr>
        <w:t>面</w:t>
      </w:r>
      <w:r>
        <w:rPr>
          <w:color w:val="auto"/>
        </w:rPr>
        <w:t>试</w:t>
      </w:r>
      <w:r>
        <w:rPr>
          <w:rFonts w:hint="eastAsia"/>
          <w:color w:val="auto"/>
        </w:rPr>
        <w:t>.</w:t>
      </w:r>
      <w:r>
        <w:rPr>
          <w:rFonts w:hint="eastAsia"/>
          <w:color w:val="auto"/>
          <w:lang w:eastAsia="zh-CN"/>
        </w:rPr>
        <w:t>具体请联系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  <w:lang w:eastAsia="zh-CN"/>
        </w:rPr>
        <w:t>信息安全专业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李勇钢</w:t>
      </w:r>
      <w:r>
        <w:rPr>
          <w:rFonts w:hint="eastAsia"/>
          <w:b/>
          <w:bCs/>
          <w:color w:val="auto"/>
          <w:lang w:eastAsia="zh-CN"/>
        </w:rPr>
        <w:t>主任（</w:t>
      </w:r>
      <w:r>
        <w:rPr>
          <w:rFonts w:hint="eastAsia"/>
          <w:b/>
          <w:bCs/>
          <w:color w:val="auto"/>
          <w:lang w:val="en-US" w:eastAsia="zh-CN"/>
        </w:rPr>
        <w:t>QQ：790997796</w:t>
      </w:r>
      <w:r>
        <w:rPr>
          <w:rFonts w:hint="eastAsia"/>
          <w:b/>
          <w:bCs/>
          <w:color w:val="auto"/>
          <w:lang w:eastAsia="zh-CN"/>
        </w:rPr>
        <w:t>）；</w:t>
      </w:r>
    </w:p>
    <w:p w14:paraId="6B13B825">
      <w:pPr>
        <w:pStyle w:val="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000000"/>
        </w:rPr>
      </w:pPr>
      <w:r>
        <w:rPr>
          <w:rFonts w:hint="eastAsia"/>
          <w:color w:val="000000"/>
          <w:lang w:val="en-US" w:eastAsia="zh-CN"/>
        </w:rPr>
        <w:t>3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29</w:t>
      </w:r>
      <w:r>
        <w:rPr>
          <w:color w:val="000000"/>
        </w:rPr>
        <w:t>日在学院网站公布第一轮报名结果，为同学们第二轮报名提供参考</w:t>
      </w:r>
      <w:r>
        <w:rPr>
          <w:rFonts w:hint="eastAsia"/>
          <w:color w:val="000000"/>
        </w:rPr>
        <w:t>；</w:t>
      </w:r>
    </w:p>
    <w:p w14:paraId="7BAD2963">
      <w:pPr>
        <w:pStyle w:val="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000000"/>
        </w:rPr>
      </w:pPr>
      <w:r>
        <w:rPr>
          <w:rFonts w:hint="eastAsia"/>
          <w:color w:val="000000"/>
          <w:lang w:val="en-US" w:eastAsia="zh-CN"/>
        </w:rPr>
        <w:t>3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29</w:t>
      </w:r>
      <w:r>
        <w:rPr>
          <w:color w:val="000000"/>
        </w:rPr>
        <w:t>日~</w:t>
      </w:r>
      <w:r>
        <w:rPr>
          <w:rFonts w:hint="eastAsia"/>
          <w:color w:val="000000"/>
          <w:lang w:val="en-US" w:eastAsia="zh-CN"/>
        </w:rPr>
        <w:t>31</w:t>
      </w:r>
      <w:r>
        <w:rPr>
          <w:color w:val="000000"/>
        </w:rPr>
        <w:t>日：第二轮报名，并于</w:t>
      </w:r>
      <w:r>
        <w:rPr>
          <w:rFonts w:hint="eastAsia"/>
          <w:color w:val="000000"/>
          <w:lang w:val="en-US" w:eastAsia="zh-CN"/>
        </w:rPr>
        <w:t>3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31</w:t>
      </w:r>
      <w:r>
        <w:rPr>
          <w:color w:val="000000"/>
        </w:rPr>
        <w:t>日1</w:t>
      </w:r>
      <w:r>
        <w:rPr>
          <w:rFonts w:hint="eastAsia"/>
          <w:color w:val="000000"/>
          <w:lang w:val="en-US" w:eastAsia="zh-CN"/>
        </w:rPr>
        <w:t>5</w:t>
      </w:r>
      <w:r>
        <w:rPr>
          <w:color w:val="000000"/>
        </w:rPr>
        <w:t>：00前</w:t>
      </w:r>
      <w:r>
        <w:rPr>
          <w:rFonts w:hint="eastAsia"/>
          <w:color w:val="000000"/>
          <w:lang w:val="en-US" w:eastAsia="zh-CN"/>
        </w:rPr>
        <w:t>依次</w:t>
      </w:r>
      <w:r>
        <w:rPr>
          <w:rFonts w:hint="eastAsia"/>
          <w:color w:val="auto"/>
          <w:lang w:val="en-US" w:eastAsia="zh-CN"/>
        </w:rPr>
        <w:t>填写专业意向统计表并交至</w:t>
      </w:r>
      <w:r>
        <w:rPr>
          <w:color w:val="auto"/>
        </w:rPr>
        <w:t>年级辅导员处</w:t>
      </w:r>
      <w:r>
        <w:rPr>
          <w:color w:val="000000"/>
        </w:rPr>
        <w:t>，且志愿一经申请不可更改；</w:t>
      </w:r>
    </w:p>
    <w:p w14:paraId="116675A7">
      <w:pPr>
        <w:pStyle w:val="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000000"/>
        </w:rPr>
      </w:pPr>
      <w:r>
        <w:rPr>
          <w:rFonts w:hint="eastAsia"/>
          <w:color w:val="000000"/>
          <w:lang w:val="en-US" w:eastAsia="zh-CN"/>
        </w:rPr>
        <w:t>4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2</w:t>
      </w:r>
      <w:r>
        <w:rPr>
          <w:color w:val="000000"/>
        </w:rPr>
        <w:t>日：召开学院</w:t>
      </w:r>
      <w:r>
        <w:rPr>
          <w:rFonts w:hint="eastAsia"/>
          <w:color w:val="000000"/>
        </w:rPr>
        <w:t>学生工作领导小组、</w:t>
      </w:r>
      <w:r>
        <w:rPr>
          <w:color w:val="000000"/>
        </w:rPr>
        <w:t>教学、学工联席会议，确定各专业学生名单，并在网上进行公示；</w:t>
      </w:r>
    </w:p>
    <w:p w14:paraId="2FA9426B">
      <w:pPr>
        <w:pStyle w:val="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right="601"/>
        <w:rPr>
          <w:color w:val="000000"/>
        </w:rPr>
      </w:pPr>
      <w:r>
        <w:rPr>
          <w:rFonts w:hint="eastAsia"/>
          <w:color w:val="000000"/>
          <w:lang w:val="en-US" w:eastAsia="zh-CN"/>
        </w:rPr>
        <w:t>4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3</w:t>
      </w:r>
      <w:r>
        <w:rPr>
          <w:color w:val="000000"/>
        </w:rPr>
        <w:t>日：学院审核各专业分配结果，并最终确定学生名单</w:t>
      </w:r>
      <w:r>
        <w:rPr>
          <w:rFonts w:hint="eastAsia"/>
          <w:color w:val="000000"/>
          <w:lang w:eastAsia="zh-CN"/>
        </w:rPr>
        <w:t>；</w:t>
      </w:r>
    </w:p>
    <w:p w14:paraId="3FCF9B53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rPr>
          <w:color w:val="000000"/>
        </w:rPr>
      </w:pPr>
      <w:r>
        <w:rPr>
          <w:rFonts w:hint="eastAsia"/>
          <w:color w:val="000000"/>
        </w:rPr>
        <w:t>未尽事宜由学院学生工作领导小组负责解释。</w:t>
      </w:r>
    </w:p>
    <w:p w14:paraId="4D53C0C7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rPr>
          <w:color w:val="000000"/>
        </w:rPr>
      </w:pPr>
    </w:p>
    <w:p w14:paraId="5368D30E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rPr>
          <w:color w:val="000000"/>
        </w:rPr>
      </w:pPr>
    </w:p>
    <w:p w14:paraId="478AB640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rPr>
          <w:color w:val="000000"/>
        </w:rPr>
      </w:pPr>
    </w:p>
    <w:p w14:paraId="0C63DC6D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rPr>
          <w:color w:val="000000"/>
        </w:rPr>
      </w:pPr>
    </w:p>
    <w:p w14:paraId="4BF74EEF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jc w:val="right"/>
        <w:rPr>
          <w:color w:val="000000"/>
        </w:rPr>
      </w:pPr>
      <w:r>
        <w:rPr>
          <w:rFonts w:hint="eastAsia"/>
          <w:color w:val="000000"/>
        </w:rPr>
        <w:t>计算机科学与技术学院</w:t>
      </w:r>
    </w:p>
    <w:p w14:paraId="2DC9FDA9">
      <w:pPr>
        <w:pStyle w:val="5"/>
        <w:shd w:val="clear" w:color="auto" w:fill="FFFFFF"/>
        <w:spacing w:before="0" w:beforeAutospacing="0" w:after="0" w:afterAutospacing="0" w:line="360" w:lineRule="auto"/>
        <w:ind w:left="1020" w:right="601"/>
        <w:jc w:val="right"/>
        <w:rPr>
          <w:color w:val="000000"/>
        </w:rPr>
      </w:pPr>
      <w:r>
        <w:rPr>
          <w:rFonts w:hint="eastAsia"/>
          <w:color w:val="000000"/>
        </w:rPr>
        <w:t>20</w:t>
      </w:r>
      <w:r>
        <w:rPr>
          <w:rFonts w:hint="eastAsia"/>
          <w:color w:val="000000"/>
          <w:lang w:val="en-US" w:eastAsia="zh-CN"/>
        </w:rPr>
        <w:t>25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  <w:lang w:val="en-US" w:eastAsia="zh-CN"/>
        </w:rPr>
        <w:t>3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lang w:val="en-US" w:eastAsia="zh-CN"/>
        </w:rPr>
        <w:t>20</w:t>
      </w:r>
      <w:r>
        <w:rPr>
          <w:rFonts w:hint="eastAsia"/>
          <w:color w:val="000000"/>
        </w:rPr>
        <w:t>日</w:t>
      </w:r>
    </w:p>
    <w:p w14:paraId="2D20E0A9">
      <w:pPr>
        <w:widowControl/>
        <w:spacing w:before="120" w:line="495" w:lineRule="atLeast"/>
        <w:ind w:left="142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bookmarkEnd w:id="0"/>
    <w:p w14:paraId="0559535B">
      <w:pPr>
        <w:widowControl/>
        <w:spacing w:before="120" w:line="495" w:lineRule="atLeas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3E7E1D"/>
    <w:multiLevelType w:val="multilevel"/>
    <w:tmpl w:val="0F3E7E1D"/>
    <w:lvl w:ilvl="0" w:tentative="0">
      <w:start w:val="1"/>
      <w:numFmt w:val="decimal"/>
      <w:lvlText w:val="（%1）"/>
      <w:lvlJc w:val="left"/>
      <w:pPr>
        <w:ind w:left="17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860" w:hanging="420"/>
      </w:pPr>
    </w:lvl>
    <w:lvl w:ilvl="2" w:tentative="0">
      <w:start w:val="1"/>
      <w:numFmt w:val="lowerRoman"/>
      <w:lvlText w:val="%3."/>
      <w:lvlJc w:val="right"/>
      <w:pPr>
        <w:ind w:left="2280" w:hanging="420"/>
      </w:pPr>
    </w:lvl>
    <w:lvl w:ilvl="3" w:tentative="0">
      <w:start w:val="1"/>
      <w:numFmt w:val="decimal"/>
      <w:lvlText w:val="%4."/>
      <w:lvlJc w:val="left"/>
      <w:pPr>
        <w:ind w:left="2700" w:hanging="420"/>
      </w:pPr>
    </w:lvl>
    <w:lvl w:ilvl="4" w:tentative="0">
      <w:start w:val="1"/>
      <w:numFmt w:val="lowerLetter"/>
      <w:lvlText w:val="%5)"/>
      <w:lvlJc w:val="left"/>
      <w:pPr>
        <w:ind w:left="3120" w:hanging="420"/>
      </w:pPr>
    </w:lvl>
    <w:lvl w:ilvl="5" w:tentative="0">
      <w:start w:val="1"/>
      <w:numFmt w:val="lowerRoman"/>
      <w:lvlText w:val="%6."/>
      <w:lvlJc w:val="right"/>
      <w:pPr>
        <w:ind w:left="3540" w:hanging="420"/>
      </w:pPr>
    </w:lvl>
    <w:lvl w:ilvl="6" w:tentative="0">
      <w:start w:val="1"/>
      <w:numFmt w:val="decimal"/>
      <w:lvlText w:val="%7."/>
      <w:lvlJc w:val="left"/>
      <w:pPr>
        <w:ind w:left="3960" w:hanging="420"/>
      </w:pPr>
    </w:lvl>
    <w:lvl w:ilvl="7" w:tentative="0">
      <w:start w:val="1"/>
      <w:numFmt w:val="lowerLetter"/>
      <w:lvlText w:val="%8)"/>
      <w:lvlJc w:val="left"/>
      <w:pPr>
        <w:ind w:left="4380" w:hanging="420"/>
      </w:pPr>
    </w:lvl>
    <w:lvl w:ilvl="8" w:tentative="0">
      <w:start w:val="1"/>
      <w:numFmt w:val="lowerRoman"/>
      <w:lvlText w:val="%9."/>
      <w:lvlJc w:val="right"/>
      <w:pPr>
        <w:ind w:left="4800" w:hanging="420"/>
      </w:pPr>
    </w:lvl>
  </w:abstractNum>
  <w:abstractNum w:abstractNumId="1">
    <w:nsid w:val="378C399C"/>
    <w:multiLevelType w:val="multilevel"/>
    <w:tmpl w:val="378C399C"/>
    <w:lvl w:ilvl="0" w:tentative="0">
      <w:start w:val="1"/>
      <w:numFmt w:val="decimal"/>
      <w:lvlText w:val="（%1）"/>
      <w:lvlJc w:val="left"/>
      <w:pPr>
        <w:ind w:left="17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860" w:hanging="420"/>
      </w:pPr>
    </w:lvl>
    <w:lvl w:ilvl="2" w:tentative="0">
      <w:start w:val="1"/>
      <w:numFmt w:val="lowerRoman"/>
      <w:lvlText w:val="%3."/>
      <w:lvlJc w:val="right"/>
      <w:pPr>
        <w:ind w:left="2280" w:hanging="420"/>
      </w:pPr>
    </w:lvl>
    <w:lvl w:ilvl="3" w:tentative="0">
      <w:start w:val="1"/>
      <w:numFmt w:val="decimal"/>
      <w:lvlText w:val="%4."/>
      <w:lvlJc w:val="left"/>
      <w:pPr>
        <w:ind w:left="2700" w:hanging="420"/>
      </w:pPr>
    </w:lvl>
    <w:lvl w:ilvl="4" w:tentative="0">
      <w:start w:val="1"/>
      <w:numFmt w:val="lowerLetter"/>
      <w:lvlText w:val="%5)"/>
      <w:lvlJc w:val="left"/>
      <w:pPr>
        <w:ind w:left="3120" w:hanging="420"/>
      </w:pPr>
    </w:lvl>
    <w:lvl w:ilvl="5" w:tentative="0">
      <w:start w:val="1"/>
      <w:numFmt w:val="lowerRoman"/>
      <w:lvlText w:val="%6."/>
      <w:lvlJc w:val="right"/>
      <w:pPr>
        <w:ind w:left="3540" w:hanging="420"/>
      </w:pPr>
    </w:lvl>
    <w:lvl w:ilvl="6" w:tentative="0">
      <w:start w:val="1"/>
      <w:numFmt w:val="decimal"/>
      <w:lvlText w:val="%7."/>
      <w:lvlJc w:val="left"/>
      <w:pPr>
        <w:ind w:left="3960" w:hanging="420"/>
      </w:pPr>
    </w:lvl>
    <w:lvl w:ilvl="7" w:tentative="0">
      <w:start w:val="1"/>
      <w:numFmt w:val="lowerLetter"/>
      <w:lvlText w:val="%8)"/>
      <w:lvlJc w:val="left"/>
      <w:pPr>
        <w:ind w:left="4380" w:hanging="420"/>
      </w:pPr>
    </w:lvl>
    <w:lvl w:ilvl="8" w:tentative="0">
      <w:start w:val="1"/>
      <w:numFmt w:val="lowerRoman"/>
      <w:lvlText w:val="%9."/>
      <w:lvlJc w:val="right"/>
      <w:pPr>
        <w:ind w:left="4800" w:hanging="420"/>
      </w:pPr>
    </w:lvl>
  </w:abstractNum>
  <w:abstractNum w:abstractNumId="2">
    <w:nsid w:val="44065BEB"/>
    <w:multiLevelType w:val="multilevel"/>
    <w:tmpl w:val="44065BEB"/>
    <w:lvl w:ilvl="0" w:tentative="0">
      <w:start w:val="1"/>
      <w:numFmt w:val="decimal"/>
      <w:lvlText w:val="（%1）"/>
      <w:lvlJc w:val="left"/>
      <w:pPr>
        <w:ind w:left="17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860" w:hanging="420"/>
      </w:pPr>
    </w:lvl>
    <w:lvl w:ilvl="2" w:tentative="0">
      <w:start w:val="1"/>
      <w:numFmt w:val="lowerRoman"/>
      <w:lvlText w:val="%3."/>
      <w:lvlJc w:val="right"/>
      <w:pPr>
        <w:ind w:left="2280" w:hanging="420"/>
      </w:pPr>
    </w:lvl>
    <w:lvl w:ilvl="3" w:tentative="0">
      <w:start w:val="1"/>
      <w:numFmt w:val="decimal"/>
      <w:lvlText w:val="%4."/>
      <w:lvlJc w:val="left"/>
      <w:pPr>
        <w:ind w:left="2700" w:hanging="420"/>
      </w:pPr>
    </w:lvl>
    <w:lvl w:ilvl="4" w:tentative="0">
      <w:start w:val="1"/>
      <w:numFmt w:val="lowerLetter"/>
      <w:lvlText w:val="%5)"/>
      <w:lvlJc w:val="left"/>
      <w:pPr>
        <w:ind w:left="3120" w:hanging="420"/>
      </w:pPr>
    </w:lvl>
    <w:lvl w:ilvl="5" w:tentative="0">
      <w:start w:val="1"/>
      <w:numFmt w:val="lowerRoman"/>
      <w:lvlText w:val="%6."/>
      <w:lvlJc w:val="right"/>
      <w:pPr>
        <w:ind w:left="3540" w:hanging="420"/>
      </w:pPr>
    </w:lvl>
    <w:lvl w:ilvl="6" w:tentative="0">
      <w:start w:val="1"/>
      <w:numFmt w:val="decimal"/>
      <w:lvlText w:val="%7."/>
      <w:lvlJc w:val="left"/>
      <w:pPr>
        <w:ind w:left="3960" w:hanging="420"/>
      </w:pPr>
    </w:lvl>
    <w:lvl w:ilvl="7" w:tentative="0">
      <w:start w:val="1"/>
      <w:numFmt w:val="lowerLetter"/>
      <w:lvlText w:val="%8)"/>
      <w:lvlJc w:val="left"/>
      <w:pPr>
        <w:ind w:left="4380" w:hanging="420"/>
      </w:pPr>
    </w:lvl>
    <w:lvl w:ilvl="8" w:tentative="0">
      <w:start w:val="1"/>
      <w:numFmt w:val="lowerRoman"/>
      <w:lvlText w:val="%9."/>
      <w:lvlJc w:val="right"/>
      <w:pPr>
        <w:ind w:left="4800" w:hanging="420"/>
      </w:pPr>
    </w:lvl>
  </w:abstractNum>
  <w:abstractNum w:abstractNumId="3">
    <w:nsid w:val="511B4606"/>
    <w:multiLevelType w:val="multilevel"/>
    <w:tmpl w:val="511B4606"/>
    <w:lvl w:ilvl="0" w:tentative="0">
      <w:start w:val="1"/>
      <w:numFmt w:val="decimal"/>
      <w:lvlText w:val="%1、"/>
      <w:lvlJc w:val="left"/>
      <w:pPr>
        <w:ind w:left="502" w:hanging="360"/>
      </w:pPr>
      <w:rPr>
        <w:rFonts w:hint="default" w:ascii="宋体" w:hAnsi="宋体" w:eastAsia="宋体"/>
        <w:color w:val="000000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OGVhY2Y2ZDBhNmY0NTk1MzMyOGQ2NDlhMjhhMzgifQ=="/>
  </w:docVars>
  <w:rsids>
    <w:rsidRoot w:val="005F61C7"/>
    <w:rsid w:val="0008536E"/>
    <w:rsid w:val="00233C1C"/>
    <w:rsid w:val="002B6923"/>
    <w:rsid w:val="00304E26"/>
    <w:rsid w:val="00322D0B"/>
    <w:rsid w:val="003B3684"/>
    <w:rsid w:val="003C6D8D"/>
    <w:rsid w:val="003E6236"/>
    <w:rsid w:val="003F7E04"/>
    <w:rsid w:val="00435178"/>
    <w:rsid w:val="004D4C74"/>
    <w:rsid w:val="004E4FA5"/>
    <w:rsid w:val="005811F9"/>
    <w:rsid w:val="005D6461"/>
    <w:rsid w:val="005F61C7"/>
    <w:rsid w:val="006B1E49"/>
    <w:rsid w:val="006B7F15"/>
    <w:rsid w:val="00704EC7"/>
    <w:rsid w:val="007A623D"/>
    <w:rsid w:val="008645E4"/>
    <w:rsid w:val="008A2D2B"/>
    <w:rsid w:val="00DB03E8"/>
    <w:rsid w:val="00E24939"/>
    <w:rsid w:val="00E47DE5"/>
    <w:rsid w:val="00E97BA7"/>
    <w:rsid w:val="00EF3D9A"/>
    <w:rsid w:val="00FD0FCE"/>
    <w:rsid w:val="01390BCC"/>
    <w:rsid w:val="01770C0B"/>
    <w:rsid w:val="01AB776C"/>
    <w:rsid w:val="025F4662"/>
    <w:rsid w:val="02DF07EC"/>
    <w:rsid w:val="0511796A"/>
    <w:rsid w:val="052851DF"/>
    <w:rsid w:val="062C6F46"/>
    <w:rsid w:val="072E6CF9"/>
    <w:rsid w:val="07F53C59"/>
    <w:rsid w:val="08BD33F4"/>
    <w:rsid w:val="0A737B33"/>
    <w:rsid w:val="0A9036FE"/>
    <w:rsid w:val="0B8B296C"/>
    <w:rsid w:val="0BD857AF"/>
    <w:rsid w:val="0CA57A5D"/>
    <w:rsid w:val="0CC44D70"/>
    <w:rsid w:val="0DC22EFC"/>
    <w:rsid w:val="0DE65463"/>
    <w:rsid w:val="0E397009"/>
    <w:rsid w:val="0EB75826"/>
    <w:rsid w:val="0ECC584A"/>
    <w:rsid w:val="0ED10695"/>
    <w:rsid w:val="0FB76F77"/>
    <w:rsid w:val="0FBC1346"/>
    <w:rsid w:val="108F6A5A"/>
    <w:rsid w:val="11BD28CE"/>
    <w:rsid w:val="12AE6C0A"/>
    <w:rsid w:val="132067EE"/>
    <w:rsid w:val="13E4350F"/>
    <w:rsid w:val="14D65E36"/>
    <w:rsid w:val="14F94B86"/>
    <w:rsid w:val="1566609D"/>
    <w:rsid w:val="15826B8D"/>
    <w:rsid w:val="15AA5615"/>
    <w:rsid w:val="163C6D3C"/>
    <w:rsid w:val="16465E0D"/>
    <w:rsid w:val="16500A3A"/>
    <w:rsid w:val="16CD51D4"/>
    <w:rsid w:val="172A4AD2"/>
    <w:rsid w:val="177B4221"/>
    <w:rsid w:val="17E91621"/>
    <w:rsid w:val="180E295A"/>
    <w:rsid w:val="183D0B4A"/>
    <w:rsid w:val="185A0BDD"/>
    <w:rsid w:val="18784278"/>
    <w:rsid w:val="18A14F50"/>
    <w:rsid w:val="18C2727C"/>
    <w:rsid w:val="18D27086"/>
    <w:rsid w:val="194A3C40"/>
    <w:rsid w:val="19517261"/>
    <w:rsid w:val="19C069BF"/>
    <w:rsid w:val="1A3A10E3"/>
    <w:rsid w:val="1A862C7C"/>
    <w:rsid w:val="1ABC669E"/>
    <w:rsid w:val="1AD1367C"/>
    <w:rsid w:val="1ADB4C22"/>
    <w:rsid w:val="1AE479A2"/>
    <w:rsid w:val="1AF20311"/>
    <w:rsid w:val="1BF41E67"/>
    <w:rsid w:val="1C2474D4"/>
    <w:rsid w:val="1C6E7E6B"/>
    <w:rsid w:val="1D1C78C7"/>
    <w:rsid w:val="1D851BDD"/>
    <w:rsid w:val="1DFB74DD"/>
    <w:rsid w:val="1EE44415"/>
    <w:rsid w:val="1EFF2FFD"/>
    <w:rsid w:val="1F281026"/>
    <w:rsid w:val="1F3D3B25"/>
    <w:rsid w:val="20BC7FC9"/>
    <w:rsid w:val="211A2370"/>
    <w:rsid w:val="21333432"/>
    <w:rsid w:val="217D46AD"/>
    <w:rsid w:val="21E12E8E"/>
    <w:rsid w:val="22833FA5"/>
    <w:rsid w:val="23847F75"/>
    <w:rsid w:val="23EA7073"/>
    <w:rsid w:val="240F3CE2"/>
    <w:rsid w:val="24971B7A"/>
    <w:rsid w:val="254E788E"/>
    <w:rsid w:val="25643F70"/>
    <w:rsid w:val="258322FB"/>
    <w:rsid w:val="25AA45FB"/>
    <w:rsid w:val="25C805EC"/>
    <w:rsid w:val="25C87012"/>
    <w:rsid w:val="25CB7B1E"/>
    <w:rsid w:val="264168B0"/>
    <w:rsid w:val="264F5D28"/>
    <w:rsid w:val="26804A23"/>
    <w:rsid w:val="269D5725"/>
    <w:rsid w:val="27217AF8"/>
    <w:rsid w:val="27A20E72"/>
    <w:rsid w:val="27FA5D57"/>
    <w:rsid w:val="2826784C"/>
    <w:rsid w:val="288B399F"/>
    <w:rsid w:val="29097679"/>
    <w:rsid w:val="293D4D6D"/>
    <w:rsid w:val="2A0054D3"/>
    <w:rsid w:val="2A0F7F3E"/>
    <w:rsid w:val="2A84085A"/>
    <w:rsid w:val="2A9B3363"/>
    <w:rsid w:val="2B866AEC"/>
    <w:rsid w:val="2B8C3E6A"/>
    <w:rsid w:val="2BDB564D"/>
    <w:rsid w:val="2C5A5D16"/>
    <w:rsid w:val="2CBC46E9"/>
    <w:rsid w:val="2DB05BB8"/>
    <w:rsid w:val="2DED6716"/>
    <w:rsid w:val="2F0F103A"/>
    <w:rsid w:val="2F2D326E"/>
    <w:rsid w:val="2FC90EDA"/>
    <w:rsid w:val="302827AD"/>
    <w:rsid w:val="307D17A3"/>
    <w:rsid w:val="30A0645A"/>
    <w:rsid w:val="30C42ACC"/>
    <w:rsid w:val="31295CB7"/>
    <w:rsid w:val="31A43590"/>
    <w:rsid w:val="32265E14"/>
    <w:rsid w:val="32CE1B68"/>
    <w:rsid w:val="335C4122"/>
    <w:rsid w:val="33B45D0C"/>
    <w:rsid w:val="34136EFD"/>
    <w:rsid w:val="35040450"/>
    <w:rsid w:val="35F66B3C"/>
    <w:rsid w:val="360311CD"/>
    <w:rsid w:val="386A108F"/>
    <w:rsid w:val="39AB4592"/>
    <w:rsid w:val="39FB33AC"/>
    <w:rsid w:val="3A667F7C"/>
    <w:rsid w:val="3A6B7341"/>
    <w:rsid w:val="3AAD5BAB"/>
    <w:rsid w:val="3ABE56C2"/>
    <w:rsid w:val="3AC86541"/>
    <w:rsid w:val="3ACC0BF2"/>
    <w:rsid w:val="3AF36ECF"/>
    <w:rsid w:val="3B2D5542"/>
    <w:rsid w:val="3B9E5A86"/>
    <w:rsid w:val="3C096132"/>
    <w:rsid w:val="3C3976F6"/>
    <w:rsid w:val="3CCD2C32"/>
    <w:rsid w:val="3CE753A4"/>
    <w:rsid w:val="3DE96EFA"/>
    <w:rsid w:val="3E695AB4"/>
    <w:rsid w:val="3E787962"/>
    <w:rsid w:val="3E932F94"/>
    <w:rsid w:val="400B75FC"/>
    <w:rsid w:val="40625AF1"/>
    <w:rsid w:val="40ED62A3"/>
    <w:rsid w:val="42114C71"/>
    <w:rsid w:val="43F860E9"/>
    <w:rsid w:val="44254A04"/>
    <w:rsid w:val="448B0D0B"/>
    <w:rsid w:val="455B31C0"/>
    <w:rsid w:val="45E053CB"/>
    <w:rsid w:val="46195EA3"/>
    <w:rsid w:val="4628262E"/>
    <w:rsid w:val="46D26B22"/>
    <w:rsid w:val="476D487F"/>
    <w:rsid w:val="47B642F1"/>
    <w:rsid w:val="48643D4D"/>
    <w:rsid w:val="4892452C"/>
    <w:rsid w:val="49ED1B20"/>
    <w:rsid w:val="49FB248F"/>
    <w:rsid w:val="4A9B332A"/>
    <w:rsid w:val="4ABB55E3"/>
    <w:rsid w:val="4B8464B4"/>
    <w:rsid w:val="4BB57B67"/>
    <w:rsid w:val="4C080E93"/>
    <w:rsid w:val="4C6A69B5"/>
    <w:rsid w:val="4CC17A01"/>
    <w:rsid w:val="4D027691"/>
    <w:rsid w:val="4DB67205"/>
    <w:rsid w:val="4DBC1F35"/>
    <w:rsid w:val="4E353A96"/>
    <w:rsid w:val="4E5E123E"/>
    <w:rsid w:val="4E710F72"/>
    <w:rsid w:val="4EAF19B5"/>
    <w:rsid w:val="4EBA516E"/>
    <w:rsid w:val="4F05790C"/>
    <w:rsid w:val="4F8922EB"/>
    <w:rsid w:val="4FC13833"/>
    <w:rsid w:val="509F4893"/>
    <w:rsid w:val="51624FBD"/>
    <w:rsid w:val="51730B5D"/>
    <w:rsid w:val="51954F77"/>
    <w:rsid w:val="51A74CAA"/>
    <w:rsid w:val="51BC0343"/>
    <w:rsid w:val="52874DEB"/>
    <w:rsid w:val="52CB075B"/>
    <w:rsid w:val="54813591"/>
    <w:rsid w:val="570E5759"/>
    <w:rsid w:val="57376AD1"/>
    <w:rsid w:val="57BB325E"/>
    <w:rsid w:val="57BE539A"/>
    <w:rsid w:val="583A6A6A"/>
    <w:rsid w:val="58975A79"/>
    <w:rsid w:val="589917F1"/>
    <w:rsid w:val="58CC3718"/>
    <w:rsid w:val="58D772F3"/>
    <w:rsid w:val="58F24A5D"/>
    <w:rsid w:val="59D95C1D"/>
    <w:rsid w:val="59EF56B8"/>
    <w:rsid w:val="5A9D2A1B"/>
    <w:rsid w:val="5B667984"/>
    <w:rsid w:val="5B7C71A8"/>
    <w:rsid w:val="5C593045"/>
    <w:rsid w:val="5CEB6393"/>
    <w:rsid w:val="5D0D50D3"/>
    <w:rsid w:val="5E2356B9"/>
    <w:rsid w:val="5EAE1426"/>
    <w:rsid w:val="5F055B09"/>
    <w:rsid w:val="5F7C48A6"/>
    <w:rsid w:val="5FE7676D"/>
    <w:rsid w:val="60C1132E"/>
    <w:rsid w:val="61DB5110"/>
    <w:rsid w:val="627F1483"/>
    <w:rsid w:val="62E26A6A"/>
    <w:rsid w:val="62E54023"/>
    <w:rsid w:val="650C334B"/>
    <w:rsid w:val="651B380A"/>
    <w:rsid w:val="657131AE"/>
    <w:rsid w:val="65774F63"/>
    <w:rsid w:val="65D94F25"/>
    <w:rsid w:val="66011355"/>
    <w:rsid w:val="66B912B0"/>
    <w:rsid w:val="66BF1AF9"/>
    <w:rsid w:val="673D5A3D"/>
    <w:rsid w:val="678C0773"/>
    <w:rsid w:val="67E46207"/>
    <w:rsid w:val="689F0032"/>
    <w:rsid w:val="690507DD"/>
    <w:rsid w:val="692C5D69"/>
    <w:rsid w:val="697414BE"/>
    <w:rsid w:val="698931BC"/>
    <w:rsid w:val="6A883473"/>
    <w:rsid w:val="6AA656A7"/>
    <w:rsid w:val="6B19543B"/>
    <w:rsid w:val="6B787998"/>
    <w:rsid w:val="6BAF67DE"/>
    <w:rsid w:val="6BDB5825"/>
    <w:rsid w:val="6BF94B8D"/>
    <w:rsid w:val="6CCE1F4C"/>
    <w:rsid w:val="6D1E49F0"/>
    <w:rsid w:val="6DA5433C"/>
    <w:rsid w:val="6F457B85"/>
    <w:rsid w:val="6F5A5A65"/>
    <w:rsid w:val="70187047"/>
    <w:rsid w:val="710870BC"/>
    <w:rsid w:val="714172CD"/>
    <w:rsid w:val="71EE375D"/>
    <w:rsid w:val="7298446F"/>
    <w:rsid w:val="72FD0776"/>
    <w:rsid w:val="730779A3"/>
    <w:rsid w:val="740706A3"/>
    <w:rsid w:val="74F666DB"/>
    <w:rsid w:val="75B6295B"/>
    <w:rsid w:val="75FB71EF"/>
    <w:rsid w:val="76283D5C"/>
    <w:rsid w:val="7656762E"/>
    <w:rsid w:val="76715CB6"/>
    <w:rsid w:val="76A2684A"/>
    <w:rsid w:val="77721F76"/>
    <w:rsid w:val="782A5B6A"/>
    <w:rsid w:val="787F1B80"/>
    <w:rsid w:val="7940316B"/>
    <w:rsid w:val="7A0619DD"/>
    <w:rsid w:val="7A0A5C53"/>
    <w:rsid w:val="7A0B11EC"/>
    <w:rsid w:val="7AFA2A4F"/>
    <w:rsid w:val="7B5D0004"/>
    <w:rsid w:val="7B971768"/>
    <w:rsid w:val="7C887303"/>
    <w:rsid w:val="7CAA7279"/>
    <w:rsid w:val="7D0746CC"/>
    <w:rsid w:val="7D21274D"/>
    <w:rsid w:val="7DC205F3"/>
    <w:rsid w:val="7DED3EAD"/>
    <w:rsid w:val="7E747B3F"/>
    <w:rsid w:val="7E8939B5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1278</Words>
  <Characters>1327</Characters>
  <Lines>11</Lines>
  <Paragraphs>3</Paragraphs>
  <TotalTime>15</TotalTime>
  <ScaleCrop>false</ScaleCrop>
  <LinksUpToDate>false</LinksUpToDate>
  <CharactersWithSpaces>1329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2019-09-11T01:54:00Z</dcterms:created>
  <dc:creator>Windows 用户</dc:creator>
  <cp:lastModifiedBy>开心的田园</cp:lastModifiedBy>
  <cp:lastPrinted>2023-03-19T23:58:00Z</cp:lastPrinted>
  <dcterms:modified xsi:type="dcterms:W3CDTF">2025-03-26T02:57:28Z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25C90D18F0244D77BB2035D8DBBB252E</vt:lpwstr>
  </property>
  <property fmtid="{D5CDD505-2E9C-101B-9397-08002B2CF9AE}" pid="4" name="KSOTemplateDocerSaveRecord">
    <vt:lpwstr>eyJoZGlkIjoiYmEyOGVhY2Y2ZDBhNmY0NTk1MzMyOGQ2NDlhMjhhMzgiLCJ1c2VySWQiOiI2NTM3Mjg1MTgifQ==</vt:lpwstr>
  </property>
</Properties>
</file>