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60" w:line="216" w:lineRule="auto"/>
        <w:ind w:left="3922"/>
        <w:rPr>
          <w:sz w:val="30"/>
          <w:szCs w:val="30"/>
        </w:rPr>
      </w:pPr>
      <w:bookmarkStart w:id="5" w:name="_GoBack"/>
      <w:r>
        <w:rPr>
          <w:b/>
          <w:bCs/>
          <w:spacing w:val="-3"/>
          <w:sz w:val="30"/>
          <w:szCs w:val="30"/>
        </w:rPr>
        <w:t>西华师范大学推荐免试攻读研究生附加分加分项目一</w:t>
      </w:r>
      <w:r>
        <w:rPr>
          <w:b/>
          <w:bCs/>
          <w:spacing w:val="-4"/>
          <w:sz w:val="30"/>
          <w:szCs w:val="30"/>
        </w:rPr>
        <w:t>览表</w:t>
      </w:r>
    </w:p>
    <w:bookmarkEnd w:id="5"/>
    <w:p>
      <w:pPr>
        <w:spacing w:line="185" w:lineRule="exact"/>
      </w:pPr>
    </w:p>
    <w:tbl>
      <w:tblPr>
        <w:tblStyle w:val="6"/>
        <w:tblW w:w="153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8"/>
        <w:gridCol w:w="5070"/>
        <w:gridCol w:w="6024"/>
        <w:gridCol w:w="253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688" w:type="dxa"/>
          </w:tcPr>
          <w:p>
            <w:pPr>
              <w:pStyle w:val="5"/>
              <w:spacing w:before="155" w:line="219" w:lineRule="auto"/>
              <w:ind w:left="598"/>
              <w:rPr>
                <w:sz w:val="28"/>
                <w:szCs w:val="28"/>
              </w:rPr>
            </w:pPr>
            <w:r>
              <w:rPr>
                <w:b/>
                <w:bCs/>
                <w:spacing w:val="-15"/>
                <w:sz w:val="28"/>
                <w:szCs w:val="28"/>
              </w:rPr>
              <w:t>类别</w:t>
            </w:r>
          </w:p>
        </w:tc>
        <w:tc>
          <w:tcPr>
            <w:tcW w:w="5070" w:type="dxa"/>
          </w:tcPr>
          <w:p>
            <w:pPr>
              <w:pStyle w:val="5"/>
              <w:spacing w:before="155" w:line="218" w:lineRule="auto"/>
              <w:ind w:left="2403"/>
              <w:rPr>
                <w:sz w:val="28"/>
                <w:szCs w:val="28"/>
              </w:rPr>
            </w:pPr>
            <w:r>
              <w:rPr>
                <w:b/>
                <w:bCs/>
                <w:spacing w:val="-28"/>
                <w:sz w:val="28"/>
                <w:szCs w:val="28"/>
              </w:rPr>
              <w:t>内容</w:t>
            </w:r>
          </w:p>
        </w:tc>
        <w:tc>
          <w:tcPr>
            <w:tcW w:w="6024" w:type="dxa"/>
          </w:tcPr>
          <w:p>
            <w:pPr>
              <w:pStyle w:val="5"/>
              <w:spacing w:before="155" w:line="219" w:lineRule="auto"/>
              <w:ind w:left="2638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分值</w:t>
            </w:r>
          </w:p>
        </w:tc>
        <w:tc>
          <w:tcPr>
            <w:tcW w:w="2535" w:type="dxa"/>
          </w:tcPr>
          <w:p>
            <w:pPr>
              <w:pStyle w:val="5"/>
              <w:spacing w:before="155" w:line="220" w:lineRule="auto"/>
              <w:ind w:left="985"/>
              <w:rPr>
                <w:sz w:val="28"/>
                <w:szCs w:val="28"/>
              </w:rPr>
            </w:pPr>
            <w:r>
              <w:rPr>
                <w:b/>
                <w:bCs/>
                <w:spacing w:val="-1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2" w:hRule="atLeast"/>
        </w:trPr>
        <w:tc>
          <w:tcPr>
            <w:tcW w:w="1688" w:type="dxa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32" w:lineRule="auto"/>
              <w:rPr>
                <w:sz w:val="28"/>
                <w:szCs w:val="28"/>
              </w:rPr>
            </w:pPr>
            <w:r>
              <w:rPr>
                <w:b/>
                <w:bCs/>
                <w:spacing w:val="-13"/>
                <w:sz w:val="28"/>
                <w:szCs w:val="28"/>
              </w:rPr>
              <w:t>（</w:t>
            </w:r>
            <w:r>
              <w:rPr>
                <w:spacing w:val="-7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3"/>
                <w:sz w:val="28"/>
                <w:szCs w:val="28"/>
              </w:rPr>
              <w:t>一）</w:t>
            </w:r>
          </w:p>
          <w:p>
            <w:pPr>
              <w:pStyle w:val="5"/>
              <w:spacing w:before="193" w:line="346" w:lineRule="auto"/>
              <w:ind w:left="327" w:right="267" w:hanging="8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学术专长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15"/>
                <w:sz w:val="28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15"/>
                <w:sz w:val="28"/>
                <w:szCs w:val="28"/>
              </w:rPr>
              <w:t>2</w:t>
            </w:r>
            <w:r>
              <w:rPr>
                <w:b/>
                <w:bCs/>
                <w:spacing w:val="15"/>
                <w:sz w:val="28"/>
                <w:szCs w:val="28"/>
              </w:rPr>
              <w:t>分）</w:t>
            </w:r>
          </w:p>
        </w:tc>
        <w:tc>
          <w:tcPr>
            <w:tcW w:w="5070" w:type="dxa"/>
          </w:tcPr>
          <w:p>
            <w:pPr>
              <w:pStyle w:val="5"/>
              <w:spacing w:before="282" w:line="219" w:lineRule="auto"/>
              <w:ind w:left="131"/>
            </w:pPr>
            <w:r>
              <w:rPr>
                <w:rFonts w:hint="eastAsia" w:ascii="宋体" w:hAnsi="宋体" w:eastAsia="宋体" w:cs="宋体"/>
                <w:b/>
                <w:bCs/>
                <w:spacing w:val="-18"/>
                <w:lang w:eastAsia="zh-CN"/>
              </w:rPr>
              <w:t>1.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18"/>
              </w:rPr>
              <w:t>项目</w:t>
            </w:r>
          </w:p>
          <w:p>
            <w:pPr>
              <w:pStyle w:val="5"/>
              <w:spacing w:before="178" w:line="289" w:lineRule="auto"/>
              <w:ind w:left="122" w:right="105" w:hanging="14"/>
            </w:pPr>
            <w:r>
              <w:rPr>
                <w:spacing w:val="-8"/>
              </w:rPr>
              <w:t>（</w:t>
            </w:r>
            <w:r>
              <w:rPr>
                <w:spacing w:val="-49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</w:rPr>
              <w:t>1</w:t>
            </w:r>
            <w:r>
              <w:rPr>
                <w:spacing w:val="-8"/>
              </w:rPr>
              <w:t>）国家级创业实践项目、国家级创新训练和创</w:t>
            </w:r>
            <w:r>
              <w:t xml:space="preserve"> </w:t>
            </w:r>
            <w:r>
              <w:rPr>
                <w:spacing w:val="-4"/>
              </w:rPr>
              <w:t>业训练项目</w:t>
            </w:r>
          </w:p>
          <w:p>
            <w:pPr>
              <w:pStyle w:val="5"/>
              <w:spacing w:before="262" w:line="290" w:lineRule="auto"/>
              <w:ind w:left="119" w:right="105" w:hanging="11"/>
            </w:pPr>
            <w:r>
              <w:rPr>
                <w:spacing w:val="-5"/>
              </w:rPr>
              <w:t>（</w:t>
            </w:r>
            <w:r>
              <w:rPr>
                <w:rFonts w:ascii="宋体" w:hAnsi="宋体" w:eastAsia="宋体" w:cs="宋体"/>
                <w:spacing w:val="-5"/>
              </w:rPr>
              <w:t>2</w:t>
            </w:r>
            <w:r>
              <w:rPr>
                <w:spacing w:val="-5"/>
              </w:rPr>
              <w:t>）省级创业实践项目、省级创新训练和创业训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练项目</w:t>
            </w:r>
          </w:p>
        </w:tc>
        <w:tc>
          <w:tcPr>
            <w:tcW w:w="6024" w:type="dxa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43" w:lineRule="auto"/>
              <w:ind w:left="125" w:right="255"/>
            </w:pPr>
            <w:r>
              <w:rPr>
                <w:spacing w:val="-5"/>
              </w:rPr>
              <w:t>主持国家级项目并结题</w:t>
            </w:r>
            <w:r>
              <w:rPr>
                <w:spacing w:val="-40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0.4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5"/>
              </w:rPr>
              <w:t>分，立项未结题不加分；</w:t>
            </w:r>
            <w:r>
              <w:t xml:space="preserve"> </w:t>
            </w:r>
            <w:r>
              <w:rPr>
                <w:spacing w:val="-2"/>
              </w:rPr>
              <w:t>主持省级项目并结题</w:t>
            </w:r>
            <w:r>
              <w:rPr>
                <w:spacing w:val="-4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0.2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2"/>
              </w:rPr>
              <w:t>分，立项未结题不加分；</w:t>
            </w:r>
          </w:p>
        </w:tc>
        <w:tc>
          <w:tcPr>
            <w:tcW w:w="2535" w:type="dxa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5" w:lineRule="auto"/>
              <w:ind w:left="122"/>
            </w:pPr>
            <w:r>
              <w:rPr>
                <w:spacing w:val="-8"/>
              </w:rPr>
              <w:t>注：</w:t>
            </w:r>
          </w:p>
          <w:p>
            <w:pPr>
              <w:pStyle w:val="5"/>
              <w:spacing w:before="174" w:line="330" w:lineRule="auto"/>
              <w:ind w:left="122" w:right="262" w:firstLine="12"/>
            </w:pPr>
            <w:r>
              <w:rPr>
                <w:rFonts w:ascii="宋体" w:hAnsi="宋体" w:eastAsia="宋体" w:cs="宋体"/>
                <w:spacing w:val="-3"/>
              </w:rPr>
              <w:t>1.</w:t>
            </w:r>
            <w:r>
              <w:rPr>
                <w:spacing w:val="-3"/>
              </w:rPr>
              <w:t>项目和学术论文累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计加分不超过</w:t>
            </w:r>
            <w:r>
              <w:rPr>
                <w:spacing w:val="-43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2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5"/>
              </w:rPr>
              <w:t>分。</w:t>
            </w:r>
          </w:p>
          <w:p>
            <w:pPr>
              <w:pStyle w:val="5"/>
              <w:spacing w:before="1" w:line="353" w:lineRule="auto"/>
              <w:ind w:left="118" w:right="132"/>
            </w:pPr>
            <w:r>
              <w:rPr>
                <w:rFonts w:ascii="宋体" w:hAnsi="宋体" w:eastAsia="宋体" w:cs="宋体"/>
                <w:spacing w:val="4"/>
              </w:rPr>
              <w:t>2.</w:t>
            </w:r>
            <w:r>
              <w:rPr>
                <w:spacing w:val="4"/>
              </w:rPr>
              <w:t>项</w:t>
            </w:r>
            <w:r>
              <w:rPr>
                <w:spacing w:val="-44"/>
              </w:rPr>
              <w:t xml:space="preserve"> </w:t>
            </w:r>
            <w:r>
              <w:rPr>
                <w:spacing w:val="4"/>
              </w:rPr>
              <w:t>目负责人需提供</w:t>
            </w:r>
            <w:r>
              <w:t xml:space="preserve"> </w:t>
            </w:r>
            <w:r>
              <w:rPr>
                <w:spacing w:val="13"/>
              </w:rPr>
              <w:t>校创新创业中心出具</w:t>
            </w:r>
            <w:r>
              <w:t xml:space="preserve"> </w:t>
            </w:r>
            <w:r>
              <w:rPr>
                <w:spacing w:val="-13"/>
              </w:rPr>
              <w:t>的结题证明原件，论文</w:t>
            </w:r>
            <w:r>
              <w:rPr>
                <w:spacing w:val="7"/>
              </w:rPr>
              <w:t xml:space="preserve"> </w:t>
            </w:r>
            <w:r>
              <w:rPr>
                <w:spacing w:val="13"/>
              </w:rPr>
              <w:t>需提供期刊原件及复</w:t>
            </w:r>
            <w:r>
              <w:t xml:space="preserve"> </w:t>
            </w:r>
            <w:r>
              <w:rPr>
                <w:spacing w:val="-4"/>
              </w:rPr>
              <w:t>印件。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688" w:type="dxa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70" w:type="dxa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7" w:lineRule="auto"/>
              <w:ind w:left="116"/>
            </w:pPr>
            <w:r>
              <w:rPr>
                <w:rFonts w:ascii="宋体" w:hAnsi="宋体" w:eastAsia="宋体" w:cs="宋体"/>
                <w:b/>
                <w:bCs/>
                <w:spacing w:val="-5"/>
              </w:rPr>
              <w:t>2.</w:t>
            </w:r>
            <w:r>
              <w:rPr>
                <w:b/>
                <w:bCs/>
                <w:spacing w:val="-5"/>
              </w:rPr>
              <w:t>学术论文</w:t>
            </w:r>
          </w:p>
          <w:p>
            <w:pPr>
              <w:pStyle w:val="5"/>
              <w:spacing w:before="261" w:line="346" w:lineRule="auto"/>
              <w:ind w:left="126" w:right="105" w:hanging="4"/>
            </w:pPr>
            <w:r>
              <w:t>独立或以第一作者在本学科核心期刊公开发表与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学业相关的学术论文。</w:t>
            </w:r>
          </w:p>
        </w:tc>
        <w:tc>
          <w:tcPr>
            <w:tcW w:w="6024" w:type="dxa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53" w:lineRule="auto"/>
              <w:ind w:left="116" w:right="103" w:hanging="4"/>
              <w:jc w:val="both"/>
            </w:pPr>
            <w:r>
              <w:rPr>
                <w:rFonts w:ascii="宋体" w:hAnsi="宋体" w:eastAsia="宋体" w:cs="宋体"/>
                <w:spacing w:val="-14"/>
              </w:rPr>
              <w:t>T</w:t>
            </w:r>
            <w:r>
              <w:rPr>
                <w:rFonts w:ascii="宋体" w:hAnsi="宋体" w:eastAsia="宋体" w:cs="宋体"/>
                <w:spacing w:val="-24"/>
              </w:rPr>
              <w:t xml:space="preserve"> </w:t>
            </w:r>
            <w:r>
              <w:rPr>
                <w:spacing w:val="-14"/>
              </w:rPr>
              <w:t>类</w:t>
            </w:r>
            <w:r>
              <w:rPr>
                <w:spacing w:val="-32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</w:rPr>
              <w:t>1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14"/>
              </w:rPr>
              <w:t>分</w:t>
            </w:r>
            <w:r>
              <w:rPr>
                <w:rFonts w:ascii="宋体" w:hAnsi="宋体" w:eastAsia="宋体" w:cs="宋体"/>
                <w:spacing w:val="-14"/>
              </w:rPr>
              <w:t>/</w:t>
            </w:r>
            <w:r>
              <w:rPr>
                <w:spacing w:val="-14"/>
              </w:rPr>
              <w:t>篇，</w:t>
            </w:r>
            <w:r>
              <w:rPr>
                <w:rFonts w:ascii="宋体" w:hAnsi="宋体" w:eastAsia="宋体" w:cs="宋体"/>
                <w:spacing w:val="-14"/>
              </w:rPr>
              <w:t>A</w:t>
            </w:r>
            <w:r>
              <w:rPr>
                <w:rFonts w:ascii="宋体" w:hAnsi="宋体" w:eastAsia="宋体" w:cs="宋体"/>
                <w:spacing w:val="-39"/>
              </w:rPr>
              <w:t xml:space="preserve"> </w:t>
            </w:r>
            <w:r>
              <w:rPr>
                <w:spacing w:val="-14"/>
              </w:rPr>
              <w:t>类</w:t>
            </w:r>
            <w:r>
              <w:rPr>
                <w:spacing w:val="-48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</w:rPr>
              <w:t>0.8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14"/>
              </w:rPr>
              <w:t>分</w:t>
            </w:r>
            <w:r>
              <w:rPr>
                <w:rFonts w:ascii="宋体" w:hAnsi="宋体" w:eastAsia="宋体" w:cs="宋体"/>
                <w:spacing w:val="-14"/>
              </w:rPr>
              <w:t>/</w:t>
            </w:r>
            <w:r>
              <w:rPr>
                <w:spacing w:val="-14"/>
              </w:rPr>
              <w:t>篇，</w:t>
            </w:r>
            <w:r>
              <w:rPr>
                <w:rFonts w:ascii="宋体" w:hAnsi="宋体" w:eastAsia="宋体" w:cs="宋体"/>
                <w:spacing w:val="-14"/>
              </w:rPr>
              <w:t>B</w:t>
            </w:r>
            <w:r>
              <w:rPr>
                <w:rFonts w:ascii="宋体" w:hAnsi="宋体" w:eastAsia="宋体" w:cs="宋体"/>
                <w:spacing w:val="-38"/>
              </w:rPr>
              <w:t xml:space="preserve"> </w:t>
            </w:r>
            <w:r>
              <w:rPr>
                <w:spacing w:val="-14"/>
              </w:rPr>
              <w:t>类</w:t>
            </w:r>
            <w:r>
              <w:rPr>
                <w:spacing w:val="-49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</w:rPr>
              <w:t>0.6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14"/>
              </w:rPr>
              <w:t>分</w:t>
            </w:r>
            <w:r>
              <w:rPr>
                <w:rFonts w:ascii="宋体" w:hAnsi="宋体" w:eastAsia="宋体" w:cs="宋体"/>
                <w:spacing w:val="-14"/>
              </w:rPr>
              <w:t>/</w:t>
            </w:r>
            <w:r>
              <w:rPr>
                <w:spacing w:val="-14"/>
              </w:rPr>
              <w:t>篇，</w:t>
            </w:r>
            <w:r>
              <w:rPr>
                <w:rFonts w:ascii="宋体" w:hAnsi="宋体" w:eastAsia="宋体" w:cs="宋体"/>
                <w:spacing w:val="-14"/>
              </w:rPr>
              <w:t>C</w:t>
            </w:r>
            <w:r>
              <w:rPr>
                <w:rFonts w:ascii="宋体" w:hAnsi="宋体" w:eastAsia="宋体" w:cs="宋体"/>
                <w:spacing w:val="-38"/>
              </w:rPr>
              <w:t xml:space="preserve"> </w:t>
            </w:r>
            <w:r>
              <w:rPr>
                <w:spacing w:val="-14"/>
              </w:rPr>
              <w:t>类</w:t>
            </w:r>
            <w:r>
              <w:rPr>
                <w:spacing w:val="-49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</w:rPr>
              <w:t>0.4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spacing w:val="-2"/>
              </w:rPr>
              <w:t>分</w:t>
            </w:r>
            <w:r>
              <w:rPr>
                <w:rFonts w:ascii="宋体" w:hAnsi="宋体" w:eastAsia="宋体" w:cs="宋体"/>
                <w:spacing w:val="-2"/>
              </w:rPr>
              <w:t>/</w:t>
            </w:r>
            <w:r>
              <w:rPr>
                <w:spacing w:val="-2"/>
              </w:rPr>
              <w:t>篇。刊物级别根据学校科研处《期刊分类目录》认</w:t>
            </w:r>
            <w:r>
              <w:t xml:space="preserve"> </w:t>
            </w:r>
            <w:r>
              <w:rPr>
                <w:spacing w:val="-6"/>
              </w:rPr>
              <w:t>定。</w:t>
            </w:r>
          </w:p>
        </w:tc>
        <w:tc>
          <w:tcPr>
            <w:tcW w:w="2535" w:type="dxa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08" w:lineRule="exact"/>
        <w:rPr>
          <w:rFonts w:ascii="Arial"/>
          <w:sz w:val="9"/>
        </w:rPr>
      </w:pPr>
    </w:p>
    <w:p>
      <w:pPr>
        <w:spacing w:line="108" w:lineRule="exact"/>
        <w:rPr>
          <w:rFonts w:ascii="Arial" w:hAnsi="Arial" w:eastAsia="Arial" w:cs="Arial"/>
          <w:sz w:val="9"/>
          <w:szCs w:val="9"/>
        </w:rPr>
        <w:sectPr>
          <w:footerReference r:id="rId5" w:type="default"/>
          <w:pgSz w:w="16839" w:h="11906"/>
          <w:pgMar w:top="707" w:right="617" w:bottom="1156" w:left="898" w:header="0" w:footer="994" w:gutter="0"/>
          <w:cols w:space="720" w:num="1"/>
        </w:sectPr>
      </w:pPr>
    </w:p>
    <w:tbl>
      <w:tblPr>
        <w:tblStyle w:val="6"/>
        <w:tblW w:w="153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8"/>
        <w:gridCol w:w="4892"/>
        <w:gridCol w:w="6990"/>
        <w:gridCol w:w="174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2" w:hRule="atLeast"/>
        </w:trPr>
        <w:tc>
          <w:tcPr>
            <w:tcW w:w="1688" w:type="dxa"/>
          </w:tcPr>
          <w:p>
            <w:pPr>
              <w:spacing w:line="249" w:lineRule="auto"/>
              <w:rPr>
                <w:rFonts w:ascii="Arial"/>
                <w:sz w:val="21"/>
              </w:rPr>
            </w:pPr>
            <w:bookmarkStart w:id="0" w:name="OLE_LINK8"/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32" w:lineRule="auto"/>
              <w:ind w:left="434"/>
              <w:rPr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（</w:t>
            </w:r>
            <w:r>
              <w:rPr>
                <w:spacing w:val="-7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2"/>
                <w:sz w:val="28"/>
                <w:szCs w:val="28"/>
              </w:rPr>
              <w:t>二）</w:t>
            </w:r>
          </w:p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552" w:lineRule="auto"/>
              <w:ind w:left="327" w:right="267" w:hanging="8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学科竞赛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15"/>
                <w:sz w:val="28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15"/>
                <w:sz w:val="28"/>
                <w:szCs w:val="28"/>
              </w:rPr>
              <w:t>2</w:t>
            </w:r>
            <w:r>
              <w:rPr>
                <w:b/>
                <w:bCs/>
                <w:spacing w:val="15"/>
                <w:sz w:val="28"/>
                <w:szCs w:val="28"/>
              </w:rPr>
              <w:t>分）</w:t>
            </w:r>
          </w:p>
        </w:tc>
        <w:tc>
          <w:tcPr>
            <w:tcW w:w="4892" w:type="dxa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55" w:lineRule="auto"/>
              <w:ind w:left="108" w:right="105" w:firstLine="22"/>
              <w:jc w:val="both"/>
            </w:pPr>
            <w:r>
              <w:rPr>
                <w:rFonts w:ascii="宋体" w:hAnsi="宋体" w:eastAsia="宋体" w:cs="宋体"/>
                <w:b/>
                <w:bCs/>
                <w:spacing w:val="-2"/>
              </w:rPr>
              <w:t>1.</w:t>
            </w:r>
            <w:r>
              <w:rPr>
                <w:b/>
                <w:bCs/>
                <w:spacing w:val="-2"/>
              </w:rPr>
              <w:t>学科竞赛。</w:t>
            </w:r>
            <w:r>
              <w:rPr>
                <w:spacing w:val="-2"/>
              </w:rPr>
              <w:t>作为主力成员（参赛团队排序为前</w:t>
            </w:r>
            <w:r>
              <w:rPr>
                <w:spacing w:val="17"/>
              </w:rPr>
              <w:t xml:space="preserve"> </w:t>
            </w:r>
            <w:r>
              <w:t>三位的学生）参加中国高等教育学会发布的《全</w:t>
            </w:r>
            <w:r>
              <w:rPr>
                <w:spacing w:val="15"/>
              </w:rPr>
              <w:t xml:space="preserve"> </w:t>
            </w:r>
            <w:r>
              <w:t>国普通高校学科竞赛排行榜内竞赛项目名单》中</w:t>
            </w:r>
            <w:r>
              <w:rPr>
                <w:spacing w:val="15"/>
              </w:rPr>
              <w:t xml:space="preserve"> </w:t>
            </w:r>
            <w:r>
              <w:t>规定的竞赛项目或学校认定的重要学科竞赛项目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（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四川省教育厅公布的省级大学生竞赛项目）且</w:t>
            </w:r>
            <w:r>
              <w:t xml:space="preserve"> </w:t>
            </w:r>
            <w:r>
              <w:rPr>
                <w:spacing w:val="-1"/>
              </w:rPr>
              <w:t>取得优秀成绩者，可给予相应加分奖励。</w:t>
            </w:r>
          </w:p>
          <w:p>
            <w:pPr>
              <w:pStyle w:val="5"/>
              <w:spacing w:before="36" w:line="356" w:lineRule="auto"/>
              <w:ind w:left="108" w:right="34" w:firstLine="7"/>
              <w:jc w:val="both"/>
            </w:pPr>
            <w:r>
              <w:rPr>
                <w:rFonts w:ascii="宋体" w:hAnsi="宋体" w:eastAsia="宋体" w:cs="宋体"/>
                <w:b/>
                <w:bCs/>
                <w:spacing w:val="-1"/>
              </w:rPr>
              <w:t>2.</w:t>
            </w:r>
            <w:r>
              <w:rPr>
                <w:b/>
                <w:bCs/>
                <w:spacing w:val="-1"/>
              </w:rPr>
              <w:t>艺体类比赛。</w:t>
            </w:r>
            <w:r>
              <w:rPr>
                <w:spacing w:val="-1"/>
              </w:rPr>
              <w:t>代表国家参加国际性竞赛或在行</w:t>
            </w:r>
            <w:r>
              <w:rPr>
                <w:spacing w:val="7"/>
              </w:rPr>
              <w:t xml:space="preserve"> </w:t>
            </w:r>
            <w:r>
              <w:t>业认可度高、参赛范围广的竞赛认定为国家级比</w:t>
            </w:r>
            <w:r>
              <w:rPr>
                <w:spacing w:val="15"/>
              </w:rPr>
              <w:t xml:space="preserve"> </w:t>
            </w:r>
            <w:r>
              <w:rPr>
                <w:spacing w:val="-7"/>
              </w:rPr>
              <w:t>赛。如：金钟奖、大艺展、全运会、全国锦标赛、</w:t>
            </w:r>
            <w:r>
              <w:rPr>
                <w:spacing w:val="-2"/>
              </w:rPr>
              <w:t>大运会、奥运会、世界锦</w:t>
            </w:r>
            <w:bookmarkStart w:id="1" w:name="OLE_LINK2"/>
            <w:r>
              <w:rPr>
                <w:spacing w:val="-2"/>
              </w:rPr>
              <w:t>标赛、亚运会；</w:t>
            </w:r>
            <w:r>
              <w:rPr>
                <w:spacing w:val="-65"/>
              </w:rPr>
              <w:t xml:space="preserve"> </w:t>
            </w:r>
            <w:bookmarkStart w:id="2" w:name="OLE_LINK4"/>
            <w:r>
              <w:rPr>
                <w:spacing w:val="-2"/>
              </w:rPr>
              <w:t>由省</w:t>
            </w:r>
            <w:r>
              <w:rPr>
                <w:rFonts w:hint="eastAsia"/>
                <w:spacing w:val="-2"/>
                <w:lang w:eastAsia="zh-CN"/>
              </w:rPr>
              <w:t>教育</w:t>
            </w:r>
            <w:r>
              <w:t>厅主办的竞赛认定为省级竞赛。</w:t>
            </w:r>
            <w:bookmarkEnd w:id="1"/>
            <w:bookmarkEnd w:id="2"/>
            <w:r>
              <w:t>个人项目前三名 （金、银、铜牌）对应为一、二、三等奖，集体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项目前三名认定为主力队员。</w:t>
            </w:r>
          </w:p>
        </w:tc>
        <w:tc>
          <w:tcPr>
            <w:tcW w:w="6990" w:type="dxa"/>
          </w:tcPr>
          <w:p>
            <w:pPr>
              <w:pStyle w:val="5"/>
              <w:spacing w:before="163" w:line="217" w:lineRule="auto"/>
              <w:ind w:left="132"/>
            </w:pPr>
            <w:r>
              <w:rPr>
                <w:rFonts w:ascii="宋体" w:hAnsi="宋体" w:eastAsia="宋体" w:cs="宋体"/>
                <w:spacing w:val="-5"/>
              </w:rPr>
              <w:t>1.</w:t>
            </w:r>
            <w:r>
              <w:rPr>
                <w:spacing w:val="-5"/>
              </w:rPr>
              <w:t>学科竞赛</w:t>
            </w:r>
          </w:p>
          <w:p>
            <w:pPr>
              <w:pStyle w:val="5"/>
              <w:spacing w:before="157" w:line="333" w:lineRule="auto"/>
              <w:ind w:left="110" w:right="103"/>
            </w:pPr>
            <w:r>
              <w:rPr>
                <w:spacing w:val="-4"/>
              </w:rPr>
              <w:t>（</w:t>
            </w:r>
            <w:r>
              <w:rPr>
                <w:spacing w:val="-62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1</w:t>
            </w:r>
            <w:r>
              <w:rPr>
                <w:spacing w:val="-4"/>
              </w:rPr>
              <w:t>）国家级。获国家级竞赛一等奖、二等</w:t>
            </w:r>
            <w:r>
              <w:rPr>
                <w:spacing w:val="-5"/>
              </w:rPr>
              <w:t>奖、三等奖</w:t>
            </w:r>
            <w:r>
              <w:t xml:space="preserve"> </w:t>
            </w:r>
            <w:r>
              <w:rPr>
                <w:spacing w:val="1"/>
              </w:rPr>
              <w:t>的学生，分别加</w:t>
            </w:r>
            <w:r>
              <w:rPr>
                <w:spacing w:val="-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</w:rPr>
              <w:t>1.5</w:t>
            </w:r>
            <w:r>
              <w:rPr>
                <w:spacing w:val="1"/>
              </w:rPr>
              <w:t>、</w:t>
            </w:r>
            <w:r>
              <w:rPr>
                <w:rFonts w:ascii="宋体" w:hAnsi="宋体" w:eastAsia="宋体" w:cs="宋体"/>
                <w:spacing w:val="1"/>
              </w:rPr>
              <w:t>1.2</w:t>
            </w:r>
            <w:r>
              <w:rPr>
                <w:spacing w:val="1"/>
              </w:rPr>
              <w:t>、</w:t>
            </w:r>
            <w:r>
              <w:rPr>
                <w:rFonts w:ascii="宋体" w:hAnsi="宋体" w:eastAsia="宋体" w:cs="宋体"/>
                <w:spacing w:val="1"/>
              </w:rPr>
              <w:t>1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1"/>
              </w:rPr>
              <w:t>分；其中，三大学科竞</w:t>
            </w:r>
            <w:r>
              <w:t xml:space="preserve"> </w:t>
            </w:r>
            <w:r>
              <w:rPr>
                <w:spacing w:val="-6"/>
              </w:rPr>
              <w:t>赛：</w:t>
            </w:r>
            <w:r>
              <w:rPr>
                <w:spacing w:val="-74"/>
              </w:rPr>
              <w:t xml:space="preserve"> </w:t>
            </w:r>
            <w:r>
              <w:rPr>
                <w:spacing w:val="-6"/>
              </w:rPr>
              <w:t>“互联网</w:t>
            </w:r>
            <w:r>
              <w:rPr>
                <w:rFonts w:ascii="宋体" w:hAnsi="宋体" w:eastAsia="宋体" w:cs="宋体"/>
                <w:spacing w:val="-6"/>
              </w:rPr>
              <w:t>+</w:t>
            </w:r>
            <w:r>
              <w:rPr>
                <w:spacing w:val="-6"/>
              </w:rPr>
              <w:t>”</w:t>
            </w:r>
            <w:r>
              <w:rPr>
                <w:spacing w:val="-92"/>
              </w:rPr>
              <w:t xml:space="preserve"> </w:t>
            </w:r>
            <w:r>
              <w:rPr>
                <w:spacing w:val="-6"/>
              </w:rPr>
              <w:t>“挑战杯”“东芝杯”</w:t>
            </w:r>
            <w:r>
              <w:rPr>
                <w:spacing w:val="-92"/>
              </w:rPr>
              <w:t xml:space="preserve"> </w:t>
            </w:r>
            <w:r>
              <w:rPr>
                <w:spacing w:val="-6"/>
              </w:rPr>
              <w:t>，获国家级竞</w:t>
            </w:r>
            <w:r>
              <w:t xml:space="preserve"> 赛一等奖、二等奖、三等奖的学生，分别加</w:t>
            </w:r>
            <w:r>
              <w:rPr>
                <w:spacing w:val="-42"/>
              </w:rPr>
              <w:t xml:space="preserve"> </w:t>
            </w:r>
            <w:r>
              <w:rPr>
                <w:rFonts w:ascii="宋体" w:hAnsi="宋体" w:eastAsia="宋体" w:cs="宋体"/>
              </w:rPr>
              <w:t>2</w:t>
            </w:r>
            <w:r>
              <w:t>、</w:t>
            </w:r>
            <w:r>
              <w:rPr>
                <w:rFonts w:ascii="宋体" w:hAnsi="宋体" w:eastAsia="宋体" w:cs="宋体"/>
              </w:rPr>
              <w:t>1.8</w:t>
            </w:r>
            <w:r>
              <w:t xml:space="preserve">、 </w:t>
            </w:r>
            <w:r>
              <w:rPr>
                <w:rFonts w:ascii="宋体" w:hAnsi="宋体" w:eastAsia="宋体" w:cs="宋体"/>
                <w:spacing w:val="-4"/>
              </w:rPr>
              <w:t>1.5</w:t>
            </w:r>
            <w:r>
              <w:rPr>
                <w:rFonts w:ascii="宋体" w:hAnsi="宋体" w:eastAsia="宋体" w:cs="宋体"/>
                <w:spacing w:val="-46"/>
              </w:rPr>
              <w:t xml:space="preserve"> </w:t>
            </w:r>
            <w:r>
              <w:rPr>
                <w:spacing w:val="-4"/>
              </w:rPr>
              <w:t>分；</w:t>
            </w:r>
          </w:p>
          <w:p>
            <w:pPr>
              <w:pStyle w:val="5"/>
              <w:spacing w:before="32" w:line="319" w:lineRule="auto"/>
              <w:ind w:left="119" w:right="103" w:hanging="9"/>
            </w:pPr>
            <w:r>
              <w:rPr>
                <w:spacing w:val="-2"/>
              </w:rPr>
              <w:t>（</w:t>
            </w:r>
            <w:r>
              <w:rPr>
                <w:rFonts w:ascii="宋体" w:hAnsi="宋体" w:eastAsia="宋体" w:cs="宋体"/>
                <w:spacing w:val="-2"/>
              </w:rPr>
              <w:t>2</w:t>
            </w:r>
            <w:r>
              <w:rPr>
                <w:spacing w:val="-2"/>
              </w:rPr>
              <w:t>）省级。</w:t>
            </w:r>
            <w:bookmarkStart w:id="3" w:name="OLE_LINK5"/>
            <w:r>
              <w:rPr>
                <w:spacing w:val="-2"/>
              </w:rPr>
              <w:t>获省级竞赛一等奖、二等奖、三等奖的学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生，分别加</w:t>
            </w:r>
            <w:r>
              <w:rPr>
                <w:spacing w:val="-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1</w:t>
            </w:r>
            <w:r>
              <w:rPr>
                <w:spacing w:val="-5"/>
              </w:rPr>
              <w:t>、</w:t>
            </w:r>
            <w:r>
              <w:rPr>
                <w:rFonts w:ascii="宋体" w:hAnsi="宋体" w:eastAsia="宋体" w:cs="宋体"/>
                <w:spacing w:val="-5"/>
              </w:rPr>
              <w:t>0.6</w:t>
            </w:r>
            <w:r>
              <w:rPr>
                <w:spacing w:val="-5"/>
              </w:rPr>
              <w:t>、</w:t>
            </w:r>
            <w:r>
              <w:rPr>
                <w:rFonts w:ascii="宋体" w:hAnsi="宋体" w:eastAsia="宋体" w:cs="宋体"/>
                <w:spacing w:val="-5"/>
              </w:rPr>
              <w:t>0.4</w:t>
            </w:r>
            <w:r>
              <w:rPr>
                <w:rFonts w:ascii="宋体" w:hAnsi="宋体" w:eastAsia="宋体" w:cs="宋体"/>
                <w:spacing w:val="-48"/>
              </w:rPr>
              <w:t xml:space="preserve"> </w:t>
            </w:r>
            <w:r>
              <w:rPr>
                <w:spacing w:val="-5"/>
              </w:rPr>
              <w:t>分。其中，</w:t>
            </w:r>
            <w:r>
              <w:rPr>
                <w:spacing w:val="-91"/>
              </w:rPr>
              <w:t xml:space="preserve"> </w:t>
            </w:r>
            <w:r>
              <w:rPr>
                <w:spacing w:val="-5"/>
              </w:rPr>
              <w:t>“互联网</w:t>
            </w:r>
            <w:r>
              <w:rPr>
                <w:rFonts w:ascii="宋体" w:hAnsi="宋体" w:eastAsia="宋体" w:cs="宋体"/>
                <w:spacing w:val="-5"/>
              </w:rPr>
              <w:t>+</w:t>
            </w:r>
            <w:r>
              <w:rPr>
                <w:spacing w:val="-5"/>
              </w:rPr>
              <w:t>”“挑</w:t>
            </w:r>
            <w:r>
              <w:t xml:space="preserve"> </w:t>
            </w:r>
            <w:r>
              <w:rPr>
                <w:spacing w:val="-1"/>
              </w:rPr>
              <w:t>战杯”</w:t>
            </w:r>
            <w:r>
              <w:rPr>
                <w:spacing w:val="-69"/>
              </w:rPr>
              <w:t xml:space="preserve"> </w:t>
            </w:r>
            <w:r>
              <w:rPr>
                <w:spacing w:val="-1"/>
              </w:rPr>
              <w:t>“</w:t>
            </w:r>
            <w:r>
              <w:rPr>
                <w:spacing w:val="-80"/>
              </w:rPr>
              <w:t xml:space="preserve"> </w:t>
            </w:r>
            <w:r>
              <w:rPr>
                <w:spacing w:val="-1"/>
              </w:rPr>
              <w:t>四川省师范生教学能力大赛（川渝师范生技</w:t>
            </w:r>
            <w:r>
              <w:t xml:space="preserve"> </w:t>
            </w:r>
            <w:r>
              <w:rPr>
                <w:spacing w:val="3"/>
              </w:rPr>
              <w:t>能竞赛）”“全国师范院校师范生教学技能竞赛”，</w:t>
            </w:r>
            <w:r>
              <w:t xml:space="preserve"> </w:t>
            </w:r>
            <w:r>
              <w:rPr>
                <w:spacing w:val="3"/>
              </w:rPr>
              <w:t>获省级竞赛一等奖、二等奖、三</w:t>
            </w:r>
            <w:bookmarkEnd w:id="3"/>
            <w:r>
              <w:rPr>
                <w:spacing w:val="3"/>
              </w:rPr>
              <w:t>等奖的学生，分别加</w:t>
            </w:r>
            <w: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1.2</w:t>
            </w:r>
            <w:r>
              <w:rPr>
                <w:spacing w:val="-2"/>
              </w:rPr>
              <w:t>、</w:t>
            </w:r>
            <w:r>
              <w:rPr>
                <w:rFonts w:ascii="宋体" w:hAnsi="宋体" w:eastAsia="宋体" w:cs="宋体"/>
                <w:spacing w:val="-2"/>
              </w:rPr>
              <w:t>0.8</w:t>
            </w:r>
            <w:r>
              <w:rPr>
                <w:spacing w:val="-2"/>
              </w:rPr>
              <w:t>、</w:t>
            </w:r>
            <w:r>
              <w:rPr>
                <w:rFonts w:ascii="宋体" w:hAnsi="宋体" w:eastAsia="宋体" w:cs="宋体"/>
                <w:spacing w:val="-2"/>
              </w:rPr>
              <w:t>0.5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2"/>
              </w:rPr>
              <w:t>分。</w:t>
            </w:r>
          </w:p>
          <w:p>
            <w:pPr>
              <w:pStyle w:val="5"/>
              <w:spacing w:before="152" w:line="335" w:lineRule="auto"/>
              <w:ind w:left="110" w:right="56" w:firstLine="7"/>
            </w:pPr>
            <w:r>
              <w:rPr>
                <w:rFonts w:ascii="宋体" w:hAnsi="宋体" w:eastAsia="宋体" w:cs="宋体"/>
                <w:spacing w:val="3"/>
              </w:rPr>
              <w:t>2.</w:t>
            </w:r>
            <w:r>
              <w:rPr>
                <w:spacing w:val="3"/>
              </w:rPr>
              <w:t>艺</w:t>
            </w:r>
            <w:bookmarkStart w:id="4" w:name="OLE_LINK6"/>
            <w:r>
              <w:rPr>
                <w:spacing w:val="3"/>
              </w:rPr>
              <w:t>体类赛事。专业组学生获国家级竞赛一</w:t>
            </w:r>
            <w:r>
              <w:rPr>
                <w:spacing w:val="2"/>
              </w:rPr>
              <w:t>等奖、二</w:t>
            </w:r>
            <w:r>
              <w:t xml:space="preserve"> </w:t>
            </w:r>
            <w:r>
              <w:rPr>
                <w:spacing w:val="1"/>
              </w:rPr>
              <w:t>等奖、三等奖</w:t>
            </w:r>
            <w:bookmarkEnd w:id="4"/>
            <w:r>
              <w:rPr>
                <w:spacing w:val="1"/>
              </w:rPr>
              <w:t>的，分别加</w:t>
            </w:r>
            <w:r>
              <w:rPr>
                <w:spacing w:val="-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</w:rPr>
              <w:t>1.5</w:t>
            </w:r>
            <w:r>
              <w:rPr>
                <w:spacing w:val="1"/>
              </w:rPr>
              <w:t>、</w:t>
            </w:r>
            <w:r>
              <w:rPr>
                <w:rFonts w:ascii="宋体" w:hAnsi="宋体" w:eastAsia="宋体" w:cs="宋体"/>
                <w:spacing w:val="1"/>
              </w:rPr>
              <w:t>1.2</w:t>
            </w:r>
            <w:r>
              <w:rPr>
                <w:spacing w:val="1"/>
              </w:rPr>
              <w:t>、</w:t>
            </w:r>
            <w:r>
              <w:rPr>
                <w:rFonts w:ascii="宋体" w:hAnsi="宋体" w:eastAsia="宋体" w:cs="宋体"/>
                <w:spacing w:val="1"/>
              </w:rPr>
              <w:t>1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1"/>
              </w:rPr>
              <w:t>分；获省级竞</w:t>
            </w:r>
            <w:r>
              <w:t xml:space="preserve"> </w:t>
            </w:r>
            <w:r>
              <w:rPr>
                <w:spacing w:val="1"/>
              </w:rPr>
              <w:t>赛一等奖、二等奖、三等奖的学生，分别加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</w:rPr>
              <w:t>1</w:t>
            </w:r>
            <w:r>
              <w:t>、</w:t>
            </w:r>
            <w:r>
              <w:rPr>
                <w:rFonts w:ascii="宋体" w:hAnsi="宋体" w:eastAsia="宋体" w:cs="宋体"/>
              </w:rPr>
              <w:t>0.6</w:t>
            </w:r>
            <w:r>
              <w:t xml:space="preserve">、 </w:t>
            </w:r>
            <w:r>
              <w:rPr>
                <w:rFonts w:ascii="宋体" w:hAnsi="宋体" w:eastAsia="宋体" w:cs="宋体"/>
                <w:spacing w:val="-3"/>
              </w:rPr>
              <w:t>0.4</w:t>
            </w:r>
            <w:r>
              <w:rPr>
                <w:rFonts w:ascii="宋体" w:hAnsi="宋体" w:eastAsia="宋体" w:cs="宋体"/>
                <w:spacing w:val="-40"/>
              </w:rPr>
              <w:t xml:space="preserve"> </w:t>
            </w:r>
            <w:r>
              <w:rPr>
                <w:spacing w:val="-3"/>
              </w:rPr>
              <w:t>分。非专业组学生获国家级竞赛一等奖、二等奖、</w:t>
            </w:r>
            <w:r>
              <w:t xml:space="preserve"> </w:t>
            </w:r>
            <w:r>
              <w:rPr>
                <w:spacing w:val="2"/>
              </w:rPr>
              <w:t>三等奖的，分别加</w:t>
            </w:r>
            <w:r>
              <w:rPr>
                <w:spacing w:val="-4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</w:rPr>
              <w:t>0.8</w:t>
            </w:r>
            <w:r>
              <w:rPr>
                <w:spacing w:val="2"/>
              </w:rPr>
              <w:t>、</w:t>
            </w:r>
            <w:r>
              <w:rPr>
                <w:rFonts w:ascii="宋体" w:hAnsi="宋体" w:eastAsia="宋体" w:cs="宋体"/>
                <w:spacing w:val="2"/>
              </w:rPr>
              <w:t>0.6</w:t>
            </w:r>
            <w:r>
              <w:rPr>
                <w:spacing w:val="2"/>
              </w:rPr>
              <w:t>、</w:t>
            </w:r>
            <w:r>
              <w:rPr>
                <w:rFonts w:ascii="宋体" w:hAnsi="宋体" w:eastAsia="宋体" w:cs="宋体"/>
                <w:spacing w:val="2"/>
              </w:rPr>
              <w:t>0.5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1"/>
              </w:rPr>
              <w:t>分；获省级竞赛一</w:t>
            </w:r>
            <w:r>
              <w:t xml:space="preserve"> </w:t>
            </w:r>
            <w:r>
              <w:rPr>
                <w:spacing w:val="-4"/>
              </w:rPr>
              <w:t>等奖、二等奖、三等奖的学生，分别加</w:t>
            </w:r>
            <w:r>
              <w:rPr>
                <w:spacing w:val="-4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0.5</w:t>
            </w:r>
            <w:r>
              <w:rPr>
                <w:spacing w:val="-4"/>
              </w:rPr>
              <w:t>、</w:t>
            </w:r>
            <w:r>
              <w:rPr>
                <w:rFonts w:ascii="宋体" w:hAnsi="宋体" w:eastAsia="宋体" w:cs="宋体"/>
                <w:spacing w:val="-4"/>
              </w:rPr>
              <w:t>0.3</w:t>
            </w:r>
            <w:r>
              <w:rPr>
                <w:spacing w:val="-4"/>
              </w:rPr>
              <w:t>、</w:t>
            </w:r>
            <w:r>
              <w:rPr>
                <w:rFonts w:ascii="宋体" w:hAnsi="宋体" w:eastAsia="宋体" w:cs="宋体"/>
                <w:spacing w:val="-4"/>
              </w:rPr>
              <w:t>0</w:t>
            </w:r>
            <w:r>
              <w:rPr>
                <w:rFonts w:ascii="宋体" w:hAnsi="宋体" w:eastAsia="宋体" w:cs="宋体"/>
                <w:spacing w:val="-5"/>
              </w:rPr>
              <w:t>.2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spacing w:val="-3"/>
              </w:rPr>
              <w:t>分。</w:t>
            </w:r>
          </w:p>
          <w:p>
            <w:pPr>
              <w:pStyle w:val="5"/>
              <w:spacing w:before="32" w:line="304" w:lineRule="auto"/>
              <w:ind w:left="115" w:right="103" w:firstLine="3"/>
              <w:jc w:val="both"/>
            </w:pPr>
            <w:r>
              <w:rPr>
                <w:rFonts w:ascii="宋体" w:hAnsi="宋体" w:eastAsia="宋体" w:cs="宋体"/>
                <w:spacing w:val="2"/>
              </w:rPr>
              <w:t>3.</w:t>
            </w:r>
            <w:r>
              <w:rPr>
                <w:spacing w:val="2"/>
              </w:rPr>
              <w:t>获奖项目若是多人合作，排名第一的学生加分为相</w:t>
            </w:r>
            <w:r>
              <w:rPr>
                <w:spacing w:val="18"/>
              </w:rPr>
              <w:t xml:space="preserve"> </w:t>
            </w:r>
            <w:r>
              <w:rPr>
                <w:spacing w:val="9"/>
              </w:rPr>
              <w:t>应等次的</w:t>
            </w:r>
            <w:r>
              <w:rPr>
                <w:spacing w:val="-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</w:rPr>
              <w:t>100%</w:t>
            </w:r>
            <w:r>
              <w:rPr>
                <w:spacing w:val="9"/>
              </w:rPr>
              <w:t>；排名第二的学生加分为</w:t>
            </w:r>
            <w:r>
              <w:rPr>
                <w:spacing w:val="8"/>
              </w:rPr>
              <w:t>相应等次的</w:t>
            </w:r>
            <w:r>
              <w:t xml:space="preserve"> </w:t>
            </w:r>
            <w:r>
              <w:rPr>
                <w:rFonts w:ascii="宋体" w:hAnsi="宋体" w:eastAsia="宋体" w:cs="宋体"/>
              </w:rPr>
              <w:t>80%</w:t>
            </w:r>
            <w:r>
              <w:t>；排名第三的学生加分为相应等次的</w:t>
            </w:r>
            <w:r>
              <w:rPr>
                <w:spacing w:val="-46"/>
              </w:rPr>
              <w:t xml:space="preserve"> </w:t>
            </w:r>
            <w:r>
              <w:rPr>
                <w:rFonts w:ascii="宋体" w:hAnsi="宋体" w:eastAsia="宋体" w:cs="宋体"/>
              </w:rPr>
              <w:t>60%</w:t>
            </w:r>
            <w:r>
              <w:rPr>
                <w:spacing w:val="-1"/>
              </w:rPr>
              <w:t>；排名第</w:t>
            </w:r>
            <w:r>
              <w:rPr>
                <w:spacing w:val="-5"/>
              </w:rPr>
              <w:t>四及以后的不加分。</w:t>
            </w:r>
          </w:p>
        </w:tc>
        <w:tc>
          <w:tcPr>
            <w:tcW w:w="1747" w:type="dxa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47" w:lineRule="auto"/>
              <w:ind w:left="122" w:right="132" w:firstLine="12"/>
            </w:pPr>
            <w:r>
              <w:rPr>
                <w:rFonts w:ascii="宋体" w:hAnsi="宋体" w:eastAsia="宋体" w:cs="宋体"/>
                <w:spacing w:val="10"/>
              </w:rPr>
              <w:t>1.</w:t>
            </w:r>
            <w:r>
              <w:rPr>
                <w:spacing w:val="10"/>
              </w:rPr>
              <w:t>学科竞赛加分不超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过</w:t>
            </w:r>
            <w:r>
              <w:rPr>
                <w:spacing w:val="-48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</w:rPr>
              <w:t>2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10"/>
              </w:rPr>
              <w:t>分。</w:t>
            </w:r>
          </w:p>
          <w:p>
            <w:pPr>
              <w:pStyle w:val="5"/>
              <w:spacing w:before="33" w:line="351" w:lineRule="auto"/>
              <w:ind w:left="119" w:right="132"/>
              <w:jc w:val="both"/>
            </w:pPr>
            <w:r>
              <w:rPr>
                <w:rFonts w:ascii="宋体" w:hAnsi="宋体" w:eastAsia="宋体" w:cs="宋体"/>
                <w:spacing w:val="6"/>
              </w:rPr>
              <w:t>2.</w:t>
            </w:r>
            <w:r>
              <w:rPr>
                <w:rFonts w:ascii="宋体" w:hAnsi="宋体" w:eastAsia="宋体" w:cs="宋体"/>
                <w:spacing w:val="-64"/>
              </w:rPr>
              <w:t xml:space="preserve"> </w:t>
            </w:r>
            <w:r>
              <w:rPr>
                <w:spacing w:val="6"/>
              </w:rPr>
              <w:t>同一竞赛项目不累</w:t>
            </w:r>
            <w:r>
              <w:t xml:space="preserve"> </w:t>
            </w:r>
            <w:r>
              <w:rPr>
                <w:spacing w:val="11"/>
              </w:rPr>
              <w:t xml:space="preserve">计计分，只取其中 </w:t>
            </w:r>
            <w:r>
              <w:rPr>
                <w:rFonts w:ascii="宋体" w:hAnsi="宋体" w:eastAsia="宋体" w:cs="宋体"/>
                <w:spacing w:val="11"/>
              </w:rPr>
              <w:t>1</w:t>
            </w:r>
            <w:r>
              <w:rPr>
                <w:rFonts w:ascii="宋体" w:hAnsi="宋体" w:eastAsia="宋体" w:cs="宋体"/>
                <w:spacing w:val="6"/>
              </w:rPr>
              <w:t xml:space="preserve"> </w:t>
            </w:r>
            <w:r>
              <w:rPr>
                <w:spacing w:val="-3"/>
              </w:rPr>
              <w:t>项最高分。</w:t>
            </w:r>
          </w:p>
          <w:p>
            <w:pPr>
              <w:pStyle w:val="5"/>
              <w:spacing w:before="36" w:line="346" w:lineRule="auto"/>
              <w:ind w:left="129" w:right="132" w:hanging="8"/>
              <w:rPr>
                <w:spacing w:val="-6"/>
              </w:rPr>
            </w:pPr>
            <w:r>
              <w:rPr>
                <w:rFonts w:ascii="宋体" w:hAnsi="宋体" w:eastAsia="宋体" w:cs="宋体"/>
                <w:spacing w:val="11"/>
              </w:rPr>
              <w:t>3.</w:t>
            </w:r>
            <w:r>
              <w:rPr>
                <w:spacing w:val="11"/>
              </w:rPr>
              <w:t>需提供竞赛获奖证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书原件。</w:t>
            </w:r>
          </w:p>
          <w:p>
            <w:pPr>
              <w:pStyle w:val="5"/>
              <w:spacing w:before="36" w:line="346" w:lineRule="auto"/>
              <w:ind w:left="129" w:right="132" w:hanging="8"/>
              <w:rPr>
                <w:rFonts w:hint="default" w:eastAsia="仿宋"/>
                <w:spacing w:val="-6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1" w:hRule="atLeast"/>
        </w:trPr>
        <w:tc>
          <w:tcPr>
            <w:tcW w:w="1688" w:type="dxa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32" w:lineRule="auto"/>
              <w:ind w:left="434"/>
              <w:rPr>
                <w:sz w:val="28"/>
                <w:szCs w:val="28"/>
              </w:rPr>
            </w:pPr>
            <w:r>
              <w:rPr>
                <w:b/>
                <w:bCs/>
                <w:spacing w:val="-14"/>
                <w:sz w:val="28"/>
                <w:szCs w:val="28"/>
              </w:rPr>
              <w:t>（</w:t>
            </w:r>
            <w:r>
              <w:rPr>
                <w:spacing w:val="-7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4"/>
                <w:sz w:val="28"/>
                <w:szCs w:val="28"/>
              </w:rPr>
              <w:t>三）</w:t>
            </w:r>
          </w:p>
          <w:p>
            <w:pPr>
              <w:spacing w:line="41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18" w:lineRule="auto"/>
              <w:ind w:left="169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社会服务及</w:t>
            </w:r>
          </w:p>
          <w:p>
            <w:pPr>
              <w:pStyle w:val="5"/>
              <w:spacing w:before="217" w:line="550" w:lineRule="auto"/>
              <w:ind w:left="328" w:right="301" w:firstLine="255"/>
              <w:rPr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其他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b/>
                <w:bCs/>
                <w:spacing w:val="-2"/>
                <w:sz w:val="28"/>
                <w:szCs w:val="28"/>
              </w:rPr>
              <w:t>（</w:t>
            </w:r>
            <w:r>
              <w:rPr>
                <w:spacing w:val="-72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1</w:t>
            </w:r>
            <w:r>
              <w:rPr>
                <w:b/>
                <w:bCs/>
                <w:spacing w:val="-2"/>
                <w:sz w:val="28"/>
                <w:szCs w:val="28"/>
              </w:rPr>
              <w:t>分）</w:t>
            </w:r>
          </w:p>
        </w:tc>
        <w:tc>
          <w:tcPr>
            <w:tcW w:w="4892" w:type="dxa"/>
          </w:tcPr>
          <w:p>
            <w:pPr>
              <w:pStyle w:val="5"/>
              <w:spacing w:before="191" w:line="350" w:lineRule="auto"/>
              <w:ind w:left="119" w:right="105" w:firstLine="12"/>
              <w:jc w:val="both"/>
            </w:pPr>
            <w:r>
              <w:rPr>
                <w:rFonts w:ascii="宋体" w:hAnsi="宋体" w:eastAsia="宋体" w:cs="宋体"/>
                <w:spacing w:val="-1"/>
              </w:rPr>
              <w:t>1.</w:t>
            </w:r>
            <w:r>
              <w:rPr>
                <w:spacing w:val="-1"/>
              </w:rPr>
              <w:t>获四川省优秀团干部、四川省优秀团员、四川</w:t>
            </w:r>
            <w:r>
              <w:rPr>
                <w:spacing w:val="15"/>
              </w:rPr>
              <w:t xml:space="preserve"> </w:t>
            </w:r>
            <w:r>
              <w:t>省三好学生、四川省社会实践先进个人等省级以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上荣誉；</w:t>
            </w:r>
          </w:p>
        </w:tc>
        <w:tc>
          <w:tcPr>
            <w:tcW w:w="6990" w:type="dxa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7" w:lineRule="auto"/>
              <w:ind w:left="116"/>
            </w:pPr>
            <w:r>
              <w:rPr>
                <w:rFonts w:ascii="宋体" w:hAnsi="宋体" w:eastAsia="宋体" w:cs="宋体"/>
                <w:spacing w:val="-3"/>
              </w:rPr>
              <w:t>0.2</w:t>
            </w:r>
            <w:r>
              <w:rPr>
                <w:rFonts w:ascii="宋体" w:hAnsi="宋体" w:eastAsia="宋体" w:cs="宋体"/>
                <w:spacing w:val="-36"/>
              </w:rPr>
              <w:t xml:space="preserve"> </w:t>
            </w:r>
            <w:r>
              <w:rPr>
                <w:spacing w:val="-3"/>
              </w:rPr>
              <w:t>分 （多项获得只取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</w:rPr>
              <w:t>1</w:t>
            </w:r>
            <w:r>
              <w:rPr>
                <w:rFonts w:ascii="宋体" w:hAnsi="宋体" w:eastAsia="宋体" w:cs="宋体"/>
                <w:spacing w:val="-48"/>
              </w:rPr>
              <w:t xml:space="preserve"> </w:t>
            </w:r>
            <w:r>
              <w:rPr>
                <w:spacing w:val="-3"/>
              </w:rPr>
              <w:t>项）</w:t>
            </w:r>
          </w:p>
        </w:tc>
        <w:tc>
          <w:tcPr>
            <w:tcW w:w="1747" w:type="dxa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47" w:lineRule="auto"/>
              <w:ind w:left="118" w:right="132" w:firstLine="15"/>
            </w:pPr>
            <w:r>
              <w:rPr>
                <w:rFonts w:ascii="宋体" w:hAnsi="宋体" w:eastAsia="宋体" w:cs="宋体"/>
                <w:spacing w:val="10"/>
              </w:rPr>
              <w:t>1.</w:t>
            </w:r>
            <w:r>
              <w:rPr>
                <w:spacing w:val="10"/>
              </w:rPr>
              <w:t>社会服务及其他加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分不超过</w:t>
            </w:r>
            <w:r>
              <w:rPr>
                <w:spacing w:val="-2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</w:rPr>
              <w:t>1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8"/>
              </w:rPr>
              <w:t>分。</w:t>
            </w:r>
          </w:p>
          <w:p>
            <w:pPr>
              <w:pStyle w:val="5"/>
              <w:spacing w:before="34" w:line="346" w:lineRule="auto"/>
              <w:ind w:left="123" w:right="132" w:hanging="4"/>
            </w:pPr>
            <w:r>
              <w:rPr>
                <w:rFonts w:ascii="宋体" w:hAnsi="宋体" w:eastAsia="宋体" w:cs="宋体"/>
                <w:spacing w:val="11"/>
              </w:rPr>
              <w:t>2.</w:t>
            </w:r>
            <w:r>
              <w:rPr>
                <w:spacing w:val="11"/>
              </w:rPr>
              <w:t>需提供相关证书或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证明原件。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688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2" w:type="dxa"/>
          </w:tcPr>
          <w:p>
            <w:pPr>
              <w:pStyle w:val="5"/>
              <w:spacing w:before="316" w:line="217" w:lineRule="auto"/>
              <w:ind w:left="116"/>
            </w:pPr>
            <w:r>
              <w:rPr>
                <w:rFonts w:ascii="宋体" w:hAnsi="宋体" w:eastAsia="宋体" w:cs="宋体"/>
                <w:spacing w:val="-1"/>
              </w:rPr>
              <w:t>2.</w:t>
            </w:r>
            <w:r>
              <w:rPr>
                <w:spacing w:val="-1"/>
              </w:rPr>
              <w:t>应征入伍服义务兵役退役；</w:t>
            </w:r>
          </w:p>
        </w:tc>
        <w:tc>
          <w:tcPr>
            <w:tcW w:w="6990" w:type="dxa"/>
          </w:tcPr>
          <w:p>
            <w:pPr>
              <w:pStyle w:val="5"/>
              <w:spacing w:before="315" w:line="219" w:lineRule="auto"/>
              <w:ind w:left="116"/>
            </w:pPr>
            <w:r>
              <w:rPr>
                <w:rFonts w:ascii="宋体" w:hAnsi="宋体" w:eastAsia="宋体" w:cs="宋体"/>
                <w:spacing w:val="-3"/>
              </w:rPr>
              <w:t>0.4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3"/>
              </w:rPr>
              <w:t>分</w:t>
            </w:r>
          </w:p>
        </w:tc>
        <w:tc>
          <w:tcPr>
            <w:tcW w:w="1747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9" w:hRule="atLeast"/>
        </w:trPr>
        <w:tc>
          <w:tcPr>
            <w:tcW w:w="1688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2" w:type="dxa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7" w:lineRule="auto"/>
              <w:ind w:left="118"/>
            </w:pPr>
            <w:r>
              <w:rPr>
                <w:rFonts w:ascii="宋体" w:hAnsi="宋体" w:eastAsia="宋体" w:cs="宋体"/>
                <w:spacing w:val="-3"/>
              </w:rPr>
              <w:t>3.</w:t>
            </w:r>
            <w:r>
              <w:rPr>
                <w:spacing w:val="-3"/>
              </w:rPr>
              <w:t>志愿服务；</w:t>
            </w:r>
          </w:p>
        </w:tc>
        <w:tc>
          <w:tcPr>
            <w:tcW w:w="6990" w:type="dxa"/>
          </w:tcPr>
          <w:p>
            <w:pPr>
              <w:pStyle w:val="5"/>
              <w:spacing w:before="116" w:line="353" w:lineRule="auto"/>
              <w:ind w:left="116" w:right="103" w:firstLine="15"/>
            </w:pPr>
            <w:r>
              <w:rPr>
                <w:rFonts w:ascii="宋体" w:hAnsi="宋体" w:eastAsia="宋体" w:cs="宋体"/>
                <w:spacing w:val="-2"/>
              </w:rPr>
              <w:t>1.</w:t>
            </w:r>
            <w:r>
              <w:rPr>
                <w:spacing w:val="-2"/>
              </w:rPr>
              <w:t>修满西华师范大学</w:t>
            </w:r>
            <w:r>
              <w:rPr>
                <w:spacing w:val="-73"/>
              </w:rPr>
              <w:t xml:space="preserve"> </w:t>
            </w:r>
            <w:r>
              <w:rPr>
                <w:spacing w:val="-2"/>
              </w:rPr>
              <w:t>“</w:t>
            </w:r>
            <w:r>
              <w:rPr>
                <w:spacing w:val="-94"/>
              </w:rPr>
              <w:t xml:space="preserve"> </w:t>
            </w:r>
            <w:r>
              <w:rPr>
                <w:spacing w:val="-2"/>
              </w:rPr>
              <w:t>第二课堂”</w:t>
            </w:r>
            <w:r>
              <w:rPr>
                <w:spacing w:val="-90"/>
              </w:rPr>
              <w:t xml:space="preserve"> </w:t>
            </w:r>
            <w:r>
              <w:rPr>
                <w:spacing w:val="-2"/>
              </w:rPr>
              <w:t>志愿公益服务模块</w:t>
            </w:r>
            <w:r>
              <w:t xml:space="preserve"> </w:t>
            </w:r>
            <w:r>
              <w:rPr>
                <w:rFonts w:ascii="宋体" w:hAnsi="宋体" w:eastAsia="宋体" w:cs="宋体"/>
              </w:rPr>
              <w:t>16</w:t>
            </w:r>
            <w:r>
              <w:rPr>
                <w:rFonts w:ascii="宋体" w:hAnsi="宋体" w:eastAsia="宋体" w:cs="宋体"/>
                <w:spacing w:val="-35"/>
              </w:rPr>
              <w:t xml:space="preserve"> </w:t>
            </w:r>
            <w:r>
              <w:t>个学时加</w:t>
            </w:r>
            <w:r>
              <w:rPr>
                <w:spacing w:val="-44"/>
              </w:rPr>
              <w:t xml:space="preserve"> </w:t>
            </w:r>
            <w:r>
              <w:rPr>
                <w:rFonts w:ascii="宋体" w:hAnsi="宋体" w:eastAsia="宋体" w:cs="宋体"/>
              </w:rPr>
              <w:t>0.1</w:t>
            </w:r>
            <w:r>
              <w:rPr>
                <w:rFonts w:ascii="宋体" w:hAnsi="宋体" w:eastAsia="宋体" w:cs="宋体"/>
                <w:spacing w:val="-46"/>
              </w:rPr>
              <w:t xml:space="preserve"> </w:t>
            </w:r>
            <w:r>
              <w:t>分；获得国家级志愿服务表彰加</w:t>
            </w:r>
            <w:r>
              <w:rPr>
                <w:spacing w:val="-44"/>
              </w:rPr>
              <w:t xml:space="preserve"> </w:t>
            </w:r>
            <w:r>
              <w:rPr>
                <w:rFonts w:ascii="宋体" w:hAnsi="宋体" w:eastAsia="宋体" w:cs="宋体"/>
              </w:rPr>
              <w:t xml:space="preserve">0.2 </w:t>
            </w:r>
            <w:r>
              <w:rPr>
                <w:spacing w:val="1"/>
              </w:rPr>
              <w:t>分；获得省部级志愿服务表彰加</w:t>
            </w:r>
            <w:r>
              <w:rPr>
                <w:spacing w:val="-2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</w:rPr>
              <w:t>0.1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1"/>
              </w:rPr>
              <w:t>分；获得市级、</w:t>
            </w:r>
            <w:r>
              <w:t xml:space="preserve"> </w:t>
            </w:r>
            <w:r>
              <w:rPr>
                <w:spacing w:val="-3"/>
              </w:rPr>
              <w:t>校级志愿服务表彰加</w:t>
            </w:r>
            <w:r>
              <w:rPr>
                <w:spacing w:val="-3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</w:rPr>
              <w:t>0.05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3"/>
              </w:rPr>
              <w:t>分。</w:t>
            </w:r>
          </w:p>
          <w:p>
            <w:pPr>
              <w:pStyle w:val="5"/>
              <w:spacing w:before="36" w:line="218" w:lineRule="auto"/>
              <w:ind w:left="117"/>
            </w:pPr>
            <w:r>
              <w:rPr>
                <w:rFonts w:ascii="宋体" w:hAnsi="宋体" w:eastAsia="宋体" w:cs="宋体"/>
                <w:spacing w:val="-4"/>
              </w:rPr>
              <w:t>2.</w:t>
            </w:r>
            <w:r>
              <w:rPr>
                <w:spacing w:val="-4"/>
              </w:rPr>
              <w:t>顶岗支教</w:t>
            </w:r>
            <w:r>
              <w:rPr>
                <w:spacing w:val="-4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0.2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4"/>
              </w:rPr>
              <w:t>分。</w:t>
            </w:r>
          </w:p>
          <w:p>
            <w:pPr>
              <w:pStyle w:val="5"/>
              <w:spacing w:before="185" w:line="312" w:lineRule="auto"/>
              <w:ind w:left="119" w:right="103"/>
            </w:pPr>
            <w:r>
              <w:rPr>
                <w:rFonts w:ascii="宋体" w:hAnsi="宋体" w:eastAsia="宋体" w:cs="宋体"/>
                <w:spacing w:val="1"/>
              </w:rPr>
              <w:t>3.</w:t>
            </w:r>
            <w:r>
              <w:rPr>
                <w:spacing w:val="1"/>
              </w:rPr>
              <w:t>本类别加分最高不超过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</w:rPr>
              <w:t>0.2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1"/>
              </w:rPr>
              <w:t>分，同年度所获奖项取</w:t>
            </w:r>
            <w:r>
              <w:t xml:space="preserve"> </w:t>
            </w:r>
            <w:r>
              <w:rPr>
                <w:spacing w:val="-1"/>
              </w:rPr>
              <w:t>最高分，不同年度所获奖项可累计加分。</w:t>
            </w:r>
          </w:p>
        </w:tc>
        <w:tc>
          <w:tcPr>
            <w:tcW w:w="1747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1688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2" w:type="dxa"/>
          </w:tcPr>
          <w:p>
            <w:pPr>
              <w:pStyle w:val="5"/>
              <w:spacing w:before="210" w:line="217" w:lineRule="auto"/>
              <w:ind w:left="112"/>
            </w:pPr>
            <w:r>
              <w:rPr>
                <w:rFonts w:ascii="宋体" w:hAnsi="宋体" w:eastAsia="宋体" w:cs="宋体"/>
                <w:spacing w:val="-1"/>
              </w:rPr>
              <w:t>4.</w:t>
            </w:r>
            <w:r>
              <w:rPr>
                <w:spacing w:val="-1"/>
              </w:rPr>
              <w:t>参加国际组织实习；</w:t>
            </w:r>
          </w:p>
        </w:tc>
        <w:tc>
          <w:tcPr>
            <w:tcW w:w="6990" w:type="dxa"/>
          </w:tcPr>
          <w:p>
            <w:pPr>
              <w:pStyle w:val="5"/>
              <w:spacing w:before="228" w:line="219" w:lineRule="auto"/>
              <w:ind w:left="116"/>
            </w:pPr>
            <w:r>
              <w:rPr>
                <w:rFonts w:ascii="宋体" w:hAnsi="宋体" w:eastAsia="宋体" w:cs="宋体"/>
                <w:spacing w:val="-3"/>
              </w:rPr>
              <w:t>0.1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3"/>
              </w:rPr>
              <w:t>分</w:t>
            </w:r>
          </w:p>
        </w:tc>
        <w:tc>
          <w:tcPr>
            <w:tcW w:w="1747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1688" w:type="dxa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2" w:type="dxa"/>
          </w:tcPr>
          <w:p>
            <w:pPr>
              <w:pStyle w:val="5"/>
              <w:spacing w:before="38" w:line="350" w:lineRule="auto"/>
              <w:ind w:left="113" w:right="34" w:firstLine="4"/>
              <w:jc w:val="both"/>
            </w:pPr>
            <w:r>
              <w:rPr>
                <w:rFonts w:ascii="宋体" w:hAnsi="宋体" w:eastAsia="宋体" w:cs="宋体"/>
                <w:spacing w:val="-7"/>
              </w:rPr>
              <w:t>5.</w:t>
            </w:r>
            <w:r>
              <w:rPr>
                <w:spacing w:val="-7"/>
              </w:rPr>
              <w:t>校级三好学生标兵、三好学生、优秀学生干</w:t>
            </w:r>
            <w:r>
              <w:rPr>
                <w:spacing w:val="-8"/>
              </w:rPr>
              <w:t>部、</w:t>
            </w:r>
            <w:r>
              <w:t xml:space="preserve"> </w:t>
            </w:r>
            <w:r>
              <w:rPr>
                <w:spacing w:val="-9"/>
              </w:rPr>
              <w:t>优秀共产党员；四川省大学生综合素质</w:t>
            </w:r>
            <w:r>
              <w:rPr>
                <w:spacing w:val="-40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</w:rPr>
              <w:t>A</w:t>
            </w:r>
            <w:r>
              <w:rPr>
                <w:rFonts w:ascii="宋体" w:hAnsi="宋体" w:eastAsia="宋体" w:cs="宋体"/>
                <w:spacing w:val="-40"/>
              </w:rPr>
              <w:t xml:space="preserve"> </w:t>
            </w:r>
            <w:r>
              <w:rPr>
                <w:spacing w:val="-9"/>
              </w:rPr>
              <w:t>级证书、</w:t>
            </w:r>
            <w:r>
              <w:t xml:space="preserve"> </w:t>
            </w:r>
            <w:r>
              <w:rPr>
                <w:spacing w:val="-1"/>
              </w:rPr>
              <w:t>校级五四青年奖章、优秀团干部、优秀团员。</w:t>
            </w:r>
          </w:p>
        </w:tc>
        <w:tc>
          <w:tcPr>
            <w:tcW w:w="6990" w:type="dxa"/>
          </w:tcPr>
          <w:p>
            <w:pPr>
              <w:spacing w:line="44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7" w:lineRule="auto"/>
              <w:ind w:left="116"/>
            </w:pPr>
            <w:r>
              <w:rPr>
                <w:rFonts w:ascii="宋体" w:hAnsi="宋体" w:eastAsia="宋体" w:cs="宋体"/>
                <w:spacing w:val="-3"/>
              </w:rPr>
              <w:t>0.1</w:t>
            </w:r>
            <w:r>
              <w:rPr>
                <w:rFonts w:ascii="宋体" w:hAnsi="宋体" w:eastAsia="宋体" w:cs="宋体"/>
                <w:spacing w:val="-39"/>
              </w:rPr>
              <w:t xml:space="preserve"> </w:t>
            </w:r>
            <w:r>
              <w:rPr>
                <w:spacing w:val="-3"/>
              </w:rPr>
              <w:t>分（多项获得只取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</w:rPr>
              <w:t>1</w:t>
            </w:r>
            <w:r>
              <w:rPr>
                <w:rFonts w:ascii="宋体" w:hAnsi="宋体" w:eastAsia="宋体" w:cs="宋体"/>
                <w:spacing w:val="-48"/>
              </w:rPr>
              <w:t xml:space="preserve"> </w:t>
            </w:r>
            <w:r>
              <w:rPr>
                <w:spacing w:val="-3"/>
              </w:rPr>
              <w:t>项）</w:t>
            </w:r>
          </w:p>
        </w:tc>
        <w:tc>
          <w:tcPr>
            <w:tcW w:w="1747" w:type="dxa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</w:p>
        </w:tc>
      </w:tr>
      <w:bookmarkEnd w:id="0"/>
    </w:tbl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5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1ZDU1NGJiZjMyMGIyMWJmMTk4NDE1YmY5YWUxZTAifQ=="/>
  </w:docVars>
  <w:rsids>
    <w:rsidRoot w:val="3F894AE7"/>
    <w:rsid w:val="038247D1"/>
    <w:rsid w:val="3F894AE7"/>
    <w:rsid w:val="6A5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400" w:lineRule="exact"/>
      <w:ind w:left="0" w:right="0"/>
      <w:jc w:val="left"/>
    </w:pPr>
    <w:rPr>
      <w:rFonts w:ascii="华文宋体" w:hAnsi="华文宋体" w:eastAsia="宋体" w:cs="华文宋体"/>
      <w:sz w:val="24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6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2025-09-07T06:08:00Z</dcterms:created>
  <dc:creator>张小花</dc:creator>
  <cp:lastModifiedBy>张小花</cp:lastModifiedBy>
  <dcterms:modified xsi:type="dcterms:W3CDTF">2025-09-07T06:10:44Z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F221882CDEFD4B1DB2C58E68B916E340_13</vt:lpwstr>
  </property>
</Properties>
</file>