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7EB0F">
      <w:pPr>
        <w:spacing w:before="53" w:line="204" w:lineRule="auto"/>
        <w:ind w:left="75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9"/>
          <w:sz w:val="28"/>
          <w:szCs w:val="28"/>
        </w:rPr>
        <w:t>附件1：</w:t>
      </w:r>
    </w:p>
    <w:p w14:paraId="6A6AFF52">
      <w:pPr>
        <w:spacing w:line="249" w:lineRule="auto"/>
        <w:rPr>
          <w:rFonts w:ascii="Arial"/>
          <w:sz w:val="21"/>
        </w:rPr>
      </w:pPr>
    </w:p>
    <w:p w14:paraId="4EBA71EC">
      <w:pPr>
        <w:spacing w:before="91" w:line="360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28"/>
          <w:szCs w:val="28"/>
        </w:rPr>
      </w:pPr>
      <w:bookmarkStart w:id="0" w:name="_GoBack"/>
      <w:bookmarkEnd w:id="0"/>
    </w:p>
    <w:p w14:paraId="421656B9">
      <w:pPr>
        <w:spacing w:before="91" w:line="360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</w:rPr>
        <w:t>新疆医科大学</w:t>
      </w:r>
      <w:r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  <w:lang w:eastAsia="zh-CN"/>
        </w:rPr>
        <w:t>公共卫生学院</w:t>
      </w:r>
      <w:r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</w:rPr>
        <w:t>2026年优秀应届本科毕业生</w:t>
      </w:r>
    </w:p>
    <w:p w14:paraId="303DC1A1">
      <w:pPr>
        <w:spacing w:before="91" w:line="360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36"/>
          <w:szCs w:val="36"/>
        </w:rPr>
        <w:t>免试攻读研究生推荐名额分配表</w:t>
      </w:r>
    </w:p>
    <w:p w14:paraId="2DCE8617">
      <w:pPr>
        <w:spacing w:before="91" w:line="360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28"/>
          <w:szCs w:val="28"/>
        </w:rPr>
      </w:pPr>
    </w:p>
    <w:p w14:paraId="3F1D51D3">
      <w:pPr>
        <w:spacing w:before="91" w:line="360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-2"/>
          <w:position w:val="1"/>
          <w:sz w:val="28"/>
          <w:szCs w:val="28"/>
        </w:rPr>
      </w:pPr>
    </w:p>
    <w:p w14:paraId="306E5DA8">
      <w:pPr>
        <w:spacing w:line="197" w:lineRule="exact"/>
      </w:pPr>
    </w:p>
    <w:tbl>
      <w:tblPr>
        <w:tblStyle w:val="4"/>
        <w:tblW w:w="96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2013"/>
        <w:gridCol w:w="2900"/>
        <w:gridCol w:w="1297"/>
        <w:gridCol w:w="1084"/>
        <w:gridCol w:w="1730"/>
      </w:tblGrid>
      <w:tr w14:paraId="06C002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657" w:type="dxa"/>
            <w:vAlign w:val="center"/>
          </w:tcPr>
          <w:p w14:paraId="69A8C662">
            <w:pPr>
              <w:pStyle w:val="5"/>
              <w:spacing w:before="177" w:line="239" w:lineRule="auto"/>
              <w:ind w:left="102"/>
              <w:jc w:val="both"/>
            </w:pPr>
            <w:r>
              <w:rPr>
                <w:b/>
                <w:bCs/>
                <w:spacing w:val="-10"/>
              </w:rPr>
              <w:t>序号</w:t>
            </w:r>
          </w:p>
        </w:tc>
        <w:tc>
          <w:tcPr>
            <w:tcW w:w="2013" w:type="dxa"/>
            <w:vAlign w:val="center"/>
          </w:tcPr>
          <w:p w14:paraId="14703FF0">
            <w:pPr>
              <w:pStyle w:val="5"/>
              <w:spacing w:before="177" w:line="239" w:lineRule="auto"/>
              <w:ind w:left="787"/>
              <w:jc w:val="both"/>
            </w:pPr>
            <w:r>
              <w:rPr>
                <w:b/>
                <w:bCs/>
                <w:spacing w:val="-16"/>
              </w:rPr>
              <w:t>学院</w:t>
            </w:r>
          </w:p>
        </w:tc>
        <w:tc>
          <w:tcPr>
            <w:tcW w:w="2900" w:type="dxa"/>
            <w:vAlign w:val="center"/>
          </w:tcPr>
          <w:p w14:paraId="3D17C4CA">
            <w:pPr>
              <w:pStyle w:val="5"/>
              <w:spacing w:before="177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b/>
                <w:bCs/>
                <w:spacing w:val="-11"/>
                <w:lang w:eastAsia="zh-CN"/>
              </w:rPr>
              <w:t>班级</w:t>
            </w:r>
          </w:p>
        </w:tc>
        <w:tc>
          <w:tcPr>
            <w:tcW w:w="1297" w:type="dxa"/>
            <w:vAlign w:val="center"/>
          </w:tcPr>
          <w:p w14:paraId="058D8349">
            <w:pPr>
              <w:pStyle w:val="5"/>
              <w:spacing w:before="32" w:line="224" w:lineRule="auto"/>
              <w:ind w:left="223" w:right="72" w:hanging="122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拟毕业</w:t>
            </w:r>
          </w:p>
          <w:p w14:paraId="7CF124BE">
            <w:pPr>
              <w:pStyle w:val="5"/>
              <w:spacing w:before="32" w:line="224" w:lineRule="auto"/>
              <w:ind w:left="223" w:right="72" w:hanging="122"/>
              <w:jc w:val="center"/>
            </w:pPr>
            <w:r>
              <w:rPr>
                <w:b/>
                <w:bCs/>
                <w:spacing w:val="-10"/>
              </w:rPr>
              <w:t>人数</w:t>
            </w:r>
          </w:p>
        </w:tc>
        <w:tc>
          <w:tcPr>
            <w:tcW w:w="1084" w:type="dxa"/>
            <w:vAlign w:val="center"/>
          </w:tcPr>
          <w:p w14:paraId="74943D7D">
            <w:pPr>
              <w:pStyle w:val="5"/>
              <w:spacing w:before="33" w:line="220" w:lineRule="auto"/>
              <w:jc w:val="center"/>
              <w:rPr>
                <w:rFonts w:hint="eastAsia"/>
                <w:b/>
                <w:bCs/>
                <w:spacing w:val="-5"/>
                <w:lang w:eastAsia="zh-CN"/>
              </w:rPr>
            </w:pPr>
          </w:p>
          <w:p w14:paraId="6DECA494">
            <w:pPr>
              <w:pStyle w:val="5"/>
              <w:spacing w:before="33" w:line="220" w:lineRule="auto"/>
              <w:jc w:val="center"/>
            </w:pPr>
            <w:r>
              <w:rPr>
                <w:rFonts w:hint="eastAsia"/>
                <w:b/>
                <w:bCs/>
                <w:spacing w:val="-5"/>
                <w:lang w:eastAsia="zh-CN"/>
              </w:rPr>
              <w:t>推免</w:t>
            </w:r>
            <w:r>
              <w:rPr>
                <w:b/>
                <w:bCs/>
                <w:spacing w:val="-5"/>
              </w:rPr>
              <w:t>分配名额</w:t>
            </w:r>
          </w:p>
          <w:p w14:paraId="3B2B3587">
            <w:pPr>
              <w:pStyle w:val="5"/>
              <w:spacing w:line="227" w:lineRule="auto"/>
              <w:ind w:left="100"/>
              <w:jc w:val="both"/>
            </w:pPr>
          </w:p>
        </w:tc>
        <w:tc>
          <w:tcPr>
            <w:tcW w:w="1730" w:type="dxa"/>
            <w:vAlign w:val="center"/>
          </w:tcPr>
          <w:p w14:paraId="1C57E056">
            <w:pPr>
              <w:pStyle w:val="5"/>
              <w:spacing w:before="33" w:line="220" w:lineRule="auto"/>
              <w:jc w:val="center"/>
              <w:rPr>
                <w:rFonts w:hint="eastAsia"/>
                <w:b/>
                <w:bCs/>
                <w:spacing w:val="-5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研支团推荐</w:t>
            </w:r>
          </w:p>
          <w:p w14:paraId="75ED5DBE">
            <w:pPr>
              <w:pStyle w:val="5"/>
              <w:spacing w:before="33" w:line="220" w:lineRule="auto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面试名额</w:t>
            </w:r>
          </w:p>
        </w:tc>
      </w:tr>
      <w:tr w14:paraId="3C8C16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657" w:type="dxa"/>
            <w:vAlign w:val="center"/>
          </w:tcPr>
          <w:p w14:paraId="4775E554">
            <w:pPr>
              <w:pStyle w:val="5"/>
              <w:spacing w:before="153" w:line="336" w:lineRule="exact"/>
              <w:ind w:left="279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position w:val="2"/>
                <w:lang w:val="en-US" w:eastAsia="zh-CN"/>
              </w:rPr>
              <w:t>1</w:t>
            </w:r>
          </w:p>
        </w:tc>
        <w:tc>
          <w:tcPr>
            <w:tcW w:w="2013" w:type="dxa"/>
            <w:vMerge w:val="restart"/>
            <w:vAlign w:val="center"/>
          </w:tcPr>
          <w:p w14:paraId="7B1994B0">
            <w:pPr>
              <w:spacing w:line="374" w:lineRule="auto"/>
              <w:jc w:val="both"/>
              <w:rPr>
                <w:rFonts w:ascii="Arial"/>
                <w:sz w:val="21"/>
              </w:rPr>
            </w:pPr>
          </w:p>
          <w:p w14:paraId="659DF14E">
            <w:pPr>
              <w:pStyle w:val="5"/>
              <w:spacing w:before="78" w:line="239" w:lineRule="auto"/>
              <w:ind w:left="297"/>
              <w:jc w:val="both"/>
              <w:rPr>
                <w:spacing w:val="-3"/>
              </w:rPr>
            </w:pPr>
            <w:r>
              <w:rPr>
                <w:spacing w:val="-3"/>
              </w:rPr>
              <w:t>公共卫生学院</w:t>
            </w:r>
          </w:p>
          <w:p w14:paraId="3DB54A1E">
            <w:pPr>
              <w:spacing w:line="377" w:lineRule="auto"/>
              <w:jc w:val="both"/>
              <w:rPr>
                <w:rFonts w:ascii="Arial"/>
                <w:sz w:val="21"/>
              </w:rPr>
            </w:pPr>
          </w:p>
          <w:p w14:paraId="2E22F0DF">
            <w:pPr>
              <w:pStyle w:val="5"/>
              <w:spacing w:before="78" w:line="239" w:lineRule="auto"/>
              <w:ind w:left="672"/>
              <w:jc w:val="both"/>
            </w:pPr>
          </w:p>
        </w:tc>
        <w:tc>
          <w:tcPr>
            <w:tcW w:w="2900" w:type="dxa"/>
            <w:vAlign w:val="center"/>
          </w:tcPr>
          <w:p w14:paraId="2556FD26">
            <w:pPr>
              <w:pStyle w:val="5"/>
              <w:spacing w:before="152"/>
              <w:jc w:val="center"/>
            </w:pPr>
            <w:r>
              <w:rPr>
                <w:spacing w:val="-3"/>
              </w:rPr>
              <w:t>公共事业管理</w:t>
            </w:r>
          </w:p>
        </w:tc>
        <w:tc>
          <w:tcPr>
            <w:tcW w:w="1297" w:type="dxa"/>
            <w:vAlign w:val="center"/>
          </w:tcPr>
          <w:p w14:paraId="214240A6">
            <w:pPr>
              <w:pStyle w:val="5"/>
              <w:spacing w:before="153" w:line="336" w:lineRule="exact"/>
              <w:jc w:val="center"/>
            </w:pPr>
            <w:r>
              <w:rPr>
                <w:position w:val="2"/>
              </w:rPr>
              <w:t>42</w:t>
            </w:r>
          </w:p>
        </w:tc>
        <w:tc>
          <w:tcPr>
            <w:tcW w:w="1084" w:type="dxa"/>
            <w:vAlign w:val="center"/>
          </w:tcPr>
          <w:p w14:paraId="75E0F890">
            <w:pPr>
              <w:pStyle w:val="5"/>
              <w:spacing w:before="153" w:line="336" w:lineRule="exact"/>
              <w:jc w:val="center"/>
            </w:pPr>
            <w:r>
              <w:rPr>
                <w:position w:val="2"/>
              </w:rPr>
              <w:t>2</w:t>
            </w:r>
          </w:p>
        </w:tc>
        <w:tc>
          <w:tcPr>
            <w:tcW w:w="1730" w:type="dxa"/>
            <w:vMerge w:val="restart"/>
            <w:vAlign w:val="center"/>
          </w:tcPr>
          <w:p w14:paraId="39C62E52">
            <w:pPr>
              <w:spacing w:line="374" w:lineRule="auto"/>
              <w:jc w:val="center"/>
              <w:rPr>
                <w:rFonts w:ascii="Arial"/>
                <w:sz w:val="21"/>
              </w:rPr>
            </w:pPr>
          </w:p>
          <w:p w14:paraId="5C828047">
            <w:pPr>
              <w:pStyle w:val="5"/>
              <w:spacing w:before="157" w:line="335" w:lineRule="exact"/>
              <w:jc w:val="center"/>
              <w:rPr>
                <w:rFonts w:hint="eastAsia"/>
                <w:spacing w:val="-9"/>
                <w:position w:val="2"/>
                <w:lang w:val="en-US" w:eastAsia="zh-CN"/>
              </w:rPr>
            </w:pPr>
            <w:r>
              <w:rPr>
                <w:rFonts w:hint="eastAsia"/>
                <w:spacing w:val="-9"/>
                <w:position w:val="2"/>
                <w:lang w:val="en-US" w:eastAsia="zh-CN"/>
              </w:rPr>
              <w:t>3</w:t>
            </w:r>
          </w:p>
          <w:p w14:paraId="62A1ABFD">
            <w:pPr>
              <w:pStyle w:val="5"/>
              <w:spacing w:before="157" w:line="335" w:lineRule="exact"/>
              <w:ind w:left="608"/>
              <w:jc w:val="center"/>
              <w:rPr>
                <w:spacing w:val="-9"/>
                <w:position w:val="2"/>
              </w:rPr>
            </w:pPr>
          </w:p>
          <w:p w14:paraId="1080FAC6">
            <w:pPr>
              <w:pStyle w:val="5"/>
              <w:spacing w:before="78" w:line="337" w:lineRule="exact"/>
              <w:ind w:left="519"/>
              <w:jc w:val="center"/>
            </w:pPr>
          </w:p>
        </w:tc>
      </w:tr>
      <w:tr w14:paraId="1FDFFE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657" w:type="dxa"/>
            <w:vAlign w:val="center"/>
          </w:tcPr>
          <w:p w14:paraId="6EF52EEC">
            <w:pPr>
              <w:pStyle w:val="5"/>
              <w:spacing w:before="157" w:line="335" w:lineRule="exact"/>
              <w:ind w:left="275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position w:val="2"/>
                <w:lang w:val="en-US" w:eastAsia="zh-CN"/>
              </w:rPr>
              <w:t>2</w:t>
            </w:r>
          </w:p>
        </w:tc>
        <w:tc>
          <w:tcPr>
            <w:tcW w:w="2013" w:type="dxa"/>
            <w:vMerge w:val="continue"/>
            <w:tcBorders/>
            <w:vAlign w:val="center"/>
          </w:tcPr>
          <w:p w14:paraId="5AE4AA1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00" w:type="dxa"/>
            <w:vAlign w:val="center"/>
          </w:tcPr>
          <w:p w14:paraId="03CDF6D4">
            <w:pPr>
              <w:pStyle w:val="5"/>
              <w:spacing w:before="156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spacing w:val="-4"/>
              </w:rPr>
              <w:t>预防医学</w:t>
            </w:r>
            <w:r>
              <w:rPr>
                <w:rFonts w:hint="eastAsia"/>
                <w:spacing w:val="-4"/>
                <w:lang w:val="en-US" w:eastAsia="zh-CN"/>
              </w:rPr>
              <w:t>2021-1班</w:t>
            </w:r>
          </w:p>
        </w:tc>
        <w:tc>
          <w:tcPr>
            <w:tcW w:w="1297" w:type="dxa"/>
            <w:vAlign w:val="center"/>
          </w:tcPr>
          <w:p w14:paraId="34E45337">
            <w:pPr>
              <w:pStyle w:val="5"/>
              <w:spacing w:before="157" w:line="335" w:lineRule="exact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7"/>
                <w:position w:val="2"/>
                <w:lang w:val="en-US" w:eastAsia="zh-CN"/>
              </w:rPr>
              <w:t>53</w:t>
            </w:r>
          </w:p>
        </w:tc>
        <w:tc>
          <w:tcPr>
            <w:tcW w:w="1084" w:type="dxa"/>
            <w:vMerge w:val="restart"/>
            <w:vAlign w:val="center"/>
          </w:tcPr>
          <w:p w14:paraId="21C6DF27">
            <w:pPr>
              <w:pStyle w:val="5"/>
              <w:spacing w:before="157" w:line="335" w:lineRule="exact"/>
              <w:jc w:val="center"/>
            </w:pPr>
            <w:r>
              <w:rPr>
                <w:spacing w:val="-9"/>
                <w:position w:val="2"/>
              </w:rPr>
              <w:t>10</w:t>
            </w:r>
          </w:p>
        </w:tc>
        <w:tc>
          <w:tcPr>
            <w:tcW w:w="1730" w:type="dxa"/>
            <w:vMerge w:val="continue"/>
            <w:tcBorders/>
            <w:vAlign w:val="center"/>
          </w:tcPr>
          <w:p w14:paraId="59DF1FE6">
            <w:pPr>
              <w:jc w:val="center"/>
              <w:rPr>
                <w:rFonts w:ascii="Arial"/>
                <w:sz w:val="21"/>
              </w:rPr>
            </w:pPr>
          </w:p>
        </w:tc>
      </w:tr>
      <w:tr w14:paraId="379ECA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657" w:type="dxa"/>
            <w:vAlign w:val="center"/>
          </w:tcPr>
          <w:p w14:paraId="73FD42CF">
            <w:pPr>
              <w:pStyle w:val="5"/>
              <w:spacing w:before="158" w:line="336" w:lineRule="exact"/>
              <w:ind w:left="272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position w:val="2"/>
                <w:lang w:val="en-US" w:eastAsia="zh-CN"/>
              </w:rPr>
              <w:t>3</w:t>
            </w:r>
          </w:p>
        </w:tc>
        <w:tc>
          <w:tcPr>
            <w:tcW w:w="2013" w:type="dxa"/>
            <w:vMerge w:val="continue"/>
            <w:tcBorders/>
            <w:vAlign w:val="center"/>
          </w:tcPr>
          <w:p w14:paraId="033B767D">
            <w:pPr>
              <w:pStyle w:val="5"/>
              <w:spacing w:before="78" w:line="239" w:lineRule="auto"/>
              <w:ind w:left="672"/>
              <w:jc w:val="center"/>
            </w:pPr>
          </w:p>
        </w:tc>
        <w:tc>
          <w:tcPr>
            <w:tcW w:w="2900" w:type="dxa"/>
            <w:vAlign w:val="center"/>
          </w:tcPr>
          <w:p w14:paraId="48C702DF">
            <w:pPr>
              <w:pStyle w:val="5"/>
              <w:spacing w:before="157"/>
              <w:jc w:val="center"/>
            </w:pPr>
            <w:r>
              <w:rPr>
                <w:spacing w:val="-4"/>
              </w:rPr>
              <w:t>预防医学</w:t>
            </w:r>
            <w:r>
              <w:rPr>
                <w:rFonts w:hint="eastAsia"/>
                <w:spacing w:val="-4"/>
                <w:lang w:val="en-US" w:eastAsia="zh-CN"/>
              </w:rPr>
              <w:t>2021-2班</w:t>
            </w:r>
          </w:p>
        </w:tc>
        <w:tc>
          <w:tcPr>
            <w:tcW w:w="1297" w:type="dxa"/>
            <w:vAlign w:val="center"/>
          </w:tcPr>
          <w:p w14:paraId="2269169D">
            <w:pPr>
              <w:pStyle w:val="5"/>
              <w:spacing w:before="158" w:line="335" w:lineRule="exact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1"/>
                <w:position w:val="2"/>
                <w:lang w:val="en-US" w:eastAsia="zh-CN"/>
              </w:rPr>
              <w:t>53</w:t>
            </w:r>
          </w:p>
        </w:tc>
        <w:tc>
          <w:tcPr>
            <w:tcW w:w="1084" w:type="dxa"/>
            <w:vMerge w:val="continue"/>
            <w:tcBorders/>
            <w:vAlign w:val="center"/>
          </w:tcPr>
          <w:p w14:paraId="15FDF70B">
            <w:pPr>
              <w:pStyle w:val="5"/>
              <w:spacing w:before="158" w:line="336" w:lineRule="exact"/>
              <w:ind w:left="657"/>
              <w:jc w:val="center"/>
            </w:pPr>
          </w:p>
        </w:tc>
        <w:tc>
          <w:tcPr>
            <w:tcW w:w="1730" w:type="dxa"/>
            <w:vMerge w:val="continue"/>
            <w:tcBorders/>
            <w:vAlign w:val="center"/>
          </w:tcPr>
          <w:p w14:paraId="078C959D">
            <w:pPr>
              <w:pStyle w:val="5"/>
              <w:spacing w:before="78" w:line="337" w:lineRule="exact"/>
              <w:ind w:left="519"/>
              <w:jc w:val="center"/>
            </w:pPr>
          </w:p>
        </w:tc>
      </w:tr>
      <w:tr w14:paraId="7A7FB9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657" w:type="dxa"/>
            <w:vAlign w:val="center"/>
          </w:tcPr>
          <w:p w14:paraId="3CC527D0">
            <w:pPr>
              <w:pStyle w:val="5"/>
              <w:spacing w:before="156" w:line="335" w:lineRule="exact"/>
              <w:ind w:left="278"/>
              <w:jc w:val="both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position w:val="2"/>
                <w:lang w:val="en-US" w:eastAsia="zh-CN"/>
              </w:rPr>
              <w:t>4</w:t>
            </w:r>
          </w:p>
        </w:tc>
        <w:tc>
          <w:tcPr>
            <w:tcW w:w="2013" w:type="dxa"/>
            <w:vMerge w:val="continue"/>
            <w:tcBorders/>
            <w:vAlign w:val="center"/>
          </w:tcPr>
          <w:p w14:paraId="28DDB82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00" w:type="dxa"/>
            <w:vAlign w:val="center"/>
          </w:tcPr>
          <w:p w14:paraId="41520221">
            <w:pPr>
              <w:pStyle w:val="5"/>
              <w:spacing w:before="155"/>
              <w:jc w:val="center"/>
            </w:pPr>
            <w:r>
              <w:rPr>
                <w:spacing w:val="-4"/>
              </w:rPr>
              <w:t>预防医学</w:t>
            </w:r>
            <w:r>
              <w:rPr>
                <w:rFonts w:hint="eastAsia"/>
                <w:spacing w:val="-4"/>
                <w:lang w:val="en-US" w:eastAsia="zh-CN"/>
              </w:rPr>
              <w:t>2021-3班</w:t>
            </w:r>
          </w:p>
        </w:tc>
        <w:tc>
          <w:tcPr>
            <w:tcW w:w="1297" w:type="dxa"/>
            <w:vAlign w:val="center"/>
          </w:tcPr>
          <w:p w14:paraId="71384964">
            <w:pPr>
              <w:pStyle w:val="5"/>
              <w:spacing w:before="156" w:line="335" w:lineRule="exact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-7"/>
                <w:position w:val="2"/>
                <w:lang w:val="en-US" w:eastAsia="zh-CN"/>
              </w:rPr>
              <w:t>53</w:t>
            </w:r>
          </w:p>
        </w:tc>
        <w:tc>
          <w:tcPr>
            <w:tcW w:w="1084" w:type="dxa"/>
            <w:vMerge w:val="continue"/>
            <w:tcBorders/>
            <w:vAlign w:val="center"/>
          </w:tcPr>
          <w:p w14:paraId="541A48D6">
            <w:pPr>
              <w:pStyle w:val="5"/>
              <w:spacing w:before="156" w:line="335" w:lineRule="exact"/>
              <w:ind w:left="659"/>
              <w:jc w:val="center"/>
            </w:pPr>
          </w:p>
        </w:tc>
        <w:tc>
          <w:tcPr>
            <w:tcW w:w="1730" w:type="dxa"/>
            <w:vMerge w:val="continue"/>
            <w:tcBorders/>
            <w:vAlign w:val="center"/>
          </w:tcPr>
          <w:p w14:paraId="674803B2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3C3307F8">
      <w:pPr>
        <w:rPr>
          <w:rFonts w:ascii="Arial"/>
          <w:sz w:val="21"/>
        </w:rPr>
      </w:pPr>
    </w:p>
    <w:sectPr>
      <w:pgSz w:w="11905" w:h="16837"/>
      <w:pgMar w:top="840" w:right="638" w:bottom="0" w:left="6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楷体_GBK">
    <w:altName w:val="方正楷体_GBK"/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3F053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569</Words>
  <Characters>641</Characters>
  <TotalTime>10</TotalTime>
  <ScaleCrop>false</ScaleCrop>
  <LinksUpToDate>false</LinksUpToDate>
  <CharactersWithSpaces>659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2025-09-03T11:11:00Z</dcterms:created>
  <dc:creator>lenovo</dc:creator>
  <cp:lastModifiedBy>欣欣向荣</cp:lastModifiedBy>
  <dcterms:modified xsi:type="dcterms:W3CDTF">2025-09-04T12:27:10Z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2025-09-04T20:09:36Z</vt:filetime>
  </property>
  <property fmtid="{D5CDD505-2E9C-101B-9397-08002B2CF9AE}" pid="4" name="KSOTemplateDocerSaveRecord">
    <vt:lpwstr>eyJoZGlkIjoiZTQ1NmFhN2UzOTc5ZmVkOTJkYmI1ZjBkYTE4MzEzNGUiLCJ1c2VySWQiOiI0Mjg0NTQ4MDAifQ==</vt:lpwstr>
  </property>
  <property fmtid="{D5CDD505-2E9C-101B-9397-08002B2CF9AE}" pid="5" name="KSOProductBuildVer">
    <vt:lpwstr>2052-12.1.0.21915</vt:lpwstr>
  </property>
  <property fmtid="{D5CDD505-2E9C-101B-9397-08002B2CF9AE}" pid="6" name="ICV">
    <vt:lpwstr>8F3F264983964A3C8BE54901B08A7D7E_13</vt:lpwstr>
  </property>
</Properties>
</file>