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BB02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rPr>
        <w:t>附件1</w:t>
      </w:r>
    </w:p>
    <w:p w14:paraId="5F1886F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0"/>
          <w:sz w:val="44"/>
          <w:szCs w:val="44"/>
          <w:highlight w:val="none"/>
          <w:lang w:val="en-US" w:eastAsia="zh-CN"/>
        </w:rPr>
      </w:pPr>
      <w:r>
        <w:rPr>
          <w:rFonts w:hint="eastAsia" w:ascii="方正小标宋简体" w:hAnsi="方正小标宋简体" w:eastAsia="方正小标宋简体" w:cs="方正小标宋简体"/>
          <w:color w:val="auto"/>
          <w:kern w:val="0"/>
          <w:sz w:val="44"/>
          <w:szCs w:val="44"/>
          <w:highlight w:val="none"/>
          <w:lang w:val="en-US" w:eastAsia="zh-CN"/>
        </w:rPr>
        <w:t>新疆医科大学2027年优秀应届本科毕业生</w:t>
      </w:r>
    </w:p>
    <w:p w14:paraId="77E63FA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0"/>
          <w:sz w:val="44"/>
          <w:szCs w:val="44"/>
          <w:highlight w:val="none"/>
          <w:lang w:val="en-US" w:eastAsia="zh-CN"/>
        </w:rPr>
      </w:pPr>
      <w:r>
        <w:rPr>
          <w:rFonts w:hint="eastAsia" w:ascii="方正小标宋简体" w:hAnsi="方正小标宋简体" w:eastAsia="方正小标宋简体" w:cs="方正小标宋简体"/>
          <w:color w:val="auto"/>
          <w:kern w:val="0"/>
          <w:sz w:val="44"/>
          <w:szCs w:val="44"/>
          <w:highlight w:val="none"/>
          <w:lang w:val="en-US" w:eastAsia="zh-CN"/>
        </w:rPr>
        <w:t>免试攻读研究生遴选推荐高水平科研</w:t>
      </w:r>
    </w:p>
    <w:p w14:paraId="0DADF8E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color w:val="auto"/>
          <w:kern w:val="0"/>
          <w:sz w:val="44"/>
          <w:szCs w:val="44"/>
          <w:highlight w:val="none"/>
          <w:lang w:val="en-US" w:eastAsia="zh-CN"/>
        </w:rPr>
      </w:pPr>
      <w:r>
        <w:rPr>
          <w:rFonts w:hint="eastAsia" w:ascii="方正小标宋简体" w:hAnsi="方正小标宋简体" w:eastAsia="方正小标宋简体" w:cs="方正小标宋简体"/>
          <w:color w:val="auto"/>
          <w:kern w:val="0"/>
          <w:sz w:val="44"/>
          <w:szCs w:val="44"/>
          <w:highlight w:val="none"/>
          <w:lang w:val="en-US" w:eastAsia="zh-CN"/>
        </w:rPr>
        <w:t>创新成果和竞赛奖项鉴定要求</w:t>
      </w:r>
    </w:p>
    <w:p w14:paraId="601FE96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0"/>
          <w:sz w:val="44"/>
          <w:szCs w:val="44"/>
          <w:highlight w:val="none"/>
          <w:lang w:val="en-US" w:eastAsia="zh-CN"/>
        </w:rPr>
      </w:pPr>
      <w:bookmarkStart w:id="0" w:name="_GoBack"/>
      <w:bookmarkEnd w:id="0"/>
    </w:p>
    <w:p w14:paraId="217117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color w:val="auto"/>
          <w:kern w:val="0"/>
          <w:sz w:val="32"/>
          <w:szCs w:val="32"/>
          <w:highlight w:val="none"/>
          <w:lang w:val="en-US" w:eastAsia="zh-CN"/>
        </w:rPr>
      </w:pPr>
      <w:r>
        <w:rPr>
          <w:rFonts w:hint="eastAsia" w:ascii="宋体" w:hAnsi="宋体" w:eastAsia="方正仿宋简体" w:cs="方正仿宋简体"/>
          <w:color w:val="auto"/>
          <w:kern w:val="0"/>
          <w:sz w:val="32"/>
          <w:szCs w:val="32"/>
          <w:highlight w:val="none"/>
          <w:lang w:val="en-US" w:eastAsia="zh-CN"/>
        </w:rPr>
        <w:t>材料审核专家组对</w:t>
      </w:r>
      <w:r>
        <w:rPr>
          <w:rFonts w:hint="eastAsia" w:ascii="宋体" w:hAnsi="宋体" w:eastAsia="方正仿宋简体" w:cs="方正仿宋简体"/>
          <w:kern w:val="0"/>
          <w:sz w:val="32"/>
          <w:szCs w:val="32"/>
          <w:lang w:val="en-US" w:eastAsia="zh-CN"/>
        </w:rPr>
        <w:t>学生提交的学术成果材料</w:t>
      </w:r>
      <w:r>
        <w:rPr>
          <w:rFonts w:hint="eastAsia" w:ascii="宋体" w:hAnsi="宋体" w:eastAsia="方正仿宋简体" w:cs="方正仿宋简体"/>
          <w:color w:val="auto"/>
          <w:kern w:val="0"/>
          <w:sz w:val="32"/>
          <w:szCs w:val="32"/>
          <w:highlight w:val="none"/>
          <w:lang w:val="en-US" w:eastAsia="zh-CN"/>
        </w:rPr>
        <w:t>进行审核鉴定。</w:t>
      </w:r>
      <w:r>
        <w:rPr>
          <w:rFonts w:hint="eastAsia" w:ascii="宋体" w:hAnsi="宋体" w:eastAsia="方正仿宋简体" w:cs="方正仿宋简体"/>
          <w:kern w:val="0"/>
          <w:sz w:val="32"/>
          <w:szCs w:val="32"/>
          <w:lang w:val="en-US" w:eastAsia="zh-CN"/>
        </w:rPr>
        <w:t>根据学生提交的相关材料及公开答辩情况进行审核评价，聚焦其个人实际贡献和创新质量，排除抄袭、造假、冒名、有名无实等情况，重点对</w:t>
      </w:r>
      <w:r>
        <w:rPr>
          <w:rFonts w:hint="default" w:ascii="Calibri" w:hAnsi="Calibri" w:eastAsia="方正仿宋简体" w:cs="Calibri"/>
          <w:color w:val="auto"/>
          <w:kern w:val="0"/>
          <w:sz w:val="32"/>
          <w:szCs w:val="32"/>
          <w:highlight w:val="none"/>
          <w:lang w:val="en-US" w:eastAsia="zh-CN"/>
        </w:rPr>
        <w:t>高水平科研创新成果</w:t>
      </w:r>
      <w:r>
        <w:rPr>
          <w:rFonts w:hint="eastAsia" w:eastAsia="方正仿宋简体" w:cs="Calibri"/>
          <w:color w:val="auto"/>
          <w:kern w:val="0"/>
          <w:sz w:val="32"/>
          <w:szCs w:val="32"/>
          <w:highlight w:val="none"/>
          <w:lang w:val="en-US" w:eastAsia="zh-CN"/>
        </w:rPr>
        <w:t>和竞赛奖项从严把关。</w:t>
      </w:r>
      <w:r>
        <w:rPr>
          <w:rFonts w:hint="default" w:ascii="Calibri" w:hAnsi="Calibri" w:eastAsia="方正仿宋简体" w:cs="Calibri"/>
          <w:color w:val="auto"/>
          <w:kern w:val="0"/>
          <w:sz w:val="32"/>
          <w:szCs w:val="32"/>
          <w:highlight w:val="none"/>
          <w:lang w:val="en-US" w:eastAsia="zh-CN"/>
        </w:rPr>
        <w:t>高水平科研创新成果</w:t>
      </w:r>
      <w:r>
        <w:rPr>
          <w:rFonts w:hint="eastAsia" w:eastAsia="方正仿宋简体" w:cs="Calibri"/>
          <w:color w:val="auto"/>
          <w:kern w:val="0"/>
          <w:sz w:val="32"/>
          <w:szCs w:val="32"/>
          <w:highlight w:val="none"/>
          <w:lang w:val="en-US" w:eastAsia="zh-CN"/>
        </w:rPr>
        <w:t>和竞赛奖项鉴定具体要求如下</w:t>
      </w:r>
      <w:r>
        <w:rPr>
          <w:rFonts w:hint="eastAsia" w:ascii="宋体" w:hAnsi="宋体" w:eastAsia="方正仿宋简体" w:cs="方正仿宋简体"/>
          <w:color w:val="auto"/>
          <w:kern w:val="0"/>
          <w:sz w:val="32"/>
          <w:szCs w:val="32"/>
          <w:highlight w:val="none"/>
          <w:lang w:val="en-US" w:eastAsia="zh-CN"/>
        </w:rPr>
        <w:t>：</w:t>
      </w:r>
    </w:p>
    <w:p w14:paraId="1BC062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lang w:val="en-US" w:eastAsia="zh-CN" w:bidi="ar-SA"/>
        </w:rPr>
        <w:t>一、</w:t>
      </w:r>
      <w:r>
        <w:rPr>
          <w:rFonts w:hint="eastAsia" w:ascii="黑体" w:hAnsi="黑体" w:eastAsia="黑体" w:cs="黑体"/>
          <w:color w:val="auto"/>
          <w:kern w:val="0"/>
          <w:sz w:val="32"/>
          <w:szCs w:val="32"/>
          <w:highlight w:val="none"/>
          <w:lang w:val="en-US" w:eastAsia="zh-CN"/>
        </w:rPr>
        <w:t>高水平科研创新成果和竞赛奖项鉴定说明</w:t>
      </w:r>
    </w:p>
    <w:p w14:paraId="12ABE2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楷体简体" w:hAnsi="方正楷体简体" w:eastAsia="方正楷体简体" w:cs="方正楷体简体"/>
          <w:color w:val="auto"/>
          <w:kern w:val="0"/>
          <w:sz w:val="32"/>
          <w:szCs w:val="32"/>
          <w:highlight w:val="none"/>
          <w:lang w:val="en-US" w:eastAsia="zh-CN"/>
        </w:rPr>
      </w:pPr>
      <w:r>
        <w:rPr>
          <w:rFonts w:hint="eastAsia" w:ascii="方正楷体简体" w:hAnsi="方正楷体简体" w:eastAsia="方正楷体简体" w:cs="方正楷体简体"/>
          <w:color w:val="auto"/>
          <w:kern w:val="0"/>
          <w:sz w:val="32"/>
          <w:szCs w:val="32"/>
          <w:highlight w:val="none"/>
          <w:lang w:val="en-US" w:eastAsia="zh-CN"/>
        </w:rPr>
        <w:t>（一）高水平科研创新成果</w:t>
      </w:r>
    </w:p>
    <w:p w14:paraId="07A033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40"/>
          <w:lang w:val="en-US" w:eastAsia="zh-CN"/>
        </w:rPr>
      </w:pPr>
      <w:r>
        <w:rPr>
          <w:rFonts w:hint="default" w:ascii="Calibri" w:hAnsi="Calibri" w:eastAsia="方正仿宋简体" w:cs="Calibri"/>
          <w:color w:val="auto"/>
          <w:kern w:val="0"/>
          <w:sz w:val="32"/>
          <w:szCs w:val="32"/>
          <w:highlight w:val="none"/>
          <w:lang w:val="en-US" w:eastAsia="zh-CN"/>
        </w:rPr>
        <w:t>高水平科研创新成果为学生本科阶段在高水平学术期刊以第一作者发表或与指导教师联合发表</w:t>
      </w:r>
      <w:r>
        <w:rPr>
          <w:rFonts w:hint="eastAsia" w:eastAsia="方正仿宋简体" w:cs="Calibri"/>
          <w:color w:val="auto"/>
          <w:kern w:val="0"/>
          <w:sz w:val="32"/>
          <w:szCs w:val="32"/>
          <w:highlight w:val="none"/>
          <w:lang w:val="en-US" w:eastAsia="zh-CN"/>
        </w:rPr>
        <w:t>（</w:t>
      </w:r>
      <w:r>
        <w:rPr>
          <w:rFonts w:hint="default" w:ascii="Calibri" w:hAnsi="Calibri" w:eastAsia="方正仿宋简体" w:cs="Calibri"/>
          <w:color w:val="auto"/>
          <w:kern w:val="0"/>
          <w:sz w:val="32"/>
          <w:szCs w:val="32"/>
          <w:highlight w:val="none"/>
          <w:lang w:val="en-US" w:eastAsia="zh-CN"/>
        </w:rPr>
        <w:t>限指导教师和学生分别为第一、二作者</w:t>
      </w:r>
      <w:r>
        <w:rPr>
          <w:rFonts w:hint="eastAsia" w:eastAsia="方正仿宋简体" w:cs="Calibri"/>
          <w:color w:val="auto"/>
          <w:kern w:val="0"/>
          <w:sz w:val="32"/>
          <w:szCs w:val="32"/>
          <w:highlight w:val="none"/>
          <w:lang w:val="en-US" w:eastAsia="zh-CN"/>
        </w:rPr>
        <w:t>）</w:t>
      </w:r>
      <w:r>
        <w:rPr>
          <w:rFonts w:hint="default" w:ascii="Calibri" w:hAnsi="Calibri" w:eastAsia="方正仿宋简体" w:cs="Calibri"/>
          <w:color w:val="auto"/>
          <w:kern w:val="0"/>
          <w:sz w:val="32"/>
          <w:szCs w:val="32"/>
          <w:highlight w:val="none"/>
          <w:lang w:val="en-US" w:eastAsia="zh-CN"/>
        </w:rPr>
        <w:t>与学科专业相关的科研论文</w:t>
      </w:r>
      <w:r>
        <w:rPr>
          <w:rFonts w:hint="eastAsia" w:eastAsia="方正仿宋简体" w:cs="Calibri"/>
          <w:color w:val="auto"/>
          <w:kern w:val="0"/>
          <w:sz w:val="32"/>
          <w:szCs w:val="32"/>
          <w:highlight w:val="none"/>
          <w:lang w:val="en-US" w:eastAsia="zh-CN"/>
        </w:rPr>
        <w:t>。</w:t>
      </w:r>
      <w:r>
        <w:rPr>
          <w:rFonts w:hint="default" w:ascii="Calibri" w:hAnsi="Calibri" w:eastAsia="方正仿宋简体" w:cs="Calibri"/>
          <w:color w:val="auto"/>
          <w:kern w:val="0"/>
          <w:sz w:val="32"/>
          <w:szCs w:val="32"/>
          <w:highlight w:val="none"/>
          <w:lang w:val="en-US" w:eastAsia="zh-CN"/>
        </w:rPr>
        <w:t>学生与其亲属或其他利益相关者</w:t>
      </w:r>
      <w:r>
        <w:rPr>
          <w:rFonts w:hint="eastAsia" w:eastAsia="方正仿宋简体" w:cs="Calibri"/>
          <w:color w:val="auto"/>
          <w:kern w:val="0"/>
          <w:sz w:val="32"/>
          <w:szCs w:val="32"/>
          <w:highlight w:val="none"/>
          <w:lang w:val="en-US" w:eastAsia="zh-CN"/>
        </w:rPr>
        <w:t>（</w:t>
      </w:r>
      <w:r>
        <w:rPr>
          <w:rFonts w:hint="default" w:ascii="Calibri" w:hAnsi="Calibri" w:eastAsia="方正仿宋简体" w:cs="Calibri"/>
          <w:color w:val="auto"/>
          <w:kern w:val="0"/>
          <w:sz w:val="32"/>
          <w:szCs w:val="32"/>
          <w:highlight w:val="none"/>
          <w:lang w:val="en-US" w:eastAsia="zh-CN"/>
        </w:rPr>
        <w:t>不含指导教师</w:t>
      </w:r>
      <w:r>
        <w:rPr>
          <w:rFonts w:hint="eastAsia" w:eastAsia="方正仿宋简体" w:cs="Calibri"/>
          <w:color w:val="auto"/>
          <w:kern w:val="0"/>
          <w:sz w:val="32"/>
          <w:szCs w:val="32"/>
          <w:highlight w:val="none"/>
          <w:lang w:val="en-US" w:eastAsia="zh-CN"/>
        </w:rPr>
        <w:t>）</w:t>
      </w:r>
      <w:r>
        <w:rPr>
          <w:rFonts w:hint="default" w:ascii="Calibri" w:hAnsi="Calibri" w:eastAsia="方正仿宋简体" w:cs="Calibri"/>
          <w:color w:val="auto"/>
          <w:kern w:val="0"/>
          <w:sz w:val="32"/>
          <w:szCs w:val="32"/>
          <w:highlight w:val="none"/>
          <w:lang w:val="en-US" w:eastAsia="zh-CN"/>
        </w:rPr>
        <w:t>合作的科研成果，不纳入加分指标认定范围。</w:t>
      </w:r>
    </w:p>
    <w:p w14:paraId="30C487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楷体简体" w:hAnsi="方正楷体简体" w:eastAsia="方正楷体简体" w:cs="方正楷体简体"/>
          <w:color w:val="auto"/>
          <w:kern w:val="0"/>
          <w:sz w:val="32"/>
          <w:szCs w:val="32"/>
          <w:highlight w:val="none"/>
          <w:lang w:val="en-US" w:eastAsia="zh-CN"/>
        </w:rPr>
      </w:pPr>
      <w:r>
        <w:rPr>
          <w:rFonts w:hint="eastAsia" w:ascii="方正楷体简体" w:hAnsi="方正楷体简体" w:eastAsia="方正楷体简体" w:cs="方正楷体简体"/>
          <w:color w:val="auto"/>
          <w:kern w:val="0"/>
          <w:sz w:val="32"/>
          <w:szCs w:val="32"/>
          <w:lang w:val="en-US" w:eastAsia="zh-CN" w:bidi="ar-SA"/>
        </w:rPr>
        <w:t>（二）</w:t>
      </w:r>
      <w:r>
        <w:rPr>
          <w:rFonts w:hint="eastAsia" w:ascii="方正楷体简体" w:hAnsi="方正楷体简体" w:eastAsia="方正楷体简体" w:cs="方正楷体简体"/>
          <w:color w:val="auto"/>
          <w:kern w:val="0"/>
          <w:sz w:val="32"/>
          <w:szCs w:val="32"/>
          <w:highlight w:val="none"/>
          <w:lang w:val="en-US" w:eastAsia="zh-CN"/>
        </w:rPr>
        <w:t>高水平竞赛奖项</w:t>
      </w:r>
    </w:p>
    <w:p w14:paraId="77781C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简体" w:hAnsi="方正仿宋简体" w:eastAsia="方正仿宋简体" w:cs="方正仿宋简体"/>
          <w:sz w:val="32"/>
          <w:szCs w:val="40"/>
          <w:lang w:val="en-US" w:eastAsia="zh-CN"/>
        </w:rPr>
      </w:pPr>
      <w:r>
        <w:rPr>
          <w:rFonts w:hint="default" w:ascii="Calibri" w:hAnsi="Calibri" w:eastAsia="方正仿宋简体" w:cs="Calibri"/>
          <w:color w:val="auto"/>
          <w:kern w:val="0"/>
          <w:sz w:val="32"/>
          <w:szCs w:val="32"/>
          <w:highlight w:val="none"/>
          <w:lang w:val="en-US" w:eastAsia="zh-CN"/>
        </w:rPr>
        <w:t>高水平竞赛奖项为学生本科阶段独立参加或作为主力成员参加的与学科专业相关的国内外权威</w:t>
      </w:r>
      <w:r>
        <w:rPr>
          <w:rFonts w:hint="eastAsia" w:eastAsia="方正仿宋简体" w:cs="Calibri"/>
          <w:color w:val="auto"/>
          <w:kern w:val="0"/>
          <w:sz w:val="32"/>
          <w:szCs w:val="32"/>
          <w:highlight w:val="none"/>
          <w:lang w:val="en-US" w:eastAsia="zh-CN"/>
        </w:rPr>
        <w:t>竞赛</w:t>
      </w:r>
      <w:r>
        <w:rPr>
          <w:rFonts w:hint="default" w:ascii="Calibri" w:hAnsi="Calibri" w:eastAsia="方正仿宋简体" w:cs="Calibri"/>
          <w:color w:val="auto"/>
          <w:kern w:val="0"/>
          <w:sz w:val="32"/>
          <w:szCs w:val="32"/>
          <w:highlight w:val="none"/>
          <w:lang w:val="en-US" w:eastAsia="zh-CN"/>
        </w:rPr>
        <w:t>，并获得三等奖及以上奖励。国内赛事限全国赛或本专业领域社会公认的全国较高水平的比赛</w:t>
      </w:r>
      <w:r>
        <w:rPr>
          <w:rFonts w:hint="eastAsia" w:eastAsia="方正仿宋简体" w:cs="Calibri"/>
          <w:color w:val="auto"/>
          <w:kern w:val="0"/>
          <w:sz w:val="32"/>
          <w:szCs w:val="32"/>
          <w:highlight w:val="none"/>
          <w:lang w:val="en-US" w:eastAsia="zh-CN"/>
        </w:rPr>
        <w:t>；</w:t>
      </w:r>
      <w:r>
        <w:rPr>
          <w:rFonts w:hint="default" w:ascii="Calibri" w:hAnsi="Calibri" w:eastAsia="方正仿宋简体" w:cs="Calibri"/>
          <w:color w:val="auto"/>
          <w:kern w:val="0"/>
          <w:sz w:val="32"/>
          <w:szCs w:val="32"/>
          <w:highlight w:val="none"/>
          <w:lang w:val="en-US" w:eastAsia="zh-CN"/>
        </w:rPr>
        <w:t>国际赛事参照执行，不得低于国内赛事相关标准和要求</w:t>
      </w:r>
      <w:r>
        <w:rPr>
          <w:rFonts w:hint="eastAsia" w:eastAsia="方正仿宋简体" w:cs="Calibri"/>
          <w:color w:val="auto"/>
          <w:kern w:val="0"/>
          <w:sz w:val="32"/>
          <w:szCs w:val="32"/>
          <w:highlight w:val="none"/>
          <w:lang w:val="en-US" w:eastAsia="zh-CN"/>
        </w:rPr>
        <w:t>。</w:t>
      </w:r>
    </w:p>
    <w:p w14:paraId="30B09E7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楷体简体" w:hAnsi="方正楷体简体" w:eastAsia="方正楷体简体" w:cs="方正楷体简体"/>
          <w:color w:val="auto"/>
          <w:kern w:val="0"/>
          <w:sz w:val="32"/>
          <w:szCs w:val="32"/>
          <w:lang w:val="en-US" w:eastAsia="zh-CN" w:bidi="ar-SA"/>
        </w:rPr>
      </w:pPr>
      <w:r>
        <w:rPr>
          <w:rFonts w:hint="eastAsia" w:ascii="方正楷体简体" w:hAnsi="方正楷体简体" w:eastAsia="方正楷体简体" w:cs="方正楷体简体"/>
          <w:color w:val="auto"/>
          <w:kern w:val="0"/>
          <w:sz w:val="32"/>
          <w:szCs w:val="32"/>
          <w:lang w:val="en-US" w:eastAsia="zh-CN" w:bidi="ar-SA"/>
        </w:rPr>
        <w:t>（三）</w:t>
      </w:r>
      <w:r>
        <w:rPr>
          <w:rFonts w:hint="default" w:ascii="方正楷体简体" w:hAnsi="方正楷体简体" w:eastAsia="方正楷体简体" w:cs="方正楷体简体"/>
          <w:color w:val="auto"/>
          <w:kern w:val="0"/>
          <w:sz w:val="32"/>
          <w:szCs w:val="32"/>
          <w:lang w:val="en-US" w:eastAsia="zh-CN" w:bidi="ar-SA"/>
        </w:rPr>
        <w:t>联合参赛、发表论文</w:t>
      </w:r>
    </w:p>
    <w:p w14:paraId="318223A9">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firstLine="640" w:firstLineChars="200"/>
        <w:jc w:val="both"/>
        <w:textAlignment w:val="auto"/>
        <w:outlineLvl w:val="9"/>
        <w:rPr>
          <w:rFonts w:hint="eastAsia" w:eastAsia="方正仿宋简体" w:cs="Calibri"/>
          <w:color w:val="auto"/>
          <w:kern w:val="0"/>
          <w:sz w:val="32"/>
          <w:szCs w:val="32"/>
          <w:highlight w:val="none"/>
          <w:lang w:val="en-US" w:eastAsia="zh-CN"/>
        </w:rPr>
      </w:pPr>
      <w:r>
        <w:rPr>
          <w:rFonts w:hint="eastAsia" w:eastAsia="方正仿宋简体" w:cs="Calibri"/>
          <w:color w:val="auto"/>
          <w:kern w:val="0"/>
          <w:sz w:val="32"/>
          <w:szCs w:val="32"/>
          <w:highlight w:val="none"/>
          <w:lang w:val="en-US" w:eastAsia="zh-CN"/>
        </w:rPr>
        <w:t>对</w:t>
      </w:r>
      <w:r>
        <w:rPr>
          <w:rFonts w:hint="default" w:ascii="Calibri" w:hAnsi="Calibri" w:eastAsia="方正仿宋简体" w:cs="Calibri"/>
          <w:color w:val="auto"/>
          <w:kern w:val="0"/>
          <w:sz w:val="32"/>
          <w:szCs w:val="32"/>
          <w:highlight w:val="none"/>
          <w:lang w:val="en-US" w:eastAsia="zh-CN"/>
        </w:rPr>
        <w:t>联合参赛、与指导教师联合发表论文等</w:t>
      </w:r>
      <w:r>
        <w:rPr>
          <w:rFonts w:hint="eastAsia" w:eastAsia="方正仿宋简体" w:cs="Calibri"/>
          <w:color w:val="auto"/>
          <w:kern w:val="0"/>
          <w:sz w:val="32"/>
          <w:szCs w:val="32"/>
          <w:highlight w:val="none"/>
          <w:lang w:val="en-US" w:eastAsia="zh-CN"/>
        </w:rPr>
        <w:t>情形</w:t>
      </w:r>
      <w:r>
        <w:rPr>
          <w:rFonts w:hint="default" w:ascii="Calibri" w:hAnsi="Calibri" w:eastAsia="方正仿宋简体" w:cs="Calibri"/>
          <w:color w:val="auto"/>
          <w:kern w:val="0"/>
          <w:sz w:val="32"/>
          <w:szCs w:val="32"/>
          <w:highlight w:val="none"/>
          <w:lang w:val="en-US" w:eastAsia="zh-CN"/>
        </w:rPr>
        <w:t>，审核</w:t>
      </w:r>
      <w:r>
        <w:rPr>
          <w:rFonts w:hint="eastAsia" w:eastAsia="方正仿宋简体" w:cs="Calibri"/>
          <w:color w:val="auto"/>
          <w:kern w:val="0"/>
          <w:sz w:val="32"/>
          <w:szCs w:val="32"/>
          <w:highlight w:val="none"/>
          <w:lang w:val="en-US" w:eastAsia="zh-CN"/>
        </w:rPr>
        <w:t>时须由</w:t>
      </w:r>
      <w:r>
        <w:rPr>
          <w:rFonts w:hint="default" w:ascii="Calibri" w:hAnsi="Calibri" w:eastAsia="方正仿宋简体" w:cs="Calibri"/>
          <w:color w:val="auto"/>
          <w:kern w:val="0"/>
          <w:sz w:val="32"/>
          <w:szCs w:val="32"/>
          <w:highlight w:val="none"/>
          <w:lang w:val="en-US" w:eastAsia="zh-CN"/>
        </w:rPr>
        <w:t>指导教师本人撰写并</w:t>
      </w:r>
      <w:r>
        <w:rPr>
          <w:rFonts w:hint="eastAsia" w:eastAsia="方正仿宋简体" w:cs="Calibri"/>
          <w:color w:val="auto"/>
          <w:kern w:val="0"/>
          <w:sz w:val="32"/>
          <w:szCs w:val="32"/>
          <w:highlight w:val="none"/>
          <w:lang w:val="en-US" w:eastAsia="zh-CN"/>
        </w:rPr>
        <w:t>署名</w:t>
      </w:r>
      <w:r>
        <w:rPr>
          <w:rFonts w:hint="default" w:ascii="Calibri" w:hAnsi="Calibri" w:eastAsia="方正仿宋简体" w:cs="Calibri"/>
          <w:color w:val="auto"/>
          <w:kern w:val="0"/>
          <w:sz w:val="32"/>
          <w:szCs w:val="32"/>
          <w:highlight w:val="none"/>
          <w:lang w:val="en-US" w:eastAsia="zh-CN"/>
        </w:rPr>
        <w:t>推荐信，客观陈述学生在联合成果中的实际贡献</w:t>
      </w:r>
      <w:r>
        <w:rPr>
          <w:rFonts w:hint="eastAsia" w:eastAsia="方正仿宋简体" w:cs="Calibri"/>
          <w:color w:val="auto"/>
          <w:kern w:val="0"/>
          <w:sz w:val="32"/>
          <w:szCs w:val="32"/>
          <w:highlight w:val="none"/>
          <w:lang w:val="en-US" w:eastAsia="zh-CN"/>
        </w:rPr>
        <w:t>。</w:t>
      </w:r>
    </w:p>
    <w:p w14:paraId="2F748052">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lang w:val="en-US" w:eastAsia="zh-CN" w:bidi="ar-SA"/>
        </w:rPr>
        <w:t>二、</w:t>
      </w:r>
      <w:r>
        <w:rPr>
          <w:rFonts w:hint="eastAsia" w:ascii="黑体" w:hAnsi="黑体" w:eastAsia="黑体" w:cs="黑体"/>
          <w:color w:val="auto"/>
          <w:kern w:val="0"/>
          <w:sz w:val="32"/>
          <w:szCs w:val="32"/>
          <w:highlight w:val="none"/>
          <w:lang w:val="en-US" w:eastAsia="zh-CN"/>
        </w:rPr>
        <w:t>高水平科研创新成果和竞赛奖项鉴定依据</w:t>
      </w:r>
    </w:p>
    <w:p w14:paraId="58BC9F1F">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楷体简体" w:hAnsi="方正楷体简体" w:eastAsia="方正楷体简体" w:cs="方正楷体简体"/>
          <w:color w:val="auto"/>
          <w:kern w:val="0"/>
          <w:sz w:val="32"/>
          <w:szCs w:val="32"/>
          <w:highlight w:val="none"/>
          <w:lang w:val="en-US" w:eastAsia="zh-CN"/>
        </w:rPr>
      </w:pPr>
      <w:r>
        <w:rPr>
          <w:rFonts w:hint="eastAsia" w:ascii="方正楷体简体" w:hAnsi="方正楷体简体" w:eastAsia="方正楷体简体" w:cs="方正楷体简体"/>
          <w:color w:val="auto"/>
          <w:kern w:val="0"/>
          <w:sz w:val="32"/>
          <w:szCs w:val="32"/>
          <w:lang w:val="en-US" w:eastAsia="zh-CN" w:bidi="ar-SA"/>
        </w:rPr>
        <w:t>（一）</w:t>
      </w:r>
      <w:r>
        <w:rPr>
          <w:rFonts w:hint="eastAsia" w:ascii="方正楷体简体" w:hAnsi="方正楷体简体" w:eastAsia="方正楷体简体" w:cs="方正楷体简体"/>
          <w:color w:val="auto"/>
          <w:kern w:val="0"/>
          <w:sz w:val="32"/>
          <w:szCs w:val="32"/>
          <w:highlight w:val="none"/>
          <w:lang w:val="en-US" w:eastAsia="zh-CN"/>
        </w:rPr>
        <w:t>高水平科研创新成果期刊范围</w:t>
      </w:r>
    </w:p>
    <w:p w14:paraId="252C6259">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宋体" w:hAnsi="宋体" w:eastAsia="方正仿宋简体" w:cs="Calibri"/>
          <w:color w:val="auto"/>
          <w:kern w:val="0"/>
          <w:sz w:val="32"/>
          <w:szCs w:val="32"/>
          <w:highlight w:val="none"/>
          <w:lang w:val="en-US" w:eastAsia="zh-CN"/>
        </w:rPr>
      </w:pPr>
      <w:r>
        <w:rPr>
          <w:rFonts w:hint="eastAsia" w:ascii="宋体" w:hAnsi="宋体" w:eastAsia="方正仿宋简体" w:cs="Calibri"/>
          <w:color w:val="auto"/>
          <w:kern w:val="0"/>
          <w:sz w:val="32"/>
          <w:szCs w:val="32"/>
          <w:highlight w:val="none"/>
          <w:lang w:val="en-US" w:eastAsia="zh-CN"/>
        </w:rPr>
        <w:t>高水平科研创新成果期刊范围以《新疆医科大学论文认定办法》</w:t>
      </w:r>
      <w:r>
        <w:rPr>
          <w:rFonts w:hint="eastAsia" w:ascii="宋体" w:hAnsi="宋体" w:eastAsia="方正仿宋简体" w:cs="仿宋"/>
          <w:spacing w:val="-1"/>
          <w:sz w:val="32"/>
          <w:lang w:eastAsia="zh-CN"/>
        </w:rPr>
        <w:t>（</w:t>
      </w:r>
      <w:r>
        <w:rPr>
          <w:rFonts w:hint="eastAsia" w:ascii="宋体" w:hAnsi="宋体" w:eastAsia="方正仿宋简体" w:cs="仿宋"/>
          <w:spacing w:val="-1"/>
          <w:sz w:val="32"/>
        </w:rPr>
        <w:t>新医大办发</w:t>
      </w:r>
      <w:r>
        <w:rPr>
          <w:rFonts w:hint="eastAsia" w:ascii="宋体" w:hAnsi="宋体" w:eastAsia="方正仿宋简体" w:cs="方正仿宋简体"/>
          <w:spacing w:val="-1"/>
          <w:sz w:val="32"/>
        </w:rPr>
        <w:t>〔</w:t>
      </w:r>
      <w:r>
        <w:rPr>
          <w:rFonts w:hint="eastAsia" w:ascii="宋体" w:hAnsi="宋体" w:eastAsia="方正仿宋简体" w:cs="仿宋"/>
          <w:spacing w:val="-1"/>
          <w:sz w:val="32"/>
        </w:rPr>
        <w:t>2025</w:t>
      </w:r>
      <w:r>
        <w:rPr>
          <w:rFonts w:hint="eastAsia" w:ascii="宋体" w:hAnsi="宋体" w:eastAsia="方正仿宋简体" w:cs="方正仿宋简体"/>
          <w:spacing w:val="-1"/>
          <w:sz w:val="32"/>
        </w:rPr>
        <w:t>〕</w:t>
      </w:r>
      <w:r>
        <w:rPr>
          <w:rFonts w:hint="eastAsia" w:ascii="宋体" w:hAnsi="宋体" w:eastAsia="方正仿宋简体" w:cs="仿宋"/>
          <w:spacing w:val="-1"/>
          <w:sz w:val="32"/>
          <w:lang w:val="en-US" w:eastAsia="zh-CN"/>
        </w:rPr>
        <w:t>33号</w:t>
      </w:r>
      <w:r>
        <w:rPr>
          <w:rFonts w:hint="eastAsia" w:ascii="宋体" w:hAnsi="宋体" w:eastAsia="方正仿宋简体" w:cs="仿宋"/>
          <w:spacing w:val="-1"/>
          <w:sz w:val="32"/>
          <w:lang w:eastAsia="zh-CN"/>
        </w:rPr>
        <w:t>）</w:t>
      </w:r>
      <w:r>
        <w:rPr>
          <w:rFonts w:hint="eastAsia" w:ascii="宋体" w:hAnsi="宋体" w:eastAsia="方正仿宋简体" w:cs="仿宋"/>
          <w:spacing w:val="-1"/>
          <w:sz w:val="32"/>
          <w:lang w:val="en-US" w:eastAsia="zh-CN"/>
        </w:rPr>
        <w:t>中顶尖期刊和高水平期刊为准。</w:t>
      </w:r>
    </w:p>
    <w:p w14:paraId="723DE7E9">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楷体简体" w:hAnsi="方正楷体简体" w:eastAsia="方正楷体简体" w:cs="方正楷体简体"/>
          <w:color w:val="auto"/>
          <w:kern w:val="0"/>
          <w:sz w:val="32"/>
          <w:szCs w:val="32"/>
          <w:highlight w:val="none"/>
          <w:lang w:val="en-US" w:eastAsia="zh-CN"/>
        </w:rPr>
      </w:pPr>
      <w:r>
        <w:rPr>
          <w:rFonts w:hint="eastAsia" w:ascii="方正楷体简体" w:hAnsi="方正楷体简体" w:eastAsia="方正楷体简体" w:cs="方正楷体简体"/>
          <w:color w:val="auto"/>
          <w:kern w:val="0"/>
          <w:sz w:val="32"/>
          <w:szCs w:val="32"/>
          <w:lang w:val="en-US" w:eastAsia="zh-CN" w:bidi="ar-SA"/>
        </w:rPr>
        <w:t>（二）</w:t>
      </w:r>
      <w:r>
        <w:rPr>
          <w:rFonts w:hint="eastAsia" w:ascii="方正楷体简体" w:hAnsi="方正楷体简体" w:eastAsia="方正楷体简体" w:cs="方正楷体简体"/>
          <w:color w:val="auto"/>
          <w:kern w:val="0"/>
          <w:sz w:val="32"/>
          <w:szCs w:val="32"/>
          <w:highlight w:val="none"/>
          <w:lang w:val="en-US" w:eastAsia="zh-CN"/>
        </w:rPr>
        <w:t>高水平竞赛奖项范围</w:t>
      </w:r>
    </w:p>
    <w:p w14:paraId="13FE7D5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宋体" w:hAnsi="宋体" w:eastAsia="方正仿宋简体" w:cs="Calibri"/>
          <w:color w:val="auto"/>
          <w:kern w:val="0"/>
          <w:sz w:val="32"/>
          <w:szCs w:val="32"/>
          <w:highlight w:val="none"/>
          <w:lang w:val="en-US" w:eastAsia="zh-CN"/>
        </w:rPr>
      </w:pPr>
      <w:r>
        <w:rPr>
          <w:rFonts w:hint="eastAsia" w:ascii="宋体" w:hAnsi="宋体" w:eastAsia="方正仿宋简体" w:cs="Calibri"/>
          <w:color w:val="auto"/>
          <w:kern w:val="0"/>
          <w:sz w:val="32"/>
          <w:szCs w:val="32"/>
          <w:highlight w:val="none"/>
          <w:lang w:val="en-US" w:eastAsia="zh-CN"/>
        </w:rPr>
        <w:t>高水平竞赛奖项范围以《关于公布</w:t>
      </w:r>
      <w:r>
        <w:rPr>
          <w:rFonts w:hint="eastAsia" w:ascii="宋体" w:hAnsi="宋体" w:eastAsia="方正仿宋简体" w:cs="方正仿宋简体"/>
          <w:color w:val="auto"/>
          <w:kern w:val="0"/>
          <w:sz w:val="32"/>
          <w:szCs w:val="32"/>
          <w:highlight w:val="none"/>
          <w:lang w:val="en-US" w:eastAsia="zh-CN"/>
        </w:rPr>
        <w:t>〈</w:t>
      </w:r>
      <w:r>
        <w:rPr>
          <w:rFonts w:hint="eastAsia" w:ascii="宋体" w:hAnsi="宋体" w:eastAsia="方正仿宋简体" w:cs="Calibri"/>
          <w:color w:val="auto"/>
          <w:kern w:val="0"/>
          <w:sz w:val="32"/>
          <w:szCs w:val="32"/>
          <w:highlight w:val="none"/>
          <w:lang w:val="en-US" w:eastAsia="zh-CN"/>
        </w:rPr>
        <w:t>新疆医科大学2026年大学生学科与技能竞赛名单</w:t>
      </w:r>
      <w:r>
        <w:rPr>
          <w:rFonts w:hint="eastAsia" w:ascii="宋体" w:hAnsi="宋体" w:eastAsia="方正仿宋简体" w:cs="方正仿宋简体"/>
          <w:color w:val="auto"/>
          <w:kern w:val="0"/>
          <w:sz w:val="32"/>
          <w:szCs w:val="32"/>
          <w:highlight w:val="none"/>
          <w:lang w:val="en-US" w:eastAsia="zh-CN"/>
        </w:rPr>
        <w:t>〉</w:t>
      </w:r>
      <w:r>
        <w:rPr>
          <w:rFonts w:hint="eastAsia" w:ascii="宋体" w:hAnsi="宋体" w:eastAsia="方正仿宋简体" w:cs="Calibri"/>
          <w:color w:val="auto"/>
          <w:kern w:val="0"/>
          <w:sz w:val="32"/>
          <w:szCs w:val="32"/>
          <w:highlight w:val="none"/>
          <w:lang w:val="en-US" w:eastAsia="zh-CN"/>
        </w:rPr>
        <w:t>的通知》</w:t>
      </w:r>
      <w:r>
        <w:rPr>
          <w:rFonts w:hint="eastAsia" w:ascii="宋体" w:hAnsi="宋体" w:eastAsia="方正仿宋简体" w:cs="仿宋"/>
          <w:spacing w:val="-1"/>
          <w:sz w:val="32"/>
          <w:lang w:eastAsia="zh-CN"/>
        </w:rPr>
        <w:t>（</w:t>
      </w:r>
      <w:r>
        <w:rPr>
          <w:rFonts w:ascii="宋体" w:hAnsi="宋体" w:eastAsia="方正仿宋简体" w:cs="方正仿宋_GB2312"/>
          <w:color w:val="000000"/>
          <w:kern w:val="0"/>
          <w:sz w:val="31"/>
          <w:szCs w:val="31"/>
          <w:lang w:val="en-US" w:eastAsia="zh-CN" w:bidi="ar"/>
        </w:rPr>
        <w:t>新医大教发</w:t>
      </w:r>
      <w:r>
        <w:rPr>
          <w:rFonts w:hint="eastAsia" w:ascii="宋体" w:hAnsi="宋体" w:eastAsia="方正仿宋简体" w:cs="方正仿宋简体"/>
          <w:spacing w:val="-1"/>
          <w:sz w:val="32"/>
        </w:rPr>
        <w:t>〔</w:t>
      </w:r>
      <w:r>
        <w:rPr>
          <w:rFonts w:ascii="宋体" w:hAnsi="宋体" w:eastAsia="方正仿宋简体" w:cs="仿宋"/>
          <w:color w:val="000000"/>
          <w:kern w:val="0"/>
          <w:sz w:val="31"/>
          <w:szCs w:val="31"/>
          <w:lang w:val="en-US" w:eastAsia="zh-CN" w:bidi="ar"/>
        </w:rPr>
        <w:t>2026</w:t>
      </w:r>
      <w:r>
        <w:rPr>
          <w:rFonts w:hint="eastAsia" w:ascii="宋体" w:hAnsi="宋体" w:eastAsia="方正仿宋简体" w:cs="方正仿宋简体"/>
          <w:spacing w:val="-1"/>
          <w:sz w:val="32"/>
        </w:rPr>
        <w:t>〕</w:t>
      </w:r>
      <w:r>
        <w:rPr>
          <w:rFonts w:hint="eastAsia" w:ascii="宋体" w:hAnsi="宋体" w:eastAsia="方正仿宋简体" w:cs="仿宋"/>
          <w:color w:val="000000"/>
          <w:kern w:val="0"/>
          <w:sz w:val="31"/>
          <w:szCs w:val="31"/>
          <w:lang w:val="en-US" w:eastAsia="zh-CN" w:bidi="ar"/>
        </w:rPr>
        <w:t>10号</w:t>
      </w:r>
      <w:r>
        <w:rPr>
          <w:rFonts w:hint="eastAsia" w:ascii="宋体" w:hAnsi="宋体" w:eastAsia="方正仿宋简体" w:cs="仿宋"/>
          <w:spacing w:val="-1"/>
          <w:sz w:val="32"/>
          <w:lang w:eastAsia="zh-CN"/>
        </w:rPr>
        <w:t>）</w:t>
      </w:r>
      <w:r>
        <w:rPr>
          <w:rFonts w:hint="eastAsia" w:ascii="宋体" w:hAnsi="宋体" w:eastAsia="方正仿宋简体" w:cs="Calibri"/>
          <w:color w:val="auto"/>
          <w:kern w:val="0"/>
          <w:sz w:val="32"/>
          <w:szCs w:val="32"/>
          <w:highlight w:val="none"/>
          <w:lang w:val="en-US" w:eastAsia="zh-CN"/>
        </w:rPr>
        <w:t>中A类赛事为准。</w:t>
      </w:r>
    </w:p>
    <w:p w14:paraId="311A267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color w:val="auto"/>
          <w:kern w:val="0"/>
          <w:sz w:val="32"/>
          <w:szCs w:val="32"/>
          <w:lang w:val="en-US" w:eastAsia="zh-CN" w:bidi="ar-SA"/>
        </w:rPr>
      </w:pPr>
      <w:r>
        <w:rPr>
          <w:rFonts w:hint="eastAsia" w:ascii="黑体" w:hAnsi="黑体" w:eastAsia="黑体" w:cs="黑体"/>
          <w:color w:val="auto"/>
          <w:kern w:val="0"/>
          <w:sz w:val="32"/>
          <w:szCs w:val="32"/>
          <w:lang w:val="en-US" w:eastAsia="zh-CN" w:bidi="ar-SA"/>
        </w:rPr>
        <w:t>三、高水平科研创新成果和竞赛奖项鉴定结论</w:t>
      </w:r>
    </w:p>
    <w:p w14:paraId="22C824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eastAsia="方正仿宋简体" w:cs="Calibri"/>
          <w:color w:val="auto"/>
          <w:kern w:val="0"/>
          <w:sz w:val="32"/>
          <w:szCs w:val="32"/>
          <w:highlight w:val="none"/>
          <w:lang w:val="en-US" w:eastAsia="zh-CN"/>
        </w:rPr>
      </w:pPr>
      <w:r>
        <w:rPr>
          <w:rFonts w:hint="eastAsia" w:eastAsia="方正仿宋简体" w:cs="Calibri"/>
          <w:color w:val="auto"/>
          <w:kern w:val="0"/>
          <w:sz w:val="32"/>
          <w:szCs w:val="32"/>
          <w:highlight w:val="none"/>
          <w:lang w:val="en-US" w:eastAsia="zh-CN"/>
        </w:rPr>
        <w:t>各学院在高水平科研创新成果和竞赛奖项鉴定中，须逐项明确审定结论，详实记录审核过程，确保结果有据可查。</w:t>
      </w:r>
    </w:p>
    <w:p w14:paraId="3772E6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eastAsia="方正仿宋简体" w:cs="Calibri"/>
          <w:color w:val="auto"/>
          <w:kern w:val="0"/>
          <w:sz w:val="32"/>
          <w:szCs w:val="32"/>
          <w:highlight w:val="none"/>
          <w:lang w:val="en-US" w:eastAsia="zh-CN"/>
        </w:rPr>
      </w:pPr>
      <w:r>
        <w:rPr>
          <w:rFonts w:hint="eastAsia" w:eastAsia="方正仿宋简体" w:cs="Calibri"/>
          <w:color w:val="auto"/>
          <w:kern w:val="0"/>
          <w:sz w:val="32"/>
          <w:szCs w:val="32"/>
          <w:highlight w:val="none"/>
          <w:lang w:val="en-US" w:eastAsia="zh-CN"/>
        </w:rPr>
        <w:t>鉴定结论参考模板如下：</w:t>
      </w:r>
    </w:p>
    <w:p w14:paraId="04054F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楷体简体" w:hAnsi="方正楷体简体" w:eastAsia="方正楷体简体" w:cs="方正楷体简体"/>
          <w:color w:val="auto"/>
          <w:kern w:val="0"/>
          <w:sz w:val="32"/>
          <w:szCs w:val="32"/>
          <w:highlight w:val="none"/>
          <w:lang w:val="en-US" w:eastAsia="zh-CN"/>
        </w:rPr>
      </w:pPr>
      <w:r>
        <w:rPr>
          <w:rFonts w:hint="eastAsia" w:ascii="方正楷体简体" w:hAnsi="方正楷体简体" w:eastAsia="方正楷体简体" w:cs="方正楷体简体"/>
          <w:color w:val="auto"/>
          <w:kern w:val="0"/>
          <w:sz w:val="32"/>
          <w:szCs w:val="32"/>
          <w:lang w:val="en-US" w:eastAsia="zh-CN" w:bidi="ar-SA"/>
        </w:rPr>
        <w:t>（一）</w:t>
      </w:r>
      <w:r>
        <w:rPr>
          <w:rFonts w:hint="eastAsia" w:ascii="方正楷体简体" w:hAnsi="方正楷体简体" w:eastAsia="方正楷体简体" w:cs="方正楷体简体"/>
          <w:color w:val="auto"/>
          <w:kern w:val="0"/>
          <w:sz w:val="32"/>
          <w:szCs w:val="32"/>
          <w:highlight w:val="none"/>
          <w:lang w:val="en-US" w:eastAsia="zh-CN"/>
        </w:rPr>
        <w:t>高水平科研创新成果鉴定结论</w:t>
      </w:r>
    </w:p>
    <w:p w14:paraId="4FC46E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eastAsia="方正仿宋简体" w:cs="Calibri"/>
          <w:color w:val="auto"/>
          <w:kern w:val="0"/>
          <w:sz w:val="32"/>
          <w:szCs w:val="32"/>
          <w:highlight w:val="none"/>
          <w:lang w:val="en-US" w:eastAsia="zh-CN"/>
        </w:rPr>
      </w:pPr>
      <w:r>
        <w:rPr>
          <w:rFonts w:hint="default" w:eastAsia="方正仿宋简体" w:cs="Calibri"/>
          <w:color w:val="auto"/>
          <w:kern w:val="0"/>
          <w:sz w:val="32"/>
          <w:szCs w:val="32"/>
          <w:highlight w:val="none"/>
          <w:lang w:val="en-US" w:eastAsia="zh-CN"/>
        </w:rPr>
        <w:t>以上均为我校学生本科阶段在高水平学术期刊以第一作者发表或与指导教师联合发表（限指导教师和学生分别为第一、二作者）与学科专业相关的科研论文。不存在学生与其亲属或其他利益相关者（不含指导教师）合作的科研成果。联合发表已提供指导教师本人撰写并署名推荐信，客观陈述学生在联合成果中的实际贡献。均符合推免生遴选推荐高水平科研创新成果鉴定要求。</w:t>
      </w:r>
    </w:p>
    <w:p w14:paraId="289793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eastAsia="方正仿宋简体" w:cs="Calibri"/>
          <w:color w:val="auto"/>
          <w:kern w:val="0"/>
          <w:sz w:val="32"/>
          <w:szCs w:val="32"/>
          <w:highlight w:val="none"/>
          <w:lang w:val="en-US" w:eastAsia="zh-CN"/>
        </w:rPr>
      </w:pPr>
      <w:r>
        <w:rPr>
          <w:rFonts w:hint="default" w:eastAsia="方正仿宋简体" w:cs="Calibri"/>
          <w:color w:val="auto"/>
          <w:kern w:val="0"/>
          <w:sz w:val="32"/>
          <w:szCs w:val="32"/>
          <w:highlight w:val="none"/>
          <w:lang w:val="en-US" w:eastAsia="zh-CN"/>
        </w:rPr>
        <w:t>其他需要说明的情况</w:t>
      </w:r>
    </w:p>
    <w:p w14:paraId="6CD0C1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eastAsia="方正仿宋简体" w:cs="Calibri"/>
          <w:color w:val="auto"/>
          <w:kern w:val="0"/>
          <w:sz w:val="32"/>
          <w:szCs w:val="32"/>
          <w:highlight w:val="none"/>
          <w:lang w:val="en-US" w:eastAsia="zh-CN"/>
        </w:rPr>
      </w:pPr>
      <w:r>
        <w:rPr>
          <w:rFonts w:hint="eastAsia" w:eastAsia="方正仿宋简体" w:cs="Calibri"/>
          <w:color w:val="auto"/>
          <w:kern w:val="0"/>
          <w:sz w:val="32"/>
          <w:szCs w:val="32"/>
          <w:highlight w:val="none"/>
          <w:lang w:val="en-US" w:eastAsia="zh-CN"/>
        </w:rPr>
        <w:t>材料</w:t>
      </w:r>
      <w:r>
        <w:rPr>
          <w:rFonts w:hint="default" w:eastAsia="方正仿宋简体" w:cs="Calibri"/>
          <w:color w:val="auto"/>
          <w:kern w:val="0"/>
          <w:sz w:val="32"/>
          <w:szCs w:val="32"/>
          <w:highlight w:val="none"/>
          <w:lang w:val="en-US" w:eastAsia="zh-CN"/>
        </w:rPr>
        <w:t>审核专家组签字</w:t>
      </w:r>
      <w:r>
        <w:rPr>
          <w:rFonts w:hint="eastAsia" w:eastAsia="方正仿宋简体" w:cs="Calibri"/>
          <w:color w:val="auto"/>
          <w:kern w:val="0"/>
          <w:sz w:val="32"/>
          <w:szCs w:val="32"/>
          <w:highlight w:val="none"/>
          <w:lang w:val="en-US" w:eastAsia="zh-CN"/>
        </w:rPr>
        <w:t>及落款时间</w:t>
      </w:r>
    </w:p>
    <w:p w14:paraId="3D7D05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楷体简体" w:hAnsi="方正楷体简体" w:eastAsia="方正楷体简体" w:cs="方正楷体简体"/>
          <w:color w:val="auto"/>
          <w:kern w:val="0"/>
          <w:sz w:val="32"/>
          <w:szCs w:val="32"/>
          <w:highlight w:val="none"/>
          <w:lang w:val="en-US" w:eastAsia="zh-CN"/>
        </w:rPr>
      </w:pPr>
      <w:r>
        <w:rPr>
          <w:rFonts w:hint="eastAsia" w:ascii="方正楷体简体" w:hAnsi="方正楷体简体" w:eastAsia="方正楷体简体" w:cs="方正楷体简体"/>
          <w:color w:val="auto"/>
          <w:kern w:val="0"/>
          <w:sz w:val="32"/>
          <w:szCs w:val="32"/>
          <w:lang w:val="en-US" w:eastAsia="zh-CN" w:bidi="ar-SA"/>
        </w:rPr>
        <w:t>（二）</w:t>
      </w:r>
      <w:r>
        <w:rPr>
          <w:rFonts w:hint="eastAsia" w:ascii="方正楷体简体" w:hAnsi="方正楷体简体" w:eastAsia="方正楷体简体" w:cs="方正楷体简体"/>
          <w:color w:val="auto"/>
          <w:kern w:val="0"/>
          <w:sz w:val="32"/>
          <w:szCs w:val="32"/>
          <w:highlight w:val="none"/>
          <w:lang w:val="en-US" w:eastAsia="zh-CN"/>
        </w:rPr>
        <w:t>高水平竞赛奖项鉴定结论</w:t>
      </w:r>
    </w:p>
    <w:p w14:paraId="3884CD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eastAsia="方正仿宋简体" w:cs="Calibri"/>
          <w:color w:val="auto"/>
          <w:kern w:val="0"/>
          <w:sz w:val="32"/>
          <w:szCs w:val="32"/>
          <w:highlight w:val="none"/>
          <w:lang w:val="en-US" w:eastAsia="zh-CN"/>
        </w:rPr>
      </w:pPr>
      <w:r>
        <w:rPr>
          <w:rFonts w:hint="default" w:eastAsia="方正仿宋简体" w:cs="Calibri"/>
          <w:color w:val="auto"/>
          <w:kern w:val="0"/>
          <w:sz w:val="32"/>
          <w:szCs w:val="32"/>
          <w:highlight w:val="none"/>
          <w:lang w:val="en-US" w:eastAsia="zh-CN"/>
        </w:rPr>
        <w:t>以上均为我校学生本科阶段独立参加或作为主力成员参加的与学科专业相关的国内外权威竞赛，并获得三等奖及以上奖励。联合参赛已提供指导教师本人撰写并署名</w:t>
      </w:r>
      <w:r>
        <w:rPr>
          <w:rFonts w:hint="eastAsia" w:eastAsia="方正仿宋简体" w:cs="Calibri"/>
          <w:color w:val="auto"/>
          <w:kern w:val="0"/>
          <w:sz w:val="32"/>
          <w:szCs w:val="32"/>
          <w:highlight w:val="none"/>
          <w:lang w:val="en-US" w:eastAsia="zh-CN"/>
        </w:rPr>
        <w:t>的</w:t>
      </w:r>
      <w:r>
        <w:rPr>
          <w:rFonts w:hint="default" w:eastAsia="方正仿宋简体" w:cs="Calibri"/>
          <w:color w:val="auto"/>
          <w:kern w:val="0"/>
          <w:sz w:val="32"/>
          <w:szCs w:val="32"/>
          <w:highlight w:val="none"/>
          <w:lang w:val="en-US" w:eastAsia="zh-CN"/>
        </w:rPr>
        <w:t>推荐信，</w:t>
      </w:r>
      <w:r>
        <w:rPr>
          <w:rFonts w:hint="eastAsia" w:eastAsia="方正仿宋简体" w:cs="Calibri"/>
          <w:color w:val="auto"/>
          <w:kern w:val="0"/>
          <w:sz w:val="32"/>
          <w:szCs w:val="32"/>
          <w:highlight w:val="none"/>
          <w:lang w:val="en-US" w:eastAsia="zh-CN"/>
        </w:rPr>
        <w:t>已</w:t>
      </w:r>
      <w:r>
        <w:rPr>
          <w:rFonts w:hint="default" w:eastAsia="方正仿宋简体" w:cs="Calibri"/>
          <w:color w:val="auto"/>
          <w:kern w:val="0"/>
          <w:sz w:val="32"/>
          <w:szCs w:val="32"/>
          <w:highlight w:val="none"/>
          <w:lang w:val="en-US" w:eastAsia="zh-CN"/>
        </w:rPr>
        <w:t>客观陈述学生在联合成果中的实际贡献。均符合推免生遴选推荐高水平竞赛奖项赛事相关标准和要求。</w:t>
      </w:r>
    </w:p>
    <w:p w14:paraId="4F430A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eastAsia="方正仿宋简体" w:cs="Calibri"/>
          <w:color w:val="auto"/>
          <w:kern w:val="0"/>
          <w:sz w:val="32"/>
          <w:szCs w:val="32"/>
          <w:highlight w:val="none"/>
          <w:lang w:val="en-US" w:eastAsia="zh-CN"/>
        </w:rPr>
      </w:pPr>
      <w:r>
        <w:rPr>
          <w:rFonts w:hint="default" w:eastAsia="方正仿宋简体" w:cs="Calibri"/>
          <w:color w:val="auto"/>
          <w:kern w:val="0"/>
          <w:sz w:val="32"/>
          <w:szCs w:val="32"/>
          <w:highlight w:val="none"/>
          <w:lang w:val="en-US" w:eastAsia="zh-CN"/>
        </w:rPr>
        <w:t>其他需要说明的情况</w:t>
      </w:r>
    </w:p>
    <w:p w14:paraId="2EAD43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eastAsia="方正仿宋简体" w:cs="Calibri"/>
          <w:color w:val="auto"/>
          <w:kern w:val="0"/>
          <w:sz w:val="32"/>
          <w:szCs w:val="32"/>
          <w:highlight w:val="none"/>
          <w:lang w:val="en-US" w:eastAsia="zh-CN"/>
        </w:rPr>
      </w:pPr>
      <w:r>
        <w:rPr>
          <w:rFonts w:hint="eastAsia" w:eastAsia="方正仿宋简体" w:cs="Calibri"/>
          <w:color w:val="auto"/>
          <w:kern w:val="0"/>
          <w:sz w:val="32"/>
          <w:szCs w:val="32"/>
          <w:highlight w:val="none"/>
          <w:lang w:val="en-US" w:eastAsia="zh-CN"/>
        </w:rPr>
        <w:t>材料</w:t>
      </w:r>
      <w:r>
        <w:rPr>
          <w:rFonts w:hint="default" w:eastAsia="方正仿宋简体" w:cs="Calibri"/>
          <w:color w:val="auto"/>
          <w:kern w:val="0"/>
          <w:sz w:val="32"/>
          <w:szCs w:val="32"/>
          <w:highlight w:val="none"/>
          <w:lang w:val="en-US" w:eastAsia="zh-CN"/>
        </w:rPr>
        <w:t>审核专家组签字</w:t>
      </w:r>
      <w:r>
        <w:rPr>
          <w:rFonts w:hint="eastAsia" w:eastAsia="方正仿宋简体" w:cs="Calibri"/>
          <w:color w:val="auto"/>
          <w:kern w:val="0"/>
          <w:sz w:val="32"/>
          <w:szCs w:val="32"/>
          <w:highlight w:val="none"/>
          <w:lang w:val="en-US" w:eastAsia="zh-CN"/>
        </w:rPr>
        <w:t>及落款时间</w:t>
      </w:r>
    </w:p>
    <w:p w14:paraId="41B902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eastAsia="方正仿宋简体" w:cs="Calibri"/>
          <w:color w:val="auto"/>
          <w:kern w:val="0"/>
          <w:sz w:val="32"/>
          <w:szCs w:val="32"/>
          <w:highlight w:val="none"/>
          <w:lang w:val="en-US" w:eastAsia="zh-CN"/>
        </w:rPr>
      </w:pPr>
    </w:p>
    <w:sectPr>
      <w:footerReference r:id="rId3" w:type="default"/>
      <w:pgSz w:w="11906" w:h="16838"/>
      <w:pgMar w:top="2098" w:right="1134"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B2225E2-300B-438A-B8DA-170787F897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2E36343-8670-4846-8203-60112E3AC91E}"/>
  </w:font>
  <w:font w:name="仿宋">
    <w:panose1 w:val="02010609060101010101"/>
    <w:charset w:val="86"/>
    <w:family w:val="auto"/>
    <w:pitch w:val="default"/>
    <w:sig w:usb0="800002BF" w:usb1="38CF7CFA" w:usb2="00000016" w:usb3="00000000" w:csb0="00040001" w:csb1="00000000"/>
    <w:embedRegular r:id="rId3" w:fontKey="{86D36966-CE09-43FE-99CC-98363E7BF1BF}"/>
  </w:font>
  <w:font w:name="方正小标宋简体">
    <w:panose1 w:val="02000000000000000000"/>
    <w:charset w:val="86"/>
    <w:family w:val="auto"/>
    <w:pitch w:val="default"/>
    <w:sig w:usb0="00000001" w:usb1="080E0000" w:usb2="00000000" w:usb3="00000000" w:csb0="00040000" w:csb1="00000000"/>
    <w:embedRegular r:id="rId4" w:fontKey="{97488028-B973-4D97-9975-75488E745BF7}"/>
  </w:font>
  <w:font w:name="方正仿宋简体">
    <w:panose1 w:val="02000000000000000000"/>
    <w:charset w:val="86"/>
    <w:family w:val="auto"/>
    <w:pitch w:val="default"/>
    <w:sig w:usb0="00000001" w:usb1="080E0000" w:usb2="00000000" w:usb3="00000000" w:csb0="00040000" w:csb1="00000000"/>
    <w:embedRegular r:id="rId5" w:fontKey="{891960F8-6558-4B4D-A96D-3ADB9AD9B0FA}"/>
  </w:font>
  <w:font w:name="方正楷体简体">
    <w:panose1 w:val="02000000000000000000"/>
    <w:charset w:val="86"/>
    <w:family w:val="auto"/>
    <w:pitch w:val="default"/>
    <w:sig w:usb0="00000001" w:usb1="080E0000" w:usb2="00000000" w:usb3="00000000" w:csb0="00040000" w:csb1="00000000"/>
    <w:embedRegular r:id="rId6" w:fontKey="{E48913C7-2888-4DB0-8B0C-D03371D7A2ED}"/>
  </w:font>
  <w:font w:name="方正仿宋_GB2312">
    <w:panose1 w:val="02000000000000000000"/>
    <w:charset w:val="86"/>
    <w:family w:val="auto"/>
    <w:pitch w:val="default"/>
    <w:sig w:usb0="A00002BF" w:usb1="184F6CFA" w:usb2="00000012" w:usb3="00000000" w:csb0="00040001" w:csb1="00000000"/>
    <w:embedRegular r:id="rId7" w:fontKey="{2904C19D-F89D-40E6-AE56-8E0EA70B91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6E31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DA8E97">
                          <w:pPr>
                            <w:pStyle w:val="2"/>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DDA8E97">
                    <w:pPr>
                      <w:pStyle w:val="2"/>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F7950"/>
    <w:rsid w:val="023374F8"/>
    <w:rsid w:val="02641C78"/>
    <w:rsid w:val="027C16B8"/>
    <w:rsid w:val="033B6393"/>
    <w:rsid w:val="04446205"/>
    <w:rsid w:val="053E0EA6"/>
    <w:rsid w:val="05E97064"/>
    <w:rsid w:val="06021ED4"/>
    <w:rsid w:val="06C4362D"/>
    <w:rsid w:val="0AC37758"/>
    <w:rsid w:val="0BB97F9C"/>
    <w:rsid w:val="0C8C24F7"/>
    <w:rsid w:val="0D9E6986"/>
    <w:rsid w:val="0DD95C10"/>
    <w:rsid w:val="0E01102C"/>
    <w:rsid w:val="0E6D5B1B"/>
    <w:rsid w:val="103435D2"/>
    <w:rsid w:val="105C48D7"/>
    <w:rsid w:val="10FE14EA"/>
    <w:rsid w:val="10FE598E"/>
    <w:rsid w:val="11A976A8"/>
    <w:rsid w:val="11DA1F57"/>
    <w:rsid w:val="12CB18A0"/>
    <w:rsid w:val="13EB2871"/>
    <w:rsid w:val="14FD5ADC"/>
    <w:rsid w:val="16C3745D"/>
    <w:rsid w:val="17447140"/>
    <w:rsid w:val="175A5E0F"/>
    <w:rsid w:val="18664544"/>
    <w:rsid w:val="18AD2173"/>
    <w:rsid w:val="18D05E62"/>
    <w:rsid w:val="198527A8"/>
    <w:rsid w:val="19A215AC"/>
    <w:rsid w:val="19AC3547"/>
    <w:rsid w:val="19EF056A"/>
    <w:rsid w:val="1A5F076E"/>
    <w:rsid w:val="1A710F7F"/>
    <w:rsid w:val="1BF43C15"/>
    <w:rsid w:val="1C9A2A0F"/>
    <w:rsid w:val="1CEB5018"/>
    <w:rsid w:val="1E6674D8"/>
    <w:rsid w:val="1FF16DE9"/>
    <w:rsid w:val="25201F1F"/>
    <w:rsid w:val="25227A45"/>
    <w:rsid w:val="27351CB2"/>
    <w:rsid w:val="27AA14DE"/>
    <w:rsid w:val="2A2B114A"/>
    <w:rsid w:val="2BE565BE"/>
    <w:rsid w:val="2D4A1542"/>
    <w:rsid w:val="2D9D4CD5"/>
    <w:rsid w:val="2DA07759"/>
    <w:rsid w:val="2E0A136E"/>
    <w:rsid w:val="2E204D3E"/>
    <w:rsid w:val="2E953036"/>
    <w:rsid w:val="2F9037FD"/>
    <w:rsid w:val="3002294D"/>
    <w:rsid w:val="32546D64"/>
    <w:rsid w:val="33254D78"/>
    <w:rsid w:val="34AB35B3"/>
    <w:rsid w:val="35386E11"/>
    <w:rsid w:val="35466E38"/>
    <w:rsid w:val="369938DF"/>
    <w:rsid w:val="37555A58"/>
    <w:rsid w:val="37EB016A"/>
    <w:rsid w:val="38740005"/>
    <w:rsid w:val="3902576C"/>
    <w:rsid w:val="3905049A"/>
    <w:rsid w:val="396401D4"/>
    <w:rsid w:val="3A0B4AF4"/>
    <w:rsid w:val="3BEF2AEF"/>
    <w:rsid w:val="3BF515B8"/>
    <w:rsid w:val="3C6F4AD6"/>
    <w:rsid w:val="3C8B5A78"/>
    <w:rsid w:val="3CC47156"/>
    <w:rsid w:val="3D2478F0"/>
    <w:rsid w:val="42813BA5"/>
    <w:rsid w:val="42C65A5C"/>
    <w:rsid w:val="43083194"/>
    <w:rsid w:val="45AD4CB1"/>
    <w:rsid w:val="45BD3146"/>
    <w:rsid w:val="4770243A"/>
    <w:rsid w:val="4C52785F"/>
    <w:rsid w:val="4D106251"/>
    <w:rsid w:val="4E473EF5"/>
    <w:rsid w:val="4F6C1739"/>
    <w:rsid w:val="4F701229"/>
    <w:rsid w:val="4FF90EC4"/>
    <w:rsid w:val="50DB696C"/>
    <w:rsid w:val="5217598C"/>
    <w:rsid w:val="543E18F6"/>
    <w:rsid w:val="55E3109F"/>
    <w:rsid w:val="5621327D"/>
    <w:rsid w:val="575256B8"/>
    <w:rsid w:val="57B517AE"/>
    <w:rsid w:val="591A2206"/>
    <w:rsid w:val="594352B9"/>
    <w:rsid w:val="5A02004E"/>
    <w:rsid w:val="5A221372"/>
    <w:rsid w:val="5A2A6CC7"/>
    <w:rsid w:val="5A76346C"/>
    <w:rsid w:val="5B372BFB"/>
    <w:rsid w:val="5C375214"/>
    <w:rsid w:val="5E3653EC"/>
    <w:rsid w:val="5E96232F"/>
    <w:rsid w:val="5ECE3876"/>
    <w:rsid w:val="5F4E49B7"/>
    <w:rsid w:val="612B1454"/>
    <w:rsid w:val="613C71BD"/>
    <w:rsid w:val="61B72CE8"/>
    <w:rsid w:val="62614A02"/>
    <w:rsid w:val="64406FC4"/>
    <w:rsid w:val="64591E34"/>
    <w:rsid w:val="65B337C6"/>
    <w:rsid w:val="66EF6825"/>
    <w:rsid w:val="67CD5013"/>
    <w:rsid w:val="68D75A1D"/>
    <w:rsid w:val="68F62767"/>
    <w:rsid w:val="6AF705F9"/>
    <w:rsid w:val="6B3929BF"/>
    <w:rsid w:val="6BAE515B"/>
    <w:rsid w:val="6C2C7E2E"/>
    <w:rsid w:val="6D934609"/>
    <w:rsid w:val="6DA305C4"/>
    <w:rsid w:val="6DF42BCE"/>
    <w:rsid w:val="6E3A4A84"/>
    <w:rsid w:val="6FAF14A2"/>
    <w:rsid w:val="710D46D2"/>
    <w:rsid w:val="72312642"/>
    <w:rsid w:val="72603215"/>
    <w:rsid w:val="73DA4614"/>
    <w:rsid w:val="748702F8"/>
    <w:rsid w:val="75846F2D"/>
    <w:rsid w:val="76DD153A"/>
    <w:rsid w:val="797A042B"/>
    <w:rsid w:val="798D4602"/>
    <w:rsid w:val="7A191387"/>
    <w:rsid w:val="7A6335B5"/>
    <w:rsid w:val="7AC53928"/>
    <w:rsid w:val="7D2F7FCA"/>
    <w:rsid w:val="7ED00AED"/>
    <w:rsid w:val="7EFC5D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f9366bdb-3024-4868-98ee-83901af5ff53</errorID>
      <errorWord>详实</errorWord>
      <group>L1_Word</group>
      <groupName>字词问题</groupName>
      <ability>L2_Typo</ability>
      <abilityName>字词错误</abilityName>
      <candidateList>
        <item>翔实</item>
      </candidateList>
      <explain/>
      <paraID>22C82450</paraID>
      <start>32</start>
      <end>34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9c86be-b29e-477e-adb8-477e3c894a6b}">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1126</Words>
  <Characters>1140</Characters>
  <Lines>0</Lines>
  <Paragraphs>0</Paragraphs>
  <TotalTime>1</TotalTime>
  <ScaleCrop>false</ScaleCrop>
  <LinksUpToDate>false</LinksUpToDate>
  <CharactersWithSpaces>1140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2026-08-29T11:15:00Z</dcterms:created>
  <dc:creator>王晓婷</dc:creator>
  <cp:lastModifiedBy>北极光</cp:lastModifiedBy>
  <dcterms:modified xsi:type="dcterms:W3CDTF">2026-09-02T13:42:47Z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eyJoZGlkIjoiYTQzMGQ0OTBjMDQ2Mzc4YmY5MGYxODcwZTljNzYxNDkiLCJ1c2VySWQiOiI0OTM2NTI3MjgifQ==</vt:lpwstr>
  </property>
  <property fmtid="{D5CDD505-2E9C-101B-9397-08002B2CF9AE}" pid="4" name="ICV">
    <vt:lpwstr>CC6759DE6A9449FD916269311792E9C3_13</vt:lpwstr>
  </property>
</Properties>
</file>