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92EB" w14:textId="04586881" w:rsidR="00BD491E" w:rsidRPr="00823DEA" w:rsidRDefault="00823DEA" w:rsidP="00823DEA">
      <w:pPr>
        <w:jc w:val="center"/>
        <w:rPr>
          <w:rFonts w:ascii="仿宋" w:eastAsia="仿宋" w:hAnsi="仿宋"/>
          <w:b/>
          <w:bCs/>
          <w:sz w:val="28"/>
          <w:szCs w:val="28"/>
        </w:rPr>
      </w:pPr>
      <w:r w:rsidRPr="00823DEA">
        <w:rPr>
          <w:rFonts w:ascii="仿宋" w:eastAsia="仿宋" w:hAnsi="仿宋" w:hint="eastAsia"/>
          <w:b/>
          <w:bCs/>
          <w:noProof/>
          <w:sz w:val="28"/>
          <w:szCs w:val="28"/>
        </w:rPr>
        <w:t>广西大学电气工程学院</w:t>
      </w:r>
      <w:r w:rsidR="00217C7F">
        <w:rPr>
          <w:rFonts w:ascii="仿宋" w:eastAsia="仿宋" w:hAnsi="仿宋" w:hint="eastAsia"/>
          <w:b/>
          <w:bCs/>
          <w:noProof/>
          <w:sz w:val="28"/>
          <w:szCs w:val="28"/>
        </w:rPr>
        <w:t>2</w:t>
      </w:r>
      <w:r w:rsidR="00217C7F">
        <w:rPr>
          <w:rFonts w:ascii="仿宋" w:eastAsia="仿宋" w:hAnsi="仿宋"/>
          <w:b/>
          <w:bCs/>
          <w:noProof/>
          <w:sz w:val="28"/>
          <w:szCs w:val="28"/>
        </w:rPr>
        <w:t>02</w:t>
      </w:r>
      <w:r w:rsidR="00D4225B">
        <w:rPr>
          <w:rFonts w:ascii="仿宋" w:eastAsia="仿宋" w:hAnsi="仿宋" w:hint="eastAsia"/>
          <w:b/>
          <w:bCs/>
          <w:noProof/>
          <w:sz w:val="28"/>
          <w:szCs w:val="28"/>
        </w:rPr>
        <w:t>4</w:t>
      </w:r>
      <w:r w:rsidR="00217C7F">
        <w:rPr>
          <w:rFonts w:ascii="仿宋" w:eastAsia="仿宋" w:hAnsi="仿宋" w:hint="eastAsia"/>
          <w:b/>
          <w:bCs/>
          <w:noProof/>
          <w:sz w:val="28"/>
          <w:szCs w:val="28"/>
        </w:rPr>
        <w:t>年</w:t>
      </w:r>
      <w:r w:rsidRPr="00823DEA">
        <w:rPr>
          <w:rFonts w:ascii="仿宋" w:eastAsia="仿宋" w:hAnsi="仿宋" w:hint="eastAsia"/>
          <w:b/>
          <w:bCs/>
          <w:noProof/>
          <w:sz w:val="28"/>
          <w:szCs w:val="28"/>
        </w:rPr>
        <w:t>B类C类学科竞赛加分规定</w:t>
      </w:r>
    </w:p>
    <w:p w14:paraId="1848477C" w14:textId="21A6615C" w:rsidR="00823DEA" w:rsidRPr="00823DEA" w:rsidRDefault="005B3341" w:rsidP="005B3341">
      <w:pPr>
        <w:spacing w:line="360" w:lineRule="auto"/>
        <w:ind w:firstLineChars="200" w:firstLine="480"/>
        <w:rPr>
          <w:rFonts w:ascii="仿宋" w:eastAsia="仿宋" w:hAnsi="仿宋"/>
          <w:sz w:val="24"/>
          <w:szCs w:val="24"/>
        </w:rPr>
      </w:pPr>
      <w:r>
        <w:rPr>
          <w:rFonts w:ascii="仿宋" w:eastAsia="仿宋" w:hAnsi="仿宋" w:hint="eastAsia"/>
          <w:sz w:val="24"/>
          <w:szCs w:val="24"/>
        </w:rPr>
        <w:t>根据</w:t>
      </w:r>
      <w:r w:rsidRPr="005B3341">
        <w:rPr>
          <w:rFonts w:ascii="仿宋" w:eastAsia="仿宋" w:hAnsi="仿宋" w:hint="eastAsia"/>
          <w:sz w:val="24"/>
          <w:szCs w:val="24"/>
        </w:rPr>
        <w:t>《广西大学推荐优秀应届本科毕业生免试攻读硕士学位研究生工作实施办法（</w:t>
      </w:r>
      <w:r w:rsidRPr="005B3341">
        <w:rPr>
          <w:rFonts w:ascii="仿宋" w:eastAsia="仿宋" w:hAnsi="仿宋"/>
          <w:sz w:val="24"/>
          <w:szCs w:val="24"/>
        </w:rPr>
        <w:t>202</w:t>
      </w:r>
      <w:r w:rsidR="00E71B0B">
        <w:rPr>
          <w:rFonts w:ascii="仿宋" w:eastAsia="仿宋" w:hAnsi="仿宋" w:hint="eastAsia"/>
          <w:sz w:val="24"/>
          <w:szCs w:val="24"/>
        </w:rPr>
        <w:t>3</w:t>
      </w:r>
      <w:r w:rsidRPr="005B3341">
        <w:rPr>
          <w:rFonts w:ascii="仿宋" w:eastAsia="仿宋" w:hAnsi="仿宋"/>
          <w:sz w:val="24"/>
          <w:szCs w:val="24"/>
        </w:rPr>
        <w:t>年修订）》（西大教〔202</w:t>
      </w:r>
      <w:r w:rsidR="00E71B0B">
        <w:rPr>
          <w:rFonts w:ascii="仿宋" w:eastAsia="仿宋" w:hAnsi="仿宋" w:hint="eastAsia"/>
          <w:sz w:val="24"/>
          <w:szCs w:val="24"/>
        </w:rPr>
        <w:t>3</w:t>
      </w:r>
      <w:r w:rsidRPr="005B3341">
        <w:rPr>
          <w:rFonts w:ascii="仿宋" w:eastAsia="仿宋" w:hAnsi="仿宋"/>
          <w:sz w:val="24"/>
          <w:szCs w:val="24"/>
        </w:rPr>
        <w:t>〕</w:t>
      </w:r>
      <w:r w:rsidR="00E71B0B">
        <w:rPr>
          <w:rFonts w:ascii="仿宋" w:eastAsia="仿宋" w:hAnsi="仿宋" w:hint="eastAsia"/>
          <w:sz w:val="24"/>
          <w:szCs w:val="24"/>
        </w:rPr>
        <w:t>83</w:t>
      </w:r>
      <w:r w:rsidRPr="005B3341">
        <w:rPr>
          <w:rFonts w:ascii="仿宋" w:eastAsia="仿宋" w:hAnsi="仿宋"/>
          <w:sz w:val="24"/>
          <w:szCs w:val="24"/>
        </w:rPr>
        <w:t>号）的附件---《广西大学推荐优秀应届本科毕业生免试攻读硕士学位研究生排名分数计算细则》</w:t>
      </w:r>
      <w:r>
        <w:rPr>
          <w:rFonts w:ascii="仿宋" w:eastAsia="仿宋" w:hAnsi="仿宋" w:hint="eastAsia"/>
          <w:sz w:val="24"/>
          <w:szCs w:val="24"/>
        </w:rPr>
        <w:t>的综合表现加分（三）竞赛类第1项学科竞赛类的其他竞赛由学院参照制定加分规则，结合我院专业特点，</w:t>
      </w:r>
      <w:r w:rsidR="00560012">
        <w:rPr>
          <w:rFonts w:ascii="仿宋" w:eastAsia="仿宋" w:hAnsi="仿宋" w:hint="eastAsia"/>
          <w:sz w:val="24"/>
          <w:szCs w:val="24"/>
        </w:rPr>
        <w:t>经过学院党政联席会议讨论通过，</w:t>
      </w:r>
      <w:r>
        <w:rPr>
          <w:rFonts w:ascii="仿宋" w:eastAsia="仿宋" w:hAnsi="仿宋" w:hint="eastAsia"/>
          <w:sz w:val="24"/>
          <w:szCs w:val="24"/>
        </w:rPr>
        <w:t>特制定B类和C类学科竞赛加分规定如下</w:t>
      </w:r>
      <w:r w:rsidR="00D4225B">
        <w:rPr>
          <w:rFonts w:ascii="仿宋" w:eastAsia="仿宋" w:hAnsi="仿宋" w:hint="eastAsia"/>
          <w:sz w:val="24"/>
          <w:szCs w:val="24"/>
        </w:rPr>
        <w:t>(计算结果保留小数点后3位)</w:t>
      </w:r>
      <w:r>
        <w:rPr>
          <w:rFonts w:ascii="仿宋" w:eastAsia="仿宋" w:hAnsi="仿宋" w:hint="eastAsia"/>
          <w:sz w:val="24"/>
          <w:szCs w:val="24"/>
        </w:rPr>
        <w:t>：</w:t>
      </w:r>
    </w:p>
    <w:p w14:paraId="00924AC5" w14:textId="7BA4BA24" w:rsidR="00823DEA" w:rsidRPr="00560012" w:rsidRDefault="00823DEA" w:rsidP="005B3341">
      <w:pPr>
        <w:ind w:firstLineChars="300" w:firstLine="630"/>
        <w:rPr>
          <w:szCs w:val="21"/>
        </w:rPr>
      </w:pPr>
      <w:r w:rsidRPr="00560012">
        <w:rPr>
          <w:rFonts w:hint="eastAsia"/>
          <w:noProof/>
          <w:szCs w:val="21"/>
        </w:rPr>
        <w:drawing>
          <wp:inline distT="0" distB="0" distL="0" distR="0" wp14:anchorId="424DCC15" wp14:editId="08D6A90B">
            <wp:extent cx="2040941" cy="1442863"/>
            <wp:effectExtent l="0" t="0" r="0" b="5080"/>
            <wp:docPr id="13463900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5284" cy="1445933"/>
                    </a:xfrm>
                    <a:prstGeom prst="rect">
                      <a:avLst/>
                    </a:prstGeom>
                    <a:noFill/>
                    <a:ln>
                      <a:noFill/>
                    </a:ln>
                  </pic:spPr>
                </pic:pic>
              </a:graphicData>
            </a:graphic>
          </wp:inline>
        </w:drawing>
      </w:r>
    </w:p>
    <w:tbl>
      <w:tblPr>
        <w:tblW w:w="6880" w:type="dxa"/>
        <w:tblLook w:val="04A0" w:firstRow="1" w:lastRow="0" w:firstColumn="1" w:lastColumn="0" w:noHBand="0" w:noVBand="1"/>
      </w:tblPr>
      <w:tblGrid>
        <w:gridCol w:w="960"/>
        <w:gridCol w:w="5272"/>
        <w:gridCol w:w="648"/>
      </w:tblGrid>
      <w:tr w:rsidR="00F60662" w:rsidRPr="00560012" w14:paraId="05705FBB" w14:textId="77777777" w:rsidTr="00F921BF">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3252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序号</w:t>
            </w:r>
          </w:p>
        </w:tc>
        <w:tc>
          <w:tcPr>
            <w:tcW w:w="5272" w:type="dxa"/>
            <w:tcBorders>
              <w:top w:val="single" w:sz="4" w:space="0" w:color="auto"/>
              <w:left w:val="nil"/>
              <w:bottom w:val="single" w:sz="4" w:space="0" w:color="auto"/>
              <w:right w:val="single" w:sz="4" w:space="0" w:color="auto"/>
            </w:tcBorders>
            <w:shd w:val="clear" w:color="auto" w:fill="auto"/>
            <w:noWrap/>
            <w:vAlign w:val="center"/>
            <w:hideMark/>
          </w:tcPr>
          <w:p w14:paraId="50D61985"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比赛名称</w:t>
            </w:r>
          </w:p>
        </w:tc>
        <w:tc>
          <w:tcPr>
            <w:tcW w:w="648" w:type="dxa"/>
            <w:tcBorders>
              <w:top w:val="single" w:sz="4" w:space="0" w:color="auto"/>
              <w:left w:val="nil"/>
              <w:bottom w:val="single" w:sz="4" w:space="0" w:color="auto"/>
              <w:right w:val="single" w:sz="4" w:space="0" w:color="auto"/>
            </w:tcBorders>
            <w:shd w:val="clear" w:color="auto" w:fill="auto"/>
            <w:noWrap/>
            <w:vAlign w:val="center"/>
            <w:hideMark/>
          </w:tcPr>
          <w:p w14:paraId="409DEBEB"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类别</w:t>
            </w:r>
          </w:p>
        </w:tc>
      </w:tr>
      <w:tr w:rsidR="00F60662" w:rsidRPr="00560012" w14:paraId="4DCC8F9B"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1535B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p>
        </w:tc>
        <w:tc>
          <w:tcPr>
            <w:tcW w:w="5272" w:type="dxa"/>
            <w:tcBorders>
              <w:top w:val="nil"/>
              <w:left w:val="nil"/>
              <w:bottom w:val="single" w:sz="4" w:space="0" w:color="auto"/>
              <w:right w:val="single" w:sz="4" w:space="0" w:color="auto"/>
            </w:tcBorders>
            <w:shd w:val="clear" w:color="auto" w:fill="auto"/>
            <w:noWrap/>
            <w:vAlign w:val="center"/>
            <w:hideMark/>
          </w:tcPr>
          <w:p w14:paraId="1FBB8554"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全国虚拟仪器大赛</w:t>
            </w:r>
          </w:p>
        </w:tc>
        <w:tc>
          <w:tcPr>
            <w:tcW w:w="648" w:type="dxa"/>
            <w:tcBorders>
              <w:top w:val="nil"/>
              <w:left w:val="nil"/>
              <w:bottom w:val="single" w:sz="4" w:space="0" w:color="auto"/>
              <w:right w:val="single" w:sz="4" w:space="0" w:color="auto"/>
            </w:tcBorders>
            <w:shd w:val="clear" w:color="auto" w:fill="auto"/>
            <w:noWrap/>
            <w:vAlign w:val="center"/>
            <w:hideMark/>
          </w:tcPr>
          <w:p w14:paraId="77F6B00B"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58ABBB11"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ADFFA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2</w:t>
            </w:r>
          </w:p>
        </w:tc>
        <w:tc>
          <w:tcPr>
            <w:tcW w:w="5272" w:type="dxa"/>
            <w:tcBorders>
              <w:top w:val="nil"/>
              <w:left w:val="nil"/>
              <w:bottom w:val="single" w:sz="4" w:space="0" w:color="auto"/>
              <w:right w:val="single" w:sz="4" w:space="0" w:color="auto"/>
            </w:tcBorders>
            <w:shd w:val="clear" w:color="auto" w:fill="auto"/>
            <w:noWrap/>
            <w:vAlign w:val="center"/>
            <w:hideMark/>
          </w:tcPr>
          <w:p w14:paraId="1D359B69"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高校自动化设计大赛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2C97DAA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4A4BF136"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344DD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3</w:t>
            </w:r>
          </w:p>
        </w:tc>
        <w:tc>
          <w:tcPr>
            <w:tcW w:w="5272" w:type="dxa"/>
            <w:tcBorders>
              <w:top w:val="nil"/>
              <w:left w:val="nil"/>
              <w:bottom w:val="single" w:sz="4" w:space="0" w:color="auto"/>
              <w:right w:val="single" w:sz="4" w:space="0" w:color="auto"/>
            </w:tcBorders>
            <w:shd w:val="clear" w:color="auto" w:fill="auto"/>
            <w:noWrap/>
            <w:vAlign w:val="center"/>
            <w:hideMark/>
          </w:tcPr>
          <w:p w14:paraId="249A588B"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“三菱电机杯”全国大学生电气与自动化大赛</w:t>
            </w:r>
          </w:p>
        </w:tc>
        <w:tc>
          <w:tcPr>
            <w:tcW w:w="648" w:type="dxa"/>
            <w:tcBorders>
              <w:top w:val="nil"/>
              <w:left w:val="nil"/>
              <w:bottom w:val="single" w:sz="4" w:space="0" w:color="auto"/>
              <w:right w:val="single" w:sz="4" w:space="0" w:color="auto"/>
            </w:tcBorders>
            <w:shd w:val="clear" w:color="auto" w:fill="auto"/>
            <w:noWrap/>
            <w:vAlign w:val="center"/>
            <w:hideMark/>
          </w:tcPr>
          <w:p w14:paraId="50438B8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7F968A1D"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718F8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4</w:t>
            </w:r>
          </w:p>
        </w:tc>
        <w:tc>
          <w:tcPr>
            <w:tcW w:w="5272" w:type="dxa"/>
            <w:tcBorders>
              <w:top w:val="nil"/>
              <w:left w:val="nil"/>
              <w:bottom w:val="single" w:sz="4" w:space="0" w:color="auto"/>
              <w:right w:val="single" w:sz="4" w:space="0" w:color="auto"/>
            </w:tcBorders>
            <w:shd w:val="clear" w:color="auto" w:fill="auto"/>
            <w:noWrap/>
            <w:vAlign w:val="center"/>
            <w:hideMark/>
          </w:tcPr>
          <w:p w14:paraId="459C82B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高校电气电子工程创新大赛</w:t>
            </w:r>
          </w:p>
        </w:tc>
        <w:tc>
          <w:tcPr>
            <w:tcW w:w="648" w:type="dxa"/>
            <w:tcBorders>
              <w:top w:val="nil"/>
              <w:left w:val="nil"/>
              <w:bottom w:val="single" w:sz="4" w:space="0" w:color="auto"/>
              <w:right w:val="single" w:sz="4" w:space="0" w:color="auto"/>
            </w:tcBorders>
            <w:shd w:val="clear" w:color="auto" w:fill="auto"/>
            <w:noWrap/>
            <w:vAlign w:val="center"/>
            <w:hideMark/>
          </w:tcPr>
          <w:p w14:paraId="204E86D0" w14:textId="78360589" w:rsidR="00F60662" w:rsidRPr="00560012" w:rsidRDefault="00E15FE1" w:rsidP="00F60662">
            <w:pPr>
              <w:widowControl/>
              <w:jc w:val="center"/>
              <w:rPr>
                <w:rFonts w:ascii="仿宋" w:eastAsia="仿宋" w:hAnsi="仿宋" w:cs="宋体" w:hint="eastAsia"/>
                <w:color w:val="000000"/>
                <w:kern w:val="0"/>
                <w:szCs w:val="21"/>
              </w:rPr>
            </w:pPr>
            <w:r>
              <w:rPr>
                <w:rFonts w:ascii="仿宋" w:eastAsia="仿宋" w:hAnsi="仿宋" w:cs="宋体" w:hint="eastAsia"/>
                <w:color w:val="000000"/>
                <w:kern w:val="0"/>
                <w:szCs w:val="21"/>
              </w:rPr>
              <w:t>B</w:t>
            </w:r>
          </w:p>
        </w:tc>
      </w:tr>
      <w:tr w:rsidR="00F60662" w:rsidRPr="00560012" w14:paraId="5F02145C"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3D6F5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5</w:t>
            </w:r>
          </w:p>
        </w:tc>
        <w:tc>
          <w:tcPr>
            <w:tcW w:w="5272" w:type="dxa"/>
            <w:tcBorders>
              <w:top w:val="nil"/>
              <w:left w:val="nil"/>
              <w:bottom w:val="single" w:sz="4" w:space="0" w:color="auto"/>
              <w:right w:val="single" w:sz="4" w:space="0" w:color="auto"/>
            </w:tcBorders>
            <w:shd w:val="clear" w:color="auto" w:fill="auto"/>
            <w:noWrap/>
            <w:vAlign w:val="center"/>
            <w:hideMark/>
          </w:tcPr>
          <w:p w14:paraId="48E58A1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国际青年人工智能大赛</w:t>
            </w:r>
          </w:p>
        </w:tc>
        <w:tc>
          <w:tcPr>
            <w:tcW w:w="648" w:type="dxa"/>
            <w:tcBorders>
              <w:top w:val="nil"/>
              <w:left w:val="nil"/>
              <w:bottom w:val="single" w:sz="4" w:space="0" w:color="auto"/>
              <w:right w:val="single" w:sz="4" w:space="0" w:color="auto"/>
            </w:tcBorders>
            <w:shd w:val="clear" w:color="auto" w:fill="auto"/>
            <w:noWrap/>
            <w:vAlign w:val="center"/>
            <w:hideMark/>
          </w:tcPr>
          <w:p w14:paraId="28EE74C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362485B3"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D3FE1D"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6</w:t>
            </w:r>
          </w:p>
        </w:tc>
        <w:tc>
          <w:tcPr>
            <w:tcW w:w="5272" w:type="dxa"/>
            <w:tcBorders>
              <w:top w:val="nil"/>
              <w:left w:val="nil"/>
              <w:bottom w:val="single" w:sz="4" w:space="0" w:color="auto"/>
              <w:right w:val="single" w:sz="4" w:space="0" w:color="auto"/>
            </w:tcBorders>
            <w:shd w:val="clear" w:color="auto" w:fill="auto"/>
            <w:noWrap/>
            <w:vAlign w:val="center"/>
            <w:hideMark/>
          </w:tcPr>
          <w:p w14:paraId="78C87F9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全国海洋航行器设计与制作大赛</w:t>
            </w:r>
          </w:p>
        </w:tc>
        <w:tc>
          <w:tcPr>
            <w:tcW w:w="648" w:type="dxa"/>
            <w:tcBorders>
              <w:top w:val="nil"/>
              <w:left w:val="nil"/>
              <w:bottom w:val="single" w:sz="4" w:space="0" w:color="auto"/>
              <w:right w:val="single" w:sz="4" w:space="0" w:color="auto"/>
            </w:tcBorders>
            <w:shd w:val="clear" w:color="auto" w:fill="auto"/>
            <w:noWrap/>
            <w:vAlign w:val="center"/>
            <w:hideMark/>
          </w:tcPr>
          <w:p w14:paraId="3ED2C03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59E3F2B9"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29F2B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7</w:t>
            </w:r>
          </w:p>
        </w:tc>
        <w:tc>
          <w:tcPr>
            <w:tcW w:w="5272" w:type="dxa"/>
            <w:tcBorders>
              <w:top w:val="nil"/>
              <w:left w:val="nil"/>
              <w:bottom w:val="single" w:sz="4" w:space="0" w:color="auto"/>
              <w:right w:val="single" w:sz="4" w:space="0" w:color="auto"/>
            </w:tcBorders>
            <w:shd w:val="clear" w:color="auto" w:fill="auto"/>
            <w:noWrap/>
            <w:vAlign w:val="center"/>
            <w:hideMark/>
          </w:tcPr>
          <w:p w14:paraId="0E50B298"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全国大学生数学竞赛</w:t>
            </w:r>
          </w:p>
        </w:tc>
        <w:tc>
          <w:tcPr>
            <w:tcW w:w="648" w:type="dxa"/>
            <w:tcBorders>
              <w:top w:val="nil"/>
              <w:left w:val="nil"/>
              <w:bottom w:val="single" w:sz="4" w:space="0" w:color="auto"/>
              <w:right w:val="single" w:sz="4" w:space="0" w:color="auto"/>
            </w:tcBorders>
            <w:shd w:val="clear" w:color="auto" w:fill="auto"/>
            <w:noWrap/>
            <w:vAlign w:val="center"/>
            <w:hideMark/>
          </w:tcPr>
          <w:p w14:paraId="48E0247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3999DD13"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E388F6"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8</w:t>
            </w:r>
          </w:p>
        </w:tc>
        <w:tc>
          <w:tcPr>
            <w:tcW w:w="5272" w:type="dxa"/>
            <w:tcBorders>
              <w:top w:val="nil"/>
              <w:left w:val="nil"/>
              <w:bottom w:val="single" w:sz="4" w:space="0" w:color="auto"/>
              <w:right w:val="single" w:sz="4" w:space="0" w:color="auto"/>
            </w:tcBorders>
            <w:shd w:val="clear" w:color="auto" w:fill="auto"/>
            <w:noWrap/>
            <w:vAlign w:val="center"/>
            <w:hideMark/>
          </w:tcPr>
          <w:p w14:paraId="6C0A127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美国大学生数学建模竞赛</w:t>
            </w:r>
          </w:p>
        </w:tc>
        <w:tc>
          <w:tcPr>
            <w:tcW w:w="648" w:type="dxa"/>
            <w:tcBorders>
              <w:top w:val="nil"/>
              <w:left w:val="nil"/>
              <w:bottom w:val="single" w:sz="4" w:space="0" w:color="auto"/>
              <w:right w:val="single" w:sz="4" w:space="0" w:color="auto"/>
            </w:tcBorders>
            <w:shd w:val="clear" w:color="auto" w:fill="auto"/>
            <w:noWrap/>
            <w:vAlign w:val="center"/>
            <w:hideMark/>
          </w:tcPr>
          <w:p w14:paraId="59735BE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8EC8A2A"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C2FD2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9</w:t>
            </w:r>
          </w:p>
        </w:tc>
        <w:tc>
          <w:tcPr>
            <w:tcW w:w="5272" w:type="dxa"/>
            <w:tcBorders>
              <w:top w:val="nil"/>
              <w:left w:val="nil"/>
              <w:bottom w:val="single" w:sz="4" w:space="0" w:color="auto"/>
              <w:right w:val="single" w:sz="4" w:space="0" w:color="auto"/>
            </w:tcBorders>
            <w:shd w:val="clear" w:color="auto" w:fill="auto"/>
            <w:noWrap/>
            <w:vAlign w:val="center"/>
            <w:hideMark/>
          </w:tcPr>
          <w:p w14:paraId="7977173C"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中国工程机器人大赛暨国际公开赛</w:t>
            </w:r>
          </w:p>
        </w:tc>
        <w:tc>
          <w:tcPr>
            <w:tcW w:w="648" w:type="dxa"/>
            <w:tcBorders>
              <w:top w:val="nil"/>
              <w:left w:val="nil"/>
              <w:bottom w:val="single" w:sz="4" w:space="0" w:color="auto"/>
              <w:right w:val="single" w:sz="4" w:space="0" w:color="auto"/>
            </w:tcBorders>
            <w:shd w:val="clear" w:color="auto" w:fill="auto"/>
            <w:noWrap/>
            <w:vAlign w:val="center"/>
            <w:hideMark/>
          </w:tcPr>
          <w:p w14:paraId="68C356F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AC84B89"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7D42D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10</w:t>
            </w:r>
          </w:p>
        </w:tc>
        <w:tc>
          <w:tcPr>
            <w:tcW w:w="5272" w:type="dxa"/>
            <w:tcBorders>
              <w:top w:val="nil"/>
              <w:left w:val="nil"/>
              <w:bottom w:val="single" w:sz="4" w:space="0" w:color="auto"/>
              <w:right w:val="single" w:sz="4" w:space="0" w:color="auto"/>
            </w:tcBorders>
            <w:shd w:val="clear" w:color="auto" w:fill="auto"/>
            <w:noWrap/>
            <w:vAlign w:val="center"/>
            <w:hideMark/>
          </w:tcPr>
          <w:p w14:paraId="01798321"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全国大学生机械产品数字化设计大赛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2DA840BD"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576DBFE6"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06809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11</w:t>
            </w:r>
          </w:p>
        </w:tc>
        <w:tc>
          <w:tcPr>
            <w:tcW w:w="5272" w:type="dxa"/>
            <w:tcBorders>
              <w:top w:val="nil"/>
              <w:left w:val="nil"/>
              <w:bottom w:val="single" w:sz="4" w:space="0" w:color="auto"/>
              <w:right w:val="single" w:sz="4" w:space="0" w:color="auto"/>
            </w:tcBorders>
            <w:shd w:val="clear" w:color="auto" w:fill="auto"/>
            <w:noWrap/>
            <w:vAlign w:val="center"/>
            <w:hideMark/>
          </w:tcPr>
          <w:p w14:paraId="517F79A1"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电工数学建模竞赛</w:t>
            </w:r>
          </w:p>
        </w:tc>
        <w:tc>
          <w:tcPr>
            <w:tcW w:w="648" w:type="dxa"/>
            <w:tcBorders>
              <w:top w:val="nil"/>
              <w:left w:val="nil"/>
              <w:bottom w:val="single" w:sz="4" w:space="0" w:color="auto"/>
              <w:right w:val="single" w:sz="4" w:space="0" w:color="auto"/>
            </w:tcBorders>
            <w:shd w:val="clear" w:color="auto" w:fill="auto"/>
            <w:noWrap/>
            <w:vAlign w:val="center"/>
            <w:hideMark/>
          </w:tcPr>
          <w:p w14:paraId="2269FF2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30915B08"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67C0C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12</w:t>
            </w:r>
          </w:p>
        </w:tc>
        <w:tc>
          <w:tcPr>
            <w:tcW w:w="5272" w:type="dxa"/>
            <w:tcBorders>
              <w:top w:val="nil"/>
              <w:left w:val="nil"/>
              <w:bottom w:val="single" w:sz="4" w:space="0" w:color="auto"/>
              <w:right w:val="single" w:sz="4" w:space="0" w:color="auto"/>
            </w:tcBorders>
            <w:shd w:val="clear" w:color="auto" w:fill="auto"/>
            <w:noWrap/>
            <w:vAlign w:val="center"/>
            <w:hideMark/>
          </w:tcPr>
          <w:p w14:paraId="2F5AA30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中南地区港澳特区大学生创新设计制造大赛</w:t>
            </w:r>
          </w:p>
        </w:tc>
        <w:tc>
          <w:tcPr>
            <w:tcW w:w="648" w:type="dxa"/>
            <w:tcBorders>
              <w:top w:val="nil"/>
              <w:left w:val="nil"/>
              <w:bottom w:val="single" w:sz="4" w:space="0" w:color="auto"/>
              <w:right w:val="single" w:sz="4" w:space="0" w:color="auto"/>
            </w:tcBorders>
            <w:shd w:val="clear" w:color="auto" w:fill="auto"/>
            <w:noWrap/>
            <w:vAlign w:val="center"/>
            <w:hideMark/>
          </w:tcPr>
          <w:p w14:paraId="432D012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6BB79900"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5E080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13</w:t>
            </w:r>
          </w:p>
        </w:tc>
        <w:tc>
          <w:tcPr>
            <w:tcW w:w="5272" w:type="dxa"/>
            <w:tcBorders>
              <w:top w:val="nil"/>
              <w:left w:val="nil"/>
              <w:bottom w:val="single" w:sz="4" w:space="0" w:color="auto"/>
              <w:right w:val="single" w:sz="4" w:space="0" w:color="auto"/>
            </w:tcBorders>
            <w:shd w:val="clear" w:color="auto" w:fill="auto"/>
            <w:noWrap/>
            <w:vAlign w:val="center"/>
            <w:hideMark/>
          </w:tcPr>
          <w:p w14:paraId="59674212"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全国大学生工业设计大赛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695E8F9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14A09E2C"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758C9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14</w:t>
            </w:r>
          </w:p>
        </w:tc>
        <w:tc>
          <w:tcPr>
            <w:tcW w:w="5272" w:type="dxa"/>
            <w:tcBorders>
              <w:top w:val="nil"/>
              <w:left w:val="nil"/>
              <w:bottom w:val="single" w:sz="4" w:space="0" w:color="auto"/>
              <w:right w:val="single" w:sz="4" w:space="0" w:color="auto"/>
            </w:tcBorders>
            <w:shd w:val="clear" w:color="auto" w:fill="auto"/>
            <w:noWrap/>
            <w:vAlign w:val="center"/>
            <w:hideMark/>
          </w:tcPr>
          <w:p w14:paraId="219F2C70" w14:textId="2DE8AC2D"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全国大学生物联网设计竞赛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7278855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729A6BA4"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E0B4C1"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15</w:t>
            </w:r>
          </w:p>
        </w:tc>
        <w:tc>
          <w:tcPr>
            <w:tcW w:w="5272" w:type="dxa"/>
            <w:tcBorders>
              <w:top w:val="nil"/>
              <w:left w:val="nil"/>
              <w:bottom w:val="single" w:sz="4" w:space="0" w:color="auto"/>
              <w:right w:val="single" w:sz="4" w:space="0" w:color="auto"/>
            </w:tcBorders>
            <w:shd w:val="clear" w:color="auto" w:fill="auto"/>
            <w:noWrap/>
            <w:vAlign w:val="center"/>
            <w:hideMark/>
          </w:tcPr>
          <w:p w14:paraId="778347D8"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全国大学生可持续建筑设计竞赛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026833D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5FEA6FF7"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09C816" w14:textId="42050B4C"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r w:rsidR="0084248C">
              <w:rPr>
                <w:rFonts w:ascii="仿宋" w:eastAsia="仿宋" w:hAnsi="仿宋" w:cs="宋体" w:hint="eastAsia"/>
                <w:color w:val="000000"/>
                <w:kern w:val="0"/>
                <w:szCs w:val="21"/>
              </w:rPr>
              <w:t>6</w:t>
            </w:r>
          </w:p>
        </w:tc>
        <w:tc>
          <w:tcPr>
            <w:tcW w:w="5272" w:type="dxa"/>
            <w:tcBorders>
              <w:top w:val="nil"/>
              <w:left w:val="nil"/>
              <w:bottom w:val="single" w:sz="4" w:space="0" w:color="auto"/>
              <w:right w:val="single" w:sz="4" w:space="0" w:color="auto"/>
            </w:tcBorders>
            <w:shd w:val="clear" w:color="auto" w:fill="auto"/>
            <w:noWrap/>
            <w:vAlign w:val="center"/>
            <w:hideMark/>
          </w:tcPr>
          <w:p w14:paraId="5F4DC2F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全国大学生可持续建筑设计竞赛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453D68C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6915BA7"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D63B5C" w14:textId="51174D8D"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r w:rsidR="0084248C">
              <w:rPr>
                <w:rFonts w:ascii="仿宋" w:eastAsia="仿宋" w:hAnsi="仿宋" w:cs="宋体" w:hint="eastAsia"/>
                <w:color w:val="000000"/>
                <w:kern w:val="0"/>
                <w:szCs w:val="21"/>
              </w:rPr>
              <w:t>7</w:t>
            </w:r>
          </w:p>
        </w:tc>
        <w:tc>
          <w:tcPr>
            <w:tcW w:w="5272" w:type="dxa"/>
            <w:tcBorders>
              <w:top w:val="nil"/>
              <w:left w:val="nil"/>
              <w:bottom w:val="single" w:sz="4" w:space="0" w:color="auto"/>
              <w:right w:val="single" w:sz="4" w:space="0" w:color="auto"/>
            </w:tcBorders>
            <w:shd w:val="clear" w:color="auto" w:fill="auto"/>
            <w:noWrap/>
            <w:vAlign w:val="center"/>
            <w:hideMark/>
          </w:tcPr>
          <w:p w14:paraId="18B0101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 xml:space="preserve">人工智能相关的比赛（如 Fly-AI 平台） </w:t>
            </w:r>
          </w:p>
        </w:tc>
        <w:tc>
          <w:tcPr>
            <w:tcW w:w="648" w:type="dxa"/>
            <w:tcBorders>
              <w:top w:val="nil"/>
              <w:left w:val="nil"/>
              <w:bottom w:val="single" w:sz="4" w:space="0" w:color="auto"/>
              <w:right w:val="single" w:sz="4" w:space="0" w:color="auto"/>
            </w:tcBorders>
            <w:shd w:val="clear" w:color="auto" w:fill="auto"/>
            <w:noWrap/>
            <w:vAlign w:val="center"/>
            <w:hideMark/>
          </w:tcPr>
          <w:p w14:paraId="356609C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13507C50"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75D908" w14:textId="5E445388" w:rsidR="00F60662" w:rsidRPr="00560012" w:rsidRDefault="0084248C" w:rsidP="00F60662">
            <w:pPr>
              <w:widowControl/>
              <w:jc w:val="center"/>
              <w:rPr>
                <w:rFonts w:ascii="仿宋" w:eastAsia="仿宋" w:hAnsi="仿宋" w:cs="宋体" w:hint="eastAsia"/>
                <w:color w:val="000000"/>
                <w:kern w:val="0"/>
                <w:szCs w:val="21"/>
              </w:rPr>
            </w:pPr>
            <w:r>
              <w:rPr>
                <w:rFonts w:ascii="仿宋" w:eastAsia="仿宋" w:hAnsi="仿宋" w:cs="宋体" w:hint="eastAsia"/>
                <w:color w:val="000000"/>
                <w:kern w:val="0"/>
                <w:szCs w:val="21"/>
              </w:rPr>
              <w:t>18</w:t>
            </w:r>
          </w:p>
        </w:tc>
        <w:tc>
          <w:tcPr>
            <w:tcW w:w="5272" w:type="dxa"/>
            <w:tcBorders>
              <w:top w:val="nil"/>
              <w:left w:val="nil"/>
              <w:bottom w:val="single" w:sz="4" w:space="0" w:color="auto"/>
              <w:right w:val="single" w:sz="4" w:space="0" w:color="auto"/>
            </w:tcBorders>
            <w:shd w:val="clear" w:color="auto" w:fill="auto"/>
            <w:noWrap/>
            <w:vAlign w:val="center"/>
            <w:hideMark/>
          </w:tcPr>
          <w:p w14:paraId="1113C6B3"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全国三维数字化创新设计大赛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3EBA7CBF"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bl>
    <w:p w14:paraId="69E9EEED" w14:textId="51150188" w:rsidR="00454867" w:rsidRPr="00560012" w:rsidRDefault="00454867" w:rsidP="005B3341">
      <w:pPr>
        <w:ind w:firstLineChars="300" w:firstLine="630"/>
        <w:rPr>
          <w:szCs w:val="21"/>
        </w:rPr>
      </w:pPr>
    </w:p>
    <w:p w14:paraId="7D900A73" w14:textId="2FCA5162" w:rsidR="00454867" w:rsidRPr="00560012" w:rsidRDefault="00454867">
      <w:pPr>
        <w:rPr>
          <w:rFonts w:ascii="仿宋" w:eastAsia="仿宋" w:hAnsi="仿宋"/>
          <w:szCs w:val="21"/>
        </w:rPr>
      </w:pPr>
      <w:r w:rsidRPr="00560012">
        <w:rPr>
          <w:rFonts w:ascii="仿宋" w:eastAsia="仿宋" w:hAnsi="仿宋" w:hint="eastAsia"/>
          <w:szCs w:val="21"/>
        </w:rPr>
        <w:t>注释</w:t>
      </w:r>
      <w:r w:rsidRPr="00560012">
        <w:rPr>
          <w:rFonts w:ascii="仿宋" w:eastAsia="仿宋" w:hAnsi="仿宋"/>
          <w:szCs w:val="21"/>
        </w:rPr>
        <w:t>:</w:t>
      </w:r>
    </w:p>
    <w:p w14:paraId="5A6C1DA1" w14:textId="34676DB0" w:rsidR="00454867" w:rsidRPr="00560012" w:rsidRDefault="00454867" w:rsidP="00F27EF3">
      <w:pPr>
        <w:pStyle w:val="a7"/>
        <w:numPr>
          <w:ilvl w:val="0"/>
          <w:numId w:val="1"/>
        </w:numPr>
        <w:ind w:firstLineChars="0"/>
        <w:rPr>
          <w:rFonts w:ascii="仿宋" w:eastAsia="仿宋" w:hAnsi="仿宋"/>
          <w:szCs w:val="21"/>
        </w:rPr>
      </w:pPr>
      <w:r w:rsidRPr="00560012">
        <w:rPr>
          <w:rFonts w:ascii="仿宋" w:eastAsia="仿宋" w:hAnsi="仿宋" w:hint="eastAsia"/>
          <w:szCs w:val="21"/>
        </w:rPr>
        <w:t>团队参赛，排名第一位取表内给定分数，排名第二取排名第一的三分之二，排名第三取排名第一的三分之一，排名第四及以后的不给计分。</w:t>
      </w:r>
    </w:p>
    <w:p w14:paraId="3A5044AD" w14:textId="350F99B3" w:rsidR="00F27EF3" w:rsidRPr="00560012" w:rsidRDefault="00F27EF3" w:rsidP="00F27EF3">
      <w:pPr>
        <w:pStyle w:val="a7"/>
        <w:numPr>
          <w:ilvl w:val="0"/>
          <w:numId w:val="1"/>
        </w:numPr>
        <w:ind w:firstLineChars="0"/>
        <w:rPr>
          <w:rFonts w:ascii="仿宋" w:eastAsia="仿宋" w:hAnsi="仿宋"/>
          <w:szCs w:val="21"/>
        </w:rPr>
      </w:pPr>
      <w:r w:rsidRPr="00560012">
        <w:rPr>
          <w:rFonts w:ascii="仿宋" w:eastAsia="仿宋" w:hAnsi="仿宋" w:hint="eastAsia"/>
          <w:szCs w:val="21"/>
        </w:rPr>
        <w:t>其他未在表格的比赛等级需经过学院审核小组讨论认定。</w:t>
      </w:r>
    </w:p>
    <w:p w14:paraId="5AFFA782" w14:textId="6D96B072" w:rsidR="005B3341" w:rsidRPr="00560012" w:rsidRDefault="004B1BF5" w:rsidP="004B1BF5">
      <w:pPr>
        <w:pStyle w:val="a7"/>
        <w:numPr>
          <w:ilvl w:val="0"/>
          <w:numId w:val="1"/>
        </w:numPr>
        <w:ind w:firstLineChars="0"/>
        <w:rPr>
          <w:rFonts w:ascii="仿宋" w:eastAsia="仿宋" w:hAnsi="仿宋"/>
          <w:szCs w:val="21"/>
        </w:rPr>
      </w:pPr>
      <w:r w:rsidRPr="00560012">
        <w:rPr>
          <w:rFonts w:ascii="仿宋" w:eastAsia="仿宋" w:hAnsi="仿宋" w:hint="eastAsia"/>
          <w:szCs w:val="21"/>
        </w:rPr>
        <w:lastRenderedPageBreak/>
        <w:t>本方案只适用于2</w:t>
      </w:r>
      <w:r w:rsidRPr="00560012">
        <w:rPr>
          <w:rFonts w:ascii="仿宋" w:eastAsia="仿宋" w:hAnsi="仿宋"/>
          <w:szCs w:val="21"/>
        </w:rPr>
        <w:t>02</w:t>
      </w:r>
      <w:r w:rsidR="00E15FE1">
        <w:rPr>
          <w:rFonts w:ascii="仿宋" w:eastAsia="仿宋" w:hAnsi="仿宋" w:hint="eastAsia"/>
          <w:szCs w:val="21"/>
        </w:rPr>
        <w:t>1</w:t>
      </w:r>
      <w:r w:rsidRPr="00560012">
        <w:rPr>
          <w:rFonts w:ascii="仿宋" w:eastAsia="仿宋" w:hAnsi="仿宋" w:hint="eastAsia"/>
          <w:szCs w:val="21"/>
        </w:rPr>
        <w:t>级电气工程学院保</w:t>
      </w:r>
      <w:proofErr w:type="gramStart"/>
      <w:r w:rsidRPr="00560012">
        <w:rPr>
          <w:rFonts w:ascii="仿宋" w:eastAsia="仿宋" w:hAnsi="仿宋" w:hint="eastAsia"/>
          <w:szCs w:val="21"/>
        </w:rPr>
        <w:t>研</w:t>
      </w:r>
      <w:proofErr w:type="gramEnd"/>
      <w:r w:rsidRPr="00560012">
        <w:rPr>
          <w:rFonts w:ascii="仿宋" w:eastAsia="仿宋" w:hAnsi="仿宋" w:hint="eastAsia"/>
          <w:szCs w:val="21"/>
        </w:rPr>
        <w:t>用。</w:t>
      </w:r>
    </w:p>
    <w:p w14:paraId="0BF8A348" w14:textId="77777777" w:rsidR="005B3341" w:rsidRPr="00820223" w:rsidRDefault="005B3341" w:rsidP="005B3341">
      <w:pPr>
        <w:pStyle w:val="a7"/>
        <w:ind w:left="360" w:firstLineChars="0" w:firstLine="0"/>
        <w:rPr>
          <w:rFonts w:ascii="仿宋" w:eastAsia="仿宋" w:hAnsi="仿宋"/>
          <w:sz w:val="24"/>
          <w:szCs w:val="24"/>
        </w:rPr>
      </w:pPr>
    </w:p>
    <w:p w14:paraId="05AA5B6B" w14:textId="2F4DF100" w:rsidR="005B3341" w:rsidRPr="00820223" w:rsidRDefault="005B3341" w:rsidP="005B3341">
      <w:pPr>
        <w:pStyle w:val="a7"/>
        <w:ind w:left="360" w:firstLineChars="0" w:firstLine="0"/>
        <w:rPr>
          <w:rFonts w:ascii="仿宋" w:eastAsia="仿宋" w:hAnsi="仿宋"/>
          <w:sz w:val="24"/>
          <w:szCs w:val="24"/>
        </w:rPr>
      </w:pPr>
      <w:r w:rsidRPr="00820223">
        <w:rPr>
          <w:rFonts w:ascii="仿宋" w:eastAsia="仿宋" w:hAnsi="仿宋" w:hint="eastAsia"/>
          <w:sz w:val="24"/>
          <w:szCs w:val="24"/>
        </w:rPr>
        <w:t xml:space="preserve"> </w:t>
      </w:r>
      <w:r w:rsidRPr="00820223">
        <w:rPr>
          <w:rFonts w:ascii="仿宋" w:eastAsia="仿宋" w:hAnsi="仿宋"/>
          <w:sz w:val="24"/>
          <w:szCs w:val="24"/>
        </w:rPr>
        <w:t xml:space="preserve">                                                    </w:t>
      </w:r>
      <w:r w:rsidRPr="00820223">
        <w:rPr>
          <w:rFonts w:ascii="仿宋" w:eastAsia="仿宋" w:hAnsi="仿宋" w:hint="eastAsia"/>
          <w:sz w:val="24"/>
          <w:szCs w:val="24"/>
        </w:rPr>
        <w:t>电气工程学院</w:t>
      </w:r>
    </w:p>
    <w:p w14:paraId="520E12BB" w14:textId="384EE6C4" w:rsidR="005B3341" w:rsidRPr="00820223" w:rsidRDefault="005B3341" w:rsidP="005B3341">
      <w:pPr>
        <w:pStyle w:val="a7"/>
        <w:ind w:left="360" w:firstLineChars="0" w:firstLine="0"/>
        <w:rPr>
          <w:rFonts w:ascii="仿宋" w:eastAsia="仿宋" w:hAnsi="仿宋" w:hint="eastAsia"/>
          <w:sz w:val="24"/>
          <w:szCs w:val="24"/>
        </w:rPr>
      </w:pPr>
      <w:r w:rsidRPr="00820223">
        <w:rPr>
          <w:rFonts w:ascii="仿宋" w:eastAsia="仿宋" w:hAnsi="仿宋" w:hint="eastAsia"/>
          <w:sz w:val="24"/>
          <w:szCs w:val="24"/>
        </w:rPr>
        <w:t xml:space="preserve"> </w:t>
      </w:r>
      <w:r w:rsidRPr="00820223">
        <w:rPr>
          <w:rFonts w:ascii="仿宋" w:eastAsia="仿宋" w:hAnsi="仿宋"/>
          <w:sz w:val="24"/>
          <w:szCs w:val="24"/>
        </w:rPr>
        <w:t xml:space="preserve">                                                    202</w:t>
      </w:r>
      <w:r w:rsidR="00E15FE1">
        <w:rPr>
          <w:rFonts w:ascii="仿宋" w:eastAsia="仿宋" w:hAnsi="仿宋" w:hint="eastAsia"/>
          <w:sz w:val="24"/>
          <w:szCs w:val="24"/>
        </w:rPr>
        <w:t>4</w:t>
      </w:r>
      <w:r w:rsidRPr="00820223">
        <w:rPr>
          <w:rFonts w:ascii="仿宋" w:eastAsia="仿宋" w:hAnsi="仿宋"/>
          <w:sz w:val="24"/>
          <w:szCs w:val="24"/>
        </w:rPr>
        <w:t>.9.1</w:t>
      </w:r>
      <w:r w:rsidR="00E15FE1">
        <w:rPr>
          <w:rFonts w:ascii="仿宋" w:eastAsia="仿宋" w:hAnsi="仿宋" w:hint="eastAsia"/>
          <w:sz w:val="24"/>
          <w:szCs w:val="24"/>
        </w:rPr>
        <w:t>1</w:t>
      </w:r>
    </w:p>
    <w:sectPr w:rsidR="005B3341" w:rsidRPr="008202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FC4D4" w14:textId="77777777" w:rsidR="002346C7" w:rsidRDefault="002346C7" w:rsidP="00454867">
      <w:r>
        <w:separator/>
      </w:r>
    </w:p>
  </w:endnote>
  <w:endnote w:type="continuationSeparator" w:id="0">
    <w:p w14:paraId="1425E0E0" w14:textId="77777777" w:rsidR="002346C7" w:rsidRDefault="002346C7" w:rsidP="0045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6881C" w14:textId="77777777" w:rsidR="002346C7" w:rsidRDefault="002346C7" w:rsidP="00454867">
      <w:r>
        <w:separator/>
      </w:r>
    </w:p>
  </w:footnote>
  <w:footnote w:type="continuationSeparator" w:id="0">
    <w:p w14:paraId="36639256" w14:textId="77777777" w:rsidR="002346C7" w:rsidRDefault="002346C7" w:rsidP="00454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F7986"/>
    <w:multiLevelType w:val="hybridMultilevel"/>
    <w:tmpl w:val="A87C28FE"/>
    <w:lvl w:ilvl="0" w:tplc="279256F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9553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64"/>
    <w:rsid w:val="000C5FAD"/>
    <w:rsid w:val="00160944"/>
    <w:rsid w:val="00186839"/>
    <w:rsid w:val="00217C7F"/>
    <w:rsid w:val="002346C7"/>
    <w:rsid w:val="00261868"/>
    <w:rsid w:val="002D4C17"/>
    <w:rsid w:val="002E378C"/>
    <w:rsid w:val="00454867"/>
    <w:rsid w:val="004B1BF5"/>
    <w:rsid w:val="00560012"/>
    <w:rsid w:val="005A2FDE"/>
    <w:rsid w:val="005B3341"/>
    <w:rsid w:val="006579D0"/>
    <w:rsid w:val="00820223"/>
    <w:rsid w:val="00823DEA"/>
    <w:rsid w:val="0084248C"/>
    <w:rsid w:val="00865AAB"/>
    <w:rsid w:val="00982B1F"/>
    <w:rsid w:val="009E47B9"/>
    <w:rsid w:val="00B07ABD"/>
    <w:rsid w:val="00BD491E"/>
    <w:rsid w:val="00D23397"/>
    <w:rsid w:val="00D4225B"/>
    <w:rsid w:val="00E15FE1"/>
    <w:rsid w:val="00E6419B"/>
    <w:rsid w:val="00E71B0B"/>
    <w:rsid w:val="00E75244"/>
    <w:rsid w:val="00F27EF3"/>
    <w:rsid w:val="00F46A64"/>
    <w:rsid w:val="00F60662"/>
    <w:rsid w:val="00F92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B2864"/>
  <w15:chartTrackingRefBased/>
  <w15:docId w15:val="{543E16D1-D3DD-410D-BD88-1C4DCAA0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4867"/>
    <w:pPr>
      <w:tabs>
        <w:tab w:val="center" w:pos="4153"/>
        <w:tab w:val="right" w:pos="8306"/>
      </w:tabs>
      <w:snapToGrid w:val="0"/>
      <w:jc w:val="center"/>
    </w:pPr>
    <w:rPr>
      <w:sz w:val="18"/>
      <w:szCs w:val="18"/>
    </w:rPr>
  </w:style>
  <w:style w:type="character" w:customStyle="1" w:styleId="a4">
    <w:name w:val="页眉 字符"/>
    <w:basedOn w:val="a0"/>
    <w:link w:val="a3"/>
    <w:uiPriority w:val="99"/>
    <w:rsid w:val="00454867"/>
    <w:rPr>
      <w:sz w:val="18"/>
      <w:szCs w:val="18"/>
    </w:rPr>
  </w:style>
  <w:style w:type="paragraph" w:styleId="a5">
    <w:name w:val="footer"/>
    <w:basedOn w:val="a"/>
    <w:link w:val="a6"/>
    <w:uiPriority w:val="99"/>
    <w:unhideWhenUsed/>
    <w:rsid w:val="00454867"/>
    <w:pPr>
      <w:tabs>
        <w:tab w:val="center" w:pos="4153"/>
        <w:tab w:val="right" w:pos="8306"/>
      </w:tabs>
      <w:snapToGrid w:val="0"/>
      <w:jc w:val="left"/>
    </w:pPr>
    <w:rPr>
      <w:sz w:val="18"/>
      <w:szCs w:val="18"/>
    </w:rPr>
  </w:style>
  <w:style w:type="character" w:customStyle="1" w:styleId="a6">
    <w:name w:val="页脚 字符"/>
    <w:basedOn w:val="a0"/>
    <w:link w:val="a5"/>
    <w:uiPriority w:val="99"/>
    <w:rsid w:val="00454867"/>
    <w:rPr>
      <w:sz w:val="18"/>
      <w:szCs w:val="18"/>
    </w:rPr>
  </w:style>
  <w:style w:type="paragraph" w:styleId="a7">
    <w:name w:val="List Paragraph"/>
    <w:basedOn w:val="a"/>
    <w:uiPriority w:val="34"/>
    <w:qFormat/>
    <w:rsid w:val="00F27EF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247392">
      <w:bodyDiv w:val="1"/>
      <w:marLeft w:val="0"/>
      <w:marRight w:val="0"/>
      <w:marTop w:val="0"/>
      <w:marBottom w:val="0"/>
      <w:divBdr>
        <w:top w:val="none" w:sz="0" w:space="0" w:color="auto"/>
        <w:left w:val="none" w:sz="0" w:space="0" w:color="auto"/>
        <w:bottom w:val="none" w:sz="0" w:space="0" w:color="auto"/>
        <w:right w:val="none" w:sz="0" w:space="0" w:color="auto"/>
      </w:divBdr>
    </w:div>
    <w:div w:id="17832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jiyong li</dc:creator>
  <cp:keywords/>
  <dc:description/>
  <cp:lastModifiedBy>jiyong li</cp:lastModifiedBy>
  <cp:revision>21</cp:revision>
  <dcterms:created xsi:type="dcterms:W3CDTF">2023-09-01T03:36:00Z</dcterms:created>
  <dcterms:modified xsi:type="dcterms:W3CDTF">2024-09-11T10:20:00Z</dcterms:modified>
</cp:coreProperties>
</file>