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366B" w:rsidRPr="0094311D" w:rsidRDefault="0089366B" w:rsidP="0089366B">
      <w:pPr>
        <w:widowControl/>
        <w:spacing w:line="580" w:lineRule="atLeast"/>
        <w:ind w:firstLine="640"/>
        <w:jc w:val="left"/>
        <w:rPr>
          <w:rFonts w:ascii="黑体" w:eastAsia="黑体" w:hAnsi="Times New Roman" w:cs="Times New Roman"/>
          <w:kern w:val="0"/>
          <w:sz w:val="32"/>
          <w:szCs w:val="32"/>
        </w:rPr>
      </w:pPr>
      <w:r w:rsidRPr="0094311D">
        <w:rPr>
          <w:rFonts w:ascii="黑体" w:eastAsia="黑体" w:hAnsi="Times New Roman" w:cs="Times New Roman" w:hint="eastAsia"/>
          <w:kern w:val="0"/>
          <w:sz w:val="32"/>
          <w:szCs w:val="32"/>
        </w:rPr>
        <w:t>附件8</w:t>
      </w:r>
    </w:p>
    <w:p w:rsidR="00177F86" w:rsidRPr="0094311D" w:rsidRDefault="003141EF">
      <w:pPr>
        <w:widowControl/>
        <w:spacing w:line="580" w:lineRule="atLeast"/>
        <w:ind w:firstLine="640"/>
        <w:jc w:val="center"/>
        <w:rPr>
          <w:rFonts w:ascii="方正小标宋简体" w:eastAsia="方正小标宋简体" w:hAnsi="方正小标宋简体" w:cs="Times New Roman"/>
          <w:kern w:val="0"/>
          <w:sz w:val="44"/>
          <w:szCs w:val="44"/>
        </w:rPr>
      </w:pPr>
      <w:r w:rsidRPr="0094311D">
        <w:rPr>
          <w:rFonts w:ascii="方正小标宋简体" w:eastAsia="方正小标宋简体" w:hAnsi="方正小标宋简体" w:cs="Times New Roman" w:hint="eastAsia"/>
          <w:kern w:val="0"/>
          <w:sz w:val="44"/>
          <w:szCs w:val="44"/>
        </w:rPr>
        <w:t>广西大学学科竞赛分级表</w:t>
      </w:r>
      <w:r w:rsidR="000317E7" w:rsidRPr="0094311D">
        <w:rPr>
          <w:rFonts w:ascii="方正小标宋简体" w:eastAsia="方正小标宋简体" w:hAnsi="方正小标宋简体" w:cs="Times New Roman" w:hint="eastAsia"/>
          <w:kern w:val="0"/>
          <w:sz w:val="44"/>
          <w:szCs w:val="44"/>
        </w:rPr>
        <w:t>（2</w:t>
      </w:r>
      <w:r w:rsidR="000317E7" w:rsidRPr="0094311D">
        <w:rPr>
          <w:rFonts w:ascii="方正小标宋简体" w:eastAsia="方正小标宋简体" w:hAnsi="方正小标宋简体" w:cs="Times New Roman"/>
          <w:kern w:val="0"/>
          <w:sz w:val="44"/>
          <w:szCs w:val="44"/>
        </w:rPr>
        <w:t>024</w:t>
      </w:r>
      <w:r w:rsidR="000317E7" w:rsidRPr="0094311D">
        <w:rPr>
          <w:rFonts w:ascii="方正小标宋简体" w:eastAsia="方正小标宋简体" w:hAnsi="方正小标宋简体" w:cs="Times New Roman" w:hint="eastAsia"/>
          <w:kern w:val="0"/>
          <w:sz w:val="44"/>
          <w:szCs w:val="44"/>
        </w:rPr>
        <w:t>年版）</w:t>
      </w:r>
    </w:p>
    <w:tbl>
      <w:tblPr>
        <w:tblStyle w:val="a7"/>
        <w:tblW w:w="10450" w:type="dxa"/>
        <w:jc w:val="center"/>
        <w:tblLayout w:type="fixed"/>
        <w:tblLook w:val="04A0" w:firstRow="1" w:lastRow="0" w:firstColumn="1" w:lastColumn="0" w:noHBand="0" w:noVBand="1"/>
      </w:tblPr>
      <w:tblGrid>
        <w:gridCol w:w="1026"/>
        <w:gridCol w:w="751"/>
        <w:gridCol w:w="4620"/>
        <w:gridCol w:w="4053"/>
      </w:tblGrid>
      <w:tr w:rsidR="00177F86" w:rsidTr="0094311D">
        <w:trPr>
          <w:cantSplit/>
          <w:trHeight w:hRule="exact" w:val="737"/>
          <w:tblHeader/>
          <w:jc w:val="center"/>
        </w:trPr>
        <w:tc>
          <w:tcPr>
            <w:tcW w:w="1026" w:type="dxa"/>
            <w:vAlign w:val="center"/>
          </w:tcPr>
          <w:p w:rsidR="0094311D" w:rsidRDefault="003141EF">
            <w:pPr>
              <w:jc w:val="center"/>
              <w:rPr>
                <w:rFonts w:asciiTheme="minorEastAsia" w:hAnsiTheme="minorEastAsia"/>
                <w:b/>
                <w:szCs w:val="21"/>
              </w:rPr>
            </w:pPr>
            <w:r w:rsidRPr="0094311D">
              <w:rPr>
                <w:rFonts w:asciiTheme="minorEastAsia" w:hAnsiTheme="minorEastAsia" w:hint="eastAsia"/>
                <w:b/>
                <w:szCs w:val="21"/>
              </w:rPr>
              <w:t>竞赛</w:t>
            </w:r>
          </w:p>
          <w:p w:rsidR="00177F86" w:rsidRPr="0094311D" w:rsidRDefault="003141EF">
            <w:pPr>
              <w:jc w:val="center"/>
              <w:rPr>
                <w:rFonts w:asciiTheme="minorEastAsia" w:hAnsiTheme="minorEastAsia"/>
                <w:b/>
                <w:szCs w:val="21"/>
              </w:rPr>
            </w:pPr>
            <w:bookmarkStart w:id="0" w:name="_GoBack"/>
            <w:bookmarkEnd w:id="0"/>
            <w:r w:rsidRPr="0094311D">
              <w:rPr>
                <w:rFonts w:asciiTheme="minorEastAsia" w:hAnsiTheme="minorEastAsia" w:hint="eastAsia"/>
                <w:b/>
                <w:szCs w:val="21"/>
              </w:rPr>
              <w:t>分级</w:t>
            </w:r>
          </w:p>
        </w:tc>
        <w:tc>
          <w:tcPr>
            <w:tcW w:w="751" w:type="dxa"/>
            <w:vAlign w:val="center"/>
          </w:tcPr>
          <w:p w:rsidR="00177F86" w:rsidRPr="0094311D" w:rsidRDefault="003141EF">
            <w:pPr>
              <w:jc w:val="center"/>
              <w:rPr>
                <w:rFonts w:asciiTheme="minorEastAsia" w:hAnsiTheme="minorEastAsia"/>
                <w:b/>
                <w:szCs w:val="21"/>
              </w:rPr>
            </w:pPr>
            <w:r w:rsidRPr="0094311D">
              <w:rPr>
                <w:rFonts w:asciiTheme="minorEastAsia" w:hAnsiTheme="minorEastAsia" w:hint="eastAsia"/>
                <w:b/>
                <w:szCs w:val="21"/>
              </w:rPr>
              <w:t>序号</w:t>
            </w:r>
          </w:p>
        </w:tc>
        <w:tc>
          <w:tcPr>
            <w:tcW w:w="4620" w:type="dxa"/>
            <w:vAlign w:val="center"/>
          </w:tcPr>
          <w:p w:rsidR="00177F86" w:rsidRPr="0094311D" w:rsidRDefault="003141EF">
            <w:pPr>
              <w:jc w:val="center"/>
              <w:rPr>
                <w:rFonts w:asciiTheme="minorEastAsia" w:hAnsiTheme="minorEastAsia"/>
                <w:szCs w:val="21"/>
              </w:rPr>
            </w:pPr>
            <w:r w:rsidRPr="0094311D">
              <w:rPr>
                <w:rFonts w:asciiTheme="minorEastAsia" w:hAnsiTheme="minorEastAsia" w:hint="eastAsia"/>
                <w:b/>
                <w:szCs w:val="21"/>
              </w:rPr>
              <w:t>竞赛名称</w:t>
            </w:r>
          </w:p>
        </w:tc>
        <w:tc>
          <w:tcPr>
            <w:tcW w:w="4053" w:type="dxa"/>
            <w:vAlign w:val="center"/>
          </w:tcPr>
          <w:p w:rsidR="00177F86" w:rsidRPr="0094311D" w:rsidRDefault="003141EF">
            <w:pPr>
              <w:jc w:val="center"/>
              <w:rPr>
                <w:rFonts w:asciiTheme="minorEastAsia" w:hAnsiTheme="minorEastAsia"/>
                <w:b/>
                <w:szCs w:val="21"/>
              </w:rPr>
            </w:pPr>
            <w:r w:rsidRPr="0094311D">
              <w:rPr>
                <w:rFonts w:asciiTheme="minorEastAsia" w:hAnsiTheme="minorEastAsia" w:hint="eastAsia"/>
                <w:b/>
                <w:szCs w:val="21"/>
              </w:rPr>
              <w:t>主办单位</w:t>
            </w:r>
          </w:p>
        </w:tc>
      </w:tr>
      <w:tr w:rsidR="00177F86">
        <w:trPr>
          <w:cantSplit/>
          <w:trHeight w:hRule="exact" w:val="737"/>
          <w:jc w:val="center"/>
        </w:trPr>
        <w:tc>
          <w:tcPr>
            <w:tcW w:w="1026" w:type="dxa"/>
            <w:vMerge w:val="restart"/>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A+级竞赛</w:t>
            </w: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1</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中国国际大学生创新大赛</w:t>
            </w:r>
          </w:p>
          <w:p w:rsidR="00177F86" w:rsidRDefault="003141EF">
            <w:pPr>
              <w:jc w:val="center"/>
              <w:rPr>
                <w:rFonts w:asciiTheme="minorEastAsia" w:hAnsiTheme="minorEastAsia"/>
                <w:sz w:val="18"/>
                <w:szCs w:val="18"/>
              </w:rPr>
            </w:pPr>
            <w:r>
              <w:rPr>
                <w:rFonts w:asciiTheme="minorEastAsia" w:hAnsiTheme="minorEastAsia" w:hint="eastAsia"/>
                <w:sz w:val="18"/>
                <w:szCs w:val="18"/>
              </w:rPr>
              <w:t>（原：中国国际“互联网+”大学生创新创业大赛）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教育部等多部委</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2</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“挑战杯”全国大学生课外学术科技作品竞赛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共青团中央等多部委</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3</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“挑战杯”中国大学生创业计划大赛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共青团中央等多部委</w:t>
            </w:r>
          </w:p>
        </w:tc>
      </w:tr>
      <w:tr w:rsidR="00177F86">
        <w:trPr>
          <w:cantSplit/>
          <w:trHeight w:hRule="exact" w:val="737"/>
          <w:jc w:val="center"/>
        </w:trPr>
        <w:tc>
          <w:tcPr>
            <w:tcW w:w="1026" w:type="dxa"/>
            <w:vMerge w:val="restart"/>
            <w:vAlign w:val="center"/>
          </w:tcPr>
          <w:p w:rsidR="00177F86" w:rsidRDefault="003141EF" w:rsidP="0094311D">
            <w:pPr>
              <w:jc w:val="center"/>
              <w:rPr>
                <w:rFonts w:asciiTheme="minorEastAsia" w:hAnsiTheme="minorEastAsia" w:hint="eastAsia"/>
                <w:sz w:val="18"/>
                <w:szCs w:val="18"/>
              </w:rPr>
            </w:pPr>
            <w:r>
              <w:rPr>
                <w:rFonts w:asciiTheme="minorEastAsia" w:hAnsiTheme="minorEastAsia" w:hint="eastAsia"/>
                <w:sz w:val="18"/>
                <w:szCs w:val="18"/>
              </w:rPr>
              <w:t>A级竞赛</w:t>
            </w: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4</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全国大学生数学建模竞赛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中国工业与应用数学学会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5</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全国大学生电子设计竞赛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教育部高等教育司和信息产业部人事司</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6</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全国大学生机械创新设计大赛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教育部高等学校机械学科教学指导委员会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7</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全国大学生结构设计竞赛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高等学校土木工程学科专业指导委员会、中国土木工程学会教育工作委员会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8</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全国大学生广告艺术大赛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教育部高等教育司、教育部高等学校新闻学学科教学指导委员会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9</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全国大学生智能汽车竞赛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教育部高等学校自动化专业教学指导分委员会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10</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全国大学生电子商务“创新、创意及创业”挑战赛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教育部高等学校电子商务类专业教学指导委员会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11</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全国大学生节能减排社会实践与科技竞赛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教育部高等学校能源动力类专业教学指导委员会全国大学生节能减排社会实践与科技竞赛委员会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12</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全国大学生物流设计大赛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教育部高等学校物流类专业教学指导委员会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13</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ACM-ICPC国际大学生程序设计竞赛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美国计算机协会(ACM,Association for Computing Machinery)</w:t>
            </w:r>
          </w:p>
        </w:tc>
      </w:tr>
      <w:tr w:rsidR="00177F86">
        <w:trPr>
          <w:cantSplit/>
          <w:trHeight w:hRule="exact" w:val="1618"/>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14</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“外研社</w:t>
            </w:r>
            <w:r>
              <w:rPr>
                <w:rFonts w:ascii="宋体" w:eastAsia="宋体" w:hAnsi="宋体" w:cs="宋体" w:hint="eastAsia"/>
                <w:sz w:val="18"/>
                <w:szCs w:val="18"/>
              </w:rPr>
              <w:t>·</w:t>
            </w:r>
            <w:r>
              <w:rPr>
                <w:rFonts w:asciiTheme="minorEastAsia" w:hAnsiTheme="minorEastAsia" w:hint="eastAsia"/>
                <w:sz w:val="18"/>
                <w:szCs w:val="18"/>
              </w:rPr>
              <w:t>国才杯</w:t>
            </w:r>
            <w:r>
              <w:rPr>
                <w:rFonts w:asciiTheme="minorEastAsia" w:hAnsiTheme="minorEastAsia"/>
                <w:sz w:val="18"/>
                <w:szCs w:val="18"/>
              </w:rPr>
              <w:t>”</w:t>
            </w:r>
            <w:r>
              <w:rPr>
                <w:rFonts w:asciiTheme="minorEastAsia" w:hAnsiTheme="minorEastAsia" w:hint="eastAsia"/>
                <w:sz w:val="18"/>
                <w:szCs w:val="18"/>
              </w:rPr>
              <w:t>“理解当代中国</w:t>
            </w:r>
            <w:r>
              <w:rPr>
                <w:rFonts w:asciiTheme="minorEastAsia" w:hAnsiTheme="minorEastAsia"/>
                <w:sz w:val="18"/>
                <w:szCs w:val="18"/>
              </w:rPr>
              <w:t>”</w:t>
            </w:r>
            <w:r>
              <w:rPr>
                <w:rFonts w:asciiTheme="minorEastAsia" w:hAnsiTheme="minorEastAsia" w:hint="eastAsia"/>
                <w:sz w:val="18"/>
                <w:szCs w:val="18"/>
              </w:rPr>
              <w:t>全国大学生外语能力大赛—</w:t>
            </w:r>
            <w:r>
              <w:rPr>
                <w:rFonts w:ascii="Calibri" w:hAnsi="Calibri" w:cs="Calibri"/>
                <w:sz w:val="18"/>
                <w:szCs w:val="18"/>
              </w:rPr>
              <w:t>①</w:t>
            </w:r>
            <w:r>
              <w:rPr>
                <w:rFonts w:asciiTheme="minorEastAsia" w:hAnsiTheme="minorEastAsia" w:hint="eastAsia"/>
                <w:sz w:val="18"/>
                <w:szCs w:val="18"/>
              </w:rPr>
              <w:t>英语演讲、</w:t>
            </w:r>
            <w:r>
              <w:rPr>
                <w:rFonts w:ascii="Calibri" w:hAnsi="Calibri" w:cs="Calibri"/>
                <w:sz w:val="18"/>
                <w:szCs w:val="18"/>
              </w:rPr>
              <w:t>②</w:t>
            </w:r>
            <w:r>
              <w:rPr>
                <w:rFonts w:asciiTheme="minorEastAsia" w:hAnsiTheme="minorEastAsia" w:hint="eastAsia"/>
                <w:sz w:val="18"/>
                <w:szCs w:val="18"/>
              </w:rPr>
              <w:t>英语辩论、</w:t>
            </w:r>
            <w:r>
              <w:rPr>
                <w:rFonts w:ascii="Calibri" w:hAnsi="Calibri" w:cs="Calibri"/>
                <w:sz w:val="18"/>
                <w:szCs w:val="18"/>
              </w:rPr>
              <w:t>③</w:t>
            </w:r>
            <w:r>
              <w:rPr>
                <w:rFonts w:asciiTheme="minorEastAsia" w:hAnsiTheme="minorEastAsia" w:hint="eastAsia"/>
                <w:sz w:val="18"/>
                <w:szCs w:val="18"/>
              </w:rPr>
              <w:t>英语写作、</w:t>
            </w:r>
            <w:r>
              <w:rPr>
                <w:rFonts w:ascii="宋体" w:eastAsia="宋体" w:hAnsi="宋体" w:cs="宋体" w:hint="eastAsia"/>
                <w:sz w:val="18"/>
                <w:szCs w:val="18"/>
              </w:rPr>
              <w:t>④</w:t>
            </w:r>
            <w:r>
              <w:rPr>
                <w:rFonts w:asciiTheme="minorEastAsia" w:hAnsiTheme="minorEastAsia" w:hint="eastAsia"/>
                <w:sz w:val="18"/>
                <w:szCs w:val="18"/>
              </w:rPr>
              <w:t>英语阅读</w:t>
            </w:r>
          </w:p>
          <w:p w:rsidR="00177F86" w:rsidRDefault="003141EF">
            <w:pPr>
              <w:jc w:val="center"/>
              <w:rPr>
                <w:rFonts w:asciiTheme="minorEastAsia" w:hAnsiTheme="minorEastAsia"/>
                <w:sz w:val="18"/>
                <w:szCs w:val="18"/>
              </w:rPr>
            </w:pPr>
            <w:r>
              <w:rPr>
                <w:rFonts w:asciiTheme="minorEastAsia" w:hAnsiTheme="minorEastAsia" w:hint="eastAsia"/>
                <w:sz w:val="18"/>
                <w:szCs w:val="18"/>
              </w:rPr>
              <w:t>（原：外研社全国大学生英语系列赛—</w:t>
            </w:r>
            <w:r>
              <w:rPr>
                <w:rFonts w:ascii="Calibri" w:hAnsi="Calibri" w:cs="Calibri"/>
                <w:sz w:val="18"/>
                <w:szCs w:val="18"/>
              </w:rPr>
              <w:t>①</w:t>
            </w:r>
            <w:r>
              <w:rPr>
                <w:rFonts w:asciiTheme="minorEastAsia" w:hAnsiTheme="minorEastAsia" w:hint="eastAsia"/>
                <w:sz w:val="18"/>
                <w:szCs w:val="18"/>
              </w:rPr>
              <w:t>英语演讲、</w:t>
            </w:r>
            <w:r>
              <w:rPr>
                <w:rFonts w:ascii="Calibri" w:hAnsi="Calibri" w:cs="Calibri"/>
                <w:sz w:val="18"/>
                <w:szCs w:val="18"/>
              </w:rPr>
              <w:t>②</w:t>
            </w:r>
            <w:r>
              <w:rPr>
                <w:rFonts w:asciiTheme="minorEastAsia" w:hAnsiTheme="minorEastAsia" w:hint="eastAsia"/>
                <w:sz w:val="18"/>
                <w:szCs w:val="18"/>
              </w:rPr>
              <w:t>英语辩论、</w:t>
            </w:r>
            <w:r>
              <w:rPr>
                <w:rFonts w:ascii="Calibri" w:hAnsi="Calibri" w:cs="Calibri"/>
                <w:sz w:val="18"/>
                <w:szCs w:val="18"/>
              </w:rPr>
              <w:t>③</w:t>
            </w:r>
            <w:r>
              <w:rPr>
                <w:rFonts w:asciiTheme="minorEastAsia" w:hAnsiTheme="minorEastAsia" w:hint="eastAsia"/>
                <w:sz w:val="18"/>
                <w:szCs w:val="18"/>
              </w:rPr>
              <w:t>英语写作、</w:t>
            </w:r>
            <w:r>
              <w:rPr>
                <w:rFonts w:ascii="宋体" w:eastAsia="宋体" w:hAnsi="宋体" w:cs="宋体" w:hint="eastAsia"/>
                <w:sz w:val="18"/>
                <w:szCs w:val="18"/>
              </w:rPr>
              <w:t>④</w:t>
            </w:r>
            <w:r>
              <w:rPr>
                <w:rFonts w:asciiTheme="minorEastAsia" w:hAnsiTheme="minorEastAsia" w:hint="eastAsia"/>
                <w:sz w:val="18"/>
                <w:szCs w:val="18"/>
              </w:rPr>
              <w:t>英语阅读）</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外语教学与研究出版社</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15</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中国大学生医学技术技能大赛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教育部高等学校临床医学专业教学指导委员会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16</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中国大学生工程实践与创新能力大赛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教育部高等教育司、全国大学生工程训练综合能力竞赛组织委员会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17</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全国大学生创新创业训练计划年会展示</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w:t>
            </w:r>
          </w:p>
        </w:tc>
      </w:tr>
      <w:tr w:rsidR="00177F86">
        <w:trPr>
          <w:cantSplit/>
          <w:trHeight w:hRule="exact" w:val="101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18</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全国大学生机器人大赛（CURC)</w:t>
            </w:r>
          </w:p>
          <w:p w:rsidR="00177F86" w:rsidRDefault="003141EF">
            <w:pPr>
              <w:jc w:val="center"/>
              <w:rPr>
                <w:rFonts w:asciiTheme="minorEastAsia" w:hAnsiTheme="minorEastAsia"/>
                <w:sz w:val="18"/>
                <w:szCs w:val="18"/>
              </w:rPr>
            </w:pPr>
            <w:r>
              <w:rPr>
                <w:rFonts w:asciiTheme="minorEastAsia" w:hAnsiTheme="minorEastAsia" w:hint="eastAsia"/>
                <w:sz w:val="18"/>
                <w:szCs w:val="18"/>
              </w:rPr>
              <w:t>（原：全国大学生机器人大赛-</w:t>
            </w:r>
            <w:r>
              <w:rPr>
                <w:rFonts w:ascii="Calibri" w:hAnsi="Calibri" w:cs="Calibri"/>
                <w:sz w:val="18"/>
                <w:szCs w:val="18"/>
              </w:rPr>
              <w:t>①</w:t>
            </w:r>
            <w:r>
              <w:rPr>
                <w:rFonts w:asciiTheme="minorEastAsia" w:hAnsiTheme="minorEastAsia" w:hint="eastAsia"/>
                <w:sz w:val="18"/>
                <w:szCs w:val="18"/>
              </w:rPr>
              <w:t>RoboMaster、</w:t>
            </w:r>
            <w:r>
              <w:rPr>
                <w:rFonts w:ascii="Calibri" w:hAnsi="Calibri" w:cs="Calibri"/>
                <w:sz w:val="18"/>
                <w:szCs w:val="18"/>
              </w:rPr>
              <w:t>②</w:t>
            </w:r>
            <w:r>
              <w:rPr>
                <w:rFonts w:asciiTheme="minorEastAsia" w:hAnsiTheme="minorEastAsia"/>
                <w:sz w:val="18"/>
                <w:szCs w:val="18"/>
              </w:rPr>
              <w:t>Robocon</w:t>
            </w:r>
            <w:r>
              <w:rPr>
                <w:rFonts w:asciiTheme="minorEastAsia" w:hAnsiTheme="minorEastAsia" w:hint="eastAsia"/>
                <w:sz w:val="18"/>
                <w:szCs w:val="18"/>
              </w:rPr>
              <w:t>）</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共青团中央、中华全国学生联合会、深圳市人民政府</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19</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“西门子杯”中国智能制造挑战赛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教育部高等学校自动化类专业教学指导委员会、西门子（中国）有限公司、中国仿真学会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20</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全国大学生化工设计竞赛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教育部高等学校化工类专业教学指导委员会、中国化工学会、中国化工教育协会</w:t>
            </w:r>
          </w:p>
        </w:tc>
      </w:tr>
      <w:tr w:rsidR="00177F86">
        <w:trPr>
          <w:cantSplit/>
          <w:trHeight w:hRule="exact" w:val="966"/>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21</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全国大学生先进成图技术与产品信息建模创新大赛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教育部高等学校工程图学课程教学指导委员会、中国图学学会制图技术专业委员会、中国图学学会产品信息建模专业委员会</w:t>
            </w:r>
          </w:p>
        </w:tc>
      </w:tr>
      <w:tr w:rsidR="00177F86">
        <w:trPr>
          <w:cantSplit/>
          <w:trHeight w:hRule="exact" w:val="100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22</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中国大学生计算机设计大赛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教育部高等学校计算机科学与技术教学指导委员会、计算机基础课程教学指导委员会、文科计算机基础教学指导委员会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23</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全国大学生市场调查与分析大赛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教育部高等学校统计学类专业教学指导委员会、中国商业统计学会、中华应用统计学会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24</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中国大学生服务外包创新创业大赛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教育部、商务部、无锡市人民政府</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25</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两岸新锐设计竞赛</w:t>
            </w:r>
            <w:r>
              <w:rPr>
                <w:rFonts w:ascii="宋体" w:eastAsia="宋体" w:hAnsi="宋体" w:cs="宋体" w:hint="eastAsia"/>
                <w:sz w:val="18"/>
                <w:szCs w:val="18"/>
              </w:rPr>
              <w:t>·</w:t>
            </w:r>
            <w:r>
              <w:rPr>
                <w:rFonts w:asciiTheme="minorEastAsia" w:hAnsiTheme="minorEastAsia" w:hint="eastAsia"/>
                <w:sz w:val="18"/>
                <w:szCs w:val="18"/>
              </w:rPr>
              <w:t>华灿奖</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中国高等教育学会、中华中山文化交流协会、北京歌华文化发展集团</w:t>
            </w:r>
          </w:p>
        </w:tc>
      </w:tr>
      <w:tr w:rsidR="00177F86">
        <w:trPr>
          <w:cantSplit/>
          <w:trHeight w:hRule="exact" w:val="1465"/>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26</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中国高校计算机大赛-</w:t>
            </w:r>
            <w:r>
              <w:rPr>
                <w:rFonts w:ascii="Calibri" w:hAnsi="Calibri" w:cs="Calibri"/>
                <w:sz w:val="18"/>
                <w:szCs w:val="18"/>
              </w:rPr>
              <w:t>①</w:t>
            </w:r>
            <w:r>
              <w:rPr>
                <w:rFonts w:asciiTheme="minorEastAsia" w:hAnsiTheme="minorEastAsia" w:hint="eastAsia"/>
                <w:sz w:val="18"/>
                <w:szCs w:val="18"/>
              </w:rPr>
              <w:t>大数据挑战赛、</w:t>
            </w:r>
            <w:r>
              <w:rPr>
                <w:rFonts w:ascii="Calibri" w:hAnsi="Calibri" w:cs="Calibri"/>
                <w:sz w:val="18"/>
                <w:szCs w:val="18"/>
              </w:rPr>
              <w:t>②</w:t>
            </w:r>
            <w:r>
              <w:rPr>
                <w:rFonts w:asciiTheme="minorEastAsia" w:hAnsiTheme="minorEastAsia" w:hint="eastAsia"/>
                <w:sz w:val="18"/>
                <w:szCs w:val="18"/>
              </w:rPr>
              <w:t>团体程序设计天梯赛、</w:t>
            </w:r>
            <w:r>
              <w:rPr>
                <w:rFonts w:ascii="Calibri" w:hAnsi="Calibri" w:cs="Calibri"/>
                <w:sz w:val="18"/>
                <w:szCs w:val="18"/>
              </w:rPr>
              <w:t>③</w:t>
            </w:r>
            <w:r>
              <w:rPr>
                <w:rFonts w:asciiTheme="minorEastAsia" w:hAnsiTheme="minorEastAsia" w:hint="eastAsia"/>
                <w:sz w:val="18"/>
                <w:szCs w:val="18"/>
              </w:rPr>
              <w:t>移动应用创新赛、</w:t>
            </w:r>
            <w:r>
              <w:rPr>
                <w:rFonts w:ascii="宋体" w:eastAsia="宋体" w:hAnsi="宋体" w:cs="宋体" w:hint="eastAsia"/>
                <w:sz w:val="18"/>
                <w:szCs w:val="18"/>
              </w:rPr>
              <w:t>④</w:t>
            </w:r>
            <w:r>
              <w:rPr>
                <w:rFonts w:asciiTheme="minorEastAsia" w:hAnsiTheme="minorEastAsia" w:hint="eastAsia"/>
                <w:sz w:val="18"/>
                <w:szCs w:val="18"/>
              </w:rPr>
              <w:t>网络技术挑战赛、</w:t>
            </w:r>
            <w:r>
              <w:rPr>
                <w:rFonts w:ascii="宋体" w:eastAsia="宋体" w:hAnsi="宋体" w:cs="宋体" w:hint="eastAsia"/>
                <w:sz w:val="18"/>
                <w:szCs w:val="18"/>
              </w:rPr>
              <w:t>⑤</w:t>
            </w:r>
            <w:r>
              <w:rPr>
                <w:rFonts w:asciiTheme="minorEastAsia" w:hAnsiTheme="minorEastAsia" w:hint="eastAsia"/>
                <w:sz w:val="18"/>
                <w:szCs w:val="18"/>
              </w:rPr>
              <w:t>人工智能创意赛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教育部高等学校计算机类专业教学指导委员会、教育部高等学校软件工程专业教学指导委员会、教育部高等学校大学计算机课程教学指导委会、全国高等学校计算机教育研究会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27</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中国机器人大赛暨RoboCup机器人世界杯中国赛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RoboCup中国组委会、中国自动化学会、教育部高等学校自动化类专业教学指导委员会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28</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全国大学生信息安全竞赛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教育部高等学校信息安全专业教学指导委员会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29</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全国周培源大学生力学竞赛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教育部高等学校信息安全专业教学指导委员会</w:t>
            </w:r>
          </w:p>
        </w:tc>
      </w:tr>
      <w:tr w:rsidR="00177F86">
        <w:trPr>
          <w:cantSplit/>
          <w:trHeight w:hRule="exact" w:val="1223"/>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30</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全国大学生机械工程创新创意大赛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中国机械工程学会、教育部高等学校机械类专业教学指导委员会、材料类专业教学指导委员会、工业工程类专业教学指导委员会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31</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蓝桥杯全国软件和信息技术专业人才大赛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教育部高等学校计算机科学与技术教学指导委员会、工业和信息化部人才交流中心</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32</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全国大学生金相技能大赛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教育部高等学校材料类专业教学指导委员会</w:t>
            </w:r>
          </w:p>
        </w:tc>
      </w:tr>
      <w:tr w:rsidR="00177F86">
        <w:trPr>
          <w:cantSplit/>
          <w:trHeight w:hRule="exact" w:val="1094"/>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33</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“中国软件杯”大学生软件设计大赛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中国电子信息产业发展研究院、江苏省经济和信息化委员会、江苏省教育厅、教育部高等学校计算机类专业教学指导委员会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34</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全国大学生光电设计竞赛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中国光学学会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35</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未来设计师</w:t>
            </w:r>
            <w:r>
              <w:rPr>
                <w:rFonts w:ascii="宋体" w:eastAsia="宋体" w:hAnsi="宋体" w:cs="宋体" w:hint="eastAsia"/>
                <w:sz w:val="18"/>
                <w:szCs w:val="18"/>
              </w:rPr>
              <w:t>·</w:t>
            </w:r>
            <w:r>
              <w:rPr>
                <w:rFonts w:asciiTheme="minorEastAsia" w:hAnsiTheme="minorEastAsia" w:hint="eastAsia"/>
                <w:sz w:val="18"/>
                <w:szCs w:val="18"/>
              </w:rPr>
              <w:t>全国高校数字艺术设计大赛</w:t>
            </w:r>
          </w:p>
          <w:p w:rsidR="00177F86" w:rsidRDefault="003141EF">
            <w:pPr>
              <w:jc w:val="center"/>
              <w:rPr>
                <w:rFonts w:asciiTheme="minorEastAsia" w:eastAsia="宋体" w:hAnsiTheme="minorEastAsia"/>
                <w:sz w:val="18"/>
                <w:szCs w:val="18"/>
              </w:rPr>
            </w:pPr>
            <w:r>
              <w:rPr>
                <w:rFonts w:asciiTheme="minorEastAsia" w:hAnsiTheme="minorEastAsia" w:hint="eastAsia"/>
                <w:sz w:val="18"/>
                <w:szCs w:val="18"/>
              </w:rPr>
              <w:t>（含未来设计师</w:t>
            </w:r>
            <w:r>
              <w:rPr>
                <w:rFonts w:ascii="宋体" w:eastAsia="宋体" w:hAnsi="宋体" w:cs="宋体" w:hint="eastAsia"/>
                <w:sz w:val="18"/>
                <w:szCs w:val="18"/>
              </w:rPr>
              <w:t>·国际创新设计大赛）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工业和信息化部人才交流中心、联合国训练研究所上海中心</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36</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中美青年创客大赛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37</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全国大学生地质技能竞赛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中国地质调查局、中国地质学会地质教育研究分会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38</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米兰设计周——中国高校设计学科师生优秀作品展</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中国高等教育学会、中国教育国际交流协会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jc w:val="center"/>
              <w:rPr>
                <w:rFonts w:asciiTheme="minorEastAsia" w:hAnsiTheme="minorEastAsia"/>
                <w:sz w:val="18"/>
                <w:szCs w:val="18"/>
              </w:rPr>
            </w:pPr>
            <w:r>
              <w:rPr>
                <w:rFonts w:asciiTheme="minorEastAsia" w:hAnsiTheme="minorEastAsia"/>
                <w:sz w:val="18"/>
                <w:szCs w:val="18"/>
              </w:rPr>
              <w:t>39</w:t>
            </w:r>
          </w:p>
        </w:tc>
        <w:tc>
          <w:tcPr>
            <w:tcW w:w="4620" w:type="dxa"/>
            <w:vAlign w:val="center"/>
          </w:tcPr>
          <w:p w:rsidR="00177F86" w:rsidRDefault="003141EF">
            <w:pPr>
              <w:jc w:val="center"/>
              <w:rPr>
                <w:rFonts w:asciiTheme="minorEastAsia" w:hAnsiTheme="minorEastAsia"/>
                <w:sz w:val="18"/>
                <w:szCs w:val="18"/>
              </w:rPr>
            </w:pPr>
            <w:bookmarkStart w:id="1" w:name="OLE_LINK2"/>
            <w:bookmarkStart w:id="2" w:name="OLE_LINK1"/>
            <w:r>
              <w:rPr>
                <w:rFonts w:asciiTheme="minorEastAsia" w:hAnsiTheme="minorEastAsia" w:hint="eastAsia"/>
                <w:sz w:val="18"/>
                <w:szCs w:val="18"/>
              </w:rPr>
              <w:t>全国大学生集成电路创新创业大赛</w:t>
            </w:r>
            <w:bookmarkEnd w:id="1"/>
            <w:bookmarkEnd w:id="2"/>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工业和信息化部人才交流中心</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40</w:t>
            </w:r>
          </w:p>
        </w:tc>
        <w:tc>
          <w:tcPr>
            <w:tcW w:w="4620" w:type="dxa"/>
            <w:vAlign w:val="center"/>
          </w:tcPr>
          <w:p w:rsidR="00177F86" w:rsidRDefault="003141EF">
            <w:pPr>
              <w:jc w:val="center"/>
              <w:rPr>
                <w:rFonts w:asciiTheme="minorEastAsia" w:hAnsiTheme="minorEastAsia"/>
                <w:sz w:val="15"/>
                <w:szCs w:val="15"/>
              </w:rPr>
            </w:pPr>
            <w:r>
              <w:rPr>
                <w:rFonts w:asciiTheme="minorEastAsia" w:hAnsiTheme="minorEastAsia" w:hint="eastAsia"/>
                <w:sz w:val="15"/>
                <w:szCs w:val="15"/>
              </w:rPr>
              <w:t>全国职业院校技能大赛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教育部等多部委</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41</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中国机器人及人工智能大赛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中国人工智能学会</w:t>
            </w:r>
          </w:p>
        </w:tc>
      </w:tr>
      <w:tr w:rsidR="00177F86">
        <w:trPr>
          <w:cantSplit/>
          <w:trHeight w:hRule="exact" w:val="1124"/>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42</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全国高校商业精英挑战赛-</w:t>
            </w:r>
            <w:r>
              <w:rPr>
                <w:rFonts w:ascii="Calibri" w:hAnsi="Calibri" w:cs="Calibri"/>
                <w:sz w:val="18"/>
                <w:szCs w:val="18"/>
              </w:rPr>
              <w:t>①</w:t>
            </w:r>
            <w:r>
              <w:rPr>
                <w:rFonts w:asciiTheme="minorEastAsia" w:hAnsiTheme="minorEastAsia" w:hint="eastAsia"/>
                <w:sz w:val="18"/>
                <w:szCs w:val="18"/>
              </w:rPr>
              <w:t>品牌策划竞赛、</w:t>
            </w:r>
            <w:r>
              <w:rPr>
                <w:rFonts w:ascii="Calibri" w:hAnsi="Calibri" w:cs="Calibri"/>
                <w:sz w:val="18"/>
                <w:szCs w:val="18"/>
              </w:rPr>
              <w:t>②</w:t>
            </w:r>
            <w:r>
              <w:rPr>
                <w:rFonts w:asciiTheme="minorEastAsia" w:hAnsiTheme="minorEastAsia" w:hint="eastAsia"/>
                <w:sz w:val="18"/>
                <w:szCs w:val="18"/>
              </w:rPr>
              <w:t>会展专业创新创业实践竞赛、</w:t>
            </w:r>
            <w:r>
              <w:rPr>
                <w:rFonts w:ascii="Calibri" w:hAnsi="Calibri" w:cs="Calibri"/>
                <w:sz w:val="18"/>
                <w:szCs w:val="18"/>
              </w:rPr>
              <w:t>③</w:t>
            </w:r>
            <w:r>
              <w:rPr>
                <w:rFonts w:asciiTheme="minorEastAsia" w:hAnsiTheme="minorEastAsia" w:hint="eastAsia"/>
                <w:sz w:val="18"/>
                <w:szCs w:val="18"/>
              </w:rPr>
              <w:t>国际贸易竞赛、</w:t>
            </w:r>
            <w:r>
              <w:rPr>
                <w:rFonts w:ascii="宋体" w:eastAsia="宋体" w:hAnsi="宋体" w:cs="宋体" w:hint="eastAsia"/>
                <w:sz w:val="18"/>
                <w:szCs w:val="18"/>
              </w:rPr>
              <w:t>④</w:t>
            </w:r>
            <w:r>
              <w:rPr>
                <w:rFonts w:asciiTheme="minorEastAsia" w:hAnsiTheme="minorEastAsia" w:hint="eastAsia"/>
                <w:sz w:val="18"/>
                <w:szCs w:val="18"/>
              </w:rPr>
              <w:t>创新创业竞赛、</w:t>
            </w:r>
            <w:r>
              <w:rPr>
                <w:rFonts w:ascii="宋体" w:eastAsia="宋体" w:hAnsi="宋体" w:cs="宋体" w:hint="eastAsia"/>
                <w:sz w:val="18"/>
                <w:szCs w:val="18"/>
              </w:rPr>
              <w:t>⑤</w:t>
            </w:r>
            <w:r>
              <w:rPr>
                <w:rFonts w:asciiTheme="minorEastAsia" w:hAnsiTheme="minorEastAsia" w:hint="eastAsia"/>
                <w:sz w:val="18"/>
                <w:szCs w:val="18"/>
              </w:rPr>
              <w:t>会计与商业管理案例竞赛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中国国际贸易促进委员会商业行业分会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43</w:t>
            </w:r>
          </w:p>
        </w:tc>
        <w:tc>
          <w:tcPr>
            <w:tcW w:w="4620" w:type="dxa"/>
            <w:vAlign w:val="center"/>
          </w:tcPr>
          <w:p w:rsidR="00177F86" w:rsidRDefault="003141EF">
            <w:pPr>
              <w:widowControl/>
              <w:jc w:val="center"/>
              <w:textAlignment w:val="center"/>
              <w:rPr>
                <w:rFonts w:ascii="宋体" w:eastAsia="宋体" w:hAnsi="宋体" w:cs="宋体"/>
                <w:sz w:val="22"/>
              </w:rPr>
            </w:pPr>
            <w:r>
              <w:rPr>
                <w:rFonts w:asciiTheme="minorEastAsia" w:hAnsiTheme="minorEastAsia" w:hint="eastAsia"/>
                <w:sz w:val="18"/>
                <w:szCs w:val="18"/>
              </w:rPr>
              <w:t>中国好创意暨全国数字艺术设计大赛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全国高等院校计算机基础教育研究会</w:t>
            </w:r>
          </w:p>
        </w:tc>
      </w:tr>
      <w:tr w:rsidR="00177F86">
        <w:trPr>
          <w:cantSplit/>
          <w:trHeight w:hRule="exact" w:val="1068"/>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44</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全国三维数字化创新设计大赛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国家制造业信息化培训中心、中国图学学会、光华设计发展基金会、全国三维数字化技术推广服务与教育培训联盟(3D动力)</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45</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“学创杯”全国大学生创业综合模拟大赛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高等学校国家级实验教学示范中心联席会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46</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“大唐杯”全国大学生新一代信息通信技术大赛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工业和信息化部人才交流中心、中国通信企业协会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47</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全国大学生物理实验竞赛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教育部等多部委</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48</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全国高校BIM毕业设计创新大赛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中国软件行业协会培训中心</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49</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睿抗机器人开发者大赛（RAICOW）</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工业和信息化部人才交流中心RoboCom国际公开赛组委会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50</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全国大学生生命科学竞赛(CULSC)</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全国大学和全国大学生生命科学竞赛监督委员会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51</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华为ICT大赛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华为技术有限公司</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52</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全国大学生嵌入式芯片与系统设计竞赛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中国电子学会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53</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中国高校智能机器人创意大赛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中国高等教育学会、教育部工程图学课程教学指导委员会、中国高校智能机器人创意大赛组委会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54</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全国大学生机器人大赛</w:t>
            </w:r>
            <w:r>
              <w:rPr>
                <w:rFonts w:hint="eastAsia"/>
                <w:sz w:val="18"/>
                <w:szCs w:val="18"/>
              </w:rPr>
              <w:t>-RoboTac</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全国大学生机器人大赛组委会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55</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“21世纪杯”全国英语演讲比赛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中国日报社</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56</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iCAN大学生创新创业大赛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国际iCAN联盟、教育部创新方法教学指导分委员会和全球华人微纳米分子系统学会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57</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“工行杯”全国大学生金融科技创新大赛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中国工商银行股份有限公司</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58</w:t>
            </w:r>
          </w:p>
        </w:tc>
        <w:tc>
          <w:tcPr>
            <w:tcW w:w="4620"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中华经典诵写讲大赛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教育部、国家语委</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59</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“外教社杯”全国高校学生跨文化能力大赛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上海外国语大学</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60</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百度之星·程序设计大赛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百度在线网络技术（北京）有限公司</w:t>
            </w:r>
          </w:p>
        </w:tc>
      </w:tr>
      <w:tr w:rsidR="00177F86">
        <w:trPr>
          <w:cantSplit/>
          <w:trHeight w:hRule="exact" w:val="1054"/>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61</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全国大学生工业设计大赛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全国工业设计一流专业建设协同创新平台、广东省教育厅、广东省工业和信息化厅、广东省本科高校工业设计专业教学指导委员会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62</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全国大学生水利创新设计大赛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中国水利教育协会高等教育分会、教育部高等学校水利类专业教学指导委员会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63</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全国大学生化工实验大赛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教育部高等学校化工类专业教学指导委员会</w:t>
            </w:r>
          </w:p>
          <w:p w:rsidR="00177F86" w:rsidRDefault="003141EF">
            <w:pPr>
              <w:jc w:val="center"/>
              <w:rPr>
                <w:rFonts w:asciiTheme="minorEastAsia" w:hAnsiTheme="minorEastAsia"/>
                <w:sz w:val="18"/>
                <w:szCs w:val="18"/>
              </w:rPr>
            </w:pPr>
            <w:r>
              <w:rPr>
                <w:rFonts w:asciiTheme="minorEastAsia" w:hAnsiTheme="minorEastAsia" w:hint="eastAsia"/>
                <w:sz w:val="18"/>
                <w:szCs w:val="18"/>
              </w:rPr>
              <w:t>、中国化工教育协会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64</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全国大学生化学实验创新设计大赛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中国化学会、教育部高等学校国家级实验教学示范中心联席会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65</w:t>
            </w:r>
          </w:p>
        </w:tc>
        <w:tc>
          <w:tcPr>
            <w:tcW w:w="4620" w:type="dxa"/>
            <w:vAlign w:val="center"/>
          </w:tcPr>
          <w:p w:rsidR="00177F86" w:rsidRDefault="003141EF">
            <w:pPr>
              <w:jc w:val="center"/>
              <w:rPr>
                <w:rFonts w:asciiTheme="minorEastAsia" w:hAnsiTheme="minorEastAsia"/>
                <w:sz w:val="18"/>
                <w:szCs w:val="18"/>
              </w:rPr>
            </w:pPr>
            <w:r>
              <w:rPr>
                <w:rFonts w:hint="eastAsia"/>
                <w:sz w:val="18"/>
                <w:szCs w:val="18"/>
              </w:rPr>
              <w:t>全国大学生计算机系统能力大赛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全国高等学校计算机教育研究会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66</w:t>
            </w:r>
          </w:p>
        </w:tc>
        <w:tc>
          <w:tcPr>
            <w:tcW w:w="4620" w:type="dxa"/>
            <w:vAlign w:val="center"/>
          </w:tcPr>
          <w:p w:rsidR="00177F86" w:rsidRDefault="003141EF">
            <w:pPr>
              <w:jc w:val="center"/>
              <w:rPr>
                <w:sz w:val="18"/>
                <w:szCs w:val="18"/>
              </w:rPr>
            </w:pPr>
            <w:r>
              <w:rPr>
                <w:rFonts w:hint="eastAsia"/>
                <w:sz w:val="18"/>
                <w:szCs w:val="18"/>
              </w:rPr>
              <w:t>全国大学生花园设计建造竞赛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北京林业大学</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67</w:t>
            </w:r>
          </w:p>
        </w:tc>
        <w:tc>
          <w:tcPr>
            <w:tcW w:w="4620" w:type="dxa"/>
            <w:vAlign w:val="center"/>
          </w:tcPr>
          <w:p w:rsidR="00177F86" w:rsidRDefault="003141EF">
            <w:pPr>
              <w:jc w:val="center"/>
              <w:rPr>
                <w:sz w:val="18"/>
                <w:szCs w:val="18"/>
              </w:rPr>
            </w:pPr>
            <w:r>
              <w:rPr>
                <w:rFonts w:hint="eastAsia"/>
                <w:sz w:val="18"/>
                <w:szCs w:val="18"/>
              </w:rPr>
              <w:t>全国大学生物联网设计竞赛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教育部高等学校计算机类专业教学指导委员会</w:t>
            </w:r>
          </w:p>
        </w:tc>
      </w:tr>
      <w:tr w:rsidR="00177F86">
        <w:trPr>
          <w:cantSplit/>
          <w:trHeight w:hRule="exact" w:val="952"/>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68</w:t>
            </w:r>
          </w:p>
        </w:tc>
        <w:tc>
          <w:tcPr>
            <w:tcW w:w="4620" w:type="dxa"/>
            <w:vAlign w:val="center"/>
          </w:tcPr>
          <w:p w:rsidR="00177F86" w:rsidRDefault="003141EF">
            <w:pPr>
              <w:jc w:val="center"/>
              <w:rPr>
                <w:sz w:val="18"/>
                <w:szCs w:val="18"/>
              </w:rPr>
            </w:pPr>
            <w:r>
              <w:rPr>
                <w:rFonts w:hint="eastAsia"/>
                <w:sz w:val="18"/>
                <w:szCs w:val="18"/>
              </w:rPr>
              <w:t>全国大学生信息安全与对抗技术竞赛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中国兵工学会、教育部高等学校兵器类专业教学指导委员会、中国兵工学会信息安全与对抗专业委员会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69</w:t>
            </w:r>
          </w:p>
        </w:tc>
        <w:tc>
          <w:tcPr>
            <w:tcW w:w="4620" w:type="dxa"/>
            <w:vAlign w:val="center"/>
          </w:tcPr>
          <w:p w:rsidR="00177F86" w:rsidRDefault="003141EF">
            <w:pPr>
              <w:jc w:val="center"/>
              <w:rPr>
                <w:sz w:val="18"/>
                <w:szCs w:val="18"/>
              </w:rPr>
            </w:pPr>
            <w:r>
              <w:rPr>
                <w:rFonts w:hint="eastAsia"/>
                <w:sz w:val="18"/>
                <w:szCs w:val="18"/>
              </w:rPr>
              <w:t>全国大学生测绘学科创新创业智能大赛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中国测绘学会教育工作委员会</w:t>
            </w:r>
          </w:p>
        </w:tc>
      </w:tr>
      <w:tr w:rsidR="00177F86">
        <w:trPr>
          <w:cantSplit/>
          <w:trHeight w:hRule="exact" w:val="1104"/>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70</w:t>
            </w:r>
          </w:p>
        </w:tc>
        <w:tc>
          <w:tcPr>
            <w:tcW w:w="4620" w:type="dxa"/>
            <w:vAlign w:val="center"/>
          </w:tcPr>
          <w:p w:rsidR="00177F86" w:rsidRDefault="003141EF">
            <w:pPr>
              <w:jc w:val="center"/>
              <w:rPr>
                <w:sz w:val="18"/>
                <w:szCs w:val="18"/>
              </w:rPr>
            </w:pPr>
            <w:r>
              <w:rPr>
                <w:rFonts w:hint="eastAsia"/>
                <w:sz w:val="18"/>
                <w:szCs w:val="18"/>
              </w:rPr>
              <w:t>全国大学生统计建模大赛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中国统计教育学会、教育部高等学校统计学类专业教学指导委员会、全国应用统计专业学位研究生教育指导委员会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71</w:t>
            </w:r>
          </w:p>
        </w:tc>
        <w:tc>
          <w:tcPr>
            <w:tcW w:w="4620" w:type="dxa"/>
            <w:vAlign w:val="center"/>
          </w:tcPr>
          <w:p w:rsidR="00177F86" w:rsidRDefault="003141EF">
            <w:pPr>
              <w:jc w:val="center"/>
              <w:rPr>
                <w:sz w:val="28"/>
                <w:szCs w:val="28"/>
              </w:rPr>
            </w:pPr>
            <w:r>
              <w:rPr>
                <w:rFonts w:hint="eastAsia"/>
                <w:sz w:val="18"/>
                <w:szCs w:val="18"/>
              </w:rPr>
              <w:t>全国大学生能源经济学术创意大赛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中国优选法统筹法与经济数学研究会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72</w:t>
            </w:r>
          </w:p>
        </w:tc>
        <w:tc>
          <w:tcPr>
            <w:tcW w:w="4620" w:type="dxa"/>
            <w:vAlign w:val="center"/>
          </w:tcPr>
          <w:p w:rsidR="00177F86" w:rsidRDefault="003141EF">
            <w:pPr>
              <w:jc w:val="center"/>
              <w:rPr>
                <w:sz w:val="28"/>
                <w:szCs w:val="28"/>
              </w:rPr>
            </w:pPr>
            <w:r>
              <w:rPr>
                <w:rFonts w:hint="eastAsia"/>
                <w:sz w:val="18"/>
                <w:szCs w:val="18"/>
              </w:rPr>
              <w:t>全国大学生基础医学创新研究暨实验设计论坛（大赛）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高等学校国家级实验教学示范中心联席会基础医学组</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73</w:t>
            </w:r>
          </w:p>
        </w:tc>
        <w:tc>
          <w:tcPr>
            <w:tcW w:w="4620" w:type="dxa"/>
            <w:vAlign w:val="center"/>
          </w:tcPr>
          <w:p w:rsidR="00177F86" w:rsidRDefault="003141EF">
            <w:pPr>
              <w:jc w:val="center"/>
              <w:rPr>
                <w:sz w:val="28"/>
                <w:szCs w:val="28"/>
              </w:rPr>
            </w:pPr>
            <w:r>
              <w:rPr>
                <w:rFonts w:hint="eastAsia"/>
                <w:sz w:val="18"/>
                <w:szCs w:val="18"/>
              </w:rPr>
              <w:t>全国大学生数宇媒体科技作品及创意竞赛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中国人工智能学会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74</w:t>
            </w:r>
          </w:p>
        </w:tc>
        <w:tc>
          <w:tcPr>
            <w:tcW w:w="4620" w:type="dxa"/>
            <w:vAlign w:val="center"/>
          </w:tcPr>
          <w:p w:rsidR="00177F86" w:rsidRDefault="003141EF">
            <w:pPr>
              <w:jc w:val="center"/>
              <w:rPr>
                <w:sz w:val="28"/>
                <w:szCs w:val="28"/>
              </w:rPr>
            </w:pPr>
            <w:r>
              <w:rPr>
                <w:rFonts w:hint="eastAsia"/>
                <w:sz w:val="18"/>
                <w:szCs w:val="18"/>
              </w:rPr>
              <w:t>全国本科院校税收风险管控案例大赛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全国本科院校税收风险管控案例大赛组委会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75</w:t>
            </w:r>
          </w:p>
        </w:tc>
        <w:tc>
          <w:tcPr>
            <w:tcW w:w="4620" w:type="dxa"/>
            <w:vAlign w:val="center"/>
          </w:tcPr>
          <w:p w:rsidR="00177F86" w:rsidRDefault="003141EF">
            <w:pPr>
              <w:jc w:val="center"/>
              <w:rPr>
                <w:sz w:val="28"/>
                <w:szCs w:val="28"/>
              </w:rPr>
            </w:pPr>
            <w:r>
              <w:rPr>
                <w:rFonts w:hint="eastAsia"/>
                <w:sz w:val="18"/>
                <w:szCs w:val="18"/>
              </w:rPr>
              <w:t>全国企业竞争模拟大赛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中国管理现代化研究会决策模拟专业委员会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76</w:t>
            </w:r>
          </w:p>
        </w:tc>
        <w:tc>
          <w:tcPr>
            <w:tcW w:w="4620" w:type="dxa"/>
            <w:vAlign w:val="center"/>
          </w:tcPr>
          <w:p w:rsidR="00177F86" w:rsidRDefault="003141EF">
            <w:pPr>
              <w:jc w:val="center"/>
              <w:rPr>
                <w:sz w:val="28"/>
                <w:szCs w:val="28"/>
              </w:rPr>
            </w:pPr>
            <w:r>
              <w:rPr>
                <w:rFonts w:hint="eastAsia"/>
                <w:sz w:val="18"/>
                <w:szCs w:val="18"/>
              </w:rPr>
              <w:t>全国高等院校数智化企业经营沙盘大赛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中国商业联合会、新道科技股份有限公司</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77</w:t>
            </w:r>
          </w:p>
        </w:tc>
        <w:tc>
          <w:tcPr>
            <w:tcW w:w="4620" w:type="dxa"/>
            <w:vAlign w:val="center"/>
          </w:tcPr>
          <w:p w:rsidR="00177F86" w:rsidRDefault="003141EF">
            <w:pPr>
              <w:jc w:val="center"/>
              <w:rPr>
                <w:sz w:val="28"/>
                <w:szCs w:val="28"/>
              </w:rPr>
            </w:pPr>
            <w:r>
              <w:rPr>
                <w:rFonts w:hint="eastAsia"/>
                <w:sz w:val="18"/>
                <w:szCs w:val="18"/>
              </w:rPr>
              <w:t>全国数字建筑创新应用大赛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中国建设教育协会</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78</w:t>
            </w:r>
          </w:p>
        </w:tc>
        <w:tc>
          <w:tcPr>
            <w:tcW w:w="4620" w:type="dxa"/>
            <w:vAlign w:val="center"/>
          </w:tcPr>
          <w:p w:rsidR="00177F86" w:rsidRDefault="003141EF">
            <w:pPr>
              <w:jc w:val="center"/>
              <w:rPr>
                <w:sz w:val="28"/>
                <w:szCs w:val="28"/>
              </w:rPr>
            </w:pPr>
            <w:r>
              <w:rPr>
                <w:rFonts w:hint="eastAsia"/>
                <w:sz w:val="18"/>
                <w:szCs w:val="18"/>
              </w:rPr>
              <w:t>全球校园人工智能算法精英大赛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江苏省人工智能学会、华为终端云服务部、华为南京研究所</w:t>
            </w:r>
          </w:p>
        </w:tc>
      </w:tr>
      <w:tr w:rsidR="00177F86">
        <w:trPr>
          <w:cantSplit/>
          <w:trHeight w:hRule="exact" w:val="1176"/>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79</w:t>
            </w:r>
          </w:p>
        </w:tc>
        <w:tc>
          <w:tcPr>
            <w:tcW w:w="4620" w:type="dxa"/>
            <w:vAlign w:val="center"/>
          </w:tcPr>
          <w:p w:rsidR="00177F86" w:rsidRDefault="003141EF">
            <w:pPr>
              <w:jc w:val="center"/>
              <w:rPr>
                <w:sz w:val="28"/>
                <w:szCs w:val="28"/>
              </w:rPr>
            </w:pPr>
            <w:r>
              <w:rPr>
                <w:rFonts w:hint="eastAsia"/>
                <w:sz w:val="18"/>
                <w:szCs w:val="18"/>
              </w:rPr>
              <w:t>国际大学生智能农业装备创新大赛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教育部高教司委托教育部农业工程类专业教学指导委员会、中国农业机械学会、中国农业工程学会、江苏省现代农业装备与技术协同创新中心</w:t>
            </w:r>
          </w:p>
        </w:tc>
      </w:tr>
      <w:tr w:rsidR="00177F86">
        <w:trPr>
          <w:cantSplit/>
          <w:trHeight w:hRule="exact" w:val="737"/>
          <w:jc w:val="center"/>
        </w:trPr>
        <w:tc>
          <w:tcPr>
            <w:tcW w:w="1026" w:type="dxa"/>
            <w:vMerge/>
            <w:vAlign w:val="center"/>
          </w:tcPr>
          <w:p w:rsidR="00177F86" w:rsidRDefault="00177F86">
            <w:pPr>
              <w:jc w:val="center"/>
              <w:rPr>
                <w:rFonts w:asciiTheme="minorEastAsia" w:hAnsiTheme="minorEastAsia"/>
                <w:sz w:val="18"/>
                <w:szCs w:val="18"/>
              </w:rPr>
            </w:pPr>
          </w:p>
        </w:tc>
        <w:tc>
          <w:tcPr>
            <w:tcW w:w="751" w:type="dxa"/>
            <w:vAlign w:val="center"/>
          </w:tcPr>
          <w:p w:rsidR="00177F86" w:rsidRDefault="003141EF">
            <w:pPr>
              <w:widowControl/>
              <w:jc w:val="center"/>
              <w:textAlignment w:val="center"/>
              <w:rPr>
                <w:rFonts w:ascii="宋体" w:eastAsia="宋体" w:hAnsi="宋体" w:cs="宋体"/>
                <w:color w:val="000000"/>
                <w:sz w:val="18"/>
                <w:szCs w:val="18"/>
              </w:rPr>
            </w:pPr>
            <w:r>
              <w:rPr>
                <w:rFonts w:ascii="宋体" w:eastAsia="宋体" w:hAnsi="宋体" w:cs="宋体" w:hint="eastAsia"/>
                <w:color w:val="000000"/>
                <w:kern w:val="0"/>
                <w:sz w:val="18"/>
                <w:szCs w:val="18"/>
                <w:lang w:bidi="ar"/>
              </w:rPr>
              <w:t>80</w:t>
            </w:r>
          </w:p>
        </w:tc>
        <w:tc>
          <w:tcPr>
            <w:tcW w:w="4620" w:type="dxa"/>
            <w:vAlign w:val="center"/>
          </w:tcPr>
          <w:p w:rsidR="00177F86" w:rsidRDefault="003141EF">
            <w:pPr>
              <w:jc w:val="center"/>
              <w:rPr>
                <w:sz w:val="28"/>
                <w:szCs w:val="28"/>
              </w:rPr>
            </w:pPr>
            <w:r>
              <w:rPr>
                <w:rFonts w:hint="eastAsia"/>
                <w:sz w:val="18"/>
                <w:szCs w:val="18"/>
              </w:rPr>
              <w:t>“科云杯”全国大学生财会职业能力大赛</w:t>
            </w:r>
          </w:p>
        </w:tc>
        <w:tc>
          <w:tcPr>
            <w:tcW w:w="4053" w:type="dxa"/>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中国企业财务管理协会指导、中国企业财务管理协会财经教育专业委员会</w:t>
            </w:r>
          </w:p>
        </w:tc>
      </w:tr>
      <w:tr w:rsidR="00177F86">
        <w:trPr>
          <w:cantSplit/>
          <w:trHeight w:hRule="exact" w:val="737"/>
          <w:jc w:val="center"/>
        </w:trPr>
        <w:tc>
          <w:tcPr>
            <w:tcW w:w="1777" w:type="dxa"/>
            <w:gridSpan w:val="2"/>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其他竞赛</w:t>
            </w:r>
          </w:p>
        </w:tc>
        <w:tc>
          <w:tcPr>
            <w:tcW w:w="8673" w:type="dxa"/>
            <w:gridSpan w:val="2"/>
            <w:vAlign w:val="center"/>
          </w:tcPr>
          <w:p w:rsidR="00177F86" w:rsidRDefault="003141EF">
            <w:pPr>
              <w:jc w:val="center"/>
              <w:rPr>
                <w:rFonts w:asciiTheme="minorEastAsia" w:hAnsiTheme="minorEastAsia"/>
                <w:sz w:val="18"/>
                <w:szCs w:val="18"/>
              </w:rPr>
            </w:pPr>
            <w:r>
              <w:rPr>
                <w:rFonts w:asciiTheme="minorEastAsia" w:hAnsiTheme="minorEastAsia" w:hint="eastAsia"/>
                <w:sz w:val="18"/>
                <w:szCs w:val="18"/>
              </w:rPr>
              <w:t>由相关单位进行分级，原则上低于A+级、A级，分级情况提交教务处备案</w:t>
            </w:r>
          </w:p>
        </w:tc>
      </w:tr>
    </w:tbl>
    <w:p w:rsidR="00177F86" w:rsidRDefault="003141EF" w:rsidP="000317E7">
      <w:pPr>
        <w:widowControl/>
        <w:jc w:val="left"/>
        <w:rPr>
          <w:rFonts w:asciiTheme="minorEastAsia" w:hAnsiTheme="minorEastAsia" w:cs="Times New Roman"/>
          <w:kern w:val="0"/>
          <w:sz w:val="32"/>
          <w:szCs w:val="32"/>
        </w:rPr>
      </w:pPr>
      <w:r>
        <w:rPr>
          <w:rFonts w:asciiTheme="minorEastAsia" w:hAnsiTheme="minorEastAsia" w:cs="Times New Roman" w:hint="eastAsia"/>
          <w:kern w:val="0"/>
          <w:sz w:val="18"/>
          <w:szCs w:val="18"/>
        </w:rPr>
        <w:t>备注：A+级、A级竞赛为教育部或团中央组织或支持的竞赛，以及中国高等教育学会在学科竞赛评估中遴选的国内具有广泛影响力的竞赛项目。新增A+级、A级竞赛须经过学校审批。</w:t>
      </w:r>
    </w:p>
    <w:sectPr w:rsidR="00177F86">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2F59" w:rsidRDefault="00E42F59" w:rsidP="000317E7">
      <w:r>
        <w:separator/>
      </w:r>
    </w:p>
  </w:endnote>
  <w:endnote w:type="continuationSeparator" w:id="0">
    <w:p w:rsidR="00E42F59" w:rsidRDefault="00E42F59" w:rsidP="0003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00000000000000000"/>
    <w:charset w:val="86"/>
    <w:family w:val="auto"/>
    <w:pitch w:val="variable"/>
    <w:sig w:usb0="A00002BF" w:usb1="184F6CFA" w:usb2="00000012"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2F59" w:rsidRDefault="00E42F59" w:rsidP="000317E7">
      <w:r>
        <w:separator/>
      </w:r>
    </w:p>
  </w:footnote>
  <w:footnote w:type="continuationSeparator" w:id="0">
    <w:p w:rsidR="00E42F59" w:rsidRDefault="00E42F59" w:rsidP="000317E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c3NWI3ZDQ3NTllZWI1NDdlMzRiNTdiYTA0OWMwOGUifQ=="/>
  </w:docVars>
  <w:rsids>
    <w:rsidRoot w:val="00380274"/>
    <w:rsid w:val="000001EC"/>
    <w:rsid w:val="00001E68"/>
    <w:rsid w:val="000151EA"/>
    <w:rsid w:val="00023279"/>
    <w:rsid w:val="000317E7"/>
    <w:rsid w:val="00035511"/>
    <w:rsid w:val="0003596D"/>
    <w:rsid w:val="00036C48"/>
    <w:rsid w:val="00037E94"/>
    <w:rsid w:val="000408AF"/>
    <w:rsid w:val="000418E1"/>
    <w:rsid w:val="00056BE8"/>
    <w:rsid w:val="000578EC"/>
    <w:rsid w:val="000668E0"/>
    <w:rsid w:val="0007666C"/>
    <w:rsid w:val="000775A5"/>
    <w:rsid w:val="00085129"/>
    <w:rsid w:val="00087B3C"/>
    <w:rsid w:val="00096348"/>
    <w:rsid w:val="00096898"/>
    <w:rsid w:val="000A6679"/>
    <w:rsid w:val="000B4AFF"/>
    <w:rsid w:val="000B6A3E"/>
    <w:rsid w:val="000B6D83"/>
    <w:rsid w:val="000B7B25"/>
    <w:rsid w:val="000C2463"/>
    <w:rsid w:val="000C489E"/>
    <w:rsid w:val="000D77EC"/>
    <w:rsid w:val="000E1AF6"/>
    <w:rsid w:val="000E3656"/>
    <w:rsid w:val="000F2025"/>
    <w:rsid w:val="000F6DD3"/>
    <w:rsid w:val="0010735A"/>
    <w:rsid w:val="00112E94"/>
    <w:rsid w:val="0011383D"/>
    <w:rsid w:val="00136747"/>
    <w:rsid w:val="00147F9E"/>
    <w:rsid w:val="001548A2"/>
    <w:rsid w:val="001624C5"/>
    <w:rsid w:val="00167003"/>
    <w:rsid w:val="0017077C"/>
    <w:rsid w:val="00176F72"/>
    <w:rsid w:val="00177F86"/>
    <w:rsid w:val="00181CC7"/>
    <w:rsid w:val="001A59D7"/>
    <w:rsid w:val="001B7A19"/>
    <w:rsid w:val="001C5691"/>
    <w:rsid w:val="001D42BF"/>
    <w:rsid w:val="001E67D4"/>
    <w:rsid w:val="001E7708"/>
    <w:rsid w:val="001F031A"/>
    <w:rsid w:val="001F1ABE"/>
    <w:rsid w:val="001F71EE"/>
    <w:rsid w:val="00200006"/>
    <w:rsid w:val="00205C18"/>
    <w:rsid w:val="00210921"/>
    <w:rsid w:val="00210C86"/>
    <w:rsid w:val="00217591"/>
    <w:rsid w:val="0022318E"/>
    <w:rsid w:val="00225DBA"/>
    <w:rsid w:val="0022614A"/>
    <w:rsid w:val="002331DD"/>
    <w:rsid w:val="002475A6"/>
    <w:rsid w:val="00252CC1"/>
    <w:rsid w:val="00260FE4"/>
    <w:rsid w:val="0027566E"/>
    <w:rsid w:val="00282CA8"/>
    <w:rsid w:val="00285C2A"/>
    <w:rsid w:val="002A307A"/>
    <w:rsid w:val="002A309F"/>
    <w:rsid w:val="002B09BA"/>
    <w:rsid w:val="002B5DBD"/>
    <w:rsid w:val="002B68E8"/>
    <w:rsid w:val="002C0179"/>
    <w:rsid w:val="002C2450"/>
    <w:rsid w:val="002C619B"/>
    <w:rsid w:val="002C625D"/>
    <w:rsid w:val="002D4570"/>
    <w:rsid w:val="002E10A7"/>
    <w:rsid w:val="002E1DB9"/>
    <w:rsid w:val="002E7AD9"/>
    <w:rsid w:val="002F197B"/>
    <w:rsid w:val="002F307B"/>
    <w:rsid w:val="003048AA"/>
    <w:rsid w:val="0030531E"/>
    <w:rsid w:val="0030551F"/>
    <w:rsid w:val="00305C5F"/>
    <w:rsid w:val="00312174"/>
    <w:rsid w:val="003141EF"/>
    <w:rsid w:val="00325493"/>
    <w:rsid w:val="00346DAB"/>
    <w:rsid w:val="003477B4"/>
    <w:rsid w:val="00353B20"/>
    <w:rsid w:val="00356EAE"/>
    <w:rsid w:val="003609A2"/>
    <w:rsid w:val="00365524"/>
    <w:rsid w:val="00376E48"/>
    <w:rsid w:val="00380274"/>
    <w:rsid w:val="0038133B"/>
    <w:rsid w:val="003A311E"/>
    <w:rsid w:val="003A36F8"/>
    <w:rsid w:val="003B4A93"/>
    <w:rsid w:val="003C4108"/>
    <w:rsid w:val="003D6AB3"/>
    <w:rsid w:val="003E3E6D"/>
    <w:rsid w:val="003E764C"/>
    <w:rsid w:val="003F3194"/>
    <w:rsid w:val="004030CF"/>
    <w:rsid w:val="004037A1"/>
    <w:rsid w:val="004122E7"/>
    <w:rsid w:val="00413159"/>
    <w:rsid w:val="00416B2E"/>
    <w:rsid w:val="00434E51"/>
    <w:rsid w:val="00440006"/>
    <w:rsid w:val="00441FC6"/>
    <w:rsid w:val="00463BA9"/>
    <w:rsid w:val="004715B7"/>
    <w:rsid w:val="00471CAD"/>
    <w:rsid w:val="004739F8"/>
    <w:rsid w:val="00477BF4"/>
    <w:rsid w:val="00481FA1"/>
    <w:rsid w:val="00495F81"/>
    <w:rsid w:val="00496646"/>
    <w:rsid w:val="004A0CAE"/>
    <w:rsid w:val="004A1013"/>
    <w:rsid w:val="004A6DF5"/>
    <w:rsid w:val="004B0B86"/>
    <w:rsid w:val="004B7A14"/>
    <w:rsid w:val="004C3F06"/>
    <w:rsid w:val="004C43BA"/>
    <w:rsid w:val="004C6970"/>
    <w:rsid w:val="004D0BCB"/>
    <w:rsid w:val="004D765E"/>
    <w:rsid w:val="004E0A3A"/>
    <w:rsid w:val="004E26AA"/>
    <w:rsid w:val="004E7883"/>
    <w:rsid w:val="004F29ED"/>
    <w:rsid w:val="004F41B6"/>
    <w:rsid w:val="00513AEA"/>
    <w:rsid w:val="005210B9"/>
    <w:rsid w:val="00527573"/>
    <w:rsid w:val="00540773"/>
    <w:rsid w:val="00542D38"/>
    <w:rsid w:val="005435B7"/>
    <w:rsid w:val="00544F7B"/>
    <w:rsid w:val="0054711D"/>
    <w:rsid w:val="0055377B"/>
    <w:rsid w:val="0055482E"/>
    <w:rsid w:val="0055661C"/>
    <w:rsid w:val="00564C0A"/>
    <w:rsid w:val="00567F22"/>
    <w:rsid w:val="00571829"/>
    <w:rsid w:val="0057388B"/>
    <w:rsid w:val="005747E9"/>
    <w:rsid w:val="00574A7B"/>
    <w:rsid w:val="00576E4C"/>
    <w:rsid w:val="00584898"/>
    <w:rsid w:val="00584D24"/>
    <w:rsid w:val="00595085"/>
    <w:rsid w:val="005A03E7"/>
    <w:rsid w:val="005A471E"/>
    <w:rsid w:val="005A5849"/>
    <w:rsid w:val="005A6811"/>
    <w:rsid w:val="005B3880"/>
    <w:rsid w:val="005B4D46"/>
    <w:rsid w:val="005B5453"/>
    <w:rsid w:val="005B6DA4"/>
    <w:rsid w:val="005C577D"/>
    <w:rsid w:val="005C7B8B"/>
    <w:rsid w:val="005D044C"/>
    <w:rsid w:val="005D10AE"/>
    <w:rsid w:val="005D1855"/>
    <w:rsid w:val="005D324D"/>
    <w:rsid w:val="005D69FE"/>
    <w:rsid w:val="005E6E15"/>
    <w:rsid w:val="005F495B"/>
    <w:rsid w:val="00602928"/>
    <w:rsid w:val="006058A2"/>
    <w:rsid w:val="0061137A"/>
    <w:rsid w:val="00612C8B"/>
    <w:rsid w:val="00617972"/>
    <w:rsid w:val="00622858"/>
    <w:rsid w:val="00630182"/>
    <w:rsid w:val="00631BAA"/>
    <w:rsid w:val="00631DBC"/>
    <w:rsid w:val="0063614F"/>
    <w:rsid w:val="00642A3F"/>
    <w:rsid w:val="0065619B"/>
    <w:rsid w:val="00663694"/>
    <w:rsid w:val="006854A8"/>
    <w:rsid w:val="0069608C"/>
    <w:rsid w:val="006A4B9D"/>
    <w:rsid w:val="006A55C6"/>
    <w:rsid w:val="006B0B8B"/>
    <w:rsid w:val="006B3E22"/>
    <w:rsid w:val="006B6354"/>
    <w:rsid w:val="006D280F"/>
    <w:rsid w:val="006D3260"/>
    <w:rsid w:val="006E36C2"/>
    <w:rsid w:val="006F222C"/>
    <w:rsid w:val="006F3927"/>
    <w:rsid w:val="00704905"/>
    <w:rsid w:val="007049F3"/>
    <w:rsid w:val="00724B34"/>
    <w:rsid w:val="0073115D"/>
    <w:rsid w:val="00732946"/>
    <w:rsid w:val="00751470"/>
    <w:rsid w:val="00751A89"/>
    <w:rsid w:val="00760E48"/>
    <w:rsid w:val="00763A20"/>
    <w:rsid w:val="007816CF"/>
    <w:rsid w:val="00782C00"/>
    <w:rsid w:val="007973A1"/>
    <w:rsid w:val="007B244C"/>
    <w:rsid w:val="007C7EDC"/>
    <w:rsid w:val="007F4132"/>
    <w:rsid w:val="007F59C6"/>
    <w:rsid w:val="007F6597"/>
    <w:rsid w:val="007F73A5"/>
    <w:rsid w:val="00800E7F"/>
    <w:rsid w:val="00802613"/>
    <w:rsid w:val="008123B0"/>
    <w:rsid w:val="0082025C"/>
    <w:rsid w:val="00820E9F"/>
    <w:rsid w:val="008225B1"/>
    <w:rsid w:val="008248CD"/>
    <w:rsid w:val="00831B64"/>
    <w:rsid w:val="00862EA4"/>
    <w:rsid w:val="0087370A"/>
    <w:rsid w:val="00885F5E"/>
    <w:rsid w:val="00887694"/>
    <w:rsid w:val="008919B3"/>
    <w:rsid w:val="008926C9"/>
    <w:rsid w:val="00892EF0"/>
    <w:rsid w:val="0089366B"/>
    <w:rsid w:val="008968F4"/>
    <w:rsid w:val="008A0AFE"/>
    <w:rsid w:val="008A0DED"/>
    <w:rsid w:val="008A3A48"/>
    <w:rsid w:val="008A7746"/>
    <w:rsid w:val="008B2DA3"/>
    <w:rsid w:val="008C0559"/>
    <w:rsid w:val="008D1964"/>
    <w:rsid w:val="008D708D"/>
    <w:rsid w:val="008E7FB8"/>
    <w:rsid w:val="008F04DB"/>
    <w:rsid w:val="008F7DB8"/>
    <w:rsid w:val="00907D5F"/>
    <w:rsid w:val="0091059C"/>
    <w:rsid w:val="00915677"/>
    <w:rsid w:val="00932E31"/>
    <w:rsid w:val="00937743"/>
    <w:rsid w:val="00940026"/>
    <w:rsid w:val="00941AA0"/>
    <w:rsid w:val="00941B7C"/>
    <w:rsid w:val="0094311D"/>
    <w:rsid w:val="00944A4E"/>
    <w:rsid w:val="009500F6"/>
    <w:rsid w:val="009604D7"/>
    <w:rsid w:val="009702CB"/>
    <w:rsid w:val="00977728"/>
    <w:rsid w:val="0098345F"/>
    <w:rsid w:val="009A22B3"/>
    <w:rsid w:val="009A5288"/>
    <w:rsid w:val="009A5610"/>
    <w:rsid w:val="009B4565"/>
    <w:rsid w:val="009B5462"/>
    <w:rsid w:val="009B5F88"/>
    <w:rsid w:val="009C59C9"/>
    <w:rsid w:val="009D26D1"/>
    <w:rsid w:val="009D6381"/>
    <w:rsid w:val="009D7DFF"/>
    <w:rsid w:val="009E0785"/>
    <w:rsid w:val="009E0A63"/>
    <w:rsid w:val="009E0AC0"/>
    <w:rsid w:val="009F2665"/>
    <w:rsid w:val="00A01923"/>
    <w:rsid w:val="00A01E67"/>
    <w:rsid w:val="00A04B0B"/>
    <w:rsid w:val="00A270BF"/>
    <w:rsid w:val="00A30E66"/>
    <w:rsid w:val="00A325E5"/>
    <w:rsid w:val="00A4012D"/>
    <w:rsid w:val="00A528E4"/>
    <w:rsid w:val="00A53820"/>
    <w:rsid w:val="00A538C9"/>
    <w:rsid w:val="00A66845"/>
    <w:rsid w:val="00A730D3"/>
    <w:rsid w:val="00A84359"/>
    <w:rsid w:val="00A935EE"/>
    <w:rsid w:val="00AB3DA8"/>
    <w:rsid w:val="00AC0D08"/>
    <w:rsid w:val="00AC5506"/>
    <w:rsid w:val="00AC67DA"/>
    <w:rsid w:val="00AC7217"/>
    <w:rsid w:val="00AD66B4"/>
    <w:rsid w:val="00AE2C47"/>
    <w:rsid w:val="00AE5C24"/>
    <w:rsid w:val="00AF0AF4"/>
    <w:rsid w:val="00AF0FCC"/>
    <w:rsid w:val="00AF3D0F"/>
    <w:rsid w:val="00B00B63"/>
    <w:rsid w:val="00B05195"/>
    <w:rsid w:val="00B2408B"/>
    <w:rsid w:val="00B25DCD"/>
    <w:rsid w:val="00B27210"/>
    <w:rsid w:val="00B303EB"/>
    <w:rsid w:val="00B33781"/>
    <w:rsid w:val="00B3489B"/>
    <w:rsid w:val="00B46C73"/>
    <w:rsid w:val="00B47BD3"/>
    <w:rsid w:val="00B51E7F"/>
    <w:rsid w:val="00B61324"/>
    <w:rsid w:val="00B64BA8"/>
    <w:rsid w:val="00B6686D"/>
    <w:rsid w:val="00B72AE8"/>
    <w:rsid w:val="00B80B9B"/>
    <w:rsid w:val="00B841EC"/>
    <w:rsid w:val="00B860D5"/>
    <w:rsid w:val="00B91D79"/>
    <w:rsid w:val="00B95D21"/>
    <w:rsid w:val="00B97395"/>
    <w:rsid w:val="00B979AC"/>
    <w:rsid w:val="00B97BCA"/>
    <w:rsid w:val="00BC5B3B"/>
    <w:rsid w:val="00BD503C"/>
    <w:rsid w:val="00C12603"/>
    <w:rsid w:val="00C1578C"/>
    <w:rsid w:val="00C16464"/>
    <w:rsid w:val="00C21227"/>
    <w:rsid w:val="00C2599D"/>
    <w:rsid w:val="00C26D12"/>
    <w:rsid w:val="00C33370"/>
    <w:rsid w:val="00C35DD9"/>
    <w:rsid w:val="00C51E16"/>
    <w:rsid w:val="00C6144B"/>
    <w:rsid w:val="00C61F0A"/>
    <w:rsid w:val="00C6427C"/>
    <w:rsid w:val="00C71E01"/>
    <w:rsid w:val="00C74835"/>
    <w:rsid w:val="00C75786"/>
    <w:rsid w:val="00C81086"/>
    <w:rsid w:val="00C81A8D"/>
    <w:rsid w:val="00C81C38"/>
    <w:rsid w:val="00C8456C"/>
    <w:rsid w:val="00CB33C4"/>
    <w:rsid w:val="00CC5E80"/>
    <w:rsid w:val="00CD6955"/>
    <w:rsid w:val="00CD6E8B"/>
    <w:rsid w:val="00CD7AB8"/>
    <w:rsid w:val="00D050DD"/>
    <w:rsid w:val="00D06940"/>
    <w:rsid w:val="00D150BD"/>
    <w:rsid w:val="00D1769D"/>
    <w:rsid w:val="00D22489"/>
    <w:rsid w:val="00D25D79"/>
    <w:rsid w:val="00D31425"/>
    <w:rsid w:val="00D44FBD"/>
    <w:rsid w:val="00D46890"/>
    <w:rsid w:val="00D50A11"/>
    <w:rsid w:val="00D72EE3"/>
    <w:rsid w:val="00D75BE3"/>
    <w:rsid w:val="00D77028"/>
    <w:rsid w:val="00D80369"/>
    <w:rsid w:val="00D87490"/>
    <w:rsid w:val="00D90B9D"/>
    <w:rsid w:val="00D917A8"/>
    <w:rsid w:val="00D978E9"/>
    <w:rsid w:val="00DA3943"/>
    <w:rsid w:val="00DA502F"/>
    <w:rsid w:val="00DA7FCD"/>
    <w:rsid w:val="00DB0327"/>
    <w:rsid w:val="00DB0B78"/>
    <w:rsid w:val="00DC5907"/>
    <w:rsid w:val="00DC67C2"/>
    <w:rsid w:val="00DD2B2C"/>
    <w:rsid w:val="00DE2F9C"/>
    <w:rsid w:val="00DF01D5"/>
    <w:rsid w:val="00DF1E5B"/>
    <w:rsid w:val="00DF4598"/>
    <w:rsid w:val="00E026D8"/>
    <w:rsid w:val="00E035D4"/>
    <w:rsid w:val="00E05099"/>
    <w:rsid w:val="00E12233"/>
    <w:rsid w:val="00E12A71"/>
    <w:rsid w:val="00E12B01"/>
    <w:rsid w:val="00E1573F"/>
    <w:rsid w:val="00E235B0"/>
    <w:rsid w:val="00E42F59"/>
    <w:rsid w:val="00E430BA"/>
    <w:rsid w:val="00E5648D"/>
    <w:rsid w:val="00E601E0"/>
    <w:rsid w:val="00E77F35"/>
    <w:rsid w:val="00E92307"/>
    <w:rsid w:val="00EA0180"/>
    <w:rsid w:val="00EB2EA9"/>
    <w:rsid w:val="00EB3501"/>
    <w:rsid w:val="00ED2AB8"/>
    <w:rsid w:val="00ED5914"/>
    <w:rsid w:val="00ED5F9C"/>
    <w:rsid w:val="00F05D8E"/>
    <w:rsid w:val="00F06560"/>
    <w:rsid w:val="00F20CC7"/>
    <w:rsid w:val="00F23109"/>
    <w:rsid w:val="00F34810"/>
    <w:rsid w:val="00F351F2"/>
    <w:rsid w:val="00F35BB7"/>
    <w:rsid w:val="00F400FC"/>
    <w:rsid w:val="00F414EA"/>
    <w:rsid w:val="00F42E49"/>
    <w:rsid w:val="00F459C5"/>
    <w:rsid w:val="00F46181"/>
    <w:rsid w:val="00F462BF"/>
    <w:rsid w:val="00F50239"/>
    <w:rsid w:val="00F507C8"/>
    <w:rsid w:val="00F54EFF"/>
    <w:rsid w:val="00F60A57"/>
    <w:rsid w:val="00F63E96"/>
    <w:rsid w:val="00F72564"/>
    <w:rsid w:val="00F737E4"/>
    <w:rsid w:val="00F74361"/>
    <w:rsid w:val="00F768DC"/>
    <w:rsid w:val="00F76C14"/>
    <w:rsid w:val="00FA0482"/>
    <w:rsid w:val="00FA1BFB"/>
    <w:rsid w:val="00FB4EA6"/>
    <w:rsid w:val="00FB69F5"/>
    <w:rsid w:val="00FC0204"/>
    <w:rsid w:val="00FC312A"/>
    <w:rsid w:val="00FD172B"/>
    <w:rsid w:val="00FD4806"/>
    <w:rsid w:val="00FD5756"/>
    <w:rsid w:val="00FF288E"/>
    <w:rsid w:val="065D068B"/>
    <w:rsid w:val="0A630337"/>
    <w:rsid w:val="0B51303C"/>
    <w:rsid w:val="127F1F21"/>
    <w:rsid w:val="191A169F"/>
    <w:rsid w:val="1C893960"/>
    <w:rsid w:val="22091225"/>
    <w:rsid w:val="222C2D99"/>
    <w:rsid w:val="279A0CC4"/>
    <w:rsid w:val="27EF2113"/>
    <w:rsid w:val="28460105"/>
    <w:rsid w:val="284A382D"/>
    <w:rsid w:val="29273FAD"/>
    <w:rsid w:val="298C4C5E"/>
    <w:rsid w:val="2B6217A5"/>
    <w:rsid w:val="2C6202FC"/>
    <w:rsid w:val="2D727109"/>
    <w:rsid w:val="2E1E77D5"/>
    <w:rsid w:val="33CC3F8A"/>
    <w:rsid w:val="39B364B8"/>
    <w:rsid w:val="3B0A7566"/>
    <w:rsid w:val="3F172D21"/>
    <w:rsid w:val="45B43B77"/>
    <w:rsid w:val="47025EBE"/>
    <w:rsid w:val="48202F63"/>
    <w:rsid w:val="48CC4F2B"/>
    <w:rsid w:val="4A4E3578"/>
    <w:rsid w:val="4AC76815"/>
    <w:rsid w:val="4EA534FC"/>
    <w:rsid w:val="53E93E23"/>
    <w:rsid w:val="57A76204"/>
    <w:rsid w:val="5B5A5B71"/>
    <w:rsid w:val="5B7346B3"/>
    <w:rsid w:val="5DEE3BA9"/>
    <w:rsid w:val="65C7499D"/>
    <w:rsid w:val="662E0D7F"/>
    <w:rsid w:val="6A472383"/>
    <w:rsid w:val="6C8A67BA"/>
    <w:rsid w:val="71A175F8"/>
    <w:rsid w:val="76D40D1C"/>
    <w:rsid w:val="77522112"/>
    <w:rsid w:val="7D194D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DC729A8"/>
  <w15:docId w15:val="{5C158ABE-C02E-4839-9153-0AEB2662F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autoRedefine/>
    <w:uiPriority w:val="9"/>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basedOn w:val="a0"/>
    <w:uiPriority w:val="99"/>
    <w:semiHidden/>
    <w:unhideWhenUsed/>
    <w:rPr>
      <w:color w:val="0000FF"/>
      <w:u w:val="single"/>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table" w:customStyle="1" w:styleId="10">
    <w:name w:val="网格型1"/>
    <w:basedOn w:val="a1"/>
    <w:uiPriority w:val="59"/>
    <w:qFormat/>
    <w:pPr>
      <w:widowControl w:val="0"/>
      <w:jc w:val="both"/>
    </w:pPr>
    <w:rPr>
      <w:rFonts w:ascii="Calibri" w:eastAsia="微软雅黑"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8FAEE-6EB5-4ACD-A558-1AA27FBBC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608</Words>
  <Characters>3467</Characters>
  <Application>Microsoft Office Word</Application>
  <DocSecurity>0</DocSecurity>
  <Lines>28</Lines>
  <Paragraphs>8</Paragraphs>
  <ScaleCrop>false</ScaleCrop>
  <Company>china</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学籍管理</cp:lastModifiedBy>
  <cp:revision>9</cp:revision>
  <cp:lastPrinted>2017-06-23T03:18:00Z</cp:lastPrinted>
  <dcterms:created xsi:type="dcterms:W3CDTF">2023-10-13T08:32:00Z</dcterms:created>
  <dcterms:modified xsi:type="dcterms:W3CDTF">2024-09-11T07:38:00Z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6F045203EB5E4E22B224151BC63FA873</vt:lpwstr>
  </property>
</Properties>
</file>