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2FF853" w14:textId="6F4C658D" w:rsidR="002A725F" w:rsidRPr="00D10E67" w:rsidRDefault="002A725F" w:rsidP="001201EE">
      <w:pPr>
        <w:jc w:val="center"/>
        <w:rPr>
          <w:rFonts w:eastAsia="仿宋"/>
          <w:b/>
          <w:sz w:val="30"/>
          <w:szCs w:val="30"/>
        </w:rPr>
      </w:pPr>
      <w:r w:rsidRPr="00D10E67">
        <w:rPr>
          <w:rFonts w:eastAsia="仿宋"/>
          <w:b/>
          <w:sz w:val="30"/>
          <w:szCs w:val="30"/>
        </w:rPr>
        <w:t>轻工科学与工程学院</w:t>
      </w:r>
      <w:r w:rsidRPr="00D10E67">
        <w:rPr>
          <w:rFonts w:eastAsia="仿宋" w:hint="eastAsia"/>
          <w:b/>
          <w:sz w:val="30"/>
          <w:szCs w:val="30"/>
        </w:rPr>
        <w:t>2</w:t>
      </w:r>
      <w:r w:rsidRPr="00D10E67">
        <w:rPr>
          <w:rFonts w:eastAsia="仿宋"/>
          <w:b/>
          <w:sz w:val="30"/>
          <w:szCs w:val="30"/>
        </w:rPr>
        <w:t>025</w:t>
      </w:r>
      <w:r w:rsidRPr="00D10E67">
        <w:rPr>
          <w:rFonts w:eastAsia="仿宋"/>
          <w:b/>
          <w:sz w:val="30"/>
          <w:szCs w:val="30"/>
        </w:rPr>
        <w:t>级</w:t>
      </w:r>
      <w:r w:rsidR="0003464D">
        <w:rPr>
          <w:rFonts w:eastAsia="仿宋" w:hint="eastAsia"/>
          <w:b/>
          <w:sz w:val="30"/>
          <w:szCs w:val="30"/>
        </w:rPr>
        <w:t>轻化工程（</w:t>
      </w:r>
      <w:r w:rsidRPr="00D10E67">
        <w:rPr>
          <w:rFonts w:eastAsia="仿宋"/>
          <w:b/>
          <w:sz w:val="30"/>
          <w:szCs w:val="30"/>
        </w:rPr>
        <w:t>纸基新材料先导班</w:t>
      </w:r>
      <w:r w:rsidR="0003464D">
        <w:rPr>
          <w:rFonts w:eastAsia="仿宋" w:hint="eastAsia"/>
          <w:b/>
          <w:sz w:val="30"/>
          <w:szCs w:val="30"/>
        </w:rPr>
        <w:t>）</w:t>
      </w:r>
      <w:r w:rsidRPr="00D10E67">
        <w:rPr>
          <w:rFonts w:eastAsia="仿宋"/>
          <w:b/>
          <w:sz w:val="30"/>
          <w:szCs w:val="30"/>
        </w:rPr>
        <w:t>招生简</w:t>
      </w:r>
      <w:r w:rsidR="00A704D0">
        <w:rPr>
          <w:rFonts w:eastAsia="仿宋" w:hint="eastAsia"/>
          <w:b/>
          <w:sz w:val="30"/>
          <w:szCs w:val="30"/>
        </w:rPr>
        <w:t>章</w:t>
      </w:r>
    </w:p>
    <w:p w14:paraId="7FB45B11" w14:textId="264AC629" w:rsidR="002A725F" w:rsidRPr="00406751" w:rsidRDefault="002A725F" w:rsidP="002A725F">
      <w:pPr>
        <w:spacing w:line="360" w:lineRule="auto"/>
        <w:jc w:val="center"/>
        <w:rPr>
          <w:rFonts w:ascii="仿宋" w:eastAsia="仿宋" w:hAnsi="仿宋"/>
          <w:b/>
          <w:color w:val="000000" w:themeColor="text1"/>
          <w:kern w:val="0"/>
          <w:sz w:val="28"/>
          <w:szCs w:val="28"/>
        </w:rPr>
      </w:pPr>
      <w:r w:rsidRPr="00406751">
        <w:rPr>
          <w:rFonts w:ascii="仿宋" w:eastAsia="仿宋" w:hAnsi="仿宋"/>
          <w:b/>
          <w:color w:val="000000" w:themeColor="text1"/>
          <w:kern w:val="0"/>
          <w:sz w:val="28"/>
          <w:szCs w:val="28"/>
        </w:rPr>
        <w:t>学 制：4年（本科阶段），实施“1+2+1+</w:t>
      </w:r>
      <w:r w:rsidR="0060510A">
        <w:rPr>
          <w:rFonts w:ascii="仿宋" w:eastAsia="仿宋" w:hAnsi="仿宋" w:hint="eastAsia"/>
          <w:b/>
          <w:color w:val="000000" w:themeColor="text1"/>
          <w:kern w:val="0"/>
          <w:sz w:val="28"/>
          <w:szCs w:val="28"/>
        </w:rPr>
        <w:t>X</w:t>
      </w:r>
      <w:r w:rsidRPr="00406751">
        <w:rPr>
          <w:rFonts w:ascii="仿宋" w:eastAsia="仿宋" w:hAnsi="仿宋"/>
          <w:b/>
          <w:color w:val="000000" w:themeColor="text1"/>
          <w:kern w:val="0"/>
          <w:sz w:val="28"/>
          <w:szCs w:val="28"/>
        </w:rPr>
        <w:t>”</w:t>
      </w:r>
      <w:r w:rsidR="000F3DD1">
        <w:rPr>
          <w:rFonts w:ascii="仿宋" w:eastAsia="仿宋" w:hAnsi="仿宋" w:hint="eastAsia"/>
          <w:b/>
          <w:color w:val="000000" w:themeColor="text1"/>
          <w:kern w:val="0"/>
          <w:sz w:val="28"/>
          <w:szCs w:val="28"/>
        </w:rPr>
        <w:t>本研衔接</w:t>
      </w:r>
      <w:r w:rsidRPr="00406751">
        <w:rPr>
          <w:rFonts w:ascii="仿宋" w:eastAsia="仿宋" w:hAnsi="仿宋"/>
          <w:b/>
          <w:color w:val="000000" w:themeColor="text1"/>
          <w:kern w:val="0"/>
          <w:sz w:val="28"/>
          <w:szCs w:val="28"/>
        </w:rPr>
        <w:t>培养</w:t>
      </w:r>
    </w:p>
    <w:p w14:paraId="2B3E3E87" w14:textId="77777777" w:rsidR="00F23B4E" w:rsidRPr="00D10E67" w:rsidRDefault="00D32764">
      <w:pPr>
        <w:pStyle w:val="1"/>
        <w:rPr>
          <w:sz w:val="28"/>
          <w:szCs w:val="28"/>
        </w:rPr>
      </w:pPr>
      <w:r w:rsidRPr="00D10E67">
        <w:rPr>
          <w:rFonts w:hint="eastAsia"/>
          <w:sz w:val="28"/>
          <w:szCs w:val="28"/>
        </w:rPr>
        <w:t>一、</w:t>
      </w:r>
      <w:r w:rsidR="00807C3D" w:rsidRPr="00D10E67">
        <w:rPr>
          <w:sz w:val="28"/>
          <w:szCs w:val="28"/>
        </w:rPr>
        <w:t>招生背景</w:t>
      </w:r>
    </w:p>
    <w:p w14:paraId="6D1A2B84" w14:textId="77777777" w:rsidR="00D1247A" w:rsidRPr="00D1247A" w:rsidRDefault="00D1247A" w:rsidP="00D1247A">
      <w:pPr>
        <w:spacing w:line="300" w:lineRule="auto"/>
        <w:ind w:firstLineChars="200" w:firstLine="560"/>
        <w:rPr>
          <w:rFonts w:eastAsia="仿宋"/>
          <w:sz w:val="28"/>
          <w:szCs w:val="28"/>
        </w:rPr>
      </w:pPr>
      <w:r w:rsidRPr="00D1247A">
        <w:rPr>
          <w:rFonts w:eastAsia="仿宋" w:hint="eastAsia"/>
          <w:sz w:val="28"/>
          <w:szCs w:val="28"/>
        </w:rPr>
        <w:t>（一）</w:t>
      </w:r>
      <w:r w:rsidRPr="00D1247A">
        <w:rPr>
          <w:rFonts w:eastAsia="仿宋"/>
          <w:sz w:val="28"/>
          <w:szCs w:val="28"/>
        </w:rPr>
        <w:t>战略</w:t>
      </w:r>
      <w:r w:rsidRPr="00D1247A">
        <w:rPr>
          <w:rFonts w:eastAsia="仿宋" w:hint="eastAsia"/>
          <w:sz w:val="28"/>
          <w:szCs w:val="28"/>
        </w:rPr>
        <w:t>背景</w:t>
      </w:r>
      <w:r w:rsidRPr="00D1247A">
        <w:rPr>
          <w:rFonts w:eastAsia="仿宋"/>
          <w:sz w:val="28"/>
          <w:szCs w:val="28"/>
        </w:rPr>
        <w:t>与时代</w:t>
      </w:r>
      <w:r w:rsidRPr="00D1247A">
        <w:rPr>
          <w:rFonts w:eastAsia="仿宋" w:hint="eastAsia"/>
          <w:sz w:val="28"/>
          <w:szCs w:val="28"/>
        </w:rPr>
        <w:t>需求</w:t>
      </w:r>
    </w:p>
    <w:p w14:paraId="200458EC" w14:textId="77777777" w:rsidR="00D1247A" w:rsidRPr="00D1247A" w:rsidRDefault="00D1247A" w:rsidP="00D1247A">
      <w:pPr>
        <w:spacing w:line="300" w:lineRule="auto"/>
        <w:ind w:firstLineChars="200" w:firstLine="560"/>
        <w:rPr>
          <w:rFonts w:eastAsia="仿宋"/>
          <w:sz w:val="28"/>
          <w:szCs w:val="28"/>
        </w:rPr>
      </w:pPr>
      <w:r w:rsidRPr="00D1247A">
        <w:rPr>
          <w:rFonts w:eastAsia="仿宋" w:hint="eastAsia"/>
          <w:sz w:val="28"/>
          <w:szCs w:val="28"/>
        </w:rPr>
        <w:t>面向</w:t>
      </w:r>
      <w:r w:rsidRPr="00D1247A">
        <w:rPr>
          <w:rFonts w:eastAsia="仿宋"/>
          <w:sz w:val="28"/>
          <w:szCs w:val="28"/>
        </w:rPr>
        <w:t>新一轮科技革命和产业变革加速演进</w:t>
      </w:r>
      <w:r w:rsidRPr="00D1247A">
        <w:rPr>
          <w:rFonts w:eastAsia="仿宋" w:hint="eastAsia"/>
          <w:sz w:val="28"/>
          <w:szCs w:val="28"/>
        </w:rPr>
        <w:t>，国家将</w:t>
      </w:r>
      <w:r w:rsidRPr="00D1247A">
        <w:rPr>
          <w:rFonts w:eastAsia="仿宋"/>
          <w:sz w:val="28"/>
          <w:szCs w:val="28"/>
        </w:rPr>
        <w:t>科技自立自强确立为现代化建设的战略支撑，明确提出一体推进教育发展、科技创新、人才培养，加快形成以国家战略需求为牵引、以重大工程和关键产业为依托的人才培养新范式。</w:t>
      </w:r>
    </w:p>
    <w:p w14:paraId="61D413D9" w14:textId="77777777" w:rsidR="00D1247A" w:rsidRPr="00D1247A" w:rsidRDefault="00D1247A" w:rsidP="00D1247A">
      <w:pPr>
        <w:spacing w:line="300" w:lineRule="auto"/>
        <w:ind w:firstLineChars="200" w:firstLine="560"/>
        <w:rPr>
          <w:rFonts w:eastAsia="仿宋"/>
          <w:sz w:val="28"/>
          <w:szCs w:val="28"/>
        </w:rPr>
      </w:pPr>
      <w:r w:rsidRPr="00D1247A">
        <w:rPr>
          <w:rFonts w:eastAsia="仿宋"/>
          <w:sz w:val="28"/>
          <w:szCs w:val="28"/>
        </w:rPr>
        <w:t>纸基新材料</w:t>
      </w:r>
      <w:r w:rsidRPr="00D1247A">
        <w:rPr>
          <w:rFonts w:eastAsia="仿宋" w:hint="eastAsia"/>
          <w:sz w:val="28"/>
          <w:szCs w:val="28"/>
        </w:rPr>
        <w:t>作为</w:t>
      </w:r>
      <w:r w:rsidRPr="00D1247A">
        <w:rPr>
          <w:rFonts w:eastAsia="仿宋"/>
          <w:sz w:val="28"/>
          <w:szCs w:val="28"/>
        </w:rPr>
        <w:t>航空航天、超</w:t>
      </w:r>
      <w:r w:rsidRPr="00D1247A">
        <w:rPr>
          <w:rFonts w:eastAsia="仿宋"/>
          <w:sz w:val="28"/>
          <w:szCs w:val="28"/>
        </w:rPr>
        <w:t>/</w:t>
      </w:r>
      <w:r w:rsidRPr="00D1247A">
        <w:rPr>
          <w:rFonts w:eastAsia="仿宋"/>
          <w:sz w:val="28"/>
          <w:szCs w:val="28"/>
        </w:rPr>
        <w:t>特高压输变电、核电等国家重大工程</w:t>
      </w:r>
      <w:r w:rsidRPr="00D1247A">
        <w:rPr>
          <w:rFonts w:eastAsia="仿宋" w:hint="eastAsia"/>
          <w:sz w:val="28"/>
          <w:szCs w:val="28"/>
        </w:rPr>
        <w:t>不可或缺的</w:t>
      </w:r>
      <w:r w:rsidRPr="00D1247A">
        <w:rPr>
          <w:rFonts w:eastAsia="仿宋"/>
          <w:sz w:val="28"/>
          <w:szCs w:val="28"/>
        </w:rPr>
        <w:t>材料</w:t>
      </w:r>
      <w:r w:rsidRPr="00D1247A">
        <w:rPr>
          <w:rFonts w:eastAsia="仿宋" w:hint="eastAsia"/>
          <w:sz w:val="28"/>
          <w:szCs w:val="28"/>
        </w:rPr>
        <w:t>，在核心原料制备、超高性能纸基材料研发、功能集成化、工程可靠性、自主工程化制备等方面仍面临一系列</w:t>
      </w:r>
      <w:r w:rsidRPr="00D1247A">
        <w:rPr>
          <w:rFonts w:eastAsia="仿宋"/>
          <w:sz w:val="28"/>
          <w:szCs w:val="28"/>
        </w:rPr>
        <w:t>“</w:t>
      </w:r>
      <w:r w:rsidRPr="00D1247A">
        <w:rPr>
          <w:rFonts w:eastAsia="仿宋"/>
          <w:sz w:val="28"/>
          <w:szCs w:val="28"/>
        </w:rPr>
        <w:t>卡脖子</w:t>
      </w:r>
      <w:r w:rsidRPr="00D1247A">
        <w:rPr>
          <w:rFonts w:eastAsia="仿宋"/>
          <w:sz w:val="28"/>
          <w:szCs w:val="28"/>
        </w:rPr>
        <w:t>”</w:t>
      </w:r>
      <w:r w:rsidRPr="00D1247A">
        <w:rPr>
          <w:rFonts w:eastAsia="仿宋" w:hint="eastAsia"/>
          <w:sz w:val="28"/>
          <w:szCs w:val="28"/>
        </w:rPr>
        <w:t>难题，</w:t>
      </w:r>
      <w:r w:rsidRPr="00D1247A">
        <w:rPr>
          <w:rFonts w:eastAsia="仿宋"/>
          <w:sz w:val="28"/>
          <w:szCs w:val="28"/>
        </w:rPr>
        <w:t>对兼具工程系统能力与原始创新潜力的高层次工程科技人才提出了迫切需求</w:t>
      </w:r>
      <w:r w:rsidRPr="00D1247A">
        <w:rPr>
          <w:rFonts w:eastAsia="仿宋" w:hint="eastAsia"/>
          <w:sz w:val="28"/>
          <w:szCs w:val="28"/>
        </w:rPr>
        <w:t>。</w:t>
      </w:r>
    </w:p>
    <w:p w14:paraId="200A5BED" w14:textId="77777777" w:rsidR="00D1247A" w:rsidRPr="00D1247A" w:rsidRDefault="00D1247A" w:rsidP="00D1247A">
      <w:pPr>
        <w:spacing w:line="300" w:lineRule="auto"/>
        <w:ind w:firstLineChars="200" w:firstLine="560"/>
        <w:rPr>
          <w:rFonts w:eastAsia="仿宋"/>
          <w:sz w:val="28"/>
          <w:szCs w:val="28"/>
        </w:rPr>
      </w:pPr>
      <w:r w:rsidRPr="00D1247A">
        <w:rPr>
          <w:rFonts w:eastAsia="仿宋" w:hint="eastAsia"/>
          <w:sz w:val="28"/>
          <w:szCs w:val="28"/>
        </w:rPr>
        <w:t>（二）问题导向与改革必要性</w:t>
      </w:r>
    </w:p>
    <w:p w14:paraId="487562BF" w14:textId="62BB8655" w:rsidR="00D1247A" w:rsidRPr="00D1247A" w:rsidRDefault="00DD348F" w:rsidP="00D1247A">
      <w:pPr>
        <w:spacing w:line="300" w:lineRule="auto"/>
        <w:ind w:firstLineChars="200" w:firstLine="560"/>
        <w:rPr>
          <w:rFonts w:eastAsia="仿宋"/>
          <w:sz w:val="28"/>
          <w:szCs w:val="28"/>
        </w:rPr>
      </w:pPr>
      <w:r w:rsidRPr="00DD348F">
        <w:rPr>
          <w:rFonts w:eastAsia="仿宋" w:hint="eastAsia"/>
          <w:sz w:val="28"/>
          <w:szCs w:val="28"/>
        </w:rPr>
        <w:t>当前传统本科与研究生培养模式在培养周期长、学科壁垒明显、跨学科训练不足、产业协同不足、工程能力培养不足等方面仍存在明显短板，难以系统支撑面向重大工程和高端装备的高层次创新人才培养。亟需通过制度性设计，探索“科研任务驱动——科研反哺教学——人才反向支撑科技突破”的协同育人新机制</w:t>
      </w:r>
      <w:r w:rsidR="00D1247A" w:rsidRPr="00D1247A">
        <w:rPr>
          <w:rFonts w:eastAsia="仿宋"/>
          <w:sz w:val="28"/>
          <w:szCs w:val="28"/>
        </w:rPr>
        <w:t>。</w:t>
      </w:r>
    </w:p>
    <w:p w14:paraId="5A5A1672" w14:textId="77777777" w:rsidR="00D1247A" w:rsidRPr="00D1247A" w:rsidRDefault="00D1247A" w:rsidP="00D1247A">
      <w:pPr>
        <w:spacing w:line="300" w:lineRule="auto"/>
        <w:ind w:firstLineChars="200" w:firstLine="560"/>
        <w:rPr>
          <w:rFonts w:eastAsia="仿宋"/>
          <w:sz w:val="28"/>
          <w:szCs w:val="28"/>
        </w:rPr>
      </w:pPr>
      <w:r w:rsidRPr="00D1247A">
        <w:rPr>
          <w:rFonts w:eastAsia="仿宋" w:hint="eastAsia"/>
          <w:sz w:val="28"/>
          <w:szCs w:val="28"/>
        </w:rPr>
        <w:t>（三）建设定位</w:t>
      </w:r>
    </w:p>
    <w:p w14:paraId="4D1C042E" w14:textId="6666B18A" w:rsidR="00D1247A" w:rsidRPr="00D1247A" w:rsidRDefault="00D1247A" w:rsidP="00D1247A">
      <w:pPr>
        <w:spacing w:line="300" w:lineRule="auto"/>
        <w:ind w:firstLineChars="200" w:firstLine="560"/>
        <w:rPr>
          <w:rFonts w:eastAsia="仿宋"/>
          <w:sz w:val="28"/>
          <w:szCs w:val="28"/>
        </w:rPr>
      </w:pPr>
      <w:bookmarkStart w:id="0" w:name="OLE_LINK8"/>
      <w:r w:rsidRPr="00D1247A">
        <w:rPr>
          <w:rFonts w:eastAsia="仿宋"/>
          <w:sz w:val="28"/>
          <w:szCs w:val="28"/>
        </w:rPr>
        <w:t>基于国家加快推进教育、科技、人才一体化发展的战略部署，依</w:t>
      </w:r>
      <w:r w:rsidRPr="00D1247A">
        <w:rPr>
          <w:rFonts w:eastAsia="仿宋"/>
          <w:sz w:val="28"/>
          <w:szCs w:val="28"/>
        </w:rPr>
        <w:lastRenderedPageBreak/>
        <w:t>托轻工技术与工程</w:t>
      </w:r>
      <w:r w:rsidRPr="00D1247A">
        <w:rPr>
          <w:rFonts w:eastAsia="仿宋"/>
          <w:sz w:val="28"/>
          <w:szCs w:val="28"/>
        </w:rPr>
        <w:t>A+</w:t>
      </w:r>
      <w:r w:rsidRPr="00D1247A">
        <w:rPr>
          <w:rFonts w:eastAsia="仿宋"/>
          <w:sz w:val="28"/>
          <w:szCs w:val="28"/>
        </w:rPr>
        <w:t>学科</w:t>
      </w:r>
      <w:r w:rsidRPr="00D1247A">
        <w:rPr>
          <w:rFonts w:eastAsia="仿宋" w:hint="eastAsia"/>
          <w:sz w:val="28"/>
          <w:szCs w:val="28"/>
        </w:rPr>
        <w:t>、</w:t>
      </w:r>
      <w:r w:rsidRPr="00D1247A">
        <w:rPr>
          <w:rFonts w:eastAsia="仿宋"/>
          <w:sz w:val="28"/>
          <w:szCs w:val="28"/>
        </w:rPr>
        <w:t>“</w:t>
      </w:r>
      <w:r w:rsidRPr="00D1247A">
        <w:rPr>
          <w:rFonts w:eastAsia="仿宋"/>
          <w:sz w:val="28"/>
          <w:szCs w:val="28"/>
        </w:rPr>
        <w:t>双一流</w:t>
      </w:r>
      <w:r w:rsidRPr="00D1247A">
        <w:rPr>
          <w:rFonts w:eastAsia="仿宋"/>
          <w:sz w:val="28"/>
          <w:szCs w:val="28"/>
        </w:rPr>
        <w:t>”</w:t>
      </w:r>
      <w:r w:rsidRPr="00D1247A">
        <w:rPr>
          <w:rFonts w:eastAsia="仿宋"/>
          <w:sz w:val="28"/>
          <w:szCs w:val="28"/>
        </w:rPr>
        <w:t>建设学科</w:t>
      </w:r>
      <w:r w:rsidRPr="00D1247A">
        <w:rPr>
          <w:rFonts w:eastAsia="仿宋" w:hint="eastAsia"/>
          <w:sz w:val="28"/>
          <w:szCs w:val="28"/>
        </w:rPr>
        <w:t>及教育部基础学科与交叉学科突破计划首批学科突破先导项目“</w:t>
      </w:r>
      <w:r w:rsidRPr="00D1247A">
        <w:rPr>
          <w:rFonts w:eastAsia="仿宋"/>
          <w:sz w:val="28"/>
          <w:szCs w:val="28"/>
        </w:rPr>
        <w:t>微纳米纤维纸基新材料</w:t>
      </w:r>
      <w:r w:rsidRPr="00D1247A">
        <w:rPr>
          <w:rFonts w:eastAsia="仿宋" w:hint="eastAsia"/>
          <w:sz w:val="28"/>
          <w:szCs w:val="28"/>
        </w:rPr>
        <w:t>”</w:t>
      </w:r>
      <w:r w:rsidR="00F00C05">
        <w:rPr>
          <w:rFonts w:eastAsia="仿宋"/>
          <w:sz w:val="28"/>
          <w:szCs w:val="28"/>
        </w:rPr>
        <w:t>的综合优势，</w:t>
      </w:r>
      <w:r w:rsidRPr="00D1247A">
        <w:rPr>
          <w:rFonts w:eastAsia="仿宋"/>
          <w:sz w:val="28"/>
          <w:szCs w:val="28"/>
        </w:rPr>
        <w:t>设立纸基新材料先导班，</w:t>
      </w:r>
      <w:r w:rsidR="005838E1" w:rsidRPr="005838E1">
        <w:rPr>
          <w:rFonts w:eastAsia="仿宋" w:hint="eastAsia"/>
          <w:sz w:val="28"/>
          <w:szCs w:val="28"/>
        </w:rPr>
        <w:t>作为该先导项目探索“重大科研任务驱动的人才培养新模式”的改革试点，</w:t>
      </w:r>
      <w:r w:rsidRPr="00D1247A">
        <w:rPr>
          <w:rFonts w:eastAsia="仿宋"/>
          <w:sz w:val="28"/>
          <w:szCs w:val="28"/>
        </w:rPr>
        <w:t>面向国家重大工程对纸基</w:t>
      </w:r>
      <w:r w:rsidRPr="00D1247A">
        <w:rPr>
          <w:rFonts w:eastAsia="仿宋" w:hint="eastAsia"/>
          <w:sz w:val="28"/>
          <w:szCs w:val="28"/>
        </w:rPr>
        <w:t>新</w:t>
      </w:r>
      <w:r w:rsidRPr="00D1247A">
        <w:rPr>
          <w:rFonts w:eastAsia="仿宋"/>
          <w:sz w:val="28"/>
          <w:szCs w:val="28"/>
        </w:rPr>
        <w:t>材料的迫切需求，系统探索</w:t>
      </w:r>
      <w:r w:rsidR="00F00C05" w:rsidRPr="00F00C05">
        <w:rPr>
          <w:rFonts w:eastAsia="仿宋"/>
          <w:sz w:val="28"/>
          <w:szCs w:val="28"/>
        </w:rPr>
        <w:t>未来科技领军人才</w:t>
      </w:r>
      <w:r w:rsidRPr="00D1247A">
        <w:rPr>
          <w:rFonts w:eastAsia="仿宋"/>
          <w:sz w:val="28"/>
          <w:szCs w:val="28"/>
        </w:rPr>
        <w:t>培养新路径</w:t>
      </w:r>
      <w:r w:rsidRPr="00D1247A">
        <w:rPr>
          <w:rFonts w:eastAsia="仿宋" w:hint="eastAsia"/>
          <w:sz w:val="28"/>
          <w:szCs w:val="28"/>
        </w:rPr>
        <w:t>。</w:t>
      </w:r>
    </w:p>
    <w:bookmarkEnd w:id="0"/>
    <w:p w14:paraId="46D940B6" w14:textId="5FC9FB08" w:rsidR="00D1247A" w:rsidRPr="00D1247A" w:rsidRDefault="00D1247A" w:rsidP="00D1247A">
      <w:pPr>
        <w:spacing w:line="300" w:lineRule="auto"/>
        <w:ind w:firstLineChars="200" w:firstLine="560"/>
        <w:rPr>
          <w:rFonts w:eastAsia="仿宋"/>
          <w:sz w:val="28"/>
          <w:szCs w:val="28"/>
        </w:rPr>
      </w:pPr>
      <w:r w:rsidRPr="00D1247A">
        <w:rPr>
          <w:rFonts w:eastAsia="仿宋"/>
          <w:sz w:val="28"/>
          <w:szCs w:val="28"/>
        </w:rPr>
        <w:t>先导班</w:t>
      </w:r>
      <w:bookmarkStart w:id="1" w:name="OLE_LINK5"/>
      <w:r w:rsidRPr="00D1247A">
        <w:rPr>
          <w:rFonts w:eastAsia="仿宋"/>
          <w:sz w:val="28"/>
          <w:szCs w:val="28"/>
        </w:rPr>
        <w:t>以国家战略需求为导向，以重大工程为牵引，以产业协同为支撑，系统突破传统人才培养模式边界</w:t>
      </w:r>
      <w:bookmarkEnd w:id="1"/>
      <w:r w:rsidRPr="00D1247A">
        <w:rPr>
          <w:rFonts w:eastAsia="仿宋"/>
          <w:sz w:val="28"/>
          <w:szCs w:val="28"/>
        </w:rPr>
        <w:t>，</w:t>
      </w:r>
      <w:r w:rsidR="00E312A1" w:rsidRPr="00E312A1">
        <w:rPr>
          <w:rFonts w:eastAsia="仿宋" w:hint="eastAsia"/>
          <w:sz w:val="28"/>
          <w:szCs w:val="28"/>
        </w:rPr>
        <w:t>创新构建“本</w:t>
      </w:r>
      <w:r w:rsidR="002F627E">
        <w:rPr>
          <w:rFonts w:eastAsia="仿宋" w:hint="eastAsia"/>
          <w:sz w:val="28"/>
          <w:szCs w:val="28"/>
        </w:rPr>
        <w:t>研衔接</w:t>
      </w:r>
      <w:r w:rsidR="00E312A1" w:rsidRPr="00E312A1">
        <w:rPr>
          <w:rFonts w:eastAsia="仿宋" w:hint="eastAsia"/>
          <w:sz w:val="28"/>
          <w:szCs w:val="28"/>
        </w:rPr>
        <w:t>、跨域协同、国际联合”的育人体系</w:t>
      </w:r>
      <w:r w:rsidRPr="00D1247A">
        <w:rPr>
          <w:rFonts w:eastAsia="仿宋"/>
          <w:sz w:val="28"/>
          <w:szCs w:val="28"/>
        </w:rPr>
        <w:t>。通过科研任务驱动、工程实践融入、产业导师协同，着力塑造</w:t>
      </w:r>
      <w:r w:rsidRPr="00D1247A">
        <w:rPr>
          <w:rFonts w:eastAsia="仿宋"/>
          <w:sz w:val="28"/>
          <w:szCs w:val="28"/>
        </w:rPr>
        <w:t>“</w:t>
      </w:r>
      <w:r w:rsidRPr="00D1247A">
        <w:rPr>
          <w:rFonts w:eastAsia="仿宋"/>
          <w:sz w:val="28"/>
          <w:szCs w:val="28"/>
        </w:rPr>
        <w:t>科研</w:t>
      </w:r>
      <w:r w:rsidRPr="00D1247A">
        <w:rPr>
          <w:rFonts w:eastAsia="仿宋"/>
          <w:sz w:val="28"/>
          <w:szCs w:val="28"/>
        </w:rPr>
        <w:t>—</w:t>
      </w:r>
      <w:r w:rsidRPr="00D1247A">
        <w:rPr>
          <w:rFonts w:eastAsia="仿宋"/>
          <w:sz w:val="28"/>
          <w:szCs w:val="28"/>
        </w:rPr>
        <w:t>教</w:t>
      </w:r>
      <w:r w:rsidR="002A1CB6">
        <w:rPr>
          <w:rFonts w:eastAsia="仿宋" w:hint="eastAsia"/>
          <w:sz w:val="28"/>
          <w:szCs w:val="28"/>
        </w:rPr>
        <w:t>育</w:t>
      </w:r>
      <w:r w:rsidRPr="00D1247A">
        <w:rPr>
          <w:rFonts w:eastAsia="仿宋" w:hint="eastAsia"/>
          <w:sz w:val="28"/>
          <w:szCs w:val="28"/>
        </w:rPr>
        <w:t>—</w:t>
      </w:r>
      <w:r w:rsidRPr="00D1247A">
        <w:rPr>
          <w:rFonts w:eastAsia="仿宋"/>
          <w:sz w:val="28"/>
          <w:szCs w:val="28"/>
        </w:rPr>
        <w:t>产业</w:t>
      </w:r>
      <w:r w:rsidRPr="00D1247A">
        <w:rPr>
          <w:rFonts w:eastAsia="仿宋"/>
          <w:sz w:val="28"/>
          <w:szCs w:val="28"/>
        </w:rPr>
        <w:t>”</w:t>
      </w:r>
      <w:r w:rsidRPr="00D1247A">
        <w:rPr>
          <w:rFonts w:eastAsia="仿宋"/>
          <w:sz w:val="28"/>
          <w:szCs w:val="28"/>
        </w:rPr>
        <w:t>深度融合的育人新范式，</w:t>
      </w:r>
      <w:r w:rsidR="00DC3609" w:rsidRPr="00DC3609">
        <w:rPr>
          <w:rFonts w:eastAsia="仿宋" w:hint="eastAsia"/>
          <w:sz w:val="28"/>
          <w:szCs w:val="28"/>
        </w:rPr>
        <w:t>打造面向国家重大需求的纸基新材料科技创新与人才培养高地，</w:t>
      </w:r>
      <w:r w:rsidRPr="00D1247A">
        <w:rPr>
          <w:rFonts w:eastAsia="仿宋"/>
          <w:sz w:val="28"/>
          <w:szCs w:val="28"/>
        </w:rPr>
        <w:t>为服务科技、教育、人才一体化发展战略提供创新人才支撑。</w:t>
      </w:r>
    </w:p>
    <w:p w14:paraId="17946474" w14:textId="3D3BB8B5" w:rsidR="00D1247A" w:rsidRPr="00D1247A" w:rsidRDefault="00F00C05" w:rsidP="00D1247A">
      <w:pPr>
        <w:spacing w:line="300" w:lineRule="auto"/>
        <w:ind w:firstLineChars="200" w:firstLine="560"/>
        <w:rPr>
          <w:rFonts w:eastAsia="仿宋"/>
          <w:sz w:val="28"/>
          <w:szCs w:val="28"/>
        </w:rPr>
      </w:pPr>
      <w:r>
        <w:rPr>
          <w:rFonts w:eastAsia="仿宋"/>
          <w:sz w:val="28"/>
          <w:szCs w:val="28"/>
        </w:rPr>
        <w:t>通过</w:t>
      </w:r>
      <w:r w:rsidR="00D1247A" w:rsidRPr="00D1247A">
        <w:rPr>
          <w:rFonts w:eastAsia="仿宋"/>
          <w:sz w:val="28"/>
          <w:szCs w:val="28"/>
        </w:rPr>
        <w:t>先导班建设，重点培养具备多学科交叉基础、系统工程思维、卓越工程技术创新能力与国际视野的</w:t>
      </w:r>
      <w:r w:rsidRPr="00F00C05">
        <w:rPr>
          <w:rFonts w:eastAsia="仿宋"/>
          <w:sz w:val="28"/>
          <w:szCs w:val="28"/>
        </w:rPr>
        <w:t>未来科技领军人才</w:t>
      </w:r>
      <w:r w:rsidR="00D1247A" w:rsidRPr="00D1247A">
        <w:rPr>
          <w:rFonts w:eastAsia="仿宋"/>
          <w:sz w:val="28"/>
          <w:szCs w:val="28"/>
        </w:rPr>
        <w:t>，为突破高性能纸基新材料领域关键核心技术瓶颈、支撑相关重大工程提供持续的人才供给与智力支撑。</w:t>
      </w:r>
    </w:p>
    <w:p w14:paraId="02C95065" w14:textId="683150E5" w:rsidR="00F23B4E" w:rsidRPr="00D10E67" w:rsidRDefault="00496565">
      <w:pPr>
        <w:pStyle w:val="1"/>
        <w:rPr>
          <w:sz w:val="28"/>
          <w:szCs w:val="28"/>
        </w:rPr>
      </w:pPr>
      <w:r w:rsidRPr="00D10E67">
        <w:rPr>
          <w:rFonts w:hint="eastAsia"/>
          <w:sz w:val="28"/>
          <w:szCs w:val="28"/>
        </w:rPr>
        <w:t>二、</w:t>
      </w:r>
      <w:r w:rsidR="00807C3D" w:rsidRPr="00D10E67">
        <w:rPr>
          <w:sz w:val="28"/>
          <w:szCs w:val="28"/>
        </w:rPr>
        <w:t>专业</w:t>
      </w:r>
      <w:r w:rsidR="00E15DD7" w:rsidRPr="00D10E67">
        <w:rPr>
          <w:sz w:val="28"/>
          <w:szCs w:val="28"/>
        </w:rPr>
        <w:t>与先导班简介</w:t>
      </w:r>
    </w:p>
    <w:p w14:paraId="249D7965" w14:textId="6C014AF8" w:rsidR="00E15DD7" w:rsidRPr="00E15DD7" w:rsidRDefault="00E15DD7" w:rsidP="00E15DD7">
      <w:pPr>
        <w:widowControl/>
        <w:spacing w:line="360" w:lineRule="auto"/>
        <w:ind w:firstLineChars="200" w:firstLine="560"/>
        <w:rPr>
          <w:rFonts w:eastAsia="仿宋"/>
          <w:sz w:val="28"/>
          <w:szCs w:val="28"/>
        </w:rPr>
      </w:pPr>
      <w:bookmarkStart w:id="2" w:name="OLE_LINK7"/>
      <w:r w:rsidRPr="00E15DD7">
        <w:rPr>
          <w:rFonts w:eastAsia="仿宋"/>
          <w:sz w:val="28"/>
          <w:szCs w:val="28"/>
        </w:rPr>
        <w:t>轻化工程专业始建于</w:t>
      </w:r>
      <w:r w:rsidRPr="00E15DD7">
        <w:rPr>
          <w:rFonts w:eastAsia="仿宋"/>
          <w:sz w:val="28"/>
          <w:szCs w:val="28"/>
        </w:rPr>
        <w:t>1952</w:t>
      </w:r>
      <w:r w:rsidRPr="00E15DD7">
        <w:rPr>
          <w:rFonts w:eastAsia="仿宋"/>
          <w:sz w:val="28"/>
          <w:szCs w:val="28"/>
        </w:rPr>
        <w:t>年，是首批国家级特色专业和国家级一流</w:t>
      </w:r>
      <w:r w:rsidR="0003464D">
        <w:rPr>
          <w:rFonts w:eastAsia="仿宋" w:hint="eastAsia"/>
          <w:sz w:val="28"/>
          <w:szCs w:val="28"/>
        </w:rPr>
        <w:t>本科</w:t>
      </w:r>
      <w:r w:rsidRPr="00E15DD7">
        <w:rPr>
          <w:rFonts w:eastAsia="仿宋"/>
          <w:sz w:val="28"/>
          <w:szCs w:val="28"/>
        </w:rPr>
        <w:t>专业建设点。专业依托先进造纸与纸基材料</w:t>
      </w:r>
      <w:r w:rsidR="00B3116D">
        <w:rPr>
          <w:rFonts w:eastAsia="仿宋"/>
          <w:sz w:val="28"/>
          <w:szCs w:val="28"/>
        </w:rPr>
        <w:t>全国</w:t>
      </w:r>
      <w:r w:rsidRPr="00E15DD7">
        <w:rPr>
          <w:rFonts w:eastAsia="仿宋"/>
          <w:sz w:val="28"/>
          <w:szCs w:val="28"/>
        </w:rPr>
        <w:t>重点实验室、造纸与污染控制国家工程研究中心、先进纸基材料创新中心、轻工与食品国家级实验教学示范中心等国家级科教平台，综合实力国内顶尖、国际领先，是我国轻工及相关领域科研和工程实践精英人才培养的重要基地。</w:t>
      </w:r>
    </w:p>
    <w:p w14:paraId="4846E8FD" w14:textId="60E0D4E5" w:rsidR="00E15DD7" w:rsidRPr="00E15DD7" w:rsidRDefault="0003464D" w:rsidP="00E15DD7">
      <w:pPr>
        <w:widowControl/>
        <w:spacing w:line="360" w:lineRule="auto"/>
        <w:ind w:firstLineChars="200" w:firstLine="560"/>
        <w:rPr>
          <w:rFonts w:eastAsia="仿宋"/>
          <w:sz w:val="28"/>
          <w:szCs w:val="28"/>
        </w:rPr>
      </w:pPr>
      <w:r w:rsidRPr="0003464D">
        <w:rPr>
          <w:rFonts w:eastAsia="仿宋" w:hint="eastAsia"/>
          <w:sz w:val="28"/>
          <w:szCs w:val="28"/>
        </w:rPr>
        <w:lastRenderedPageBreak/>
        <w:t>轻化工程</w:t>
      </w:r>
      <w:r>
        <w:rPr>
          <w:rFonts w:eastAsia="仿宋" w:hint="eastAsia"/>
          <w:sz w:val="28"/>
          <w:szCs w:val="28"/>
        </w:rPr>
        <w:t>（</w:t>
      </w:r>
      <w:r w:rsidR="00E15DD7" w:rsidRPr="00E15DD7">
        <w:rPr>
          <w:rFonts w:eastAsia="仿宋"/>
          <w:sz w:val="28"/>
          <w:szCs w:val="28"/>
        </w:rPr>
        <w:t>纸基新材料先导班</w:t>
      </w:r>
      <w:r>
        <w:rPr>
          <w:rFonts w:eastAsia="仿宋" w:hint="eastAsia"/>
          <w:sz w:val="28"/>
          <w:szCs w:val="28"/>
        </w:rPr>
        <w:t>）</w:t>
      </w:r>
      <w:r w:rsidR="00E15DD7" w:rsidRPr="00E15DD7">
        <w:rPr>
          <w:rFonts w:eastAsia="仿宋"/>
          <w:sz w:val="28"/>
          <w:szCs w:val="28"/>
        </w:rPr>
        <w:t>依托教育部基础学科与交叉学科突破计划首批学科突破先导项目</w:t>
      </w:r>
      <w:r w:rsidR="00E15DD7" w:rsidRPr="00E15DD7">
        <w:rPr>
          <w:rFonts w:eastAsia="仿宋"/>
          <w:sz w:val="28"/>
          <w:szCs w:val="28"/>
        </w:rPr>
        <w:t>“</w:t>
      </w:r>
      <w:r w:rsidR="00E15DD7" w:rsidRPr="00E15DD7">
        <w:rPr>
          <w:rFonts w:eastAsia="仿宋"/>
          <w:sz w:val="28"/>
          <w:szCs w:val="28"/>
        </w:rPr>
        <w:t>微纳米纤维纸基新材料</w:t>
      </w:r>
      <w:r w:rsidR="00E15DD7" w:rsidRPr="00E15DD7">
        <w:rPr>
          <w:rFonts w:eastAsia="仿宋"/>
          <w:sz w:val="28"/>
          <w:szCs w:val="28"/>
        </w:rPr>
        <w:t>”</w:t>
      </w:r>
      <w:r w:rsidR="00E15DD7" w:rsidRPr="00E15DD7">
        <w:rPr>
          <w:rFonts w:eastAsia="仿宋"/>
          <w:sz w:val="28"/>
          <w:szCs w:val="28"/>
        </w:rPr>
        <w:t>，聚焦航空航天、核电、输变电等国家重大工程和高端装备需求，全面落实教育、科技、人才一体化发展战略。</w:t>
      </w:r>
    </w:p>
    <w:p w14:paraId="63650ED2" w14:textId="5D54DE7D" w:rsidR="00E15DD7" w:rsidRPr="00E15DD7" w:rsidRDefault="00E15DD7" w:rsidP="00E15DD7">
      <w:pPr>
        <w:widowControl/>
        <w:spacing w:line="360" w:lineRule="auto"/>
        <w:ind w:firstLineChars="200" w:firstLine="560"/>
        <w:rPr>
          <w:rFonts w:eastAsia="仿宋"/>
          <w:sz w:val="28"/>
          <w:szCs w:val="28"/>
        </w:rPr>
      </w:pPr>
      <w:r w:rsidRPr="00E15DD7">
        <w:rPr>
          <w:rFonts w:eastAsia="仿宋"/>
          <w:sz w:val="28"/>
          <w:szCs w:val="28"/>
        </w:rPr>
        <w:t>在培养路径上，先导班整合学校和学科优势资源，构建了</w:t>
      </w:r>
      <w:r w:rsidRPr="00E15DD7">
        <w:rPr>
          <w:rFonts w:eastAsia="仿宋"/>
          <w:sz w:val="28"/>
          <w:szCs w:val="28"/>
        </w:rPr>
        <w:t>“</w:t>
      </w:r>
      <w:r w:rsidR="00DE6832" w:rsidRPr="00DE6832">
        <w:rPr>
          <w:rFonts w:eastAsia="仿宋" w:hint="eastAsia"/>
          <w:sz w:val="28"/>
          <w:szCs w:val="28"/>
        </w:rPr>
        <w:t>科研任务驱动、本</w:t>
      </w:r>
      <w:r w:rsidR="002A1CB6">
        <w:rPr>
          <w:rFonts w:eastAsia="仿宋" w:hint="eastAsia"/>
          <w:sz w:val="28"/>
          <w:szCs w:val="28"/>
        </w:rPr>
        <w:t>研衔接</w:t>
      </w:r>
      <w:r w:rsidR="00DE6832" w:rsidRPr="00DE6832">
        <w:rPr>
          <w:rFonts w:eastAsia="仿宋" w:hint="eastAsia"/>
          <w:sz w:val="28"/>
          <w:szCs w:val="28"/>
        </w:rPr>
        <w:t>、跨学科融合与国际协同</w:t>
      </w:r>
      <w:r w:rsidRPr="00E15DD7">
        <w:rPr>
          <w:rFonts w:eastAsia="仿宋"/>
          <w:sz w:val="28"/>
          <w:szCs w:val="28"/>
        </w:rPr>
        <w:t>”</w:t>
      </w:r>
      <w:r w:rsidRPr="00E15DD7">
        <w:rPr>
          <w:rFonts w:eastAsia="仿宋"/>
          <w:sz w:val="28"/>
          <w:szCs w:val="28"/>
        </w:rPr>
        <w:t>的培养模式，旨在培养具备家国情怀、远大理想和社会责任感，拥有开阔视野、卓越创新精神与国际竞争力，掌握厚实基础知识与多学科交叉知识，具备原始创新能力、全球视野与产业引领能力的未来科技领军人才。</w:t>
      </w:r>
    </w:p>
    <w:p w14:paraId="47760ECC" w14:textId="6E67030A" w:rsidR="00E15DD7" w:rsidRPr="00D53279" w:rsidRDefault="00E15DD7" w:rsidP="00D53279">
      <w:pPr>
        <w:widowControl/>
        <w:spacing w:line="360" w:lineRule="auto"/>
        <w:ind w:firstLineChars="200" w:firstLine="560"/>
        <w:rPr>
          <w:rFonts w:eastAsia="仿宋"/>
          <w:sz w:val="28"/>
          <w:szCs w:val="28"/>
        </w:rPr>
      </w:pPr>
      <w:r w:rsidRPr="00E15DD7">
        <w:rPr>
          <w:rFonts w:eastAsia="仿宋"/>
          <w:sz w:val="28"/>
          <w:szCs w:val="28"/>
        </w:rPr>
        <w:t>先导班学生将构建跨学科知识体系，具备复杂工程问题分析能力与系统性工程设计能力，能够在航空航天、核电、输变电等重大工程项目中承担关键岗位，形成</w:t>
      </w:r>
      <w:r w:rsidRPr="00E15DD7">
        <w:rPr>
          <w:rFonts w:eastAsia="仿宋"/>
          <w:sz w:val="28"/>
          <w:szCs w:val="28"/>
        </w:rPr>
        <w:t>“</w:t>
      </w:r>
      <w:r w:rsidRPr="00E15DD7">
        <w:rPr>
          <w:rFonts w:eastAsia="仿宋"/>
          <w:sz w:val="28"/>
          <w:szCs w:val="28"/>
        </w:rPr>
        <w:t>工程攻关</w:t>
      </w:r>
      <w:r w:rsidRPr="00E15DD7">
        <w:rPr>
          <w:rFonts w:eastAsia="仿宋"/>
          <w:sz w:val="28"/>
          <w:szCs w:val="28"/>
        </w:rPr>
        <w:t>+</w:t>
      </w:r>
      <w:r w:rsidRPr="00E15DD7">
        <w:rPr>
          <w:rFonts w:eastAsia="仿宋"/>
          <w:sz w:val="28"/>
          <w:szCs w:val="28"/>
        </w:rPr>
        <w:t>系统创新</w:t>
      </w:r>
      <w:r w:rsidRPr="00E15DD7">
        <w:rPr>
          <w:rFonts w:eastAsia="仿宋"/>
          <w:sz w:val="28"/>
          <w:szCs w:val="28"/>
        </w:rPr>
        <w:t>+</w:t>
      </w:r>
      <w:r w:rsidRPr="00E15DD7">
        <w:rPr>
          <w:rFonts w:eastAsia="仿宋"/>
          <w:sz w:val="28"/>
          <w:szCs w:val="28"/>
        </w:rPr>
        <w:t>产业落地</w:t>
      </w:r>
      <w:r w:rsidRPr="00E15DD7">
        <w:rPr>
          <w:rFonts w:eastAsia="仿宋"/>
          <w:sz w:val="28"/>
          <w:szCs w:val="28"/>
        </w:rPr>
        <w:t>”</w:t>
      </w:r>
      <w:r w:rsidRPr="00E15DD7">
        <w:rPr>
          <w:rFonts w:eastAsia="仿宋"/>
          <w:sz w:val="28"/>
          <w:szCs w:val="28"/>
        </w:rPr>
        <w:t>的综合能力。</w:t>
      </w:r>
      <w:bookmarkEnd w:id="2"/>
    </w:p>
    <w:p w14:paraId="379828E3" w14:textId="77777777" w:rsidR="00F23B4E" w:rsidRPr="00D10E67" w:rsidRDefault="00496565">
      <w:pPr>
        <w:pStyle w:val="1"/>
        <w:rPr>
          <w:sz w:val="28"/>
          <w:szCs w:val="28"/>
        </w:rPr>
      </w:pPr>
      <w:r w:rsidRPr="00D10E67">
        <w:rPr>
          <w:rFonts w:hint="eastAsia"/>
          <w:sz w:val="28"/>
          <w:szCs w:val="28"/>
        </w:rPr>
        <w:t>三、</w:t>
      </w:r>
      <w:r w:rsidR="00807C3D" w:rsidRPr="00D10E67">
        <w:rPr>
          <w:sz w:val="28"/>
          <w:szCs w:val="28"/>
        </w:rPr>
        <w:t>培养方式</w:t>
      </w:r>
    </w:p>
    <w:p w14:paraId="6F7F010D" w14:textId="24212D55" w:rsidR="001C1691" w:rsidRDefault="001C1691" w:rsidP="004353EC">
      <w:pPr>
        <w:spacing w:line="300" w:lineRule="auto"/>
        <w:ind w:firstLineChars="200" w:firstLine="560"/>
        <w:rPr>
          <w:rFonts w:eastAsia="仿宋"/>
          <w:sz w:val="28"/>
          <w:szCs w:val="28"/>
        </w:rPr>
      </w:pPr>
      <w:r w:rsidRPr="00E15DD7">
        <w:rPr>
          <w:rFonts w:eastAsia="仿宋"/>
          <w:sz w:val="28"/>
          <w:szCs w:val="28"/>
        </w:rPr>
        <w:t>先导班实行</w:t>
      </w:r>
      <w:r w:rsidRPr="00E15DD7">
        <w:rPr>
          <w:rFonts w:eastAsia="仿宋"/>
          <w:sz w:val="28"/>
          <w:szCs w:val="28"/>
        </w:rPr>
        <w:t>“1+2+1+</w:t>
      </w:r>
      <w:r w:rsidR="003B4944">
        <w:rPr>
          <w:rFonts w:eastAsia="仿宋" w:hint="eastAsia"/>
          <w:sz w:val="28"/>
          <w:szCs w:val="28"/>
        </w:rPr>
        <w:t>X</w:t>
      </w:r>
      <w:r w:rsidRPr="00E15DD7">
        <w:rPr>
          <w:rFonts w:eastAsia="仿宋"/>
          <w:sz w:val="28"/>
          <w:szCs w:val="28"/>
        </w:rPr>
        <w:t>”</w:t>
      </w:r>
      <w:r w:rsidRPr="00E15DD7">
        <w:rPr>
          <w:rFonts w:eastAsia="仿宋"/>
          <w:sz w:val="28"/>
          <w:szCs w:val="28"/>
        </w:rPr>
        <w:t>本</w:t>
      </w:r>
      <w:r w:rsidR="003B4944">
        <w:rPr>
          <w:rFonts w:eastAsia="仿宋" w:hint="eastAsia"/>
          <w:sz w:val="28"/>
          <w:szCs w:val="28"/>
        </w:rPr>
        <w:t>研衔接</w:t>
      </w:r>
      <w:r w:rsidRPr="00E15DD7">
        <w:rPr>
          <w:rFonts w:eastAsia="仿宋"/>
          <w:sz w:val="28"/>
          <w:szCs w:val="28"/>
        </w:rPr>
        <w:t>培养模式</w:t>
      </w:r>
      <w:r w:rsidR="000675DF" w:rsidRPr="000675DF">
        <w:rPr>
          <w:rFonts w:eastAsia="仿宋" w:hint="eastAsia"/>
          <w:sz w:val="28"/>
          <w:szCs w:val="28"/>
        </w:rPr>
        <w:t>（“</w:t>
      </w:r>
      <w:r w:rsidR="000675DF" w:rsidRPr="000675DF">
        <w:rPr>
          <w:rFonts w:eastAsia="仿宋" w:hint="eastAsia"/>
          <w:sz w:val="28"/>
          <w:szCs w:val="28"/>
        </w:rPr>
        <w:t>X</w:t>
      </w:r>
      <w:r w:rsidR="000675DF" w:rsidRPr="000675DF">
        <w:rPr>
          <w:rFonts w:eastAsia="仿宋" w:hint="eastAsia"/>
          <w:sz w:val="28"/>
          <w:szCs w:val="28"/>
        </w:rPr>
        <w:t>”本科生为</w:t>
      </w:r>
      <w:r w:rsidR="000675DF" w:rsidRPr="000675DF">
        <w:rPr>
          <w:rFonts w:eastAsia="仿宋" w:hint="eastAsia"/>
          <w:sz w:val="28"/>
          <w:szCs w:val="28"/>
        </w:rPr>
        <w:t>0</w:t>
      </w:r>
      <w:r w:rsidR="000675DF" w:rsidRPr="000675DF">
        <w:rPr>
          <w:rFonts w:eastAsia="仿宋" w:hint="eastAsia"/>
          <w:sz w:val="28"/>
          <w:szCs w:val="28"/>
        </w:rPr>
        <w:t>年，硕士生为</w:t>
      </w:r>
      <w:r w:rsidR="000675DF" w:rsidRPr="000675DF">
        <w:rPr>
          <w:rFonts w:eastAsia="仿宋" w:hint="eastAsia"/>
          <w:sz w:val="28"/>
          <w:szCs w:val="28"/>
        </w:rPr>
        <w:t>3</w:t>
      </w:r>
      <w:r w:rsidR="000675DF" w:rsidRPr="000675DF">
        <w:rPr>
          <w:rFonts w:eastAsia="仿宋" w:hint="eastAsia"/>
          <w:sz w:val="28"/>
          <w:szCs w:val="28"/>
        </w:rPr>
        <w:t>年，博士生为</w:t>
      </w:r>
      <w:r w:rsidR="000675DF" w:rsidRPr="000675DF">
        <w:rPr>
          <w:rFonts w:eastAsia="仿宋" w:hint="eastAsia"/>
          <w:sz w:val="28"/>
          <w:szCs w:val="28"/>
        </w:rPr>
        <w:t>4</w:t>
      </w:r>
      <w:r w:rsidR="000675DF" w:rsidRPr="000675DF">
        <w:rPr>
          <w:rFonts w:eastAsia="仿宋" w:hint="eastAsia"/>
          <w:sz w:val="28"/>
          <w:szCs w:val="28"/>
        </w:rPr>
        <w:t>年）</w:t>
      </w:r>
      <w:r w:rsidRPr="00E15DD7">
        <w:rPr>
          <w:rFonts w:eastAsia="仿宋"/>
          <w:sz w:val="28"/>
          <w:szCs w:val="28"/>
        </w:rPr>
        <w:t>，学生可在本科第四年提前进入</w:t>
      </w:r>
      <w:r w:rsidR="003B4944">
        <w:rPr>
          <w:rFonts w:eastAsia="仿宋" w:hint="eastAsia"/>
          <w:sz w:val="28"/>
          <w:szCs w:val="28"/>
        </w:rPr>
        <w:t>研究生</w:t>
      </w:r>
      <w:r w:rsidRPr="00E15DD7">
        <w:rPr>
          <w:rFonts w:eastAsia="仿宋"/>
          <w:sz w:val="28"/>
          <w:szCs w:val="28"/>
        </w:rPr>
        <w:t>阶段的学习和课题，完成本科至</w:t>
      </w:r>
      <w:r w:rsidR="003B4944">
        <w:rPr>
          <w:rFonts w:eastAsia="仿宋" w:hint="eastAsia"/>
          <w:sz w:val="28"/>
          <w:szCs w:val="28"/>
        </w:rPr>
        <w:t>研究生</w:t>
      </w:r>
      <w:r w:rsidRPr="00E15DD7">
        <w:rPr>
          <w:rFonts w:eastAsia="仿宋"/>
          <w:sz w:val="28"/>
          <w:szCs w:val="28"/>
        </w:rPr>
        <w:t>的无缝衔接。完成全部培养计划的学生将直接获得</w:t>
      </w:r>
      <w:r w:rsidR="000675DF">
        <w:rPr>
          <w:rFonts w:eastAsia="仿宋" w:hint="eastAsia"/>
          <w:sz w:val="28"/>
          <w:szCs w:val="28"/>
        </w:rPr>
        <w:t>工学硕士或工学</w:t>
      </w:r>
      <w:r w:rsidRPr="00E15DD7">
        <w:rPr>
          <w:rFonts w:eastAsia="仿宋"/>
          <w:sz w:val="28"/>
          <w:szCs w:val="28"/>
        </w:rPr>
        <w:t>博士学位。</w:t>
      </w:r>
    </w:p>
    <w:p w14:paraId="29B0748F" w14:textId="52D1A239" w:rsidR="000675DF" w:rsidRPr="00825AB0" w:rsidRDefault="000675DF" w:rsidP="00825AB0">
      <w:pPr>
        <w:spacing w:line="300" w:lineRule="auto"/>
        <w:ind w:firstLineChars="200" w:firstLine="560"/>
        <w:rPr>
          <w:rFonts w:eastAsia="仿宋"/>
          <w:sz w:val="28"/>
          <w:szCs w:val="28"/>
        </w:rPr>
      </w:pPr>
    </w:p>
    <w:p w14:paraId="43E771F3" w14:textId="77777777" w:rsidR="00F23B4E" w:rsidRPr="00D10E67" w:rsidRDefault="00C90E5E">
      <w:pPr>
        <w:pStyle w:val="1"/>
        <w:rPr>
          <w:sz w:val="28"/>
          <w:szCs w:val="28"/>
        </w:rPr>
      </w:pPr>
      <w:r w:rsidRPr="00D10E67">
        <w:rPr>
          <w:rFonts w:hint="eastAsia"/>
          <w:sz w:val="28"/>
          <w:szCs w:val="28"/>
        </w:rPr>
        <w:lastRenderedPageBreak/>
        <w:t>（一）</w:t>
      </w:r>
      <w:r w:rsidR="00807C3D" w:rsidRPr="00D10E67">
        <w:rPr>
          <w:sz w:val="28"/>
          <w:szCs w:val="28"/>
        </w:rPr>
        <w:t>培养目标</w:t>
      </w:r>
    </w:p>
    <w:p w14:paraId="34B66595" w14:textId="77777777" w:rsidR="001B6F85" w:rsidRPr="001B6F85" w:rsidRDefault="001B6F85" w:rsidP="001B6F85">
      <w:pPr>
        <w:spacing w:line="360" w:lineRule="auto"/>
        <w:ind w:firstLineChars="200" w:firstLine="560"/>
        <w:rPr>
          <w:rFonts w:eastAsia="仿宋"/>
          <w:sz w:val="28"/>
          <w:szCs w:val="28"/>
        </w:rPr>
      </w:pPr>
      <w:r w:rsidRPr="001B6F85">
        <w:rPr>
          <w:rFonts w:eastAsia="仿宋"/>
          <w:sz w:val="28"/>
          <w:szCs w:val="28"/>
        </w:rPr>
        <w:t>坚持以立德树人为根本任务，以学生全面高质量发展为中心，培养德智体美劳全面发展，在纸基新材料及相关领域具备深厚科学基础、突出工程认知、卓越创新精神、扎实实践能力和领先数字化素养的未来科技领军人才。毕业生应具备坚定的理想信念、深厚的人文底蕴、跨学科的系统思维和全球竞争力，能够引领未来产业与技术发展。</w:t>
      </w:r>
    </w:p>
    <w:p w14:paraId="47E67815" w14:textId="286F1A49" w:rsidR="00F23B4E" w:rsidRPr="00D10E67" w:rsidRDefault="00C90E5E">
      <w:pPr>
        <w:pStyle w:val="1"/>
        <w:rPr>
          <w:sz w:val="28"/>
          <w:szCs w:val="28"/>
        </w:rPr>
      </w:pPr>
      <w:r w:rsidRPr="00D10E67">
        <w:rPr>
          <w:rFonts w:hint="eastAsia"/>
          <w:sz w:val="28"/>
          <w:szCs w:val="28"/>
        </w:rPr>
        <w:t>（二）</w:t>
      </w:r>
      <w:r w:rsidR="00CA059E" w:rsidRPr="00D10E67">
        <w:rPr>
          <w:sz w:val="28"/>
          <w:szCs w:val="28"/>
        </w:rPr>
        <w:t>先导班</w:t>
      </w:r>
      <w:r w:rsidR="00807C3D" w:rsidRPr="00D10E67">
        <w:rPr>
          <w:sz w:val="28"/>
          <w:szCs w:val="28"/>
        </w:rPr>
        <w:t>特色</w:t>
      </w:r>
    </w:p>
    <w:p w14:paraId="01C9D228" w14:textId="77777777" w:rsidR="00CA059E" w:rsidRPr="00CA059E" w:rsidRDefault="00CA059E" w:rsidP="00CA059E">
      <w:pPr>
        <w:widowControl/>
        <w:spacing w:line="360" w:lineRule="auto"/>
        <w:ind w:firstLineChars="200" w:firstLine="560"/>
        <w:rPr>
          <w:rFonts w:eastAsia="仿宋"/>
          <w:sz w:val="28"/>
          <w:szCs w:val="28"/>
        </w:rPr>
      </w:pPr>
      <w:r w:rsidRPr="00CA059E">
        <w:rPr>
          <w:rFonts w:eastAsia="仿宋"/>
          <w:sz w:val="28"/>
          <w:szCs w:val="28"/>
        </w:rPr>
        <w:t>纸基新材料先导班是我校面向国家重大需求设立的拔尖创新人才培养改革试点。其核心特色是以国家重大科研任务为驱动，推动人才培养从</w:t>
      </w:r>
      <w:r w:rsidRPr="00CA059E">
        <w:rPr>
          <w:rFonts w:eastAsia="仿宋"/>
          <w:sz w:val="28"/>
          <w:szCs w:val="28"/>
        </w:rPr>
        <w:t>“</w:t>
      </w:r>
      <w:r w:rsidRPr="00CA059E">
        <w:rPr>
          <w:rFonts w:eastAsia="仿宋"/>
          <w:sz w:val="28"/>
          <w:szCs w:val="28"/>
        </w:rPr>
        <w:t>课堂驱动</w:t>
      </w:r>
      <w:r w:rsidRPr="00CA059E">
        <w:rPr>
          <w:rFonts w:eastAsia="仿宋"/>
          <w:sz w:val="28"/>
          <w:szCs w:val="28"/>
        </w:rPr>
        <w:t>”</w:t>
      </w:r>
      <w:r w:rsidRPr="00CA059E">
        <w:rPr>
          <w:rFonts w:eastAsia="仿宋"/>
          <w:sz w:val="28"/>
          <w:szCs w:val="28"/>
        </w:rPr>
        <w:t>向</w:t>
      </w:r>
      <w:r w:rsidRPr="00CA059E">
        <w:rPr>
          <w:rFonts w:eastAsia="仿宋"/>
          <w:sz w:val="28"/>
          <w:szCs w:val="28"/>
        </w:rPr>
        <w:t>“</w:t>
      </w:r>
      <w:r w:rsidRPr="00CA059E">
        <w:rPr>
          <w:rFonts w:eastAsia="仿宋"/>
          <w:sz w:val="28"/>
          <w:szCs w:val="28"/>
        </w:rPr>
        <w:t>科研任务驱动</w:t>
      </w:r>
      <w:r w:rsidRPr="00CA059E">
        <w:rPr>
          <w:rFonts w:eastAsia="仿宋"/>
          <w:sz w:val="28"/>
          <w:szCs w:val="28"/>
        </w:rPr>
        <w:t>”</w:t>
      </w:r>
      <w:r w:rsidRPr="00CA059E">
        <w:rPr>
          <w:rFonts w:eastAsia="仿宋"/>
          <w:sz w:val="28"/>
          <w:szCs w:val="28"/>
        </w:rPr>
        <w:t>的根本转变，并构建了三大支撑体系。</w:t>
      </w:r>
    </w:p>
    <w:p w14:paraId="36900A65" w14:textId="77777777" w:rsidR="00CA059E" w:rsidRPr="00CA059E" w:rsidRDefault="00CA059E" w:rsidP="00CA059E">
      <w:pPr>
        <w:widowControl/>
        <w:spacing w:line="360" w:lineRule="auto"/>
        <w:rPr>
          <w:rFonts w:eastAsia="仿宋"/>
          <w:sz w:val="28"/>
          <w:szCs w:val="28"/>
        </w:rPr>
      </w:pPr>
      <w:r w:rsidRPr="00CA059E">
        <w:rPr>
          <w:rFonts w:eastAsia="仿宋"/>
          <w:sz w:val="28"/>
          <w:szCs w:val="28"/>
        </w:rPr>
        <w:t>（</w:t>
      </w:r>
      <w:r w:rsidRPr="00CA059E">
        <w:rPr>
          <w:rFonts w:eastAsia="仿宋"/>
          <w:sz w:val="28"/>
          <w:szCs w:val="28"/>
        </w:rPr>
        <w:t>1</w:t>
      </w:r>
      <w:r w:rsidRPr="00CA059E">
        <w:rPr>
          <w:rFonts w:eastAsia="仿宋"/>
          <w:sz w:val="28"/>
          <w:szCs w:val="28"/>
        </w:rPr>
        <w:t>）科研任务驱动的人才培养新模式</w:t>
      </w:r>
    </w:p>
    <w:p w14:paraId="4EEB9192" w14:textId="0982F585" w:rsidR="00CA059E" w:rsidRPr="00CA059E" w:rsidRDefault="00CA059E" w:rsidP="00CA059E">
      <w:pPr>
        <w:pStyle w:val="ad"/>
        <w:widowControl/>
        <w:numPr>
          <w:ilvl w:val="0"/>
          <w:numId w:val="2"/>
        </w:numPr>
        <w:spacing w:line="360" w:lineRule="auto"/>
        <w:ind w:firstLineChars="0"/>
        <w:rPr>
          <w:rFonts w:eastAsia="仿宋"/>
          <w:sz w:val="28"/>
          <w:szCs w:val="28"/>
        </w:rPr>
      </w:pPr>
      <w:r w:rsidRPr="00CA059E">
        <w:rPr>
          <w:rFonts w:eastAsia="仿宋"/>
          <w:sz w:val="28"/>
          <w:szCs w:val="28"/>
        </w:rPr>
        <w:t>以航空航天、核电、输变电等国家重大工程真实需求为牵引，</w:t>
      </w:r>
      <w:r w:rsidR="008E5D51" w:rsidRPr="008E5D51">
        <w:rPr>
          <w:rFonts w:eastAsia="仿宋" w:hint="eastAsia"/>
          <w:sz w:val="28"/>
          <w:szCs w:val="28"/>
        </w:rPr>
        <w:t>建设“国家重大工程问题库—科研—工程项目库—工程教学案例库”，将科研任务贯穿培养全过程。通过“基础认知型、科研训练型、工程验证型、产业协同型”分级项目体系，让学生在真实科研与工程场景中系统提升解决复杂工程问题的能力</w:t>
      </w:r>
      <w:r w:rsidRPr="00CA059E">
        <w:rPr>
          <w:rFonts w:eastAsia="仿宋"/>
          <w:sz w:val="28"/>
          <w:szCs w:val="28"/>
        </w:rPr>
        <w:t>。</w:t>
      </w:r>
    </w:p>
    <w:p w14:paraId="3E3C6674" w14:textId="10059ED2" w:rsidR="00CA059E" w:rsidRPr="00CA059E" w:rsidRDefault="00CA059E" w:rsidP="00CA059E">
      <w:pPr>
        <w:widowControl/>
        <w:spacing w:line="360" w:lineRule="auto"/>
        <w:rPr>
          <w:rFonts w:eastAsia="仿宋"/>
          <w:sz w:val="28"/>
          <w:szCs w:val="28"/>
        </w:rPr>
      </w:pPr>
      <w:r w:rsidRPr="00CA059E">
        <w:rPr>
          <w:rFonts w:eastAsia="仿宋"/>
          <w:sz w:val="28"/>
          <w:szCs w:val="28"/>
        </w:rPr>
        <w:t>（</w:t>
      </w:r>
      <w:r w:rsidRPr="00CA059E">
        <w:rPr>
          <w:rFonts w:eastAsia="仿宋"/>
          <w:sz w:val="28"/>
          <w:szCs w:val="28"/>
        </w:rPr>
        <w:t>2</w:t>
      </w:r>
      <w:r w:rsidRPr="00CA059E">
        <w:rPr>
          <w:rFonts w:eastAsia="仿宋"/>
          <w:sz w:val="28"/>
          <w:szCs w:val="28"/>
        </w:rPr>
        <w:t>）本</w:t>
      </w:r>
      <w:r w:rsidR="002F627E">
        <w:rPr>
          <w:rFonts w:eastAsia="仿宋" w:hint="eastAsia"/>
          <w:sz w:val="28"/>
          <w:szCs w:val="28"/>
        </w:rPr>
        <w:t>研衔接</w:t>
      </w:r>
      <w:r w:rsidRPr="00CA059E">
        <w:rPr>
          <w:rFonts w:eastAsia="仿宋"/>
          <w:sz w:val="28"/>
          <w:szCs w:val="28"/>
        </w:rPr>
        <w:t>的长周期培养体系</w:t>
      </w:r>
    </w:p>
    <w:p w14:paraId="2E3356DE" w14:textId="5D9B8990" w:rsidR="00CA059E" w:rsidRPr="00CA059E" w:rsidRDefault="00027974" w:rsidP="00CA059E">
      <w:pPr>
        <w:pStyle w:val="ad"/>
        <w:widowControl/>
        <w:numPr>
          <w:ilvl w:val="0"/>
          <w:numId w:val="2"/>
        </w:numPr>
        <w:spacing w:line="360" w:lineRule="auto"/>
        <w:ind w:firstLineChars="0"/>
        <w:rPr>
          <w:rFonts w:eastAsia="仿宋"/>
          <w:sz w:val="28"/>
          <w:szCs w:val="28"/>
        </w:rPr>
      </w:pPr>
      <w:r w:rsidRPr="00027974">
        <w:rPr>
          <w:rFonts w:eastAsia="仿宋" w:hint="eastAsia"/>
          <w:sz w:val="28"/>
          <w:szCs w:val="28"/>
        </w:rPr>
        <w:t>实行“</w:t>
      </w:r>
      <w:r w:rsidRPr="00027974">
        <w:rPr>
          <w:rFonts w:eastAsia="仿宋" w:hint="eastAsia"/>
          <w:sz w:val="28"/>
          <w:szCs w:val="28"/>
        </w:rPr>
        <w:t>1+2+1+</w:t>
      </w:r>
      <w:r w:rsidR="000F3DD1">
        <w:rPr>
          <w:rFonts w:eastAsia="仿宋" w:hint="eastAsia"/>
          <w:sz w:val="28"/>
          <w:szCs w:val="28"/>
        </w:rPr>
        <w:t>X</w:t>
      </w:r>
      <w:r w:rsidRPr="00027974">
        <w:rPr>
          <w:rFonts w:eastAsia="仿宋" w:hint="eastAsia"/>
          <w:sz w:val="28"/>
          <w:szCs w:val="28"/>
        </w:rPr>
        <w:t>”</w:t>
      </w:r>
      <w:r w:rsidR="000F3DD1">
        <w:rPr>
          <w:rFonts w:eastAsia="仿宋" w:hint="eastAsia"/>
          <w:sz w:val="28"/>
          <w:szCs w:val="28"/>
        </w:rPr>
        <w:t>本研衔接</w:t>
      </w:r>
      <w:r w:rsidRPr="00027974">
        <w:rPr>
          <w:rFonts w:eastAsia="仿宋" w:hint="eastAsia"/>
          <w:sz w:val="28"/>
          <w:szCs w:val="28"/>
        </w:rPr>
        <w:t>培养模式，学生本科第四年即可提前进入</w:t>
      </w:r>
      <w:r w:rsidR="000F3DD1">
        <w:rPr>
          <w:rFonts w:eastAsia="仿宋" w:hint="eastAsia"/>
          <w:sz w:val="28"/>
          <w:szCs w:val="28"/>
        </w:rPr>
        <w:t>研究生</w:t>
      </w:r>
      <w:r w:rsidRPr="00027974">
        <w:rPr>
          <w:rFonts w:eastAsia="仿宋" w:hint="eastAsia"/>
          <w:sz w:val="28"/>
          <w:szCs w:val="28"/>
        </w:rPr>
        <w:t>阶段，实现本</w:t>
      </w:r>
      <w:r w:rsidR="000F3DD1">
        <w:rPr>
          <w:rFonts w:eastAsia="仿宋" w:hint="eastAsia"/>
          <w:sz w:val="28"/>
          <w:szCs w:val="28"/>
        </w:rPr>
        <w:t>研</w:t>
      </w:r>
      <w:r w:rsidRPr="00027974">
        <w:rPr>
          <w:rFonts w:eastAsia="仿宋" w:hint="eastAsia"/>
          <w:sz w:val="28"/>
          <w:szCs w:val="28"/>
        </w:rPr>
        <w:t>无缝衔接。构建“志趣引领与基</w:t>
      </w:r>
      <w:r w:rsidRPr="00027974">
        <w:rPr>
          <w:rFonts w:eastAsia="仿宋" w:hint="eastAsia"/>
          <w:sz w:val="28"/>
          <w:szCs w:val="28"/>
        </w:rPr>
        <w:lastRenderedPageBreak/>
        <w:t>础奠基（本科第</w:t>
      </w:r>
      <w:r w:rsidRPr="00027974">
        <w:rPr>
          <w:rFonts w:eastAsia="仿宋" w:hint="eastAsia"/>
          <w:sz w:val="28"/>
          <w:szCs w:val="28"/>
        </w:rPr>
        <w:t>1</w:t>
      </w:r>
      <w:r w:rsidRPr="00027974">
        <w:rPr>
          <w:rFonts w:eastAsia="仿宋" w:hint="eastAsia"/>
          <w:sz w:val="28"/>
          <w:szCs w:val="28"/>
        </w:rPr>
        <w:t>年）——能力整合与交叉创新（本科第</w:t>
      </w:r>
      <w:r w:rsidRPr="00027974">
        <w:rPr>
          <w:rFonts w:eastAsia="仿宋" w:hint="eastAsia"/>
          <w:sz w:val="28"/>
          <w:szCs w:val="28"/>
        </w:rPr>
        <w:t>2-3</w:t>
      </w:r>
      <w:r w:rsidRPr="00027974">
        <w:rPr>
          <w:rFonts w:eastAsia="仿宋" w:hint="eastAsia"/>
          <w:sz w:val="28"/>
          <w:szCs w:val="28"/>
        </w:rPr>
        <w:t>年）——本</w:t>
      </w:r>
      <w:r w:rsidR="002F627E">
        <w:rPr>
          <w:rFonts w:eastAsia="仿宋" w:hint="eastAsia"/>
          <w:sz w:val="28"/>
          <w:szCs w:val="28"/>
        </w:rPr>
        <w:t>研</w:t>
      </w:r>
      <w:r w:rsidRPr="00027974">
        <w:rPr>
          <w:rFonts w:eastAsia="仿宋" w:hint="eastAsia"/>
          <w:sz w:val="28"/>
          <w:szCs w:val="28"/>
        </w:rPr>
        <w:t>衔接与创新突破（本科第</w:t>
      </w:r>
      <w:r w:rsidRPr="00027974">
        <w:rPr>
          <w:rFonts w:eastAsia="仿宋" w:hint="eastAsia"/>
          <w:sz w:val="28"/>
          <w:szCs w:val="28"/>
        </w:rPr>
        <w:t>4</w:t>
      </w:r>
      <w:r w:rsidRPr="00027974">
        <w:rPr>
          <w:rFonts w:eastAsia="仿宋" w:hint="eastAsia"/>
          <w:sz w:val="28"/>
          <w:szCs w:val="28"/>
        </w:rPr>
        <w:t>年）——创新突破与成果涌现（</w:t>
      </w:r>
      <w:r w:rsidR="000F3DD1">
        <w:rPr>
          <w:rFonts w:eastAsia="仿宋" w:hint="eastAsia"/>
          <w:sz w:val="28"/>
          <w:szCs w:val="28"/>
        </w:rPr>
        <w:t>硕士</w:t>
      </w:r>
      <w:r w:rsidR="000F3DD1">
        <w:rPr>
          <w:rFonts w:eastAsia="仿宋" w:hint="eastAsia"/>
          <w:sz w:val="28"/>
          <w:szCs w:val="28"/>
        </w:rPr>
        <w:t>/</w:t>
      </w:r>
      <w:r w:rsidRPr="00027974">
        <w:rPr>
          <w:rFonts w:eastAsia="仿宋" w:hint="eastAsia"/>
          <w:sz w:val="28"/>
          <w:szCs w:val="28"/>
        </w:rPr>
        <w:t>博士阶段）”的递进式培养路径，聚焦创新突破与成果转化</w:t>
      </w:r>
      <w:r w:rsidR="00CA059E" w:rsidRPr="00CA059E">
        <w:rPr>
          <w:rFonts w:eastAsia="仿宋"/>
          <w:sz w:val="28"/>
          <w:szCs w:val="28"/>
        </w:rPr>
        <w:t>。</w:t>
      </w:r>
    </w:p>
    <w:p w14:paraId="02985D9E" w14:textId="77777777" w:rsidR="00CA059E" w:rsidRPr="00CA059E" w:rsidRDefault="00CA059E" w:rsidP="00CA059E">
      <w:pPr>
        <w:widowControl/>
        <w:spacing w:line="360" w:lineRule="auto"/>
        <w:rPr>
          <w:rFonts w:eastAsia="仿宋"/>
          <w:sz w:val="28"/>
          <w:szCs w:val="28"/>
        </w:rPr>
      </w:pPr>
      <w:r w:rsidRPr="00CA059E">
        <w:rPr>
          <w:rFonts w:eastAsia="仿宋"/>
          <w:sz w:val="28"/>
          <w:szCs w:val="28"/>
        </w:rPr>
        <w:t>（</w:t>
      </w:r>
      <w:r w:rsidRPr="00CA059E">
        <w:rPr>
          <w:rFonts w:eastAsia="仿宋"/>
          <w:sz w:val="28"/>
          <w:szCs w:val="28"/>
        </w:rPr>
        <w:t>2</w:t>
      </w:r>
      <w:r w:rsidRPr="00CA059E">
        <w:rPr>
          <w:rFonts w:eastAsia="仿宋"/>
          <w:sz w:val="28"/>
          <w:szCs w:val="28"/>
        </w:rPr>
        <w:t>）跨域协同的</w:t>
      </w:r>
      <w:r w:rsidRPr="00CA059E">
        <w:rPr>
          <w:rFonts w:eastAsia="仿宋"/>
          <w:sz w:val="28"/>
          <w:szCs w:val="28"/>
        </w:rPr>
        <w:t>“</w:t>
      </w:r>
      <w:r w:rsidRPr="00CA059E">
        <w:rPr>
          <w:rFonts w:eastAsia="仿宋"/>
          <w:sz w:val="28"/>
          <w:szCs w:val="28"/>
        </w:rPr>
        <w:t>三元</w:t>
      </w:r>
      <w:r w:rsidRPr="00CA059E">
        <w:rPr>
          <w:rFonts w:eastAsia="仿宋"/>
          <w:sz w:val="28"/>
          <w:szCs w:val="28"/>
        </w:rPr>
        <w:t>”</w:t>
      </w:r>
      <w:r w:rsidRPr="00CA059E">
        <w:rPr>
          <w:rFonts w:eastAsia="仿宋"/>
          <w:sz w:val="28"/>
          <w:szCs w:val="28"/>
        </w:rPr>
        <w:t>育人机制</w:t>
      </w:r>
    </w:p>
    <w:p w14:paraId="2A4C1725" w14:textId="77777777" w:rsidR="00CA059E" w:rsidRPr="00CA059E" w:rsidRDefault="00CA059E" w:rsidP="00CA059E">
      <w:pPr>
        <w:pStyle w:val="ad"/>
        <w:widowControl/>
        <w:numPr>
          <w:ilvl w:val="0"/>
          <w:numId w:val="2"/>
        </w:numPr>
        <w:spacing w:line="360" w:lineRule="auto"/>
        <w:ind w:firstLineChars="0"/>
        <w:rPr>
          <w:rFonts w:eastAsia="仿宋"/>
          <w:sz w:val="28"/>
          <w:szCs w:val="28"/>
        </w:rPr>
      </w:pPr>
      <w:r w:rsidRPr="00CA059E">
        <w:rPr>
          <w:rFonts w:eastAsia="仿宋"/>
          <w:sz w:val="28"/>
          <w:szCs w:val="28"/>
        </w:rPr>
        <w:t>三元导师制：设立</w:t>
      </w:r>
      <w:r w:rsidRPr="00CA059E">
        <w:rPr>
          <w:rFonts w:eastAsia="仿宋"/>
          <w:sz w:val="28"/>
          <w:szCs w:val="28"/>
        </w:rPr>
        <w:t>“</w:t>
      </w:r>
      <w:r w:rsidRPr="00CA059E">
        <w:rPr>
          <w:rFonts w:eastAsia="仿宋"/>
          <w:sz w:val="28"/>
          <w:szCs w:val="28"/>
        </w:rPr>
        <w:t>导师特区</w:t>
      </w:r>
      <w:r w:rsidRPr="00CA059E">
        <w:rPr>
          <w:rFonts w:eastAsia="仿宋"/>
          <w:sz w:val="28"/>
          <w:szCs w:val="28"/>
        </w:rPr>
        <w:t>”</w:t>
      </w:r>
      <w:r w:rsidRPr="00CA059E">
        <w:rPr>
          <w:rFonts w:eastAsia="仿宋"/>
          <w:sz w:val="28"/>
          <w:szCs w:val="28"/>
        </w:rPr>
        <w:t>，为每位学生配备学术导师（校内）、工程导师（企业）、产业导师（行业）组成的导师组，并引入国际导师资源，实现</w:t>
      </w:r>
      <w:r w:rsidRPr="00CA059E">
        <w:rPr>
          <w:rFonts w:eastAsia="仿宋"/>
          <w:sz w:val="28"/>
          <w:szCs w:val="28"/>
        </w:rPr>
        <w:t>“</w:t>
      </w:r>
      <w:r w:rsidRPr="00CA059E">
        <w:rPr>
          <w:rFonts w:eastAsia="仿宋"/>
          <w:sz w:val="28"/>
          <w:szCs w:val="28"/>
        </w:rPr>
        <w:t>一人一策</w:t>
      </w:r>
      <w:r w:rsidRPr="00CA059E">
        <w:rPr>
          <w:rFonts w:eastAsia="仿宋"/>
          <w:sz w:val="28"/>
          <w:szCs w:val="28"/>
        </w:rPr>
        <w:t>”</w:t>
      </w:r>
      <w:r w:rsidRPr="00CA059E">
        <w:rPr>
          <w:rFonts w:eastAsia="仿宋"/>
          <w:sz w:val="28"/>
          <w:szCs w:val="28"/>
        </w:rPr>
        <w:t>个性化培养。</w:t>
      </w:r>
    </w:p>
    <w:p w14:paraId="4420A861" w14:textId="77777777" w:rsidR="00CA059E" w:rsidRPr="00CA059E" w:rsidRDefault="00CA059E" w:rsidP="00CA059E">
      <w:pPr>
        <w:pStyle w:val="ad"/>
        <w:widowControl/>
        <w:numPr>
          <w:ilvl w:val="0"/>
          <w:numId w:val="2"/>
        </w:numPr>
        <w:spacing w:line="360" w:lineRule="auto"/>
        <w:ind w:firstLineChars="0"/>
        <w:rPr>
          <w:rFonts w:eastAsia="仿宋"/>
          <w:sz w:val="28"/>
          <w:szCs w:val="28"/>
        </w:rPr>
      </w:pPr>
      <w:r w:rsidRPr="00CA059E">
        <w:rPr>
          <w:rFonts w:eastAsia="仿宋"/>
          <w:sz w:val="28"/>
          <w:szCs w:val="28"/>
        </w:rPr>
        <w:t>跨学科交叉融合：打破学科壁垒，课程体系融合材料、化工、机械、电子、信息等多学科知识，并设置数字化与智能化模块，强化系统集成能力与数字素养。</w:t>
      </w:r>
    </w:p>
    <w:p w14:paraId="31BF4534" w14:textId="33E87C16" w:rsidR="00CA059E" w:rsidRPr="00CA059E" w:rsidRDefault="00CA059E" w:rsidP="00CA059E">
      <w:pPr>
        <w:pStyle w:val="ad"/>
        <w:widowControl/>
        <w:numPr>
          <w:ilvl w:val="0"/>
          <w:numId w:val="2"/>
        </w:numPr>
        <w:spacing w:line="360" w:lineRule="auto"/>
        <w:ind w:firstLineChars="0"/>
        <w:rPr>
          <w:rFonts w:eastAsia="仿宋"/>
          <w:sz w:val="28"/>
          <w:szCs w:val="28"/>
        </w:rPr>
      </w:pPr>
      <w:r w:rsidRPr="00CA059E">
        <w:rPr>
          <w:rFonts w:eastAsia="仿宋"/>
          <w:sz w:val="28"/>
          <w:szCs w:val="28"/>
        </w:rPr>
        <w:t>全球化协同培养：构建高水平国际合作网络，支持学生赴海内外顶尖高校、研究机构及龙头企业开展学习、科研与实践，实现从</w:t>
      </w:r>
      <w:r w:rsidRPr="00CA059E">
        <w:rPr>
          <w:rFonts w:eastAsia="仿宋"/>
          <w:sz w:val="28"/>
          <w:szCs w:val="28"/>
        </w:rPr>
        <w:t>“</w:t>
      </w:r>
      <w:r w:rsidRPr="00CA059E">
        <w:rPr>
          <w:rFonts w:eastAsia="仿宋"/>
          <w:sz w:val="28"/>
          <w:szCs w:val="28"/>
        </w:rPr>
        <w:t>交流</w:t>
      </w:r>
      <w:r w:rsidRPr="00CA059E">
        <w:rPr>
          <w:rFonts w:eastAsia="仿宋"/>
          <w:sz w:val="28"/>
          <w:szCs w:val="28"/>
        </w:rPr>
        <w:t>”</w:t>
      </w:r>
      <w:r w:rsidRPr="00CA059E">
        <w:rPr>
          <w:rFonts w:eastAsia="仿宋"/>
          <w:sz w:val="28"/>
          <w:szCs w:val="28"/>
        </w:rPr>
        <w:t>到</w:t>
      </w:r>
      <w:r w:rsidRPr="00CA059E">
        <w:rPr>
          <w:rFonts w:eastAsia="仿宋"/>
          <w:sz w:val="28"/>
          <w:szCs w:val="28"/>
        </w:rPr>
        <w:t>“</w:t>
      </w:r>
      <w:r w:rsidRPr="00CA059E">
        <w:rPr>
          <w:rFonts w:eastAsia="仿宋"/>
          <w:sz w:val="28"/>
          <w:szCs w:val="28"/>
        </w:rPr>
        <w:t>协同培养</w:t>
      </w:r>
      <w:r w:rsidRPr="00CA059E">
        <w:rPr>
          <w:rFonts w:eastAsia="仿宋"/>
          <w:sz w:val="28"/>
          <w:szCs w:val="28"/>
        </w:rPr>
        <w:t>”</w:t>
      </w:r>
      <w:r w:rsidRPr="00CA059E">
        <w:rPr>
          <w:rFonts w:eastAsia="仿宋"/>
          <w:sz w:val="28"/>
          <w:szCs w:val="28"/>
        </w:rPr>
        <w:t>的升级。</w:t>
      </w:r>
    </w:p>
    <w:p w14:paraId="5C28239F" w14:textId="77777777" w:rsidR="00F23B4E" w:rsidRPr="00D10E67" w:rsidRDefault="00B42E2F">
      <w:pPr>
        <w:pStyle w:val="1"/>
        <w:rPr>
          <w:sz w:val="28"/>
          <w:szCs w:val="28"/>
        </w:rPr>
      </w:pPr>
      <w:r w:rsidRPr="00D10E67">
        <w:rPr>
          <w:rFonts w:hint="eastAsia"/>
          <w:sz w:val="28"/>
          <w:szCs w:val="28"/>
        </w:rPr>
        <w:t>（三）</w:t>
      </w:r>
      <w:r w:rsidR="00807C3D" w:rsidRPr="00D10E67">
        <w:rPr>
          <w:sz w:val="28"/>
          <w:szCs w:val="28"/>
        </w:rPr>
        <w:t>课程设置</w:t>
      </w:r>
    </w:p>
    <w:p w14:paraId="0AEB61E8" w14:textId="6A0A7D9E" w:rsidR="00F23B4E" w:rsidRPr="00D10E67" w:rsidRDefault="00B42E2F">
      <w:pPr>
        <w:pStyle w:val="a9"/>
        <w:jc w:val="left"/>
        <w:rPr>
          <w:rFonts w:ascii="宋体" w:eastAsia="宋体" w:hAnsi="宋体" w:cs="Times New Roman"/>
          <w:sz w:val="28"/>
          <w:szCs w:val="28"/>
        </w:rPr>
      </w:pPr>
      <w:r w:rsidRPr="00D10E67">
        <w:rPr>
          <w:rFonts w:ascii="宋体" w:eastAsia="宋体" w:hAnsi="宋体" w:cs="Times New Roman"/>
          <w:sz w:val="28"/>
          <w:szCs w:val="28"/>
        </w:rPr>
        <w:t xml:space="preserve">1. </w:t>
      </w:r>
      <w:r w:rsidR="00807C3D" w:rsidRPr="00D10E67">
        <w:rPr>
          <w:rFonts w:ascii="宋体" w:eastAsia="宋体" w:hAnsi="宋体" w:cs="Times New Roman"/>
          <w:sz w:val="28"/>
          <w:szCs w:val="28"/>
        </w:rPr>
        <w:t>课程</w:t>
      </w:r>
      <w:r w:rsidR="00A0663C" w:rsidRPr="00D10E67">
        <w:rPr>
          <w:rFonts w:ascii="宋体" w:eastAsia="宋体" w:hAnsi="宋体" w:cs="Times New Roman"/>
          <w:sz w:val="28"/>
          <w:szCs w:val="28"/>
        </w:rPr>
        <w:t>体系</w:t>
      </w:r>
      <w:r w:rsidR="00807C3D" w:rsidRPr="00D10E67">
        <w:rPr>
          <w:rFonts w:ascii="宋体" w:eastAsia="宋体" w:hAnsi="宋体" w:cs="Times New Roman"/>
          <w:sz w:val="28"/>
          <w:szCs w:val="28"/>
        </w:rPr>
        <w:t>：</w:t>
      </w:r>
    </w:p>
    <w:p w14:paraId="0F635BA9" w14:textId="2EF3FE01" w:rsidR="00A0663C" w:rsidRDefault="00A0663C" w:rsidP="00E706DE">
      <w:pPr>
        <w:spacing w:line="360" w:lineRule="auto"/>
        <w:ind w:firstLineChars="200" w:firstLine="560"/>
        <w:rPr>
          <w:rFonts w:eastAsia="仿宋"/>
          <w:sz w:val="28"/>
          <w:szCs w:val="28"/>
        </w:rPr>
      </w:pPr>
      <w:r>
        <w:rPr>
          <w:rFonts w:eastAsia="仿宋"/>
          <w:sz w:val="28"/>
          <w:szCs w:val="28"/>
        </w:rPr>
        <w:t>先导班课程体系包括：通识基础模块课程（含先导课）</w:t>
      </w:r>
      <w:r w:rsidR="00772BEB" w:rsidRPr="00A21EA0">
        <w:rPr>
          <w:rFonts w:eastAsia="仿宋"/>
          <w:sz w:val="28"/>
          <w:szCs w:val="28"/>
        </w:rPr>
        <w:t>、</w:t>
      </w:r>
      <w:r>
        <w:rPr>
          <w:rFonts w:eastAsia="仿宋"/>
          <w:sz w:val="28"/>
          <w:szCs w:val="28"/>
        </w:rPr>
        <w:t>交叉核心模块课程（包括专业基础课和选修课）</w:t>
      </w:r>
      <w:r w:rsidR="00772BEB" w:rsidRPr="00A21EA0">
        <w:rPr>
          <w:rFonts w:eastAsia="仿宋"/>
          <w:sz w:val="28"/>
          <w:szCs w:val="28"/>
        </w:rPr>
        <w:t>、</w:t>
      </w:r>
      <w:r>
        <w:rPr>
          <w:rFonts w:eastAsia="仿宋"/>
          <w:sz w:val="28"/>
          <w:szCs w:val="28"/>
        </w:rPr>
        <w:t>创新实践模块课程</w:t>
      </w:r>
      <w:r w:rsidR="00772BEB" w:rsidRPr="00A21EA0">
        <w:rPr>
          <w:rFonts w:eastAsia="仿宋"/>
          <w:sz w:val="28"/>
          <w:szCs w:val="28"/>
        </w:rPr>
        <w:t>。</w:t>
      </w:r>
      <w:r w:rsidRPr="00A0663C">
        <w:rPr>
          <w:rFonts w:eastAsia="仿宋"/>
          <w:sz w:val="28"/>
          <w:szCs w:val="28"/>
        </w:rPr>
        <w:t>专业核心课程有：植物纤维化学（含实验）、制浆造纸原理与工程、先进纸基复合材料设计与制造、流程工业可持续发展、工程材料力学与纸张力学、工业数字化与智能化。</w:t>
      </w:r>
    </w:p>
    <w:p w14:paraId="40EB57B9" w14:textId="77777777" w:rsidR="00F23B4E" w:rsidRPr="00D10E67" w:rsidRDefault="00B42E2F">
      <w:pPr>
        <w:pStyle w:val="a9"/>
        <w:jc w:val="left"/>
        <w:rPr>
          <w:rFonts w:ascii="宋体" w:eastAsia="宋体" w:hAnsi="宋体" w:cs="Times New Roman"/>
          <w:sz w:val="28"/>
          <w:szCs w:val="28"/>
        </w:rPr>
      </w:pPr>
      <w:r w:rsidRPr="00D10E67">
        <w:rPr>
          <w:rFonts w:ascii="宋体" w:eastAsia="宋体" w:hAnsi="宋体" w:cs="Times New Roman"/>
          <w:sz w:val="28"/>
          <w:szCs w:val="28"/>
        </w:rPr>
        <w:lastRenderedPageBreak/>
        <w:t xml:space="preserve">2. </w:t>
      </w:r>
      <w:r w:rsidR="00807C3D" w:rsidRPr="00D10E67">
        <w:rPr>
          <w:rFonts w:ascii="宋体" w:eastAsia="宋体" w:hAnsi="宋体" w:cs="Times New Roman"/>
          <w:sz w:val="28"/>
          <w:szCs w:val="28"/>
        </w:rPr>
        <w:t>特色课程：</w:t>
      </w:r>
    </w:p>
    <w:p w14:paraId="73FE61CC" w14:textId="1C4FC487" w:rsidR="00A0663C" w:rsidRPr="004866ED" w:rsidRDefault="00A0663C" w:rsidP="00A0663C">
      <w:pPr>
        <w:spacing w:line="360" w:lineRule="auto"/>
        <w:rPr>
          <w:rFonts w:eastAsia="仿宋"/>
          <w:sz w:val="28"/>
          <w:szCs w:val="28"/>
        </w:rPr>
      </w:pPr>
      <w:r w:rsidRPr="004866ED">
        <w:rPr>
          <w:rFonts w:eastAsia="仿宋"/>
          <w:sz w:val="28"/>
          <w:szCs w:val="28"/>
        </w:rPr>
        <w:t>1.</w:t>
      </w:r>
      <w:r w:rsidRPr="004866ED">
        <w:rPr>
          <w:rFonts w:eastAsia="仿宋"/>
          <w:sz w:val="28"/>
          <w:szCs w:val="28"/>
        </w:rPr>
        <w:t>新生研讨课：轻工智能制造、纸基功能材料、植物</w:t>
      </w:r>
      <w:r w:rsidRPr="004866ED">
        <w:rPr>
          <w:rFonts w:eastAsia="仿宋"/>
          <w:sz w:val="28"/>
          <w:szCs w:val="28"/>
        </w:rPr>
        <w:t>36</w:t>
      </w:r>
      <w:r w:rsidRPr="004866ED">
        <w:rPr>
          <w:rFonts w:eastAsia="仿宋"/>
          <w:sz w:val="28"/>
          <w:szCs w:val="28"/>
        </w:rPr>
        <w:t>计</w:t>
      </w:r>
      <w:r w:rsidR="00B2211D">
        <w:rPr>
          <w:rFonts w:eastAsia="仿宋" w:hint="eastAsia"/>
          <w:sz w:val="28"/>
          <w:szCs w:val="28"/>
        </w:rPr>
        <w:t>、</w:t>
      </w:r>
      <w:proofErr w:type="gramStart"/>
      <w:r w:rsidR="00B2211D" w:rsidRPr="00B821EE">
        <w:rPr>
          <w:rFonts w:eastAsia="仿宋" w:hint="eastAsia"/>
          <w:sz w:val="28"/>
          <w:szCs w:val="28"/>
        </w:rPr>
        <w:t>纸引未来</w:t>
      </w:r>
      <w:proofErr w:type="gramEnd"/>
    </w:p>
    <w:p w14:paraId="00FAB65D" w14:textId="77777777" w:rsidR="00A0663C" w:rsidRPr="004866ED" w:rsidRDefault="00A0663C" w:rsidP="00A0663C">
      <w:pPr>
        <w:widowControl/>
        <w:spacing w:line="360" w:lineRule="auto"/>
        <w:rPr>
          <w:rFonts w:eastAsia="仿宋"/>
          <w:sz w:val="28"/>
          <w:szCs w:val="28"/>
        </w:rPr>
      </w:pPr>
      <w:r w:rsidRPr="004866ED">
        <w:rPr>
          <w:rFonts w:eastAsia="仿宋"/>
          <w:sz w:val="28"/>
          <w:szCs w:val="28"/>
        </w:rPr>
        <w:t>2.</w:t>
      </w:r>
      <w:r w:rsidRPr="004866ED">
        <w:rPr>
          <w:rFonts w:eastAsia="仿宋"/>
          <w:sz w:val="28"/>
          <w:szCs w:val="28"/>
        </w:rPr>
        <w:t>本</w:t>
      </w:r>
      <w:proofErr w:type="gramStart"/>
      <w:r w:rsidRPr="004866ED">
        <w:rPr>
          <w:rFonts w:eastAsia="仿宋"/>
          <w:sz w:val="28"/>
          <w:szCs w:val="28"/>
        </w:rPr>
        <w:t>研</w:t>
      </w:r>
      <w:proofErr w:type="gramEnd"/>
      <w:r w:rsidRPr="004866ED">
        <w:rPr>
          <w:rFonts w:eastAsia="仿宋"/>
          <w:sz w:val="28"/>
          <w:szCs w:val="28"/>
        </w:rPr>
        <w:t>共享课：植物纤维化学、制浆造纸原理与工程、高分子物理</w:t>
      </w:r>
    </w:p>
    <w:p w14:paraId="2D32CCF4" w14:textId="77777777" w:rsidR="00A0663C" w:rsidRPr="004866ED" w:rsidRDefault="00A0663C" w:rsidP="00A0663C">
      <w:pPr>
        <w:spacing w:line="360" w:lineRule="auto"/>
        <w:rPr>
          <w:rFonts w:eastAsia="仿宋"/>
          <w:sz w:val="28"/>
          <w:szCs w:val="28"/>
        </w:rPr>
      </w:pPr>
      <w:r w:rsidRPr="004866ED">
        <w:rPr>
          <w:rFonts w:eastAsia="仿宋"/>
          <w:sz w:val="28"/>
          <w:szCs w:val="28"/>
        </w:rPr>
        <w:t>3.</w:t>
      </w:r>
      <w:r w:rsidRPr="004866ED">
        <w:rPr>
          <w:rFonts w:eastAsia="仿宋"/>
          <w:sz w:val="28"/>
          <w:szCs w:val="28"/>
        </w:rPr>
        <w:t>交叉学科</w:t>
      </w:r>
      <w:r w:rsidRPr="004866ED">
        <w:rPr>
          <w:rFonts w:eastAsia="仿宋"/>
          <w:sz w:val="28"/>
          <w:szCs w:val="28"/>
        </w:rPr>
        <w:t>/</w:t>
      </w:r>
      <w:r w:rsidRPr="004866ED">
        <w:rPr>
          <w:rFonts w:eastAsia="仿宋"/>
          <w:sz w:val="28"/>
          <w:szCs w:val="28"/>
        </w:rPr>
        <w:t>基础</w:t>
      </w:r>
      <w:r w:rsidRPr="004866ED">
        <w:rPr>
          <w:rFonts w:eastAsia="仿宋"/>
          <w:sz w:val="28"/>
          <w:szCs w:val="28"/>
        </w:rPr>
        <w:t>-</w:t>
      </w:r>
      <w:r w:rsidRPr="004866ED">
        <w:rPr>
          <w:rFonts w:eastAsia="仿宋"/>
          <w:sz w:val="28"/>
          <w:szCs w:val="28"/>
        </w:rPr>
        <w:t>专业融合课程：工程流体力学、工业数字化与智能化、电介质物理、胶体与界面化学、工程材料力学与纸张力学、流程工业可持续发展等</w:t>
      </w:r>
    </w:p>
    <w:p w14:paraId="10ED64D7" w14:textId="77777777" w:rsidR="00A0663C" w:rsidRPr="004866ED" w:rsidRDefault="00A0663C" w:rsidP="00A0663C">
      <w:pPr>
        <w:spacing w:line="360" w:lineRule="auto"/>
        <w:rPr>
          <w:rFonts w:eastAsia="仿宋"/>
          <w:sz w:val="28"/>
          <w:szCs w:val="28"/>
        </w:rPr>
      </w:pPr>
      <w:r w:rsidRPr="004866ED">
        <w:rPr>
          <w:rFonts w:eastAsia="仿宋"/>
          <w:sz w:val="28"/>
          <w:szCs w:val="28"/>
        </w:rPr>
        <w:t>4.</w:t>
      </w:r>
      <w:r w:rsidRPr="004866ED">
        <w:rPr>
          <w:rFonts w:eastAsia="仿宋"/>
          <w:sz w:val="28"/>
          <w:szCs w:val="28"/>
        </w:rPr>
        <w:t>国际化课程（外教全英文课程）：植物纤维化学、制浆造纸原理与工程、工程材料力学与纸张力学</w:t>
      </w:r>
    </w:p>
    <w:p w14:paraId="7E4253EC" w14:textId="77777777" w:rsidR="00A0663C" w:rsidRPr="004866ED" w:rsidRDefault="00A0663C" w:rsidP="00A0663C">
      <w:pPr>
        <w:spacing w:line="360" w:lineRule="auto"/>
        <w:rPr>
          <w:rFonts w:eastAsia="仿宋"/>
          <w:sz w:val="28"/>
          <w:szCs w:val="28"/>
        </w:rPr>
      </w:pPr>
      <w:r w:rsidRPr="004866ED">
        <w:rPr>
          <w:rFonts w:eastAsia="仿宋"/>
          <w:sz w:val="28"/>
          <w:szCs w:val="28"/>
        </w:rPr>
        <w:t>5.</w:t>
      </w:r>
      <w:r w:rsidRPr="004866ED">
        <w:rPr>
          <w:rFonts w:eastAsia="仿宋"/>
          <w:sz w:val="28"/>
          <w:szCs w:val="28"/>
        </w:rPr>
        <w:t>慕课：制浆原理与工程、造纸原理与工程、制浆造纸机械与设备</w:t>
      </w:r>
    </w:p>
    <w:p w14:paraId="519A75B0" w14:textId="77777777" w:rsidR="00A0663C" w:rsidRPr="004866ED" w:rsidRDefault="00A0663C" w:rsidP="00A0663C">
      <w:pPr>
        <w:spacing w:line="360" w:lineRule="auto"/>
        <w:rPr>
          <w:rFonts w:eastAsia="仿宋"/>
          <w:sz w:val="28"/>
          <w:szCs w:val="28"/>
        </w:rPr>
      </w:pPr>
      <w:r w:rsidRPr="004866ED">
        <w:rPr>
          <w:rFonts w:eastAsia="仿宋"/>
          <w:sz w:val="28"/>
          <w:szCs w:val="28"/>
        </w:rPr>
        <w:t>6. “</w:t>
      </w:r>
      <w:r w:rsidRPr="004866ED">
        <w:rPr>
          <w:rFonts w:eastAsia="仿宋"/>
          <w:sz w:val="28"/>
          <w:szCs w:val="28"/>
        </w:rPr>
        <w:t>科教</w:t>
      </w:r>
      <w:proofErr w:type="gramStart"/>
      <w:r w:rsidRPr="004866ED">
        <w:rPr>
          <w:rFonts w:eastAsia="仿宋"/>
          <w:sz w:val="28"/>
          <w:szCs w:val="28"/>
        </w:rPr>
        <w:t>融汇</w:t>
      </w:r>
      <w:proofErr w:type="gramEnd"/>
      <w:r w:rsidRPr="004866ED">
        <w:rPr>
          <w:rFonts w:eastAsia="仿宋"/>
          <w:sz w:val="28"/>
          <w:szCs w:val="28"/>
        </w:rPr>
        <w:t>”</w:t>
      </w:r>
      <w:r w:rsidRPr="004866ED">
        <w:rPr>
          <w:rFonts w:eastAsia="仿宋"/>
          <w:sz w:val="28"/>
          <w:szCs w:val="28"/>
        </w:rPr>
        <w:t>深度学习课堂：植物纤维化学、先进碳材料、植物纤维微纳米</w:t>
      </w:r>
      <w:r w:rsidRPr="004866ED">
        <w:rPr>
          <w:rFonts w:eastAsia="仿宋" w:hint="eastAsia"/>
          <w:sz w:val="28"/>
          <w:szCs w:val="28"/>
        </w:rPr>
        <w:t>技术</w:t>
      </w:r>
      <w:r w:rsidRPr="004866ED">
        <w:rPr>
          <w:rFonts w:eastAsia="仿宋"/>
          <w:sz w:val="28"/>
          <w:szCs w:val="28"/>
        </w:rPr>
        <w:t>、专业科研实践等</w:t>
      </w:r>
    </w:p>
    <w:p w14:paraId="2DA1C737" w14:textId="77777777" w:rsidR="00A0663C" w:rsidRPr="004866ED" w:rsidRDefault="00A0663C" w:rsidP="00A0663C">
      <w:pPr>
        <w:spacing w:line="360" w:lineRule="auto"/>
        <w:rPr>
          <w:rFonts w:eastAsia="仿宋"/>
          <w:sz w:val="28"/>
          <w:szCs w:val="28"/>
        </w:rPr>
      </w:pPr>
      <w:r w:rsidRPr="004866ED">
        <w:rPr>
          <w:rFonts w:eastAsia="仿宋"/>
          <w:sz w:val="28"/>
          <w:szCs w:val="28"/>
        </w:rPr>
        <w:t>7.“</w:t>
      </w:r>
      <w:r w:rsidRPr="004866ED">
        <w:rPr>
          <w:rFonts w:eastAsia="仿宋"/>
          <w:sz w:val="28"/>
          <w:szCs w:val="28"/>
        </w:rPr>
        <w:t>产教融合</w:t>
      </w:r>
      <w:r w:rsidRPr="004866ED">
        <w:rPr>
          <w:rFonts w:eastAsia="仿宋"/>
          <w:sz w:val="28"/>
          <w:szCs w:val="28"/>
        </w:rPr>
        <w:t>”</w:t>
      </w:r>
      <w:r w:rsidRPr="004866ED">
        <w:rPr>
          <w:rFonts w:eastAsia="仿宋"/>
          <w:sz w:val="28"/>
          <w:szCs w:val="28"/>
        </w:rPr>
        <w:t>深度学习课堂：制浆造纸工程创新设计与综合实践、</w:t>
      </w:r>
      <w:proofErr w:type="gramStart"/>
      <w:r w:rsidRPr="004866ED">
        <w:rPr>
          <w:rFonts w:eastAsia="仿宋"/>
          <w:sz w:val="28"/>
          <w:szCs w:val="28"/>
        </w:rPr>
        <w:t>先进纸</w:t>
      </w:r>
      <w:proofErr w:type="gramEnd"/>
      <w:r w:rsidRPr="004866ED">
        <w:rPr>
          <w:rFonts w:eastAsia="仿宋"/>
          <w:sz w:val="28"/>
          <w:szCs w:val="28"/>
        </w:rPr>
        <w:t>基复合材料设计与制造、工业数字化与智能化、流程工业可持续发展等</w:t>
      </w:r>
    </w:p>
    <w:p w14:paraId="3264607F" w14:textId="77777777" w:rsidR="00A0663C" w:rsidRPr="004866ED" w:rsidRDefault="00A0663C" w:rsidP="00A0663C">
      <w:pPr>
        <w:spacing w:line="360" w:lineRule="auto"/>
        <w:rPr>
          <w:rFonts w:eastAsia="仿宋"/>
          <w:sz w:val="28"/>
          <w:szCs w:val="28"/>
        </w:rPr>
      </w:pPr>
      <w:r w:rsidRPr="004866ED">
        <w:rPr>
          <w:rFonts w:eastAsia="仿宋"/>
          <w:sz w:val="28"/>
          <w:szCs w:val="28"/>
        </w:rPr>
        <w:t>8.“</w:t>
      </w:r>
      <w:r w:rsidRPr="004866ED">
        <w:rPr>
          <w:rFonts w:eastAsia="仿宋"/>
          <w:sz w:val="28"/>
          <w:szCs w:val="28"/>
        </w:rPr>
        <w:t>创新创业</w:t>
      </w:r>
      <w:r w:rsidRPr="004866ED">
        <w:rPr>
          <w:rFonts w:eastAsia="仿宋"/>
          <w:sz w:val="28"/>
          <w:szCs w:val="28"/>
        </w:rPr>
        <w:t>”</w:t>
      </w:r>
      <w:r w:rsidRPr="004866ED">
        <w:rPr>
          <w:rFonts w:eastAsia="仿宋"/>
          <w:sz w:val="28"/>
          <w:szCs w:val="28"/>
        </w:rPr>
        <w:t>课程：制浆造纸产业创新与创业实践（</w:t>
      </w:r>
      <w:r w:rsidRPr="004866ED">
        <w:rPr>
          <w:rFonts w:eastAsia="仿宋"/>
          <w:sz w:val="28"/>
          <w:szCs w:val="28"/>
        </w:rPr>
        <w:t>“</w:t>
      </w:r>
      <w:r w:rsidRPr="004866ED">
        <w:rPr>
          <w:rFonts w:eastAsia="仿宋"/>
          <w:sz w:val="28"/>
          <w:szCs w:val="28"/>
        </w:rPr>
        <w:t>三个一</w:t>
      </w:r>
      <w:r w:rsidRPr="004866ED">
        <w:rPr>
          <w:rFonts w:eastAsia="仿宋"/>
          <w:sz w:val="28"/>
          <w:szCs w:val="28"/>
        </w:rPr>
        <w:t>”</w:t>
      </w:r>
      <w:r w:rsidRPr="004866ED">
        <w:rPr>
          <w:rFonts w:eastAsia="仿宋"/>
          <w:sz w:val="28"/>
          <w:szCs w:val="28"/>
        </w:rPr>
        <w:t>课程）</w:t>
      </w:r>
    </w:p>
    <w:p w14:paraId="7DC25B25" w14:textId="1C328B65" w:rsidR="00A0663C" w:rsidRPr="004866ED" w:rsidRDefault="00E706DE" w:rsidP="00A0663C">
      <w:pPr>
        <w:spacing w:line="360" w:lineRule="auto"/>
        <w:rPr>
          <w:rFonts w:eastAsia="仿宋"/>
          <w:sz w:val="28"/>
          <w:szCs w:val="28"/>
        </w:rPr>
      </w:pPr>
      <w:r>
        <w:rPr>
          <w:rFonts w:eastAsia="仿宋"/>
          <w:sz w:val="28"/>
          <w:szCs w:val="28"/>
        </w:rPr>
        <w:t>9</w:t>
      </w:r>
      <w:r w:rsidR="00A0663C" w:rsidRPr="004866ED">
        <w:rPr>
          <w:rFonts w:eastAsia="仿宋"/>
          <w:sz w:val="28"/>
          <w:szCs w:val="28"/>
        </w:rPr>
        <w:t>.</w:t>
      </w:r>
      <w:r w:rsidR="00A0663C" w:rsidRPr="004866ED">
        <w:rPr>
          <w:rFonts w:eastAsia="仿宋"/>
          <w:sz w:val="28"/>
          <w:szCs w:val="28"/>
        </w:rPr>
        <w:t>项目制课程：专业科研实践</w:t>
      </w:r>
    </w:p>
    <w:p w14:paraId="19661B95" w14:textId="77777777" w:rsidR="00F23B4E" w:rsidRPr="00D10E67" w:rsidRDefault="00B42E2F">
      <w:pPr>
        <w:pStyle w:val="1"/>
        <w:rPr>
          <w:sz w:val="28"/>
          <w:szCs w:val="28"/>
        </w:rPr>
      </w:pPr>
      <w:r w:rsidRPr="00D10E67">
        <w:rPr>
          <w:rFonts w:hint="eastAsia"/>
          <w:sz w:val="28"/>
          <w:szCs w:val="28"/>
        </w:rPr>
        <w:t>四、</w:t>
      </w:r>
      <w:r w:rsidR="00807C3D" w:rsidRPr="00D10E67">
        <w:rPr>
          <w:sz w:val="28"/>
          <w:szCs w:val="28"/>
        </w:rPr>
        <w:t>毕业去向</w:t>
      </w:r>
    </w:p>
    <w:p w14:paraId="77265B36" w14:textId="77777777" w:rsidR="000C7511" w:rsidRDefault="00CD3508" w:rsidP="000C7511">
      <w:pPr>
        <w:spacing w:line="300" w:lineRule="auto"/>
        <w:ind w:firstLineChars="200" w:firstLine="560"/>
        <w:rPr>
          <w:rFonts w:eastAsia="仿宋"/>
          <w:sz w:val="28"/>
          <w:szCs w:val="28"/>
        </w:rPr>
      </w:pPr>
      <w:r>
        <w:rPr>
          <w:rFonts w:eastAsia="仿宋"/>
          <w:sz w:val="28"/>
          <w:szCs w:val="28"/>
        </w:rPr>
        <w:t>轻化工程</w:t>
      </w:r>
      <w:r w:rsidR="003C2FBA" w:rsidRPr="00A21EA0">
        <w:rPr>
          <w:rFonts w:eastAsia="仿宋"/>
          <w:sz w:val="28"/>
          <w:szCs w:val="28"/>
        </w:rPr>
        <w:t>专业毕业生就业市场需求量大、行业选择空间大、就业质量高。</w:t>
      </w:r>
      <w:r w:rsidR="003C2FBA" w:rsidRPr="000C7511">
        <w:rPr>
          <w:rFonts w:eastAsia="仿宋" w:hint="eastAsia"/>
          <w:sz w:val="28"/>
          <w:szCs w:val="28"/>
        </w:rPr>
        <w:t>2</w:t>
      </w:r>
      <w:r w:rsidR="003C2FBA" w:rsidRPr="000C7511">
        <w:rPr>
          <w:rFonts w:eastAsia="仿宋"/>
          <w:sz w:val="28"/>
          <w:szCs w:val="28"/>
        </w:rPr>
        <w:t>02</w:t>
      </w:r>
      <w:r w:rsidR="00B030B4" w:rsidRPr="000C7511">
        <w:rPr>
          <w:rFonts w:eastAsia="仿宋"/>
          <w:sz w:val="28"/>
          <w:szCs w:val="28"/>
        </w:rPr>
        <w:t>2-2024</w:t>
      </w:r>
      <w:r w:rsidR="00B030B4" w:rsidRPr="000C7511">
        <w:rPr>
          <w:rFonts w:eastAsia="仿宋" w:hint="eastAsia"/>
          <w:sz w:val="28"/>
          <w:szCs w:val="28"/>
        </w:rPr>
        <w:t>届本科生升学</w:t>
      </w:r>
      <w:r w:rsidR="003C2FBA" w:rsidRPr="000C7511">
        <w:rPr>
          <w:rFonts w:eastAsia="仿宋" w:hint="eastAsia"/>
          <w:sz w:val="28"/>
          <w:szCs w:val="28"/>
        </w:rPr>
        <w:t>率</w:t>
      </w:r>
      <w:r w:rsidR="00B030B4" w:rsidRPr="000C7511">
        <w:rPr>
          <w:rFonts w:eastAsia="仿宋" w:hint="eastAsia"/>
          <w:sz w:val="28"/>
          <w:szCs w:val="28"/>
        </w:rPr>
        <w:t>在</w:t>
      </w:r>
      <w:r w:rsidR="00B030B4" w:rsidRPr="000C7511">
        <w:rPr>
          <w:rFonts w:eastAsia="仿宋" w:hint="eastAsia"/>
          <w:sz w:val="28"/>
          <w:szCs w:val="28"/>
        </w:rPr>
        <w:t>4</w:t>
      </w:r>
      <w:r w:rsidR="00B030B4" w:rsidRPr="000C7511">
        <w:rPr>
          <w:rFonts w:eastAsia="仿宋"/>
          <w:sz w:val="28"/>
          <w:szCs w:val="28"/>
        </w:rPr>
        <w:t>6-</w:t>
      </w:r>
      <w:r w:rsidR="003C2FBA" w:rsidRPr="000C7511">
        <w:rPr>
          <w:rFonts w:eastAsia="仿宋" w:hint="eastAsia"/>
          <w:sz w:val="28"/>
          <w:szCs w:val="28"/>
        </w:rPr>
        <w:t>5</w:t>
      </w:r>
      <w:r w:rsidR="003C2FBA" w:rsidRPr="000C7511">
        <w:rPr>
          <w:rFonts w:eastAsia="仿宋"/>
          <w:sz w:val="28"/>
          <w:szCs w:val="28"/>
        </w:rPr>
        <w:t>0</w:t>
      </w:r>
      <w:r w:rsidR="003C2FBA" w:rsidRPr="000C7511">
        <w:rPr>
          <w:rFonts w:eastAsia="仿宋" w:hint="eastAsia"/>
          <w:sz w:val="28"/>
          <w:szCs w:val="28"/>
        </w:rPr>
        <w:t>%</w:t>
      </w:r>
      <w:r w:rsidR="00B030B4" w:rsidRPr="000C7511">
        <w:rPr>
          <w:rFonts w:eastAsia="仿宋" w:hint="eastAsia"/>
          <w:sz w:val="28"/>
          <w:szCs w:val="28"/>
        </w:rPr>
        <w:t>之间</w:t>
      </w:r>
      <w:r w:rsidR="00084963" w:rsidRPr="000C7511">
        <w:rPr>
          <w:rFonts w:eastAsia="仿宋" w:hint="eastAsia"/>
          <w:sz w:val="28"/>
          <w:szCs w:val="28"/>
        </w:rPr>
        <w:t>，</w:t>
      </w:r>
      <w:r w:rsidR="00B030B4" w:rsidRPr="000C7511">
        <w:rPr>
          <w:rFonts w:eastAsia="仿宋" w:hint="eastAsia"/>
          <w:sz w:val="28"/>
          <w:szCs w:val="28"/>
        </w:rPr>
        <w:t>升学高校包括清华大学、浙江大学、华中科技大学、同济大学、华南理工大学、香港大学、新加坡国立大学、约翰霍普金斯大学、</w:t>
      </w:r>
      <w:r w:rsidR="00775DD7" w:rsidRPr="000C7511">
        <w:rPr>
          <w:rFonts w:eastAsia="仿宋" w:hint="eastAsia"/>
          <w:sz w:val="28"/>
          <w:szCs w:val="28"/>
        </w:rPr>
        <w:t>普渡大学、</w:t>
      </w:r>
      <w:r w:rsidR="00B030B4" w:rsidRPr="000C7511">
        <w:rPr>
          <w:rFonts w:eastAsia="仿宋" w:hint="eastAsia"/>
          <w:sz w:val="28"/>
          <w:szCs w:val="28"/>
        </w:rPr>
        <w:t>UBC</w:t>
      </w:r>
      <w:r w:rsidR="00B030B4" w:rsidRPr="000C7511">
        <w:rPr>
          <w:rFonts w:eastAsia="仿宋" w:hint="eastAsia"/>
          <w:sz w:val="28"/>
          <w:szCs w:val="28"/>
        </w:rPr>
        <w:t>等</w:t>
      </w:r>
      <w:r w:rsidR="003C2FBA" w:rsidRPr="000C7511">
        <w:rPr>
          <w:rFonts w:eastAsia="仿宋"/>
          <w:sz w:val="28"/>
          <w:szCs w:val="28"/>
        </w:rPr>
        <w:t>。</w:t>
      </w:r>
      <w:r w:rsidR="00B030B4" w:rsidRPr="000C7511">
        <w:rPr>
          <w:rFonts w:eastAsia="仿宋"/>
          <w:sz w:val="28"/>
          <w:szCs w:val="28"/>
        </w:rPr>
        <w:t>毕业生去向以政府机关、事业单位、</w:t>
      </w:r>
      <w:r w:rsidR="003C2FBA" w:rsidRPr="000C7511">
        <w:rPr>
          <w:rFonts w:eastAsia="仿宋"/>
          <w:sz w:val="28"/>
          <w:szCs w:val="28"/>
        </w:rPr>
        <w:t>大中型企业为主，</w:t>
      </w:r>
      <w:r w:rsidR="00B030B4" w:rsidRPr="000C7511">
        <w:rPr>
          <w:rFonts w:eastAsia="仿宋" w:hint="eastAsia"/>
          <w:sz w:val="28"/>
          <w:szCs w:val="28"/>
        </w:rPr>
        <w:t>包括</w:t>
      </w:r>
      <w:r w:rsidR="003C2FBA" w:rsidRPr="000C7511">
        <w:rPr>
          <w:rFonts w:eastAsia="仿宋"/>
          <w:sz w:val="28"/>
          <w:szCs w:val="28"/>
        </w:rPr>
        <w:t>华为、</w:t>
      </w:r>
      <w:r w:rsidR="00B030B4" w:rsidRPr="000C7511">
        <w:rPr>
          <w:rFonts w:eastAsia="仿宋"/>
          <w:sz w:val="28"/>
          <w:szCs w:val="28"/>
        </w:rPr>
        <w:t>比亚</w:t>
      </w:r>
      <w:r w:rsidR="00B030B4" w:rsidRPr="000C7511">
        <w:rPr>
          <w:rFonts w:eastAsia="仿宋"/>
          <w:sz w:val="28"/>
          <w:szCs w:val="28"/>
        </w:rPr>
        <w:lastRenderedPageBreak/>
        <w:t>迪、美的、格力智能制造</w:t>
      </w:r>
      <w:r w:rsidR="003C2FBA" w:rsidRPr="000C7511">
        <w:rPr>
          <w:rFonts w:eastAsia="仿宋"/>
          <w:sz w:val="28"/>
          <w:szCs w:val="28"/>
        </w:rPr>
        <w:t>、广汽、中石化、</w:t>
      </w:r>
      <w:r w:rsidR="00B030B4" w:rsidRPr="000C7511">
        <w:rPr>
          <w:rFonts w:eastAsia="仿宋" w:hint="eastAsia"/>
          <w:sz w:val="28"/>
          <w:szCs w:val="28"/>
        </w:rPr>
        <w:t>万华</w:t>
      </w:r>
      <w:r w:rsidR="00B030B4" w:rsidRPr="000C7511">
        <w:rPr>
          <w:rFonts w:eastAsia="仿宋"/>
          <w:sz w:val="28"/>
          <w:szCs w:val="28"/>
        </w:rPr>
        <w:t>化学</w:t>
      </w:r>
      <w:r w:rsidR="009322C3" w:rsidRPr="000C7511">
        <w:rPr>
          <w:rFonts w:eastAsia="仿宋"/>
          <w:sz w:val="28"/>
          <w:szCs w:val="28"/>
        </w:rPr>
        <w:t>、中国海诚、冠豪高新、中烟</w:t>
      </w:r>
      <w:r w:rsidR="003C2FBA" w:rsidRPr="000C7511">
        <w:rPr>
          <w:rFonts w:eastAsia="仿宋"/>
          <w:sz w:val="28"/>
          <w:szCs w:val="28"/>
        </w:rPr>
        <w:t>等</w:t>
      </w:r>
      <w:r w:rsidR="003C2FBA" w:rsidRPr="00A21EA0">
        <w:rPr>
          <w:rFonts w:eastAsia="仿宋"/>
          <w:sz w:val="28"/>
          <w:szCs w:val="28"/>
        </w:rPr>
        <w:t>。</w:t>
      </w:r>
    </w:p>
    <w:p w14:paraId="7D3CE49D" w14:textId="3623DE45" w:rsidR="003C2FBA" w:rsidRPr="000C7511" w:rsidRDefault="000C7511" w:rsidP="000C7511">
      <w:pPr>
        <w:spacing w:line="300" w:lineRule="auto"/>
        <w:ind w:firstLineChars="200" w:firstLine="560"/>
        <w:rPr>
          <w:rFonts w:eastAsia="仿宋"/>
          <w:sz w:val="28"/>
          <w:szCs w:val="28"/>
        </w:rPr>
      </w:pPr>
      <w:r w:rsidRPr="000C7511">
        <w:rPr>
          <w:rFonts w:eastAsia="仿宋" w:hint="eastAsia"/>
          <w:sz w:val="28"/>
          <w:szCs w:val="28"/>
        </w:rPr>
        <w:t>纸基新材料先导班以国家重大工程需求为牵引，构建“科技——教育——人才”协同推进的闭环培养体系。先导班的毕业生将具备跨学科知识体系、复杂工程问题分析能力和系统性工程设计能力，能够在航空航天、核电、输变电等重大工程项目中承担关键岗位，成为具备“工程攻关</w:t>
      </w:r>
      <w:r w:rsidRPr="000C7511">
        <w:rPr>
          <w:rFonts w:eastAsia="仿宋" w:hint="eastAsia"/>
          <w:sz w:val="28"/>
          <w:szCs w:val="28"/>
        </w:rPr>
        <w:t>+</w:t>
      </w:r>
      <w:r w:rsidRPr="000C7511">
        <w:rPr>
          <w:rFonts w:eastAsia="仿宋" w:hint="eastAsia"/>
          <w:sz w:val="28"/>
          <w:szCs w:val="28"/>
        </w:rPr>
        <w:t>系统创新</w:t>
      </w:r>
      <w:r w:rsidRPr="000C7511">
        <w:rPr>
          <w:rFonts w:eastAsia="仿宋" w:hint="eastAsia"/>
          <w:sz w:val="28"/>
          <w:szCs w:val="28"/>
        </w:rPr>
        <w:t>+</w:t>
      </w:r>
      <w:r w:rsidRPr="000C7511">
        <w:rPr>
          <w:rFonts w:eastAsia="仿宋" w:hint="eastAsia"/>
          <w:sz w:val="28"/>
          <w:szCs w:val="28"/>
        </w:rPr>
        <w:t>产业落地”能力的卓越工程师或未来产业领袖</w:t>
      </w:r>
      <w:r w:rsidR="000152F6" w:rsidRPr="000C7511">
        <w:rPr>
          <w:rFonts w:eastAsia="仿宋" w:hint="eastAsia"/>
          <w:sz w:val="28"/>
          <w:szCs w:val="28"/>
        </w:rPr>
        <w:t>。</w:t>
      </w:r>
    </w:p>
    <w:p w14:paraId="471DD534" w14:textId="100A697A" w:rsidR="00F23B4E" w:rsidRPr="00A21EA0" w:rsidRDefault="00161388">
      <w:pPr>
        <w:pStyle w:val="1"/>
        <w:rPr>
          <w:sz w:val="30"/>
          <w:szCs w:val="30"/>
        </w:rPr>
      </w:pPr>
      <w:r>
        <w:rPr>
          <w:rFonts w:hint="eastAsia"/>
          <w:sz w:val="30"/>
          <w:szCs w:val="30"/>
        </w:rPr>
        <w:t>五、</w:t>
      </w:r>
      <w:bookmarkStart w:id="3" w:name="_GoBack"/>
      <w:bookmarkEnd w:id="3"/>
      <w:r w:rsidR="00807C3D" w:rsidRPr="00596214">
        <w:rPr>
          <w:rFonts w:hint="eastAsia"/>
          <w:sz w:val="30"/>
          <w:szCs w:val="30"/>
        </w:rPr>
        <w:t>招生</w:t>
      </w:r>
      <w:r w:rsidR="00EA46CD" w:rsidRPr="00596214">
        <w:rPr>
          <w:rFonts w:hint="eastAsia"/>
          <w:sz w:val="30"/>
          <w:szCs w:val="30"/>
        </w:rPr>
        <w:t>咨询</w:t>
      </w:r>
    </w:p>
    <w:p w14:paraId="1D8681F9" w14:textId="77777777" w:rsidR="00EA46CD" w:rsidRPr="00EA46CD" w:rsidRDefault="00EA46CD" w:rsidP="00596214">
      <w:pPr>
        <w:pStyle w:val="ad"/>
        <w:widowControl/>
        <w:spacing w:line="560" w:lineRule="exact"/>
        <w:ind w:left="902" w:firstLineChars="0" w:firstLine="0"/>
        <w:jc w:val="left"/>
        <w:rPr>
          <w:rFonts w:ascii="仿宋" w:eastAsia="仿宋" w:hAnsi="仿宋"/>
          <w:sz w:val="32"/>
          <w:szCs w:val="32"/>
        </w:rPr>
      </w:pPr>
      <w:r w:rsidRPr="00EA46CD">
        <w:rPr>
          <w:rFonts w:ascii="仿宋" w:eastAsia="仿宋" w:hAnsi="仿宋" w:hint="eastAsia"/>
          <w:sz w:val="32"/>
          <w:szCs w:val="32"/>
        </w:rPr>
        <w:t>1</w:t>
      </w:r>
      <w:r w:rsidRPr="00EA46CD">
        <w:rPr>
          <w:rFonts w:ascii="仿宋" w:eastAsia="仿宋" w:hAnsi="仿宋"/>
          <w:sz w:val="32"/>
          <w:szCs w:val="32"/>
        </w:rPr>
        <w:t>.</w:t>
      </w:r>
      <w:r w:rsidRPr="00EA46CD">
        <w:rPr>
          <w:rFonts w:ascii="仿宋" w:eastAsia="仿宋" w:hAnsi="仿宋" w:hint="eastAsia"/>
          <w:sz w:val="32"/>
          <w:szCs w:val="32"/>
        </w:rPr>
        <w:t>招生</w:t>
      </w:r>
      <w:proofErr w:type="gramStart"/>
      <w:r w:rsidRPr="00EA46CD">
        <w:rPr>
          <w:rFonts w:ascii="仿宋" w:eastAsia="仿宋" w:hAnsi="仿宋" w:hint="eastAsia"/>
          <w:sz w:val="32"/>
          <w:szCs w:val="32"/>
        </w:rPr>
        <w:t>咨询群二维</w:t>
      </w:r>
      <w:proofErr w:type="gramEnd"/>
      <w:r w:rsidRPr="00EA46CD">
        <w:rPr>
          <w:rFonts w:ascii="仿宋" w:eastAsia="仿宋" w:hAnsi="仿宋" w:hint="eastAsia"/>
          <w:sz w:val="32"/>
          <w:szCs w:val="32"/>
        </w:rPr>
        <w:t>码</w:t>
      </w:r>
    </w:p>
    <w:p w14:paraId="4C34FB88" w14:textId="77777777" w:rsidR="00EA46CD" w:rsidRPr="00596214" w:rsidRDefault="00EA46CD" w:rsidP="00596214">
      <w:pPr>
        <w:widowControl/>
        <w:ind w:left="482"/>
        <w:jc w:val="left"/>
        <w:rPr>
          <w:rFonts w:ascii="仿宋" w:eastAsia="仿宋" w:hAnsi="仿宋"/>
          <w:sz w:val="32"/>
          <w:szCs w:val="32"/>
        </w:rPr>
      </w:pPr>
      <w:r w:rsidRPr="0080604C">
        <w:rPr>
          <w:noProof/>
        </w:rPr>
        <w:drawing>
          <wp:inline distT="0" distB="0" distL="0" distR="0" wp14:anchorId="36C07E0E" wp14:editId="11B0A66C">
            <wp:extent cx="1937146" cy="2450731"/>
            <wp:effectExtent l="0" t="0" r="6350" b="6985"/>
            <wp:docPr id="1" name="图片 1" descr="F:\xwechat_files\wxid_apww4n5y60bm22_9554\temp\InputTemp\a27ce9d0-2a19-480f-bd8d-274672aed4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xwechat_files\wxid_apww4n5y60bm22_9554\temp\InputTemp\a27ce9d0-2a19-480f-bd8d-274672aed499.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7704" cy="2476740"/>
                    </a:xfrm>
                    <a:prstGeom prst="rect">
                      <a:avLst/>
                    </a:prstGeom>
                    <a:noFill/>
                    <a:ln>
                      <a:noFill/>
                    </a:ln>
                  </pic:spPr>
                </pic:pic>
              </a:graphicData>
            </a:graphic>
          </wp:inline>
        </w:drawing>
      </w:r>
    </w:p>
    <w:p w14:paraId="27A27496" w14:textId="77777777" w:rsidR="00EA46CD" w:rsidRPr="0080604C" w:rsidRDefault="00EA46CD" w:rsidP="00596214">
      <w:pPr>
        <w:pStyle w:val="af1"/>
        <w:spacing w:before="0" w:beforeAutospacing="0" w:after="0" w:afterAutospacing="0" w:line="560" w:lineRule="exact"/>
        <w:ind w:left="902"/>
        <w:jc w:val="both"/>
        <w:rPr>
          <w:rFonts w:ascii="仿宋" w:eastAsia="仿宋" w:hAnsi="仿宋" w:hint="eastAsia"/>
          <w:sz w:val="32"/>
          <w:szCs w:val="32"/>
        </w:rPr>
      </w:pPr>
    </w:p>
    <w:p w14:paraId="1E5F72B7" w14:textId="77777777" w:rsidR="00EA46CD" w:rsidRPr="0080604C" w:rsidRDefault="00EA46CD" w:rsidP="00596214">
      <w:pPr>
        <w:pStyle w:val="af1"/>
        <w:spacing w:before="0" w:beforeAutospacing="0" w:after="0" w:afterAutospacing="0" w:line="560" w:lineRule="exact"/>
        <w:ind w:left="902"/>
        <w:jc w:val="both"/>
        <w:rPr>
          <w:rFonts w:ascii="Helvetica" w:hAnsi="Helvetica" w:cs="Helvetica"/>
          <w:color w:val="444444"/>
          <w:sz w:val="32"/>
          <w:szCs w:val="32"/>
        </w:rPr>
      </w:pPr>
      <w:r w:rsidRPr="0080604C">
        <w:rPr>
          <w:rFonts w:ascii="仿宋" w:eastAsia="仿宋" w:hAnsi="仿宋" w:cstheme="minorBidi" w:hint="eastAsia"/>
          <w:kern w:val="2"/>
          <w:sz w:val="32"/>
          <w:szCs w:val="32"/>
        </w:rPr>
        <w:t>2.线上招生宣讲会定于2026年4月</w:t>
      </w:r>
      <w:r w:rsidRPr="0080604C">
        <w:rPr>
          <w:rFonts w:ascii="仿宋" w:eastAsia="仿宋" w:hAnsi="仿宋" w:cstheme="minorBidi"/>
          <w:kern w:val="2"/>
          <w:sz w:val="32"/>
          <w:szCs w:val="32"/>
        </w:rPr>
        <w:t>25</w:t>
      </w:r>
      <w:r w:rsidRPr="0080604C">
        <w:rPr>
          <w:rFonts w:ascii="仿宋" w:eastAsia="仿宋" w:hAnsi="仿宋" w:cstheme="minorBidi" w:hint="eastAsia"/>
          <w:kern w:val="2"/>
          <w:sz w:val="32"/>
          <w:szCs w:val="32"/>
        </w:rPr>
        <w:t>日上午</w:t>
      </w:r>
      <w:r w:rsidRPr="0080604C">
        <w:rPr>
          <w:rFonts w:ascii="仿宋" w:eastAsia="仿宋" w:hAnsi="仿宋" w:cstheme="minorBidi"/>
          <w:kern w:val="2"/>
          <w:sz w:val="32"/>
          <w:szCs w:val="32"/>
        </w:rPr>
        <w:t>10</w:t>
      </w:r>
      <w:r w:rsidRPr="0080604C">
        <w:rPr>
          <w:rFonts w:ascii="仿宋" w:eastAsia="仿宋" w:hAnsi="仿宋" w:cstheme="minorBidi" w:hint="eastAsia"/>
          <w:kern w:val="2"/>
          <w:sz w:val="32"/>
          <w:szCs w:val="32"/>
        </w:rPr>
        <w:t>:</w:t>
      </w:r>
      <w:r w:rsidRPr="0080604C">
        <w:rPr>
          <w:rFonts w:ascii="仿宋" w:eastAsia="仿宋" w:hAnsi="仿宋" w:cstheme="minorBidi"/>
          <w:kern w:val="2"/>
          <w:sz w:val="32"/>
          <w:szCs w:val="32"/>
        </w:rPr>
        <w:t>00</w:t>
      </w:r>
      <w:r w:rsidRPr="0080604C">
        <w:rPr>
          <w:rFonts w:ascii="仿宋" w:eastAsia="仿宋" w:hAnsi="仿宋" w:cstheme="minorBidi" w:hint="eastAsia"/>
          <w:kern w:val="2"/>
          <w:sz w:val="32"/>
          <w:szCs w:val="32"/>
        </w:rPr>
        <w:t>进行，欢迎符合报名条件的同学参加。请先扫码入招生咨询群，届时在群内公布</w:t>
      </w:r>
      <w:proofErr w:type="gramStart"/>
      <w:r w:rsidRPr="0080604C">
        <w:rPr>
          <w:rFonts w:ascii="仿宋" w:eastAsia="仿宋" w:hAnsi="仿宋" w:cstheme="minorBidi" w:hint="eastAsia"/>
          <w:kern w:val="2"/>
          <w:sz w:val="32"/>
          <w:szCs w:val="32"/>
        </w:rPr>
        <w:t>具体会议号</w:t>
      </w:r>
      <w:proofErr w:type="gramEnd"/>
      <w:r w:rsidRPr="0080604C">
        <w:rPr>
          <w:rFonts w:ascii="仿宋" w:eastAsia="仿宋" w:hAnsi="仿宋" w:cstheme="minorBidi" w:hint="eastAsia"/>
          <w:kern w:val="2"/>
          <w:sz w:val="32"/>
          <w:szCs w:val="32"/>
        </w:rPr>
        <w:t>。</w:t>
      </w:r>
    </w:p>
    <w:p w14:paraId="4EC09040" w14:textId="77777777" w:rsidR="00EA46CD" w:rsidRPr="00EA46CD" w:rsidRDefault="00EA46CD" w:rsidP="00596214">
      <w:pPr>
        <w:pStyle w:val="ad"/>
        <w:widowControl/>
        <w:spacing w:line="560" w:lineRule="exact"/>
        <w:ind w:left="902" w:firstLineChars="0" w:firstLine="0"/>
        <w:jc w:val="left"/>
        <w:rPr>
          <w:rFonts w:ascii="仿宋" w:eastAsia="仿宋" w:hAnsi="仿宋"/>
          <w:sz w:val="32"/>
          <w:szCs w:val="32"/>
        </w:rPr>
      </w:pPr>
      <w:r w:rsidRPr="00EA46CD">
        <w:rPr>
          <w:rFonts w:ascii="仿宋" w:eastAsia="仿宋" w:hAnsi="仿宋"/>
          <w:sz w:val="32"/>
          <w:szCs w:val="32"/>
        </w:rPr>
        <w:t>咨询</w:t>
      </w:r>
      <w:r w:rsidRPr="00EA46CD">
        <w:rPr>
          <w:rFonts w:ascii="仿宋" w:eastAsia="仿宋" w:hAnsi="仿宋" w:hint="eastAsia"/>
          <w:sz w:val="32"/>
          <w:szCs w:val="32"/>
        </w:rPr>
        <w:t>电话</w:t>
      </w:r>
      <w:r w:rsidRPr="00EA46CD">
        <w:rPr>
          <w:rFonts w:ascii="仿宋" w:eastAsia="仿宋" w:hAnsi="仿宋"/>
          <w:sz w:val="32"/>
          <w:szCs w:val="32"/>
        </w:rPr>
        <w:t>：</w:t>
      </w:r>
      <w:r w:rsidRPr="00EA46CD">
        <w:rPr>
          <w:rFonts w:ascii="仿宋" w:eastAsia="仿宋" w:hAnsi="仿宋" w:hint="eastAsia"/>
          <w:sz w:val="32"/>
          <w:szCs w:val="32"/>
        </w:rPr>
        <w:t>8</w:t>
      </w:r>
      <w:r w:rsidRPr="00EA46CD">
        <w:rPr>
          <w:rFonts w:ascii="仿宋" w:eastAsia="仿宋" w:hAnsi="仿宋"/>
          <w:sz w:val="32"/>
          <w:szCs w:val="32"/>
        </w:rPr>
        <w:t>7111008</w:t>
      </w:r>
      <w:r w:rsidRPr="00EA46CD">
        <w:rPr>
          <w:rFonts w:ascii="仿宋" w:eastAsia="仿宋" w:hAnsi="仿宋" w:hint="eastAsia"/>
          <w:sz w:val="32"/>
          <w:szCs w:val="32"/>
        </w:rPr>
        <w:t>（薛老师）</w:t>
      </w:r>
    </w:p>
    <w:p w14:paraId="1AA1A636" w14:textId="41ED22CD" w:rsidR="00F23B4E" w:rsidRPr="00596214" w:rsidRDefault="00EA46CD" w:rsidP="00596214">
      <w:pPr>
        <w:pStyle w:val="ad"/>
        <w:widowControl/>
        <w:spacing w:line="560" w:lineRule="exact"/>
        <w:ind w:left="902" w:firstLineChars="0" w:firstLine="0"/>
        <w:jc w:val="left"/>
        <w:rPr>
          <w:rFonts w:ascii="仿宋" w:eastAsia="仿宋" w:hAnsi="仿宋" w:hint="eastAsia"/>
          <w:sz w:val="32"/>
          <w:szCs w:val="32"/>
        </w:rPr>
      </w:pPr>
      <w:r w:rsidRPr="00EA46CD">
        <w:rPr>
          <w:rFonts w:ascii="仿宋" w:eastAsia="仿宋" w:hAnsi="仿宋" w:hint="eastAsia"/>
          <w:sz w:val="32"/>
          <w:szCs w:val="32"/>
        </w:rPr>
        <w:lastRenderedPageBreak/>
        <w:t>线下咨询点：华南理工大学五山校区轻工科学与工程学院造纸A楼2</w:t>
      </w:r>
      <w:r w:rsidRPr="00EA46CD">
        <w:rPr>
          <w:rFonts w:ascii="仿宋" w:eastAsia="仿宋" w:hAnsi="仿宋"/>
          <w:sz w:val="32"/>
          <w:szCs w:val="32"/>
        </w:rPr>
        <w:t>15</w:t>
      </w:r>
    </w:p>
    <w:sectPr w:rsidR="00F23B4E" w:rsidRPr="00596214">
      <w:footerReference w:type="even" r:id="rId9"/>
      <w:footerReference w:type="default" r:id="rId10"/>
      <w:pgSz w:w="11906" w:h="16838"/>
      <w:pgMar w:top="1091" w:right="1800" w:bottom="935"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C1EBE3" w14:textId="77777777" w:rsidR="00176531" w:rsidRDefault="00176531">
      <w:r>
        <w:separator/>
      </w:r>
    </w:p>
  </w:endnote>
  <w:endnote w:type="continuationSeparator" w:id="0">
    <w:p w14:paraId="7ED1FBB4" w14:textId="77777777" w:rsidR="00176531" w:rsidRDefault="00176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3E398" w14:textId="77777777" w:rsidR="00F23B4E" w:rsidRDefault="00807C3D">
    <w:pPr>
      <w:pStyle w:val="a5"/>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25F0062" w14:textId="77777777" w:rsidR="00F23B4E" w:rsidRDefault="00F23B4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7CE34" w14:textId="77777777" w:rsidR="00F23B4E" w:rsidRDefault="00807C3D">
    <w:pPr>
      <w:pStyle w:val="a5"/>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D10E67">
      <w:rPr>
        <w:rStyle w:val="ab"/>
        <w:noProof/>
      </w:rPr>
      <w:t>7</w:t>
    </w:r>
    <w:r>
      <w:rPr>
        <w:rStyle w:val="ab"/>
      </w:rPr>
      <w:fldChar w:fldCharType="end"/>
    </w:r>
  </w:p>
  <w:p w14:paraId="72FE6BD1" w14:textId="77777777" w:rsidR="00F23B4E" w:rsidRDefault="00F23B4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686C69" w14:textId="77777777" w:rsidR="00176531" w:rsidRDefault="00176531">
      <w:r>
        <w:separator/>
      </w:r>
    </w:p>
  </w:footnote>
  <w:footnote w:type="continuationSeparator" w:id="0">
    <w:p w14:paraId="7050F557" w14:textId="77777777" w:rsidR="00176531" w:rsidRDefault="001765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425B4"/>
    <w:multiLevelType w:val="hybridMultilevel"/>
    <w:tmpl w:val="75642090"/>
    <w:lvl w:ilvl="0" w:tplc="7436E062">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 w15:restartNumberingAfterBreak="0">
    <w:nsid w:val="6C624700"/>
    <w:multiLevelType w:val="multilevel"/>
    <w:tmpl w:val="6C624700"/>
    <w:lvl w:ilvl="0">
      <w:start w:val="1"/>
      <w:numFmt w:val="bullet"/>
      <w:lvlText w:val=""/>
      <w:lvlJc w:val="left"/>
      <w:pPr>
        <w:ind w:left="902" w:hanging="420"/>
      </w:pPr>
      <w:rPr>
        <w:rFonts w:ascii="Wingdings" w:hAnsi="Wingdings" w:hint="default"/>
      </w:rPr>
    </w:lvl>
    <w:lvl w:ilvl="1">
      <w:start w:val="1"/>
      <w:numFmt w:val="bullet"/>
      <w:lvlText w:val=""/>
      <w:lvlJc w:val="left"/>
      <w:pPr>
        <w:ind w:left="1322" w:hanging="420"/>
      </w:pPr>
      <w:rPr>
        <w:rFonts w:ascii="Wingdings" w:hAnsi="Wingdings" w:hint="default"/>
      </w:rPr>
    </w:lvl>
    <w:lvl w:ilvl="2">
      <w:start w:val="1"/>
      <w:numFmt w:val="bullet"/>
      <w:lvlText w:val=""/>
      <w:lvlJc w:val="left"/>
      <w:pPr>
        <w:ind w:left="1742" w:hanging="420"/>
      </w:pPr>
      <w:rPr>
        <w:rFonts w:ascii="Wingdings" w:hAnsi="Wingdings" w:hint="default"/>
      </w:rPr>
    </w:lvl>
    <w:lvl w:ilvl="3">
      <w:start w:val="1"/>
      <w:numFmt w:val="bullet"/>
      <w:lvlText w:val=""/>
      <w:lvlJc w:val="left"/>
      <w:pPr>
        <w:ind w:left="2162" w:hanging="420"/>
      </w:pPr>
      <w:rPr>
        <w:rFonts w:ascii="Wingdings" w:hAnsi="Wingdings" w:hint="default"/>
      </w:rPr>
    </w:lvl>
    <w:lvl w:ilvl="4">
      <w:start w:val="1"/>
      <w:numFmt w:val="bullet"/>
      <w:lvlText w:val=""/>
      <w:lvlJc w:val="left"/>
      <w:pPr>
        <w:ind w:left="2582" w:hanging="420"/>
      </w:pPr>
      <w:rPr>
        <w:rFonts w:ascii="Wingdings" w:hAnsi="Wingdings" w:hint="default"/>
      </w:rPr>
    </w:lvl>
    <w:lvl w:ilvl="5">
      <w:start w:val="1"/>
      <w:numFmt w:val="bullet"/>
      <w:lvlText w:val=""/>
      <w:lvlJc w:val="left"/>
      <w:pPr>
        <w:ind w:left="3002" w:hanging="420"/>
      </w:pPr>
      <w:rPr>
        <w:rFonts w:ascii="Wingdings" w:hAnsi="Wingdings" w:hint="default"/>
      </w:rPr>
    </w:lvl>
    <w:lvl w:ilvl="6">
      <w:start w:val="1"/>
      <w:numFmt w:val="bullet"/>
      <w:lvlText w:val=""/>
      <w:lvlJc w:val="left"/>
      <w:pPr>
        <w:ind w:left="3422" w:hanging="420"/>
      </w:pPr>
      <w:rPr>
        <w:rFonts w:ascii="Wingdings" w:hAnsi="Wingdings" w:hint="default"/>
      </w:rPr>
    </w:lvl>
    <w:lvl w:ilvl="7">
      <w:start w:val="1"/>
      <w:numFmt w:val="bullet"/>
      <w:lvlText w:val=""/>
      <w:lvlJc w:val="left"/>
      <w:pPr>
        <w:ind w:left="3842" w:hanging="420"/>
      </w:pPr>
      <w:rPr>
        <w:rFonts w:ascii="Wingdings" w:hAnsi="Wingdings" w:hint="default"/>
      </w:rPr>
    </w:lvl>
    <w:lvl w:ilvl="8">
      <w:start w:val="1"/>
      <w:numFmt w:val="bullet"/>
      <w:lvlText w:val=""/>
      <w:lvlJc w:val="left"/>
      <w:pPr>
        <w:ind w:left="4262"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A5MWE0ODg4OTkxOWU2MzU2OTM4MzQ2MGEwY2ZmMGIifQ=="/>
  </w:docVars>
  <w:rsids>
    <w:rsidRoot w:val="00F3536C"/>
    <w:rsid w:val="000152F6"/>
    <w:rsid w:val="00027974"/>
    <w:rsid w:val="0003464D"/>
    <w:rsid w:val="00043698"/>
    <w:rsid w:val="00046942"/>
    <w:rsid w:val="00065C27"/>
    <w:rsid w:val="00066558"/>
    <w:rsid w:val="000675DF"/>
    <w:rsid w:val="0007789D"/>
    <w:rsid w:val="00081C24"/>
    <w:rsid w:val="000829AA"/>
    <w:rsid w:val="00084963"/>
    <w:rsid w:val="000C7511"/>
    <w:rsid w:val="000F3DD1"/>
    <w:rsid w:val="0010519D"/>
    <w:rsid w:val="00115FB7"/>
    <w:rsid w:val="001177C3"/>
    <w:rsid w:val="001201EE"/>
    <w:rsid w:val="001225F9"/>
    <w:rsid w:val="0012476A"/>
    <w:rsid w:val="00142C0D"/>
    <w:rsid w:val="00153C13"/>
    <w:rsid w:val="00161388"/>
    <w:rsid w:val="00163674"/>
    <w:rsid w:val="001712DE"/>
    <w:rsid w:val="00171907"/>
    <w:rsid w:val="00174F7E"/>
    <w:rsid w:val="00176531"/>
    <w:rsid w:val="00180BF7"/>
    <w:rsid w:val="00187C6E"/>
    <w:rsid w:val="001A4DE1"/>
    <w:rsid w:val="001B6F85"/>
    <w:rsid w:val="001C1691"/>
    <w:rsid w:val="001E7A66"/>
    <w:rsid w:val="0020245C"/>
    <w:rsid w:val="00235209"/>
    <w:rsid w:val="002445FE"/>
    <w:rsid w:val="0025096C"/>
    <w:rsid w:val="002550B6"/>
    <w:rsid w:val="00273E07"/>
    <w:rsid w:val="00285F4A"/>
    <w:rsid w:val="002A1CB6"/>
    <w:rsid w:val="002A725F"/>
    <w:rsid w:val="002B125E"/>
    <w:rsid w:val="002B663A"/>
    <w:rsid w:val="002D5D1F"/>
    <w:rsid w:val="002E1EBF"/>
    <w:rsid w:val="002F627E"/>
    <w:rsid w:val="003171CA"/>
    <w:rsid w:val="00340A79"/>
    <w:rsid w:val="003700C4"/>
    <w:rsid w:val="00390029"/>
    <w:rsid w:val="003B4944"/>
    <w:rsid w:val="003C030A"/>
    <w:rsid w:val="003C2FBA"/>
    <w:rsid w:val="003E2DB8"/>
    <w:rsid w:val="00401AC5"/>
    <w:rsid w:val="00406751"/>
    <w:rsid w:val="004353EC"/>
    <w:rsid w:val="00440CF8"/>
    <w:rsid w:val="00442E85"/>
    <w:rsid w:val="00446943"/>
    <w:rsid w:val="004557A3"/>
    <w:rsid w:val="004866ED"/>
    <w:rsid w:val="00494CAA"/>
    <w:rsid w:val="00496565"/>
    <w:rsid w:val="004B247E"/>
    <w:rsid w:val="004B4921"/>
    <w:rsid w:val="004D26B9"/>
    <w:rsid w:val="004F4291"/>
    <w:rsid w:val="00513CD2"/>
    <w:rsid w:val="0052048B"/>
    <w:rsid w:val="005442B3"/>
    <w:rsid w:val="005450EE"/>
    <w:rsid w:val="00557060"/>
    <w:rsid w:val="00577546"/>
    <w:rsid w:val="005838E1"/>
    <w:rsid w:val="00585649"/>
    <w:rsid w:val="0058790F"/>
    <w:rsid w:val="00596214"/>
    <w:rsid w:val="005B3240"/>
    <w:rsid w:val="005C4CA4"/>
    <w:rsid w:val="005C704A"/>
    <w:rsid w:val="005D6725"/>
    <w:rsid w:val="0060510A"/>
    <w:rsid w:val="0061243C"/>
    <w:rsid w:val="006407C4"/>
    <w:rsid w:val="00647689"/>
    <w:rsid w:val="0067757E"/>
    <w:rsid w:val="0069454F"/>
    <w:rsid w:val="006A69B2"/>
    <w:rsid w:val="006B7241"/>
    <w:rsid w:val="006C37A5"/>
    <w:rsid w:val="006C51C6"/>
    <w:rsid w:val="00717A8C"/>
    <w:rsid w:val="00733323"/>
    <w:rsid w:val="0073479F"/>
    <w:rsid w:val="007421C8"/>
    <w:rsid w:val="00772BEB"/>
    <w:rsid w:val="00774A0F"/>
    <w:rsid w:val="00775DD7"/>
    <w:rsid w:val="007A3286"/>
    <w:rsid w:val="007B1ABA"/>
    <w:rsid w:val="007C40E0"/>
    <w:rsid w:val="007D55DC"/>
    <w:rsid w:val="007E12C4"/>
    <w:rsid w:val="0080435D"/>
    <w:rsid w:val="00807C3D"/>
    <w:rsid w:val="0081487B"/>
    <w:rsid w:val="00820E9A"/>
    <w:rsid w:val="00824E3D"/>
    <w:rsid w:val="00825AB0"/>
    <w:rsid w:val="008318C2"/>
    <w:rsid w:val="00871677"/>
    <w:rsid w:val="0088194F"/>
    <w:rsid w:val="00883BCE"/>
    <w:rsid w:val="00885321"/>
    <w:rsid w:val="008964DD"/>
    <w:rsid w:val="008A46FE"/>
    <w:rsid w:val="008B53E3"/>
    <w:rsid w:val="008C5D8C"/>
    <w:rsid w:val="008E5D51"/>
    <w:rsid w:val="00917218"/>
    <w:rsid w:val="009267C6"/>
    <w:rsid w:val="009322C3"/>
    <w:rsid w:val="00936E82"/>
    <w:rsid w:val="00961CAA"/>
    <w:rsid w:val="00985832"/>
    <w:rsid w:val="00995040"/>
    <w:rsid w:val="009C2F5A"/>
    <w:rsid w:val="009D0549"/>
    <w:rsid w:val="009D0578"/>
    <w:rsid w:val="009D5CCC"/>
    <w:rsid w:val="009E434B"/>
    <w:rsid w:val="009F0EC1"/>
    <w:rsid w:val="009F30B8"/>
    <w:rsid w:val="00A011BC"/>
    <w:rsid w:val="00A01419"/>
    <w:rsid w:val="00A02661"/>
    <w:rsid w:val="00A0663C"/>
    <w:rsid w:val="00A17ACD"/>
    <w:rsid w:val="00A21EA0"/>
    <w:rsid w:val="00A576D6"/>
    <w:rsid w:val="00A57929"/>
    <w:rsid w:val="00A704D0"/>
    <w:rsid w:val="00A762FD"/>
    <w:rsid w:val="00A97A9B"/>
    <w:rsid w:val="00AB771A"/>
    <w:rsid w:val="00AC1F57"/>
    <w:rsid w:val="00AC213B"/>
    <w:rsid w:val="00AD11C4"/>
    <w:rsid w:val="00AF7E10"/>
    <w:rsid w:val="00B030B4"/>
    <w:rsid w:val="00B03DB9"/>
    <w:rsid w:val="00B04E50"/>
    <w:rsid w:val="00B057C7"/>
    <w:rsid w:val="00B05D59"/>
    <w:rsid w:val="00B2211D"/>
    <w:rsid w:val="00B259AB"/>
    <w:rsid w:val="00B264AF"/>
    <w:rsid w:val="00B3116D"/>
    <w:rsid w:val="00B42E2F"/>
    <w:rsid w:val="00B5709B"/>
    <w:rsid w:val="00B821EE"/>
    <w:rsid w:val="00B83F24"/>
    <w:rsid w:val="00BA180E"/>
    <w:rsid w:val="00BB7E9B"/>
    <w:rsid w:val="00BE7D47"/>
    <w:rsid w:val="00BF150C"/>
    <w:rsid w:val="00C0412B"/>
    <w:rsid w:val="00C13473"/>
    <w:rsid w:val="00C254DD"/>
    <w:rsid w:val="00C32121"/>
    <w:rsid w:val="00C55419"/>
    <w:rsid w:val="00C55C3C"/>
    <w:rsid w:val="00C606A9"/>
    <w:rsid w:val="00C619B3"/>
    <w:rsid w:val="00C75FF1"/>
    <w:rsid w:val="00C8425E"/>
    <w:rsid w:val="00C84E0F"/>
    <w:rsid w:val="00C865B7"/>
    <w:rsid w:val="00C90E5E"/>
    <w:rsid w:val="00C91FA5"/>
    <w:rsid w:val="00C96DF5"/>
    <w:rsid w:val="00CA059E"/>
    <w:rsid w:val="00CA4710"/>
    <w:rsid w:val="00CD3508"/>
    <w:rsid w:val="00CE2C86"/>
    <w:rsid w:val="00CF790B"/>
    <w:rsid w:val="00D00811"/>
    <w:rsid w:val="00D02B31"/>
    <w:rsid w:val="00D03A9E"/>
    <w:rsid w:val="00D10E67"/>
    <w:rsid w:val="00D11B36"/>
    <w:rsid w:val="00D1247A"/>
    <w:rsid w:val="00D160DD"/>
    <w:rsid w:val="00D20302"/>
    <w:rsid w:val="00D23358"/>
    <w:rsid w:val="00D26A79"/>
    <w:rsid w:val="00D274C8"/>
    <w:rsid w:val="00D32764"/>
    <w:rsid w:val="00D42E7E"/>
    <w:rsid w:val="00D53279"/>
    <w:rsid w:val="00D60A1D"/>
    <w:rsid w:val="00D61B84"/>
    <w:rsid w:val="00D86F4E"/>
    <w:rsid w:val="00D9174B"/>
    <w:rsid w:val="00D97419"/>
    <w:rsid w:val="00DA3BB1"/>
    <w:rsid w:val="00DC3609"/>
    <w:rsid w:val="00DD348F"/>
    <w:rsid w:val="00DD3CAF"/>
    <w:rsid w:val="00DE6832"/>
    <w:rsid w:val="00DE785D"/>
    <w:rsid w:val="00DF65A3"/>
    <w:rsid w:val="00E111B9"/>
    <w:rsid w:val="00E15DD7"/>
    <w:rsid w:val="00E24045"/>
    <w:rsid w:val="00E270D6"/>
    <w:rsid w:val="00E312A1"/>
    <w:rsid w:val="00E35C58"/>
    <w:rsid w:val="00E706DE"/>
    <w:rsid w:val="00E8548A"/>
    <w:rsid w:val="00E95706"/>
    <w:rsid w:val="00EA46CD"/>
    <w:rsid w:val="00EA64E7"/>
    <w:rsid w:val="00EB04D7"/>
    <w:rsid w:val="00EB3A1F"/>
    <w:rsid w:val="00EE61F0"/>
    <w:rsid w:val="00EF27F6"/>
    <w:rsid w:val="00EF6035"/>
    <w:rsid w:val="00F00C05"/>
    <w:rsid w:val="00F07A25"/>
    <w:rsid w:val="00F112A3"/>
    <w:rsid w:val="00F13711"/>
    <w:rsid w:val="00F157BF"/>
    <w:rsid w:val="00F23B4E"/>
    <w:rsid w:val="00F31EA5"/>
    <w:rsid w:val="00F346FB"/>
    <w:rsid w:val="00F3536C"/>
    <w:rsid w:val="00F47D67"/>
    <w:rsid w:val="00F55431"/>
    <w:rsid w:val="00F570C9"/>
    <w:rsid w:val="00F64D7D"/>
    <w:rsid w:val="00F706FA"/>
    <w:rsid w:val="00F77074"/>
    <w:rsid w:val="00FD07A5"/>
    <w:rsid w:val="00FF48D8"/>
    <w:rsid w:val="1B2E46EE"/>
    <w:rsid w:val="75AA2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96BDD3"/>
  <w15:docId w15:val="{580BA561-A06C-4FC3-B800-5724C03C2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D1247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a9">
    <w:name w:val="Title"/>
    <w:basedOn w:val="a"/>
    <w:next w:val="a"/>
    <w:link w:val="aa"/>
    <w:qFormat/>
    <w:pPr>
      <w:spacing w:before="240" w:after="60"/>
      <w:jc w:val="center"/>
      <w:outlineLvl w:val="0"/>
    </w:pPr>
    <w:rPr>
      <w:rFonts w:asciiTheme="majorHAnsi" w:eastAsiaTheme="majorEastAsia" w:hAnsiTheme="majorHAnsi" w:cstheme="majorBidi"/>
      <w:b/>
      <w:bCs/>
      <w:sz w:val="32"/>
      <w:szCs w:val="32"/>
    </w:rPr>
  </w:style>
  <w:style w:type="character" w:styleId="ab">
    <w:name w:val="page number"/>
    <w:basedOn w:val="a0"/>
  </w:style>
  <w:style w:type="character" w:styleId="ac">
    <w:name w:val="Hyperlink"/>
    <w:basedOn w:val="a0"/>
    <w:uiPriority w:val="99"/>
    <w:unhideWhenUsed/>
    <w:rPr>
      <w:color w:val="0000FF"/>
      <w:u w:val="single"/>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10">
    <w:name w:val="标题 1 字符"/>
    <w:basedOn w:val="a0"/>
    <w:link w:val="1"/>
    <w:rPr>
      <w:rFonts w:ascii="Times New Roman" w:eastAsia="宋体" w:hAnsi="Times New Roman" w:cs="Times New Roman"/>
      <w:b/>
      <w:bCs/>
      <w:kern w:val="44"/>
      <w:sz w:val="44"/>
      <w:szCs w:val="44"/>
    </w:rPr>
  </w:style>
  <w:style w:type="paragraph" w:styleId="ad">
    <w:name w:val="List Paragraph"/>
    <w:basedOn w:val="a"/>
    <w:uiPriority w:val="34"/>
    <w:qFormat/>
    <w:pPr>
      <w:ind w:firstLineChars="200" w:firstLine="420"/>
    </w:pPr>
  </w:style>
  <w:style w:type="character" w:customStyle="1" w:styleId="aa">
    <w:name w:val="标题 字符"/>
    <w:basedOn w:val="a0"/>
    <w:link w:val="a9"/>
    <w:qFormat/>
    <w:rPr>
      <w:rFonts w:asciiTheme="majorHAnsi" w:eastAsiaTheme="majorEastAsia" w:hAnsiTheme="majorHAnsi" w:cstheme="majorBidi"/>
      <w:b/>
      <w:bCs/>
      <w:sz w:val="32"/>
      <w:szCs w:val="32"/>
    </w:rPr>
  </w:style>
  <w:style w:type="character" w:customStyle="1" w:styleId="a4">
    <w:name w:val="批注框文本 字符"/>
    <w:basedOn w:val="a0"/>
    <w:link w:val="a3"/>
    <w:uiPriority w:val="99"/>
    <w:semiHidden/>
    <w:rPr>
      <w:rFonts w:ascii="Times New Roman" w:eastAsia="宋体" w:hAnsi="Times New Roman" w:cs="Times New Roman"/>
      <w:sz w:val="18"/>
      <w:szCs w:val="18"/>
    </w:rPr>
  </w:style>
  <w:style w:type="paragraph" w:styleId="ae">
    <w:name w:val="Revision"/>
    <w:hidden/>
    <w:uiPriority w:val="99"/>
    <w:semiHidden/>
    <w:rsid w:val="00A576D6"/>
    <w:rPr>
      <w:rFonts w:ascii="Times New Roman" w:eastAsia="宋体" w:hAnsi="Times New Roman" w:cs="Times New Roman"/>
      <w:kern w:val="2"/>
      <w:sz w:val="21"/>
    </w:rPr>
  </w:style>
  <w:style w:type="character" w:customStyle="1" w:styleId="UnresolvedMention1">
    <w:name w:val="Unresolved Mention1"/>
    <w:basedOn w:val="a0"/>
    <w:uiPriority w:val="99"/>
    <w:semiHidden/>
    <w:unhideWhenUsed/>
    <w:rsid w:val="00A576D6"/>
    <w:rPr>
      <w:color w:val="605E5C"/>
      <w:shd w:val="clear" w:color="auto" w:fill="E1DFDD"/>
    </w:rPr>
  </w:style>
  <w:style w:type="character" w:styleId="af">
    <w:name w:val="FollowedHyperlink"/>
    <w:basedOn w:val="a0"/>
    <w:uiPriority w:val="99"/>
    <w:semiHidden/>
    <w:unhideWhenUsed/>
    <w:rsid w:val="00A576D6"/>
    <w:rPr>
      <w:color w:val="954F72" w:themeColor="followedHyperlink"/>
      <w:u w:val="single"/>
    </w:rPr>
  </w:style>
  <w:style w:type="character" w:customStyle="1" w:styleId="20">
    <w:name w:val="标题 2 字符"/>
    <w:basedOn w:val="a0"/>
    <w:link w:val="2"/>
    <w:uiPriority w:val="9"/>
    <w:semiHidden/>
    <w:rsid w:val="00D1247A"/>
    <w:rPr>
      <w:rFonts w:asciiTheme="majorHAnsi" w:eastAsiaTheme="majorEastAsia" w:hAnsiTheme="majorHAnsi" w:cstheme="majorBidi"/>
      <w:b/>
      <w:bCs/>
      <w:kern w:val="2"/>
      <w:sz w:val="32"/>
      <w:szCs w:val="32"/>
    </w:rPr>
  </w:style>
  <w:style w:type="table" w:styleId="af0">
    <w:name w:val="Table Grid"/>
    <w:basedOn w:val="a1"/>
    <w:uiPriority w:val="39"/>
    <w:rsid w:val="00D1247A"/>
    <w:rPr>
      <w:kern w:val="2"/>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1C1691"/>
    <w:rPr>
      <w:rFonts w:ascii="宋体" w:eastAsia="宋体" w:hAnsi="宋体" w:hint="eastAsia"/>
      <w:b w:val="0"/>
      <w:bCs w:val="0"/>
      <w:i w:val="0"/>
      <w:iCs w:val="0"/>
      <w:color w:val="000000"/>
      <w:sz w:val="22"/>
      <w:szCs w:val="22"/>
    </w:rPr>
  </w:style>
  <w:style w:type="paragraph" w:styleId="af1">
    <w:name w:val="Normal (Web)"/>
    <w:basedOn w:val="a"/>
    <w:unhideWhenUsed/>
    <w:rsid w:val="00EA46CD"/>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6793C-EC73-4566-9BD5-49FF12064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509</Words>
  <Characters>2903</Characters>
  <Application>Microsoft Office Word</Application>
  <DocSecurity>0</DocSecurity>
  <Lines>24</Lines>
  <Paragraphs>6</Paragraphs>
  <ScaleCrop>false</ScaleCrop>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86132</dc:creator>
  <cp:lastModifiedBy>PC</cp:lastModifiedBy>
  <cp:revision>8</cp:revision>
  <dcterms:created xsi:type="dcterms:W3CDTF">2026-04-23T00:20:00Z</dcterms:created>
  <dcterms:modified xsi:type="dcterms:W3CDTF">2026-04-23T00:22:00Z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57EB158677CA43A2B035D716FE507CA6_13</vt:lpwstr>
  </property>
</Properties>
</file>