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ED874" w14:textId="77777777" w:rsidR="00E440B1" w:rsidRPr="00E440B1" w:rsidRDefault="00E440B1" w:rsidP="00E440B1">
      <w:pPr>
        <w:spacing w:line="560" w:lineRule="exact"/>
        <w:jc w:val="center"/>
        <w:rPr>
          <w:rFonts w:ascii="创艺简标宋" w:eastAsia="创艺简标宋" w:hAnsi="仿宋"/>
          <w:bCs/>
          <w:color w:val="000000"/>
          <w:sz w:val="36"/>
          <w:szCs w:val="36"/>
        </w:rPr>
      </w:pPr>
      <w:bookmarkStart w:id="0" w:name="_Toc227076055"/>
      <w:bookmarkStart w:id="1" w:name="_Toc227135683"/>
      <w:r w:rsidRPr="00E440B1">
        <w:rPr>
          <w:rFonts w:ascii="创艺简标宋" w:eastAsia="创艺简标宋" w:hAnsi="仿宋" w:hint="eastAsia"/>
          <w:bCs/>
          <w:color w:val="000000"/>
          <w:sz w:val="36"/>
          <w:szCs w:val="36"/>
        </w:rPr>
        <w:t>华南理工大学轻化工程（纸基新材料先导班）</w:t>
      </w:r>
      <w:bookmarkEnd w:id="0"/>
      <w:bookmarkEnd w:id="1"/>
      <w:r w:rsidRPr="00E440B1">
        <w:rPr>
          <w:rFonts w:ascii="创艺简标宋" w:eastAsia="创艺简标宋" w:hAnsi="仿宋" w:hint="eastAsia"/>
          <w:bCs/>
          <w:color w:val="000000"/>
          <w:sz w:val="36"/>
          <w:szCs w:val="36"/>
        </w:rPr>
        <w:t>管理办法</w:t>
      </w:r>
    </w:p>
    <w:p w14:paraId="40F2A4EB" w14:textId="77777777" w:rsidR="00E440B1" w:rsidRPr="00E440B1" w:rsidRDefault="00E440B1" w:rsidP="00E440B1">
      <w:pPr>
        <w:spacing w:line="560" w:lineRule="exact"/>
        <w:ind w:firstLineChars="200" w:firstLine="640"/>
        <w:rPr>
          <w:rFonts w:ascii="仿宋" w:eastAsia="仿宋" w:hAnsi="仿宋"/>
          <w:color w:val="000000"/>
          <w:sz w:val="32"/>
          <w:szCs w:val="32"/>
        </w:rPr>
      </w:pPr>
    </w:p>
    <w:p w14:paraId="37ADAFDA" w14:textId="77777777" w:rsidR="00E440B1" w:rsidRPr="00E440B1" w:rsidRDefault="00E440B1" w:rsidP="00E440B1">
      <w:pPr>
        <w:spacing w:line="560" w:lineRule="exact"/>
        <w:ind w:firstLineChars="200" w:firstLine="640"/>
        <w:rPr>
          <w:rFonts w:ascii="仿宋" w:eastAsia="仿宋" w:hAnsi="仿宋"/>
          <w:color w:val="000000"/>
          <w:sz w:val="32"/>
          <w:szCs w:val="32"/>
        </w:rPr>
      </w:pPr>
      <w:r w:rsidRPr="00E440B1">
        <w:rPr>
          <w:rFonts w:ascii="黑体" w:eastAsia="黑体" w:hAnsi="黑体"/>
          <w:color w:val="000000"/>
          <w:sz w:val="32"/>
          <w:szCs w:val="32"/>
        </w:rPr>
        <w:t>第一条</w:t>
      </w:r>
      <w:r w:rsidRPr="00E440B1">
        <w:rPr>
          <w:rFonts w:ascii="仿宋" w:eastAsia="仿宋" w:hAnsi="仿宋"/>
          <w:color w:val="000000"/>
          <w:sz w:val="32"/>
          <w:szCs w:val="32"/>
        </w:rPr>
        <w:t xml:space="preserve"> 为深入推进教育、科技、人才一体化发展培养计划的实施，规范轻化工程（纸基新材料先导班）（以下简称“先导班”）教学管理，提高培养质量，结合学校实际，特制定本办法。</w:t>
      </w:r>
    </w:p>
    <w:p w14:paraId="1D4007ED" w14:textId="77777777" w:rsidR="00E440B1" w:rsidRPr="00E440B1" w:rsidRDefault="00E440B1" w:rsidP="00E440B1">
      <w:pPr>
        <w:spacing w:line="560" w:lineRule="exact"/>
        <w:ind w:firstLineChars="200" w:firstLine="640"/>
        <w:rPr>
          <w:rFonts w:ascii="仿宋" w:eastAsia="仿宋" w:hAnsi="仿宋"/>
          <w:color w:val="000000"/>
          <w:sz w:val="32"/>
          <w:szCs w:val="32"/>
        </w:rPr>
      </w:pPr>
      <w:r w:rsidRPr="00E440B1">
        <w:rPr>
          <w:rFonts w:ascii="黑体" w:eastAsia="黑体" w:hAnsi="黑体"/>
          <w:color w:val="000000"/>
          <w:sz w:val="32"/>
          <w:szCs w:val="32"/>
        </w:rPr>
        <w:t>第二条</w:t>
      </w:r>
      <w:r w:rsidRPr="00E440B1">
        <w:rPr>
          <w:rFonts w:ascii="仿宋" w:eastAsia="仿宋" w:hAnsi="仿宋"/>
          <w:color w:val="000000"/>
          <w:sz w:val="32"/>
          <w:szCs w:val="32"/>
        </w:rPr>
        <w:t xml:space="preserve"> 先导班以“厚基础、重交叉、强实践”为办学理念，以国家重大工程需求为牵引，以科研任务驱动为抓手，构建“科技—教育—产业”协同推进的闭环培养体系，探索形成可复制、可推广的国家重大需求导向型高层次拔尖创新人才培养机制，为服务国家战略和支撑新质生产力发展提供示范路径。</w:t>
      </w:r>
    </w:p>
    <w:p w14:paraId="3C7CDEBF" w14:textId="77777777" w:rsidR="00E440B1" w:rsidRPr="00E440B1" w:rsidRDefault="00E440B1" w:rsidP="00E440B1">
      <w:pPr>
        <w:spacing w:line="560" w:lineRule="exact"/>
        <w:ind w:firstLineChars="200" w:firstLine="640"/>
        <w:rPr>
          <w:rFonts w:ascii="仿宋" w:eastAsia="仿宋" w:hAnsi="仿宋"/>
          <w:color w:val="000000"/>
          <w:sz w:val="32"/>
          <w:szCs w:val="32"/>
        </w:rPr>
      </w:pPr>
      <w:r w:rsidRPr="00E440B1">
        <w:rPr>
          <w:rFonts w:ascii="黑体" w:eastAsia="黑体" w:hAnsi="黑体"/>
          <w:color w:val="000000"/>
          <w:sz w:val="32"/>
          <w:szCs w:val="32"/>
        </w:rPr>
        <w:t>第三条</w:t>
      </w:r>
      <w:r w:rsidRPr="00E440B1">
        <w:rPr>
          <w:rFonts w:ascii="仿宋" w:eastAsia="仿宋" w:hAnsi="仿宋"/>
          <w:color w:val="000000"/>
          <w:sz w:val="32"/>
          <w:szCs w:val="32"/>
        </w:rPr>
        <w:t xml:space="preserve"> 先导</w:t>
      </w:r>
      <w:proofErr w:type="gramStart"/>
      <w:r w:rsidRPr="00E440B1">
        <w:rPr>
          <w:rFonts w:ascii="仿宋" w:eastAsia="仿宋" w:hAnsi="仿宋"/>
          <w:color w:val="000000"/>
          <w:sz w:val="32"/>
          <w:szCs w:val="32"/>
        </w:rPr>
        <w:t>班人才</w:t>
      </w:r>
      <w:proofErr w:type="gramEnd"/>
      <w:r w:rsidRPr="00E440B1">
        <w:rPr>
          <w:rFonts w:ascii="仿宋" w:eastAsia="仿宋" w:hAnsi="仿宋"/>
          <w:color w:val="000000"/>
          <w:sz w:val="32"/>
          <w:szCs w:val="32"/>
        </w:rPr>
        <w:t>培养目标定位：培养</w:t>
      </w:r>
      <w:proofErr w:type="gramStart"/>
      <w:r w:rsidRPr="00E440B1">
        <w:rPr>
          <w:rFonts w:ascii="仿宋" w:eastAsia="仿宋" w:hAnsi="仿宋"/>
          <w:color w:val="000000"/>
          <w:sz w:val="32"/>
          <w:szCs w:val="32"/>
        </w:rPr>
        <w:t>具备家</w:t>
      </w:r>
      <w:proofErr w:type="gramEnd"/>
      <w:r w:rsidRPr="00E440B1">
        <w:rPr>
          <w:rFonts w:ascii="仿宋" w:eastAsia="仿宋" w:hAnsi="仿宋"/>
          <w:color w:val="000000"/>
          <w:sz w:val="32"/>
          <w:szCs w:val="32"/>
        </w:rPr>
        <w:t>国情怀、远大理想和社会责任感，拥有开阔视野、卓越创新精神与国际竞争力，掌握厚实基础知识与多学科交叉知识，具备原始创新能力、全球视野与产业引领能力的未来科技领军人才。</w:t>
      </w:r>
    </w:p>
    <w:p w14:paraId="1D7A2273" w14:textId="77777777" w:rsidR="00E440B1" w:rsidRPr="00E440B1" w:rsidRDefault="00E440B1" w:rsidP="00E440B1">
      <w:pPr>
        <w:spacing w:line="560" w:lineRule="exact"/>
        <w:ind w:firstLineChars="200" w:firstLine="640"/>
        <w:rPr>
          <w:rFonts w:ascii="仿宋" w:eastAsia="仿宋" w:hAnsi="仿宋"/>
          <w:color w:val="000000"/>
          <w:sz w:val="32"/>
          <w:szCs w:val="32"/>
        </w:rPr>
      </w:pPr>
      <w:r w:rsidRPr="00E440B1">
        <w:rPr>
          <w:rFonts w:ascii="黑体" w:eastAsia="黑体" w:hAnsi="黑体"/>
          <w:color w:val="000000"/>
          <w:sz w:val="32"/>
          <w:szCs w:val="32"/>
        </w:rPr>
        <w:t>第四条</w:t>
      </w:r>
      <w:r w:rsidRPr="00E440B1">
        <w:rPr>
          <w:rFonts w:ascii="仿宋" w:eastAsia="仿宋" w:hAnsi="仿宋"/>
          <w:color w:val="000000"/>
          <w:sz w:val="32"/>
          <w:szCs w:val="32"/>
        </w:rPr>
        <w:t xml:space="preserve"> 先导班实行“</w:t>
      </w:r>
      <w:r w:rsidRPr="00E440B1">
        <w:rPr>
          <w:rFonts w:ascii="Times New Roman" w:eastAsia="仿宋" w:hAnsi="Times New Roman"/>
          <w:color w:val="000000"/>
          <w:sz w:val="32"/>
          <w:szCs w:val="32"/>
        </w:rPr>
        <w:t>1+2+1+X</w:t>
      </w:r>
      <w:r w:rsidRPr="00E440B1">
        <w:rPr>
          <w:rFonts w:ascii="仿宋" w:eastAsia="仿宋" w:hAnsi="仿宋"/>
          <w:color w:val="000000"/>
          <w:sz w:val="32"/>
          <w:szCs w:val="32"/>
        </w:rPr>
        <w:t>”培养模式，从我校五山校区、大学城校区具有高考理科背景（高考综合改革省份学生应选考物理或化学或生物科目）的一年级本科生中选拔优秀学生，被录取的学生转入轻化工程专业。</w:t>
      </w:r>
    </w:p>
    <w:p w14:paraId="7188602E" w14:textId="77777777" w:rsidR="00E440B1" w:rsidRPr="00E440B1" w:rsidRDefault="00E440B1" w:rsidP="00E440B1">
      <w:pPr>
        <w:spacing w:line="560" w:lineRule="exact"/>
        <w:ind w:firstLineChars="200" w:firstLine="640"/>
        <w:rPr>
          <w:rFonts w:ascii="仿宋" w:eastAsia="仿宋" w:hAnsi="仿宋"/>
          <w:color w:val="000000"/>
          <w:sz w:val="32"/>
          <w:szCs w:val="32"/>
        </w:rPr>
      </w:pPr>
      <w:r w:rsidRPr="00E440B1">
        <w:rPr>
          <w:rFonts w:ascii="仿宋" w:eastAsia="仿宋" w:hAnsi="仿宋"/>
          <w:color w:val="000000"/>
          <w:sz w:val="32"/>
          <w:szCs w:val="32"/>
        </w:rPr>
        <w:t>（一）本科先导班：本科先导</w:t>
      </w:r>
      <w:proofErr w:type="gramStart"/>
      <w:r w:rsidRPr="00E440B1">
        <w:rPr>
          <w:rFonts w:ascii="仿宋" w:eastAsia="仿宋" w:hAnsi="仿宋"/>
          <w:color w:val="000000"/>
          <w:sz w:val="32"/>
          <w:szCs w:val="32"/>
        </w:rPr>
        <w:t>班培养</w:t>
      </w:r>
      <w:proofErr w:type="gramEnd"/>
      <w:r w:rsidRPr="00E440B1">
        <w:rPr>
          <w:rFonts w:ascii="仿宋" w:eastAsia="仿宋" w:hAnsi="仿宋"/>
          <w:color w:val="000000"/>
          <w:sz w:val="32"/>
          <w:szCs w:val="32"/>
        </w:rPr>
        <w:t>模式以“</w:t>
      </w:r>
      <w:r w:rsidRPr="00E440B1">
        <w:rPr>
          <w:rFonts w:ascii="Times New Roman" w:eastAsia="仿宋" w:hAnsi="Times New Roman"/>
          <w:color w:val="000000"/>
          <w:sz w:val="32"/>
          <w:szCs w:val="32"/>
        </w:rPr>
        <w:t>1+2+1+0</w:t>
      </w:r>
      <w:r w:rsidRPr="00E440B1">
        <w:rPr>
          <w:rFonts w:ascii="仿宋" w:eastAsia="仿宋" w:hAnsi="仿宋"/>
          <w:color w:val="000000"/>
          <w:sz w:val="32"/>
          <w:szCs w:val="32"/>
        </w:rPr>
        <w:t>”为基本框架。第一阶段“</w:t>
      </w:r>
      <w:r w:rsidRPr="00E440B1">
        <w:rPr>
          <w:rFonts w:ascii="Times New Roman" w:eastAsia="仿宋" w:hAnsi="Times New Roman"/>
          <w:color w:val="000000"/>
          <w:sz w:val="32"/>
          <w:szCs w:val="32"/>
        </w:rPr>
        <w:t>1</w:t>
      </w:r>
      <w:r w:rsidRPr="00E440B1">
        <w:rPr>
          <w:rFonts w:ascii="仿宋" w:eastAsia="仿宋" w:hAnsi="仿宋"/>
          <w:color w:val="000000"/>
          <w:sz w:val="32"/>
          <w:szCs w:val="32"/>
        </w:rPr>
        <w:t>”为志趣引领、基础奠基与认知实习阶段（本科第1年），第二阶段“</w:t>
      </w:r>
      <w:r w:rsidRPr="00E440B1">
        <w:rPr>
          <w:rFonts w:ascii="Times New Roman" w:eastAsia="仿宋" w:hAnsi="Times New Roman"/>
          <w:color w:val="000000"/>
          <w:sz w:val="32"/>
          <w:szCs w:val="32"/>
        </w:rPr>
        <w:t>2</w:t>
      </w:r>
      <w:r w:rsidRPr="00E440B1">
        <w:rPr>
          <w:rFonts w:ascii="仿宋" w:eastAsia="仿宋" w:hAnsi="仿宋"/>
          <w:color w:val="000000"/>
          <w:sz w:val="32"/>
          <w:szCs w:val="32"/>
        </w:rPr>
        <w:t>”为能力整合与交叉创新阶段（本科第</w:t>
      </w:r>
      <w:r w:rsidRPr="00E440B1">
        <w:rPr>
          <w:rFonts w:ascii="Times New Roman" w:eastAsia="仿宋" w:hAnsi="Times New Roman"/>
          <w:color w:val="000000"/>
          <w:sz w:val="32"/>
          <w:szCs w:val="32"/>
        </w:rPr>
        <w:t>2-3</w:t>
      </w:r>
      <w:r w:rsidRPr="00E440B1">
        <w:rPr>
          <w:rFonts w:ascii="仿宋" w:eastAsia="仿宋" w:hAnsi="仿宋"/>
          <w:color w:val="000000"/>
          <w:sz w:val="32"/>
          <w:szCs w:val="32"/>
        </w:rPr>
        <w:t>年），第三阶段“</w:t>
      </w:r>
      <w:r w:rsidRPr="00E440B1">
        <w:rPr>
          <w:rFonts w:ascii="Times New Roman" w:eastAsia="仿宋" w:hAnsi="Times New Roman"/>
          <w:color w:val="000000"/>
          <w:sz w:val="32"/>
          <w:szCs w:val="32"/>
        </w:rPr>
        <w:t>1</w:t>
      </w:r>
      <w:r w:rsidRPr="00E440B1">
        <w:rPr>
          <w:rFonts w:ascii="仿宋" w:eastAsia="仿宋" w:hAnsi="仿宋"/>
          <w:color w:val="000000"/>
          <w:sz w:val="32"/>
          <w:szCs w:val="32"/>
        </w:rPr>
        <w:t>”</w:t>
      </w:r>
      <w:r w:rsidRPr="00E440B1">
        <w:rPr>
          <w:rFonts w:ascii="Times New Roman" w:hAnsi="Times New Roman" w:hint="eastAsia"/>
          <w:szCs w:val="24"/>
        </w:rPr>
        <w:t xml:space="preserve"> </w:t>
      </w:r>
      <w:r w:rsidRPr="00E440B1">
        <w:rPr>
          <w:rFonts w:ascii="仿宋" w:eastAsia="仿宋" w:hAnsi="仿宋"/>
          <w:color w:val="000000"/>
          <w:sz w:val="32"/>
          <w:szCs w:val="32"/>
        </w:rPr>
        <w:t>完成毕业实习、本科毕业设计（论文）（本科第四年）。四年期满符合条件的学生可获得学士学位。</w:t>
      </w:r>
    </w:p>
    <w:p w14:paraId="17DEACB7" w14:textId="77777777" w:rsidR="00E440B1" w:rsidRPr="00E440B1" w:rsidRDefault="00E440B1" w:rsidP="00E440B1">
      <w:pPr>
        <w:spacing w:line="560" w:lineRule="exact"/>
        <w:ind w:firstLineChars="200" w:firstLine="640"/>
        <w:rPr>
          <w:rFonts w:ascii="仿宋" w:eastAsia="仿宋" w:hAnsi="仿宋"/>
          <w:color w:val="000000"/>
          <w:sz w:val="32"/>
          <w:szCs w:val="32"/>
        </w:rPr>
      </w:pPr>
      <w:r w:rsidRPr="00E440B1">
        <w:rPr>
          <w:rFonts w:ascii="仿宋" w:eastAsia="仿宋" w:hAnsi="仿宋"/>
          <w:color w:val="000000"/>
          <w:sz w:val="32"/>
          <w:szCs w:val="32"/>
        </w:rPr>
        <w:t>（二）</w:t>
      </w:r>
      <w:proofErr w:type="gramStart"/>
      <w:r w:rsidRPr="00E440B1">
        <w:rPr>
          <w:rFonts w:ascii="仿宋" w:eastAsia="仿宋" w:hAnsi="仿宋"/>
          <w:color w:val="000000"/>
          <w:sz w:val="32"/>
          <w:szCs w:val="32"/>
        </w:rPr>
        <w:t>本硕先导</w:t>
      </w:r>
      <w:proofErr w:type="gramEnd"/>
      <w:r w:rsidRPr="00E440B1">
        <w:rPr>
          <w:rFonts w:ascii="仿宋" w:eastAsia="仿宋" w:hAnsi="仿宋"/>
          <w:color w:val="000000"/>
          <w:sz w:val="32"/>
          <w:szCs w:val="32"/>
        </w:rPr>
        <w:t>班：</w:t>
      </w:r>
      <w:proofErr w:type="gramStart"/>
      <w:r w:rsidRPr="00E440B1">
        <w:rPr>
          <w:rFonts w:ascii="仿宋" w:eastAsia="仿宋" w:hAnsi="仿宋"/>
          <w:color w:val="000000"/>
          <w:sz w:val="32"/>
          <w:szCs w:val="32"/>
        </w:rPr>
        <w:t>本硕先导班培养</w:t>
      </w:r>
      <w:proofErr w:type="gramEnd"/>
      <w:r w:rsidRPr="00E440B1">
        <w:rPr>
          <w:rFonts w:ascii="仿宋" w:eastAsia="仿宋" w:hAnsi="仿宋"/>
          <w:color w:val="000000"/>
          <w:sz w:val="32"/>
          <w:szCs w:val="32"/>
        </w:rPr>
        <w:t>模式以“</w:t>
      </w:r>
      <w:r w:rsidRPr="00E440B1">
        <w:rPr>
          <w:rFonts w:ascii="Times New Roman" w:eastAsia="仿宋" w:hAnsi="Times New Roman"/>
          <w:color w:val="000000"/>
          <w:sz w:val="32"/>
          <w:szCs w:val="32"/>
        </w:rPr>
        <w:t>1+2+1+3</w:t>
      </w:r>
      <w:r w:rsidRPr="00E440B1">
        <w:rPr>
          <w:rFonts w:ascii="仿宋" w:eastAsia="仿宋" w:hAnsi="仿宋"/>
          <w:color w:val="000000"/>
          <w:sz w:val="32"/>
          <w:szCs w:val="32"/>
        </w:rPr>
        <w:t>”为基</w:t>
      </w:r>
      <w:r w:rsidRPr="00E440B1">
        <w:rPr>
          <w:rFonts w:ascii="仿宋" w:eastAsia="仿宋" w:hAnsi="仿宋"/>
          <w:color w:val="000000"/>
          <w:sz w:val="32"/>
          <w:szCs w:val="32"/>
        </w:rPr>
        <w:lastRenderedPageBreak/>
        <w:t>本框架，第一阶段“</w:t>
      </w:r>
      <w:r w:rsidRPr="00E440B1">
        <w:rPr>
          <w:rFonts w:ascii="Times New Roman" w:eastAsia="仿宋" w:hAnsi="Times New Roman"/>
          <w:color w:val="000000"/>
          <w:sz w:val="32"/>
          <w:szCs w:val="32"/>
        </w:rPr>
        <w:t>1</w:t>
      </w:r>
      <w:r w:rsidRPr="00E440B1">
        <w:rPr>
          <w:rFonts w:ascii="仿宋" w:eastAsia="仿宋" w:hAnsi="仿宋"/>
          <w:color w:val="000000"/>
          <w:sz w:val="32"/>
          <w:szCs w:val="32"/>
        </w:rPr>
        <w:t>”为志趣引领、基础奠基与认知实习阶段（本科第1年），第二阶段“</w:t>
      </w:r>
      <w:r w:rsidRPr="00E440B1">
        <w:rPr>
          <w:rFonts w:ascii="Times New Roman" w:eastAsia="仿宋" w:hAnsi="Times New Roman"/>
          <w:color w:val="000000"/>
          <w:sz w:val="32"/>
          <w:szCs w:val="32"/>
        </w:rPr>
        <w:t>2</w:t>
      </w:r>
      <w:r w:rsidRPr="00E440B1">
        <w:rPr>
          <w:rFonts w:ascii="仿宋" w:eastAsia="仿宋" w:hAnsi="仿宋"/>
          <w:color w:val="000000"/>
          <w:sz w:val="32"/>
          <w:szCs w:val="32"/>
        </w:rPr>
        <w:t>”为能力整合与交叉创新阶段（本科第</w:t>
      </w:r>
      <w:r w:rsidRPr="00E440B1">
        <w:rPr>
          <w:rFonts w:ascii="Times New Roman" w:eastAsia="仿宋" w:hAnsi="Times New Roman"/>
          <w:color w:val="000000"/>
          <w:sz w:val="32"/>
          <w:szCs w:val="32"/>
        </w:rPr>
        <w:t>2-3</w:t>
      </w:r>
      <w:r w:rsidRPr="00E440B1">
        <w:rPr>
          <w:rFonts w:ascii="仿宋" w:eastAsia="仿宋" w:hAnsi="仿宋"/>
          <w:color w:val="000000"/>
          <w:sz w:val="32"/>
          <w:szCs w:val="32"/>
        </w:rPr>
        <w:t>年），第三阶段“</w:t>
      </w:r>
      <w:r w:rsidRPr="00E440B1">
        <w:rPr>
          <w:rFonts w:ascii="Times New Roman" w:eastAsia="仿宋" w:hAnsi="Times New Roman"/>
          <w:color w:val="000000"/>
          <w:sz w:val="32"/>
          <w:szCs w:val="32"/>
        </w:rPr>
        <w:t>1</w:t>
      </w:r>
      <w:r w:rsidRPr="00E440B1">
        <w:rPr>
          <w:rFonts w:ascii="仿宋" w:eastAsia="仿宋" w:hAnsi="仿宋"/>
          <w:color w:val="000000"/>
          <w:sz w:val="32"/>
          <w:szCs w:val="32"/>
        </w:rPr>
        <w:t>”</w:t>
      </w:r>
      <w:proofErr w:type="gramStart"/>
      <w:r w:rsidRPr="00E440B1">
        <w:rPr>
          <w:rFonts w:ascii="仿宋" w:eastAsia="仿宋" w:hAnsi="仿宋"/>
          <w:color w:val="000000"/>
          <w:sz w:val="32"/>
          <w:szCs w:val="32"/>
        </w:rPr>
        <w:t>为本硕衔接</w:t>
      </w:r>
      <w:proofErr w:type="gramEnd"/>
      <w:r w:rsidRPr="00E440B1">
        <w:rPr>
          <w:rFonts w:ascii="仿宋" w:eastAsia="仿宋" w:hAnsi="仿宋"/>
          <w:color w:val="000000"/>
          <w:sz w:val="32"/>
          <w:szCs w:val="32"/>
        </w:rPr>
        <w:t>阶段（本科第四年），提前进入硕士阶段的学习和课题，第四阶段“</w:t>
      </w:r>
      <w:r w:rsidRPr="00E440B1">
        <w:rPr>
          <w:rFonts w:ascii="Times New Roman" w:eastAsia="仿宋" w:hAnsi="Times New Roman"/>
          <w:color w:val="000000"/>
          <w:sz w:val="32"/>
          <w:szCs w:val="32"/>
        </w:rPr>
        <w:t>3</w:t>
      </w:r>
      <w:r w:rsidRPr="00E440B1">
        <w:rPr>
          <w:rFonts w:ascii="仿宋" w:eastAsia="仿宋" w:hAnsi="仿宋"/>
          <w:color w:val="000000"/>
          <w:sz w:val="32"/>
          <w:szCs w:val="32"/>
        </w:rPr>
        <w:t>”为硕士专业课程学习和专业实践环节以及学位论文阶段（硕士研究生阶段，</w:t>
      </w:r>
      <w:r w:rsidRPr="00E440B1">
        <w:rPr>
          <w:rFonts w:ascii="Times New Roman" w:eastAsia="仿宋" w:hAnsi="Times New Roman"/>
          <w:color w:val="000000"/>
          <w:sz w:val="32"/>
          <w:szCs w:val="32"/>
        </w:rPr>
        <w:t>3</w:t>
      </w:r>
      <w:r w:rsidRPr="00E440B1">
        <w:rPr>
          <w:rFonts w:ascii="仿宋" w:eastAsia="仿宋" w:hAnsi="仿宋"/>
          <w:color w:val="000000"/>
          <w:sz w:val="32"/>
          <w:szCs w:val="32"/>
        </w:rPr>
        <w:t>年）。</w:t>
      </w:r>
    </w:p>
    <w:p w14:paraId="5494A073" w14:textId="77777777" w:rsidR="00E440B1" w:rsidRPr="00E440B1" w:rsidRDefault="00E440B1" w:rsidP="00E440B1">
      <w:pPr>
        <w:spacing w:line="560" w:lineRule="exact"/>
        <w:ind w:firstLineChars="200" w:firstLine="640"/>
        <w:rPr>
          <w:rFonts w:ascii="仿宋" w:eastAsia="仿宋" w:hAnsi="仿宋"/>
          <w:color w:val="000000"/>
          <w:sz w:val="32"/>
          <w:szCs w:val="32"/>
        </w:rPr>
      </w:pPr>
      <w:r w:rsidRPr="00E440B1">
        <w:rPr>
          <w:rFonts w:ascii="仿宋" w:eastAsia="仿宋" w:hAnsi="仿宋"/>
          <w:color w:val="000000"/>
          <w:sz w:val="32"/>
          <w:szCs w:val="32"/>
        </w:rPr>
        <w:t>（三）</w:t>
      </w:r>
      <w:proofErr w:type="gramStart"/>
      <w:r w:rsidRPr="00E440B1">
        <w:rPr>
          <w:rFonts w:ascii="仿宋" w:eastAsia="仿宋" w:hAnsi="仿宋"/>
          <w:color w:val="000000"/>
          <w:sz w:val="32"/>
          <w:szCs w:val="32"/>
        </w:rPr>
        <w:t>本博先导</w:t>
      </w:r>
      <w:proofErr w:type="gramEnd"/>
      <w:r w:rsidRPr="00E440B1">
        <w:rPr>
          <w:rFonts w:ascii="仿宋" w:eastAsia="仿宋" w:hAnsi="仿宋"/>
          <w:color w:val="000000"/>
          <w:sz w:val="32"/>
          <w:szCs w:val="32"/>
        </w:rPr>
        <w:t>班：</w:t>
      </w:r>
      <w:proofErr w:type="gramStart"/>
      <w:r w:rsidRPr="00E440B1">
        <w:rPr>
          <w:rFonts w:ascii="仿宋" w:eastAsia="仿宋" w:hAnsi="仿宋"/>
          <w:color w:val="000000"/>
          <w:sz w:val="32"/>
          <w:szCs w:val="32"/>
        </w:rPr>
        <w:t>本博先导班培养</w:t>
      </w:r>
      <w:proofErr w:type="gramEnd"/>
      <w:r w:rsidRPr="00E440B1">
        <w:rPr>
          <w:rFonts w:ascii="仿宋" w:eastAsia="仿宋" w:hAnsi="仿宋"/>
          <w:color w:val="000000"/>
          <w:sz w:val="32"/>
          <w:szCs w:val="32"/>
        </w:rPr>
        <w:t>模式以“</w:t>
      </w:r>
      <w:r w:rsidRPr="00E440B1">
        <w:rPr>
          <w:rFonts w:ascii="Times New Roman" w:eastAsia="仿宋" w:hAnsi="Times New Roman"/>
          <w:color w:val="000000"/>
          <w:sz w:val="32"/>
          <w:szCs w:val="32"/>
        </w:rPr>
        <w:t>1+2+1+4</w:t>
      </w:r>
      <w:r w:rsidRPr="00E440B1">
        <w:rPr>
          <w:rFonts w:ascii="仿宋" w:eastAsia="仿宋" w:hAnsi="仿宋"/>
          <w:color w:val="000000"/>
          <w:sz w:val="32"/>
          <w:szCs w:val="32"/>
        </w:rPr>
        <w:t>”为基本框架。第一阶段“</w:t>
      </w:r>
      <w:r w:rsidRPr="00E440B1">
        <w:rPr>
          <w:rFonts w:ascii="Times New Roman" w:eastAsia="仿宋" w:hAnsi="Times New Roman"/>
          <w:color w:val="000000"/>
          <w:sz w:val="32"/>
          <w:szCs w:val="32"/>
        </w:rPr>
        <w:t>1</w:t>
      </w:r>
      <w:r w:rsidRPr="00E440B1">
        <w:rPr>
          <w:rFonts w:ascii="仿宋" w:eastAsia="仿宋" w:hAnsi="仿宋"/>
          <w:color w:val="000000"/>
          <w:sz w:val="32"/>
          <w:szCs w:val="32"/>
        </w:rPr>
        <w:t>”为志趣引领、基础奠基与认知实习阶段（本科第</w:t>
      </w:r>
      <w:r w:rsidRPr="00E440B1">
        <w:rPr>
          <w:rFonts w:ascii="Times New Roman" w:eastAsia="仿宋" w:hAnsi="Times New Roman"/>
          <w:color w:val="000000"/>
          <w:sz w:val="32"/>
          <w:szCs w:val="32"/>
        </w:rPr>
        <w:t>1</w:t>
      </w:r>
      <w:r w:rsidRPr="00E440B1">
        <w:rPr>
          <w:rFonts w:ascii="仿宋" w:eastAsia="仿宋" w:hAnsi="仿宋"/>
          <w:color w:val="000000"/>
          <w:sz w:val="32"/>
          <w:szCs w:val="32"/>
        </w:rPr>
        <w:t>年），第二阶段“</w:t>
      </w:r>
      <w:r w:rsidRPr="00E440B1">
        <w:rPr>
          <w:rFonts w:ascii="Times New Roman" w:eastAsia="仿宋" w:hAnsi="Times New Roman"/>
          <w:color w:val="000000"/>
          <w:sz w:val="32"/>
          <w:szCs w:val="32"/>
        </w:rPr>
        <w:t>2</w:t>
      </w:r>
      <w:r w:rsidRPr="00E440B1">
        <w:rPr>
          <w:rFonts w:ascii="仿宋" w:eastAsia="仿宋" w:hAnsi="仿宋"/>
          <w:color w:val="000000"/>
          <w:sz w:val="32"/>
          <w:szCs w:val="32"/>
        </w:rPr>
        <w:t>”为能力整合与交叉创新阶段（本科第</w:t>
      </w:r>
      <w:r w:rsidRPr="00E440B1">
        <w:rPr>
          <w:rFonts w:ascii="Times New Roman" w:eastAsia="仿宋" w:hAnsi="Times New Roman"/>
          <w:color w:val="000000"/>
          <w:sz w:val="32"/>
          <w:szCs w:val="32"/>
        </w:rPr>
        <w:t>2-3</w:t>
      </w:r>
      <w:r w:rsidRPr="00E440B1">
        <w:rPr>
          <w:rFonts w:ascii="仿宋" w:eastAsia="仿宋" w:hAnsi="仿宋"/>
          <w:color w:val="000000"/>
          <w:sz w:val="32"/>
          <w:szCs w:val="32"/>
        </w:rPr>
        <w:t>年），第三阶段“</w:t>
      </w:r>
      <w:r w:rsidRPr="00E440B1">
        <w:rPr>
          <w:rFonts w:ascii="Times New Roman" w:eastAsia="仿宋" w:hAnsi="Times New Roman"/>
          <w:color w:val="000000"/>
          <w:sz w:val="32"/>
          <w:szCs w:val="32"/>
        </w:rPr>
        <w:t>1</w:t>
      </w:r>
      <w:r w:rsidRPr="00E440B1">
        <w:rPr>
          <w:rFonts w:ascii="仿宋" w:eastAsia="仿宋" w:hAnsi="仿宋"/>
          <w:color w:val="000000"/>
          <w:sz w:val="32"/>
          <w:szCs w:val="32"/>
        </w:rPr>
        <w:t>”</w:t>
      </w:r>
      <w:proofErr w:type="gramStart"/>
      <w:r w:rsidRPr="00E440B1">
        <w:rPr>
          <w:rFonts w:ascii="仿宋" w:eastAsia="仿宋" w:hAnsi="仿宋"/>
          <w:color w:val="000000"/>
          <w:sz w:val="32"/>
          <w:szCs w:val="32"/>
        </w:rPr>
        <w:t>为本博衔接</w:t>
      </w:r>
      <w:proofErr w:type="gramEnd"/>
      <w:r w:rsidRPr="00E440B1">
        <w:rPr>
          <w:rFonts w:ascii="仿宋" w:eastAsia="仿宋" w:hAnsi="仿宋"/>
          <w:color w:val="000000"/>
          <w:sz w:val="32"/>
          <w:szCs w:val="32"/>
        </w:rPr>
        <w:t>阶段（本科第四年），提前进入博士阶段的学习和课题，聚焦创新突破，第四阶段“</w:t>
      </w:r>
      <w:r w:rsidRPr="00E440B1">
        <w:rPr>
          <w:rFonts w:ascii="Times New Roman" w:eastAsia="仿宋" w:hAnsi="Times New Roman"/>
          <w:color w:val="000000"/>
          <w:sz w:val="32"/>
          <w:szCs w:val="32"/>
        </w:rPr>
        <w:t>4</w:t>
      </w:r>
      <w:r w:rsidRPr="00E440B1">
        <w:rPr>
          <w:rFonts w:ascii="仿宋" w:eastAsia="仿宋" w:hAnsi="仿宋"/>
          <w:color w:val="000000"/>
          <w:sz w:val="32"/>
          <w:szCs w:val="32"/>
        </w:rPr>
        <w:t>”为创新突破与成果涌现阶段（博士研究生阶段，</w:t>
      </w:r>
      <w:r w:rsidRPr="00E440B1">
        <w:rPr>
          <w:rFonts w:ascii="Times New Roman" w:eastAsia="仿宋" w:hAnsi="Times New Roman"/>
          <w:color w:val="000000"/>
          <w:sz w:val="32"/>
          <w:szCs w:val="32"/>
        </w:rPr>
        <w:t>4</w:t>
      </w:r>
      <w:r w:rsidRPr="00E440B1">
        <w:rPr>
          <w:rFonts w:ascii="仿宋" w:eastAsia="仿宋" w:hAnsi="仿宋"/>
          <w:color w:val="000000"/>
          <w:sz w:val="32"/>
          <w:szCs w:val="32"/>
        </w:rPr>
        <w:t>年）。</w:t>
      </w:r>
    </w:p>
    <w:p w14:paraId="64DC4FEA"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黑体" w:eastAsia="黑体" w:hAnsi="黑体"/>
          <w:color w:val="000000"/>
          <w:sz w:val="32"/>
          <w:szCs w:val="32"/>
        </w:rPr>
        <w:t>第五条</w:t>
      </w:r>
      <w:r w:rsidRPr="00E440B1">
        <w:rPr>
          <w:rFonts w:ascii="仿宋" w:eastAsia="仿宋" w:hAnsi="仿宋"/>
          <w:color w:val="000000"/>
          <w:sz w:val="32"/>
          <w:szCs w:val="32"/>
        </w:rPr>
        <w:t xml:space="preserve"> 先导班应制订本</w:t>
      </w:r>
      <w:proofErr w:type="gramStart"/>
      <w:r w:rsidRPr="00E440B1">
        <w:rPr>
          <w:rFonts w:ascii="仿宋" w:eastAsia="仿宋" w:hAnsi="仿宋"/>
          <w:color w:val="000000"/>
          <w:sz w:val="32"/>
          <w:szCs w:val="32"/>
        </w:rPr>
        <w:t>研</w:t>
      </w:r>
      <w:proofErr w:type="gramEnd"/>
      <w:r w:rsidRPr="00E440B1">
        <w:rPr>
          <w:rFonts w:ascii="仿宋" w:eastAsia="仿宋" w:hAnsi="仿宋"/>
          <w:color w:val="000000"/>
          <w:sz w:val="32"/>
          <w:szCs w:val="32"/>
        </w:rPr>
        <w:t>衔接的培养方案。在课程设置和教学改革方面“先行先试”：本科一年级开设至少</w:t>
      </w:r>
      <w:r w:rsidRPr="00E440B1">
        <w:rPr>
          <w:rFonts w:ascii="Times New Roman" w:eastAsia="仿宋" w:hAnsi="Times New Roman"/>
          <w:color w:val="000000"/>
          <w:sz w:val="32"/>
          <w:szCs w:val="32"/>
        </w:rPr>
        <w:t>2</w:t>
      </w:r>
      <w:r w:rsidRPr="00E440B1">
        <w:rPr>
          <w:rFonts w:ascii="Times New Roman" w:eastAsia="仿宋" w:hAnsi="Times New Roman"/>
          <w:color w:val="000000"/>
          <w:sz w:val="32"/>
          <w:szCs w:val="32"/>
        </w:rPr>
        <w:t>门</w:t>
      </w:r>
      <w:r w:rsidRPr="00E440B1">
        <w:rPr>
          <w:rFonts w:ascii="仿宋" w:eastAsia="仿宋" w:hAnsi="仿宋"/>
          <w:color w:val="000000"/>
          <w:sz w:val="32"/>
          <w:szCs w:val="32"/>
        </w:rPr>
        <w:t>新生研讨课，帮助新生了解各学科的特点与前沿问题。本科二年级开设专题研讨课，同时引导学生开始参与大学生创新训练计划项目。本科三年级要对专业课程内容进行整合与优化，尤其是与研究生阶段相同或相似的课程要进行本</w:t>
      </w:r>
      <w:proofErr w:type="gramStart"/>
      <w:r w:rsidRPr="00E440B1">
        <w:rPr>
          <w:rFonts w:ascii="仿宋" w:eastAsia="仿宋" w:hAnsi="仿宋"/>
          <w:color w:val="000000"/>
          <w:sz w:val="32"/>
          <w:szCs w:val="32"/>
        </w:rPr>
        <w:t>研</w:t>
      </w:r>
      <w:proofErr w:type="gramEnd"/>
      <w:r w:rsidRPr="00E440B1">
        <w:rPr>
          <w:rFonts w:ascii="仿宋" w:eastAsia="仿宋" w:hAnsi="仿宋"/>
          <w:color w:val="000000"/>
          <w:sz w:val="32"/>
          <w:szCs w:val="32"/>
        </w:rPr>
        <w:t>贯通式整合；鼓励学生加入导师课题组，开始科研启蒙。本科四年级可提前开始研究生课程学习，完成本科毕业设计（论文）。</w:t>
      </w:r>
    </w:p>
    <w:p w14:paraId="72F2B2AD"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黑体" w:eastAsia="黑体" w:hAnsi="黑体"/>
          <w:color w:val="000000"/>
          <w:sz w:val="32"/>
          <w:szCs w:val="32"/>
        </w:rPr>
        <w:t>第六条</w:t>
      </w:r>
      <w:r w:rsidRPr="00E440B1">
        <w:rPr>
          <w:rFonts w:ascii="仿宋" w:eastAsia="仿宋" w:hAnsi="仿宋"/>
          <w:color w:val="000000"/>
          <w:sz w:val="32"/>
          <w:szCs w:val="32"/>
        </w:rPr>
        <w:t xml:space="preserve"> 先导班应制定科学、先进的培养方案，要体现“三个并重”：通识教育与专业教育并重、理论学习与实践训练并重、强化基础与注重个性并重。</w:t>
      </w:r>
    </w:p>
    <w:p w14:paraId="63BD7B8D" w14:textId="77777777" w:rsidR="00E440B1" w:rsidRPr="00E440B1" w:rsidRDefault="00E440B1" w:rsidP="00E440B1">
      <w:pPr>
        <w:spacing w:line="560" w:lineRule="exact"/>
        <w:ind w:firstLineChars="200" w:firstLine="640"/>
        <w:rPr>
          <w:rFonts w:ascii="仿宋" w:eastAsia="仿宋" w:hAnsi="仿宋"/>
          <w:color w:val="000000"/>
          <w:sz w:val="32"/>
          <w:szCs w:val="32"/>
        </w:rPr>
      </w:pPr>
      <w:r w:rsidRPr="00E440B1">
        <w:rPr>
          <w:rFonts w:ascii="黑体" w:eastAsia="黑体" w:hAnsi="黑体"/>
          <w:color w:val="000000"/>
          <w:sz w:val="32"/>
          <w:szCs w:val="32"/>
        </w:rPr>
        <w:t>第七条</w:t>
      </w:r>
      <w:r w:rsidRPr="00E440B1">
        <w:rPr>
          <w:rFonts w:ascii="仿宋" w:eastAsia="仿宋" w:hAnsi="仿宋"/>
          <w:color w:val="000000"/>
          <w:sz w:val="32"/>
          <w:szCs w:val="32"/>
        </w:rPr>
        <w:t xml:space="preserve"> 先导班应加强课程建设，以强化实践能力和创新能力为核心，重构课程体系和教学内容。着力引导学生进行研究性学</w:t>
      </w:r>
      <w:r w:rsidRPr="00E440B1">
        <w:rPr>
          <w:rFonts w:ascii="仿宋" w:eastAsia="仿宋" w:hAnsi="仿宋"/>
          <w:color w:val="000000"/>
          <w:sz w:val="32"/>
          <w:szCs w:val="32"/>
        </w:rPr>
        <w:lastRenderedPageBreak/>
        <w:t>习，包括</w:t>
      </w:r>
      <w:proofErr w:type="gramStart"/>
      <w:r w:rsidRPr="00E440B1">
        <w:rPr>
          <w:rFonts w:ascii="仿宋" w:eastAsia="仿宋" w:hAnsi="仿宋"/>
          <w:color w:val="000000"/>
          <w:sz w:val="32"/>
          <w:szCs w:val="32"/>
        </w:rPr>
        <w:t>基于问题</w:t>
      </w:r>
      <w:proofErr w:type="gramEnd"/>
      <w:r w:rsidRPr="00E440B1">
        <w:rPr>
          <w:rFonts w:ascii="仿宋" w:eastAsia="仿宋" w:hAnsi="仿宋"/>
          <w:color w:val="000000"/>
          <w:sz w:val="32"/>
          <w:szCs w:val="32"/>
        </w:rPr>
        <w:t>的学习、基于项目的学习、基于案例的学习等。</w:t>
      </w:r>
    </w:p>
    <w:p w14:paraId="7739AEDB"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黑体" w:eastAsia="黑体" w:hAnsi="黑体"/>
          <w:color w:val="000000"/>
          <w:sz w:val="32"/>
          <w:szCs w:val="32"/>
        </w:rPr>
        <w:t>第八条</w:t>
      </w:r>
      <w:r w:rsidRPr="00E440B1">
        <w:rPr>
          <w:rFonts w:ascii="仿宋" w:eastAsia="仿宋" w:hAnsi="仿宋"/>
          <w:color w:val="000000"/>
          <w:sz w:val="32"/>
          <w:szCs w:val="32"/>
        </w:rPr>
        <w:t xml:space="preserve"> 先导班应强化专业实践环节，保证生</w:t>
      </w:r>
      <w:proofErr w:type="gramStart"/>
      <w:r w:rsidRPr="00E440B1">
        <w:rPr>
          <w:rFonts w:ascii="仿宋" w:eastAsia="仿宋" w:hAnsi="仿宋"/>
          <w:color w:val="000000"/>
          <w:sz w:val="32"/>
          <w:szCs w:val="32"/>
        </w:rPr>
        <w:t>均实践</w:t>
      </w:r>
      <w:proofErr w:type="gramEnd"/>
      <w:r w:rsidRPr="00E440B1">
        <w:rPr>
          <w:rFonts w:ascii="仿宋" w:eastAsia="仿宋" w:hAnsi="仿宋"/>
          <w:color w:val="000000"/>
          <w:sz w:val="32"/>
          <w:szCs w:val="32"/>
        </w:rPr>
        <w:t>实习经费投入，将课内实践、课外创新活动、行业/企业学习等相关环节有机结合起来。</w:t>
      </w:r>
    </w:p>
    <w:p w14:paraId="7AF5F134"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黑体" w:eastAsia="黑体" w:hAnsi="黑体"/>
          <w:color w:val="000000"/>
          <w:sz w:val="32"/>
          <w:szCs w:val="32"/>
        </w:rPr>
        <w:t>第九条</w:t>
      </w:r>
      <w:r w:rsidRPr="00E440B1">
        <w:rPr>
          <w:rFonts w:ascii="仿宋" w:eastAsia="仿宋" w:hAnsi="仿宋"/>
          <w:color w:val="000000"/>
          <w:sz w:val="32"/>
          <w:szCs w:val="32"/>
        </w:rPr>
        <w:t xml:space="preserve"> 先导班应加强校外实践教学基地建设与管理。应有不少于</w:t>
      </w:r>
      <w:r w:rsidRPr="00E440B1">
        <w:rPr>
          <w:rFonts w:ascii="Times New Roman" w:eastAsia="仿宋" w:hAnsi="Times New Roman"/>
          <w:color w:val="000000"/>
          <w:sz w:val="32"/>
          <w:szCs w:val="32"/>
        </w:rPr>
        <w:t>5</w:t>
      </w:r>
      <w:r w:rsidRPr="00E440B1">
        <w:rPr>
          <w:rFonts w:ascii="仿宋" w:eastAsia="仿宋" w:hAnsi="仿宋"/>
          <w:color w:val="000000"/>
          <w:sz w:val="32"/>
          <w:szCs w:val="32"/>
        </w:rPr>
        <w:t>个相对稳定、有效合作的校外实践教学基地。遴选一批优质的企业，共建工程实践教育中心、研究开发中心、联合实验室和教学实训基地等。积极开展覆盖面广、参与性高、实效性强的工程实践训练或企业学习。</w:t>
      </w:r>
    </w:p>
    <w:p w14:paraId="48335C97"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黑体" w:eastAsia="黑体" w:hAnsi="黑体"/>
          <w:color w:val="000000"/>
          <w:sz w:val="32"/>
          <w:szCs w:val="32"/>
        </w:rPr>
        <w:t>第十条</w:t>
      </w:r>
      <w:r w:rsidRPr="00E440B1">
        <w:rPr>
          <w:rFonts w:ascii="仿宋" w:eastAsia="仿宋" w:hAnsi="仿宋"/>
          <w:color w:val="000000"/>
          <w:sz w:val="32"/>
          <w:szCs w:val="32"/>
        </w:rPr>
        <w:t xml:space="preserve"> 先导班配备一流的师资队伍。引导大师级人才以及青年骨干教师担任班主任以及参与课程教学、主题讲座等人才培养环节，邀请国内外顶尖的学者来校为学生授课、开设讲座、指导科研等，加强对先导班学生的精神感召、学术引领和人生指导。</w:t>
      </w:r>
    </w:p>
    <w:p w14:paraId="7573DAB4"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黑体" w:eastAsia="黑体" w:hAnsi="黑体"/>
          <w:color w:val="000000"/>
          <w:sz w:val="32"/>
          <w:szCs w:val="32"/>
        </w:rPr>
        <w:t>第十一条</w:t>
      </w:r>
      <w:r w:rsidRPr="00E440B1">
        <w:rPr>
          <w:rFonts w:ascii="仿宋" w:eastAsia="仿宋" w:hAnsi="仿宋"/>
          <w:color w:val="000000"/>
          <w:sz w:val="32"/>
          <w:szCs w:val="32"/>
        </w:rPr>
        <w:t xml:space="preserve"> 先导班实行导师制，组建高水平导师团队。组建由学术大师、工程导师、产业专家、国际导师共同构成的导师团队。实行“三元导师制”，为每位学生配备学术导师、工程导师和产业导师，并根据研究方向聘请国际合作导师。</w:t>
      </w:r>
    </w:p>
    <w:p w14:paraId="789A2106"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仿宋" w:eastAsia="仿宋" w:hAnsi="仿宋"/>
          <w:color w:val="000000"/>
          <w:sz w:val="32"/>
          <w:szCs w:val="32"/>
        </w:rPr>
        <w:t>导师基本职责包括：思想引领，加强学生的人生观、世界观和价值观教育；专业指导，帮助学生了解各专业的人才培养模式并制定合理的学习计划；学术引导，通过安排学生进实验室或参与科研项目，引导其开展科学研究和社会实践。</w:t>
      </w:r>
    </w:p>
    <w:p w14:paraId="4BF1EA46"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黑体" w:eastAsia="黑体" w:hAnsi="黑体"/>
          <w:color w:val="000000"/>
          <w:sz w:val="32"/>
          <w:szCs w:val="32"/>
        </w:rPr>
        <w:t>第十二条</w:t>
      </w:r>
      <w:r w:rsidRPr="00E440B1">
        <w:rPr>
          <w:rFonts w:ascii="仿宋" w:eastAsia="仿宋" w:hAnsi="仿宋"/>
          <w:color w:val="000000"/>
          <w:sz w:val="32"/>
          <w:szCs w:val="32"/>
        </w:rPr>
        <w:t xml:space="preserve"> 先导班实行小班化管理。先导班课程采取小班授课方式，推动小班化、研讨式、项目制教学改革。以小班化教学为契机，推进学生深度学习，开展基于项目的学习，鼓励教师将最新科</w:t>
      </w:r>
      <w:r w:rsidRPr="00E440B1">
        <w:rPr>
          <w:rFonts w:ascii="仿宋" w:eastAsia="仿宋" w:hAnsi="仿宋"/>
          <w:color w:val="000000"/>
          <w:sz w:val="32"/>
          <w:szCs w:val="32"/>
        </w:rPr>
        <w:lastRenderedPageBreak/>
        <w:t>研与工程攻关成果转化为教学资源，引导学生参与课程内容共建，形成“教研融合”的教学生态，提升学生综合运用知识、工程分析、团队协作与创新设计能力。</w:t>
      </w:r>
    </w:p>
    <w:p w14:paraId="1AB56C74"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黑体" w:eastAsia="黑体" w:hAnsi="黑体"/>
          <w:color w:val="000000"/>
          <w:sz w:val="32"/>
          <w:szCs w:val="32"/>
        </w:rPr>
        <w:t>第十三条</w:t>
      </w:r>
      <w:r w:rsidRPr="00E440B1">
        <w:rPr>
          <w:rFonts w:ascii="仿宋" w:eastAsia="仿宋" w:hAnsi="仿宋"/>
          <w:color w:val="000000"/>
          <w:sz w:val="32"/>
          <w:szCs w:val="32"/>
        </w:rPr>
        <w:t xml:space="preserve"> 先导班构建全球化学习资源平台，通过“请进来”和“派出去”双向国际化，拓展学生国际视野。“请进来”邀请国内外杰出学者、行业专家，以线上线下混合模式开设校企合作课、前沿讲座；“派出去”选派学生赴海内外知名学府、科研机构与企业进行课程修读、科研训练及产业实践，拓展学生的国际视野，提升学生跨文化交流、合作能力和参与国际竞争能力。</w:t>
      </w:r>
    </w:p>
    <w:p w14:paraId="3D0E5CA2"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黑体" w:eastAsia="黑体" w:hAnsi="黑体"/>
          <w:color w:val="000000"/>
          <w:sz w:val="32"/>
          <w:szCs w:val="32"/>
        </w:rPr>
        <w:t>第十四条</w:t>
      </w:r>
      <w:r w:rsidRPr="00E440B1">
        <w:rPr>
          <w:rFonts w:ascii="仿宋" w:eastAsia="仿宋" w:hAnsi="仿宋"/>
          <w:color w:val="000000"/>
          <w:sz w:val="32"/>
          <w:szCs w:val="32"/>
        </w:rPr>
        <w:t xml:space="preserve"> 先导班学生实施动态管理，分流后不予增补学生。</w:t>
      </w:r>
    </w:p>
    <w:p w14:paraId="6B04790F"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仿宋" w:eastAsia="仿宋" w:hAnsi="仿宋"/>
          <w:color w:val="000000"/>
          <w:sz w:val="32"/>
          <w:szCs w:val="32"/>
        </w:rPr>
        <w:t>（一）考核分流。第六学期初，学院对先导班学生进行阶段考核，课程成绩（本科综合培养计划规定的必修课原始成绩百分制平均学分绩点）排名后</w:t>
      </w:r>
      <w:r w:rsidRPr="00E440B1">
        <w:rPr>
          <w:rFonts w:ascii="Times New Roman" w:eastAsia="仿宋" w:hAnsi="Times New Roman"/>
          <w:color w:val="000000"/>
          <w:sz w:val="32"/>
          <w:szCs w:val="32"/>
        </w:rPr>
        <w:t>15%</w:t>
      </w:r>
      <w:r w:rsidRPr="00E440B1">
        <w:rPr>
          <w:rFonts w:ascii="仿宋" w:eastAsia="仿宋" w:hAnsi="仿宋"/>
          <w:color w:val="000000"/>
          <w:sz w:val="32"/>
          <w:szCs w:val="32"/>
        </w:rPr>
        <w:t>和有必修课程不及格且未通过重考或重修的学生</w:t>
      </w:r>
      <w:proofErr w:type="gramStart"/>
      <w:r w:rsidRPr="00E440B1">
        <w:rPr>
          <w:rFonts w:ascii="仿宋" w:eastAsia="仿宋" w:hAnsi="仿宋"/>
          <w:color w:val="000000"/>
          <w:sz w:val="32"/>
          <w:szCs w:val="32"/>
        </w:rPr>
        <w:t>需参与</w:t>
      </w:r>
      <w:proofErr w:type="gramEnd"/>
      <w:r w:rsidRPr="00E440B1">
        <w:rPr>
          <w:rFonts w:ascii="仿宋" w:eastAsia="仿宋" w:hAnsi="仿宋"/>
          <w:color w:val="000000"/>
          <w:sz w:val="32"/>
          <w:szCs w:val="32"/>
        </w:rPr>
        <w:t>答辩，答辩成绩排在后</w:t>
      </w:r>
      <w:r w:rsidRPr="00E440B1">
        <w:rPr>
          <w:rFonts w:ascii="Times New Roman" w:eastAsia="仿宋" w:hAnsi="Times New Roman"/>
          <w:color w:val="000000"/>
          <w:sz w:val="32"/>
          <w:szCs w:val="32"/>
        </w:rPr>
        <w:t>50%</w:t>
      </w:r>
      <w:r w:rsidRPr="00E440B1">
        <w:rPr>
          <w:rFonts w:ascii="仿宋" w:eastAsia="仿宋" w:hAnsi="仿宋"/>
          <w:color w:val="000000"/>
          <w:sz w:val="32"/>
          <w:szCs w:val="32"/>
        </w:rPr>
        <w:t>的学生分流退出先导班。</w:t>
      </w:r>
    </w:p>
    <w:p w14:paraId="25A515DC"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仿宋" w:eastAsia="仿宋" w:hAnsi="仿宋"/>
          <w:color w:val="000000"/>
          <w:sz w:val="32"/>
          <w:szCs w:val="32"/>
        </w:rPr>
        <w:t>（二）自愿转出。先导班学生可在自主转专业期间自愿申请转入轻化工程专业普通班。自愿转入轻化工程普通班的学生不纳入转专业记录，且具有</w:t>
      </w:r>
      <w:proofErr w:type="gramStart"/>
      <w:r w:rsidRPr="00E440B1">
        <w:rPr>
          <w:rFonts w:ascii="仿宋" w:eastAsia="仿宋" w:hAnsi="仿宋"/>
          <w:color w:val="000000"/>
          <w:sz w:val="32"/>
          <w:szCs w:val="32"/>
        </w:rPr>
        <w:t>申请推免的</w:t>
      </w:r>
      <w:proofErr w:type="gramEnd"/>
      <w:r w:rsidRPr="00E440B1">
        <w:rPr>
          <w:rFonts w:ascii="仿宋" w:eastAsia="仿宋" w:hAnsi="仿宋"/>
          <w:color w:val="000000"/>
          <w:sz w:val="32"/>
          <w:szCs w:val="32"/>
        </w:rPr>
        <w:t>资格。</w:t>
      </w:r>
    </w:p>
    <w:p w14:paraId="4944517E"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仿宋" w:eastAsia="仿宋" w:hAnsi="仿宋"/>
          <w:color w:val="000000"/>
          <w:sz w:val="32"/>
          <w:szCs w:val="32"/>
        </w:rPr>
        <w:t>先导班学生可自愿参加学校自主转专业，申请转入学校其他专业，按转专业处理。</w:t>
      </w:r>
    </w:p>
    <w:p w14:paraId="5CF72DEE"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黑体" w:eastAsia="黑体" w:hAnsi="黑体"/>
          <w:color w:val="000000"/>
          <w:sz w:val="32"/>
          <w:szCs w:val="32"/>
        </w:rPr>
        <w:t>第十五条</w:t>
      </w:r>
      <w:r w:rsidRPr="00E440B1">
        <w:rPr>
          <w:rFonts w:ascii="仿宋" w:eastAsia="仿宋" w:hAnsi="仿宋"/>
          <w:color w:val="000000"/>
          <w:sz w:val="32"/>
          <w:szCs w:val="32"/>
        </w:rPr>
        <w:t xml:space="preserve"> 先导班先进个人评选单独开展，具体按学校有关规定执行。</w:t>
      </w:r>
    </w:p>
    <w:p w14:paraId="11A9F787"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黑体" w:eastAsia="黑体" w:hAnsi="黑体"/>
          <w:color w:val="000000"/>
          <w:sz w:val="32"/>
          <w:szCs w:val="32"/>
        </w:rPr>
        <w:t>第十六条</w:t>
      </w:r>
      <w:r w:rsidRPr="00E440B1">
        <w:rPr>
          <w:rFonts w:ascii="仿宋" w:eastAsia="仿宋" w:hAnsi="仿宋"/>
          <w:color w:val="000000"/>
          <w:sz w:val="32"/>
          <w:szCs w:val="32"/>
        </w:rPr>
        <w:t xml:space="preserve"> 先导班推荐学生免试攻读研究生指标由学校统筹安排，占用入学当年接收学院研究生招生计划。</w:t>
      </w:r>
    </w:p>
    <w:p w14:paraId="4089B761"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仿宋" w:eastAsia="仿宋" w:hAnsi="仿宋"/>
          <w:color w:val="000000"/>
          <w:sz w:val="32"/>
          <w:szCs w:val="32"/>
        </w:rPr>
        <w:lastRenderedPageBreak/>
        <w:t>（一）第六学期结束后，学院从课程学习成绩（教务管理系统已有的本科综合培养计划规定的必修课原始成绩百分制平均学分绩点）、科研潜质和社会服务等方面对学生进行综合评价，综合评价排名在班级人数（以第六学期考核分流后人数为准，不含跟读学生）前</w:t>
      </w:r>
      <w:r w:rsidRPr="00E440B1">
        <w:rPr>
          <w:rFonts w:ascii="Times New Roman" w:eastAsia="仿宋" w:hAnsi="Times New Roman"/>
          <w:color w:val="000000"/>
          <w:sz w:val="32"/>
          <w:szCs w:val="32"/>
        </w:rPr>
        <w:t>50%</w:t>
      </w:r>
      <w:r w:rsidRPr="00E440B1">
        <w:rPr>
          <w:rFonts w:ascii="仿宋" w:eastAsia="仿宋" w:hAnsi="仿宋"/>
          <w:color w:val="000000"/>
          <w:sz w:val="32"/>
          <w:szCs w:val="32"/>
        </w:rPr>
        <w:t>，且英语成绩、体质测试成绩等符合免试攻读研究生基本推荐条件的学生</w:t>
      </w:r>
      <w:proofErr w:type="gramStart"/>
      <w:r w:rsidRPr="00E440B1">
        <w:rPr>
          <w:rFonts w:ascii="仿宋" w:eastAsia="仿宋" w:hAnsi="仿宋"/>
          <w:color w:val="000000"/>
          <w:sz w:val="32"/>
          <w:szCs w:val="32"/>
        </w:rPr>
        <w:t>具有推免资格</w:t>
      </w:r>
      <w:proofErr w:type="gramEnd"/>
      <w:r w:rsidRPr="00E440B1">
        <w:rPr>
          <w:rFonts w:ascii="仿宋" w:eastAsia="仿宋" w:hAnsi="仿宋"/>
          <w:color w:val="000000"/>
          <w:sz w:val="32"/>
          <w:szCs w:val="32"/>
        </w:rPr>
        <w:t>。</w:t>
      </w:r>
    </w:p>
    <w:p w14:paraId="7E4CED0F"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仿宋" w:eastAsia="仿宋" w:hAnsi="仿宋"/>
          <w:color w:val="000000"/>
          <w:sz w:val="32"/>
          <w:szCs w:val="32"/>
        </w:rPr>
        <w:t>（二）学院完成综合评价工作后组织</w:t>
      </w:r>
      <w:proofErr w:type="gramStart"/>
      <w:r w:rsidRPr="00E440B1">
        <w:rPr>
          <w:rFonts w:ascii="仿宋" w:eastAsia="仿宋" w:hAnsi="仿宋"/>
          <w:color w:val="000000"/>
          <w:sz w:val="32"/>
          <w:szCs w:val="32"/>
        </w:rPr>
        <w:t>具有推免资格</w:t>
      </w:r>
      <w:proofErr w:type="gramEnd"/>
      <w:r w:rsidRPr="00E440B1">
        <w:rPr>
          <w:rFonts w:ascii="仿宋" w:eastAsia="仿宋" w:hAnsi="仿宋"/>
          <w:color w:val="000000"/>
          <w:sz w:val="32"/>
          <w:szCs w:val="32"/>
        </w:rPr>
        <w:t>学生面试，通过双向选择确定</w:t>
      </w:r>
      <w:proofErr w:type="gramStart"/>
      <w:r w:rsidRPr="00E440B1">
        <w:rPr>
          <w:rFonts w:ascii="仿宋" w:eastAsia="仿宋" w:hAnsi="仿宋"/>
          <w:color w:val="000000"/>
          <w:sz w:val="32"/>
          <w:szCs w:val="32"/>
        </w:rPr>
        <w:t>推免学生</w:t>
      </w:r>
      <w:proofErr w:type="gramEnd"/>
      <w:r w:rsidRPr="00E440B1">
        <w:rPr>
          <w:rFonts w:ascii="仿宋" w:eastAsia="仿宋" w:hAnsi="仿宋"/>
          <w:color w:val="000000"/>
          <w:sz w:val="32"/>
          <w:szCs w:val="32"/>
        </w:rPr>
        <w:t>的研究生导师、专业和攻读学位类别。原则上研究生录取专业和攻读学位类别一经确定后不得更改。</w:t>
      </w:r>
    </w:p>
    <w:p w14:paraId="682F5D12"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仿宋" w:eastAsia="仿宋" w:hAnsi="仿宋"/>
          <w:color w:val="000000"/>
          <w:sz w:val="32"/>
          <w:szCs w:val="32"/>
        </w:rPr>
        <w:t>（三）先导班学生可参加校内</w:t>
      </w:r>
      <w:proofErr w:type="gramStart"/>
      <w:r w:rsidRPr="00E440B1">
        <w:rPr>
          <w:rFonts w:ascii="仿宋" w:eastAsia="仿宋" w:hAnsi="仿宋"/>
          <w:color w:val="000000"/>
          <w:sz w:val="32"/>
          <w:szCs w:val="32"/>
        </w:rPr>
        <w:t>跨学科推免研究生</w:t>
      </w:r>
      <w:proofErr w:type="gramEnd"/>
      <w:r w:rsidRPr="00E440B1">
        <w:rPr>
          <w:rFonts w:ascii="仿宋" w:eastAsia="仿宋" w:hAnsi="仿宋"/>
          <w:color w:val="000000"/>
          <w:sz w:val="32"/>
          <w:szCs w:val="32"/>
        </w:rPr>
        <w:t>，按接收专业的研究生培养方案完成学业培养。</w:t>
      </w:r>
    </w:p>
    <w:p w14:paraId="7C1268DB"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仿宋" w:eastAsia="仿宋" w:hAnsi="仿宋"/>
          <w:color w:val="000000"/>
          <w:sz w:val="32"/>
          <w:szCs w:val="32"/>
        </w:rPr>
        <w:t>（四）未</w:t>
      </w:r>
      <w:proofErr w:type="gramStart"/>
      <w:r w:rsidRPr="00E440B1">
        <w:rPr>
          <w:rFonts w:ascii="仿宋" w:eastAsia="仿宋" w:hAnsi="仿宋"/>
          <w:color w:val="000000"/>
          <w:sz w:val="32"/>
          <w:szCs w:val="32"/>
        </w:rPr>
        <w:t>获得推免资格</w:t>
      </w:r>
      <w:proofErr w:type="gramEnd"/>
      <w:r w:rsidRPr="00E440B1">
        <w:rPr>
          <w:rFonts w:ascii="仿宋" w:eastAsia="仿宋" w:hAnsi="仿宋"/>
          <w:color w:val="000000"/>
          <w:sz w:val="32"/>
          <w:szCs w:val="32"/>
        </w:rPr>
        <w:t>的学生在规定年限内继续留在先导班修读本科培养计划规定课程，符合毕业与学士学位授予条件者，学校将颁发毕业证书和授予相应的学士学位。</w:t>
      </w:r>
    </w:p>
    <w:p w14:paraId="694D9A49"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黑体" w:eastAsia="黑体" w:hAnsi="黑体"/>
          <w:color w:val="000000"/>
          <w:sz w:val="32"/>
          <w:szCs w:val="32"/>
        </w:rPr>
        <w:t>第十七条</w:t>
      </w:r>
      <w:r w:rsidRPr="00E440B1">
        <w:rPr>
          <w:rFonts w:ascii="仿宋" w:eastAsia="仿宋" w:hAnsi="仿宋"/>
          <w:color w:val="000000"/>
          <w:sz w:val="32"/>
          <w:szCs w:val="32"/>
        </w:rPr>
        <w:t xml:space="preserve"> 凡受到学校纪律处分者应退出先导班。先导班学生</w:t>
      </w:r>
      <w:proofErr w:type="gramStart"/>
      <w:r w:rsidRPr="00E440B1">
        <w:rPr>
          <w:rFonts w:ascii="仿宋" w:eastAsia="仿宋" w:hAnsi="仿宋"/>
          <w:color w:val="000000"/>
          <w:sz w:val="32"/>
          <w:szCs w:val="32"/>
        </w:rPr>
        <w:t>获得推免资格</w:t>
      </w:r>
      <w:proofErr w:type="gramEnd"/>
      <w:r w:rsidRPr="00E440B1">
        <w:rPr>
          <w:rFonts w:ascii="仿宋" w:eastAsia="仿宋" w:hAnsi="仿宋"/>
          <w:color w:val="000000"/>
          <w:sz w:val="32"/>
          <w:szCs w:val="32"/>
        </w:rPr>
        <w:t>后，在研究生入学前如发现下列情况之一者，取消</w:t>
      </w:r>
      <w:proofErr w:type="gramStart"/>
      <w:r w:rsidRPr="00E440B1">
        <w:rPr>
          <w:rFonts w:ascii="仿宋" w:eastAsia="仿宋" w:hAnsi="仿宋"/>
          <w:color w:val="000000"/>
          <w:sz w:val="32"/>
          <w:szCs w:val="32"/>
        </w:rPr>
        <w:t>其推免资格</w:t>
      </w:r>
      <w:proofErr w:type="gramEnd"/>
      <w:r w:rsidRPr="00E440B1">
        <w:rPr>
          <w:rFonts w:ascii="仿宋" w:eastAsia="仿宋" w:hAnsi="仿宋"/>
          <w:color w:val="000000"/>
          <w:sz w:val="32"/>
          <w:szCs w:val="32"/>
        </w:rPr>
        <w:t>：</w:t>
      </w:r>
    </w:p>
    <w:p w14:paraId="6124BEC1"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仿宋" w:eastAsia="仿宋" w:hAnsi="仿宋"/>
          <w:color w:val="000000"/>
          <w:sz w:val="32"/>
          <w:szCs w:val="32"/>
        </w:rPr>
        <w:t>（一）在</w:t>
      </w:r>
      <w:proofErr w:type="gramStart"/>
      <w:r w:rsidRPr="00E440B1">
        <w:rPr>
          <w:rFonts w:ascii="仿宋" w:eastAsia="仿宋" w:hAnsi="仿宋"/>
          <w:color w:val="000000"/>
          <w:sz w:val="32"/>
          <w:szCs w:val="32"/>
        </w:rPr>
        <w:t>推免过程</w:t>
      </w:r>
      <w:proofErr w:type="gramEnd"/>
      <w:r w:rsidRPr="00E440B1">
        <w:rPr>
          <w:rFonts w:ascii="仿宋" w:eastAsia="仿宋" w:hAnsi="仿宋"/>
          <w:color w:val="000000"/>
          <w:sz w:val="32"/>
          <w:szCs w:val="32"/>
        </w:rPr>
        <w:t>中弄虚作假、徇私舞弊；</w:t>
      </w:r>
    </w:p>
    <w:p w14:paraId="59B6E2F4"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仿宋" w:eastAsia="仿宋" w:hAnsi="仿宋"/>
          <w:color w:val="000000"/>
          <w:sz w:val="32"/>
          <w:szCs w:val="32"/>
        </w:rPr>
        <w:t>（二）在入学前未取得学士学位或本科毕业证书；</w:t>
      </w:r>
    </w:p>
    <w:p w14:paraId="582D999C"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仿宋" w:eastAsia="仿宋" w:hAnsi="仿宋"/>
          <w:color w:val="000000"/>
          <w:sz w:val="32"/>
          <w:szCs w:val="32"/>
        </w:rPr>
        <w:t>（三）受到学校纪律处分。</w:t>
      </w:r>
    </w:p>
    <w:p w14:paraId="686ACFE2" w14:textId="77777777" w:rsidR="00E440B1" w:rsidRP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黑体" w:eastAsia="黑体" w:hAnsi="黑体"/>
          <w:color w:val="000000"/>
          <w:sz w:val="32"/>
          <w:szCs w:val="32"/>
        </w:rPr>
        <w:t>第十八条</w:t>
      </w:r>
      <w:r w:rsidRPr="00E440B1">
        <w:rPr>
          <w:rFonts w:ascii="仿宋" w:eastAsia="仿宋" w:hAnsi="仿宋"/>
          <w:color w:val="000000"/>
          <w:sz w:val="32"/>
          <w:szCs w:val="32"/>
        </w:rPr>
        <w:t xml:space="preserve"> 退出先导班的学生原则上继续留在先导班跟读，但不具备参加推荐免试攻读研究生的资格以及评优评奖资格。</w:t>
      </w:r>
    </w:p>
    <w:p w14:paraId="289E7D4E" w14:textId="77777777" w:rsidR="00E440B1" w:rsidRDefault="00E440B1" w:rsidP="00E440B1">
      <w:pPr>
        <w:widowControl/>
        <w:spacing w:line="560" w:lineRule="exact"/>
        <w:ind w:firstLineChars="200" w:firstLine="640"/>
        <w:rPr>
          <w:rFonts w:ascii="仿宋" w:eastAsia="仿宋" w:hAnsi="仿宋"/>
          <w:color w:val="000000"/>
          <w:sz w:val="32"/>
          <w:szCs w:val="32"/>
        </w:rPr>
      </w:pPr>
      <w:r w:rsidRPr="00E440B1">
        <w:rPr>
          <w:rFonts w:ascii="黑体" w:eastAsia="黑体" w:hAnsi="黑体"/>
          <w:color w:val="000000"/>
          <w:sz w:val="32"/>
          <w:szCs w:val="32"/>
        </w:rPr>
        <w:t>第十九条</w:t>
      </w:r>
      <w:r w:rsidRPr="00E440B1">
        <w:rPr>
          <w:rFonts w:ascii="仿宋" w:eastAsia="仿宋" w:hAnsi="仿宋"/>
          <w:color w:val="000000"/>
          <w:sz w:val="32"/>
          <w:szCs w:val="32"/>
        </w:rPr>
        <w:t xml:space="preserve"> 除本办法的规定外，先导班学生在校期间的其他管理按学校学生管理的其他有关规定执行。</w:t>
      </w:r>
    </w:p>
    <w:p w14:paraId="332BC8AC" w14:textId="4D3C97F5" w:rsidR="00E205E7" w:rsidRPr="00375B91" w:rsidRDefault="00E440B1" w:rsidP="00E440B1">
      <w:pPr>
        <w:widowControl/>
        <w:spacing w:line="560" w:lineRule="exact"/>
        <w:ind w:firstLineChars="200" w:firstLine="640"/>
      </w:pPr>
      <w:r w:rsidRPr="00E440B1">
        <w:rPr>
          <w:rFonts w:ascii="黑体" w:eastAsia="黑体" w:hAnsi="黑体"/>
          <w:color w:val="000000"/>
          <w:sz w:val="32"/>
          <w:szCs w:val="32"/>
        </w:rPr>
        <w:lastRenderedPageBreak/>
        <w:t>第二十条</w:t>
      </w:r>
      <w:r w:rsidRPr="00E440B1">
        <w:rPr>
          <w:rFonts w:ascii="仿宋" w:eastAsia="仿宋" w:hAnsi="仿宋"/>
          <w:color w:val="000000"/>
          <w:sz w:val="32"/>
          <w:szCs w:val="32"/>
        </w:rPr>
        <w:t xml:space="preserve"> 本办法适用于</w:t>
      </w:r>
      <w:r w:rsidRPr="00E440B1">
        <w:rPr>
          <w:rFonts w:ascii="Times New Roman" w:eastAsia="仿宋" w:hAnsi="Times New Roman"/>
          <w:color w:val="000000"/>
          <w:sz w:val="32"/>
          <w:szCs w:val="32"/>
        </w:rPr>
        <w:t>2025</w:t>
      </w:r>
      <w:r w:rsidRPr="00E440B1">
        <w:rPr>
          <w:rFonts w:ascii="仿宋" w:eastAsia="仿宋" w:hAnsi="仿宋"/>
          <w:color w:val="000000"/>
          <w:sz w:val="32"/>
          <w:szCs w:val="32"/>
        </w:rPr>
        <w:t>级及以后入学的本科学生，由本科生院、轻工科学与工程学院负责解释。</w:t>
      </w:r>
    </w:p>
    <w:sectPr w:rsidR="00E205E7" w:rsidRPr="00375B91">
      <w:footerReference w:type="default" r:id="rId6"/>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9A526" w14:textId="77777777" w:rsidR="002B4CBF" w:rsidRDefault="002B4CBF">
      <w:r>
        <w:separator/>
      </w:r>
    </w:p>
  </w:endnote>
  <w:endnote w:type="continuationSeparator" w:id="0">
    <w:p w14:paraId="0B74DF01" w14:textId="77777777" w:rsidR="002B4CBF" w:rsidRDefault="002B4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创艺简标宋">
    <w:panose1 w:val="00000000000000000000"/>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8242601"/>
      <w:docPartObj>
        <w:docPartGallery w:val="Page Numbers (Bottom of Page)"/>
        <w:docPartUnique/>
      </w:docPartObj>
    </w:sdtPr>
    <w:sdtEndPr/>
    <w:sdtContent>
      <w:p w14:paraId="32E9D61B" w14:textId="77777777" w:rsidR="00B27B0F" w:rsidRDefault="00D77770">
        <w:pPr>
          <w:pStyle w:val="a5"/>
          <w:jc w:val="center"/>
        </w:pPr>
        <w:r>
          <w:fldChar w:fldCharType="begin"/>
        </w:r>
        <w:r>
          <w:instrText>PAGE   \* MERGEFORMAT</w:instrText>
        </w:r>
        <w:r>
          <w:fldChar w:fldCharType="separate"/>
        </w:r>
        <w:r>
          <w:rPr>
            <w:lang w:val="zh-CN"/>
          </w:rPr>
          <w:t>2</w:t>
        </w:r>
        <w:r>
          <w:fldChar w:fldCharType="end"/>
        </w:r>
      </w:p>
    </w:sdtContent>
  </w:sdt>
  <w:p w14:paraId="4FC7963C" w14:textId="77777777" w:rsidR="00B27B0F" w:rsidRDefault="002B4CB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F0E51" w14:textId="77777777" w:rsidR="002B4CBF" w:rsidRDefault="002B4CBF">
      <w:r>
        <w:separator/>
      </w:r>
    </w:p>
  </w:footnote>
  <w:footnote w:type="continuationSeparator" w:id="0">
    <w:p w14:paraId="16F2A0BB" w14:textId="77777777" w:rsidR="002B4CBF" w:rsidRDefault="002B4C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GWebUrl" w:val="http://oa2020.scut.edu.cn:80/seeyon/officeservlet"/>
  </w:docVars>
  <w:rsids>
    <w:rsidRoot w:val="00F965B2"/>
    <w:rsid w:val="000D0D79"/>
    <w:rsid w:val="000F56B8"/>
    <w:rsid w:val="001262CD"/>
    <w:rsid w:val="00150256"/>
    <w:rsid w:val="001508DE"/>
    <w:rsid w:val="001759FF"/>
    <w:rsid w:val="00176D16"/>
    <w:rsid w:val="00187810"/>
    <w:rsid w:val="001B6213"/>
    <w:rsid w:val="001D7015"/>
    <w:rsid w:val="001E2BD3"/>
    <w:rsid w:val="001F644B"/>
    <w:rsid w:val="00231B25"/>
    <w:rsid w:val="00234E27"/>
    <w:rsid w:val="0026114E"/>
    <w:rsid w:val="00297F86"/>
    <w:rsid w:val="002B4CBF"/>
    <w:rsid w:val="002D169E"/>
    <w:rsid w:val="00302261"/>
    <w:rsid w:val="003532E7"/>
    <w:rsid w:val="00375B91"/>
    <w:rsid w:val="003767EB"/>
    <w:rsid w:val="00384118"/>
    <w:rsid w:val="00392051"/>
    <w:rsid w:val="003C2FD5"/>
    <w:rsid w:val="003F647C"/>
    <w:rsid w:val="00402D03"/>
    <w:rsid w:val="00407130"/>
    <w:rsid w:val="004224E5"/>
    <w:rsid w:val="00425C0A"/>
    <w:rsid w:val="0045032A"/>
    <w:rsid w:val="004C7223"/>
    <w:rsid w:val="00503DE4"/>
    <w:rsid w:val="00507F72"/>
    <w:rsid w:val="00525CEB"/>
    <w:rsid w:val="00581948"/>
    <w:rsid w:val="005C343A"/>
    <w:rsid w:val="005D1D9E"/>
    <w:rsid w:val="005F23C1"/>
    <w:rsid w:val="006075F6"/>
    <w:rsid w:val="00634DAF"/>
    <w:rsid w:val="00642939"/>
    <w:rsid w:val="00646950"/>
    <w:rsid w:val="00652C39"/>
    <w:rsid w:val="00672EC0"/>
    <w:rsid w:val="00680C93"/>
    <w:rsid w:val="006846A3"/>
    <w:rsid w:val="006C4304"/>
    <w:rsid w:val="007047BD"/>
    <w:rsid w:val="007508C4"/>
    <w:rsid w:val="00780828"/>
    <w:rsid w:val="007A4006"/>
    <w:rsid w:val="007C4350"/>
    <w:rsid w:val="007C49F0"/>
    <w:rsid w:val="00856F1E"/>
    <w:rsid w:val="008669D4"/>
    <w:rsid w:val="008975B4"/>
    <w:rsid w:val="008A7DA4"/>
    <w:rsid w:val="008F3EE7"/>
    <w:rsid w:val="009844BD"/>
    <w:rsid w:val="009F7371"/>
    <w:rsid w:val="00A065BA"/>
    <w:rsid w:val="00A1549A"/>
    <w:rsid w:val="00A63609"/>
    <w:rsid w:val="00A71B52"/>
    <w:rsid w:val="00AB009A"/>
    <w:rsid w:val="00AB12A1"/>
    <w:rsid w:val="00AB3309"/>
    <w:rsid w:val="00AC3B19"/>
    <w:rsid w:val="00AD744D"/>
    <w:rsid w:val="00B06086"/>
    <w:rsid w:val="00B11798"/>
    <w:rsid w:val="00B24D0D"/>
    <w:rsid w:val="00B83F26"/>
    <w:rsid w:val="00B90DAE"/>
    <w:rsid w:val="00B93429"/>
    <w:rsid w:val="00BC64F5"/>
    <w:rsid w:val="00C0133B"/>
    <w:rsid w:val="00C13705"/>
    <w:rsid w:val="00C16A92"/>
    <w:rsid w:val="00C534F5"/>
    <w:rsid w:val="00C640BE"/>
    <w:rsid w:val="00C9180F"/>
    <w:rsid w:val="00CA3F7E"/>
    <w:rsid w:val="00CB31A6"/>
    <w:rsid w:val="00CC0DA6"/>
    <w:rsid w:val="00D17271"/>
    <w:rsid w:val="00D235A1"/>
    <w:rsid w:val="00D503F7"/>
    <w:rsid w:val="00D50650"/>
    <w:rsid w:val="00D55E98"/>
    <w:rsid w:val="00D5615B"/>
    <w:rsid w:val="00D7362F"/>
    <w:rsid w:val="00D77770"/>
    <w:rsid w:val="00D87212"/>
    <w:rsid w:val="00DA0044"/>
    <w:rsid w:val="00DE3315"/>
    <w:rsid w:val="00E13CE9"/>
    <w:rsid w:val="00E205A2"/>
    <w:rsid w:val="00E205E7"/>
    <w:rsid w:val="00E35040"/>
    <w:rsid w:val="00E440B1"/>
    <w:rsid w:val="00E52D0B"/>
    <w:rsid w:val="00E6121F"/>
    <w:rsid w:val="00EB3844"/>
    <w:rsid w:val="00EB7982"/>
    <w:rsid w:val="00EF3743"/>
    <w:rsid w:val="00F16877"/>
    <w:rsid w:val="00F43FDE"/>
    <w:rsid w:val="00F76D74"/>
    <w:rsid w:val="00F80920"/>
    <w:rsid w:val="00F965B2"/>
    <w:rsid w:val="00FD65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BEF311"/>
  <w15:chartTrackingRefBased/>
  <w15:docId w15:val="{62206264-0D0A-42D3-A7A1-9B18FE2C6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07F72"/>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uiPriority w:val="99"/>
    <w:rsid w:val="00507F72"/>
    <w:rPr>
      <w:kern w:val="2"/>
      <w:sz w:val="18"/>
      <w:szCs w:val="18"/>
    </w:rPr>
  </w:style>
  <w:style w:type="paragraph" w:styleId="a5">
    <w:name w:val="footer"/>
    <w:basedOn w:val="a"/>
    <w:link w:val="a6"/>
    <w:uiPriority w:val="99"/>
    <w:unhideWhenUsed/>
    <w:rsid w:val="00507F72"/>
    <w:pPr>
      <w:tabs>
        <w:tab w:val="center" w:pos="4153"/>
        <w:tab w:val="right" w:pos="8306"/>
      </w:tabs>
      <w:snapToGrid w:val="0"/>
      <w:jc w:val="left"/>
    </w:pPr>
    <w:rPr>
      <w:sz w:val="18"/>
      <w:szCs w:val="18"/>
    </w:rPr>
  </w:style>
  <w:style w:type="character" w:customStyle="1" w:styleId="a6">
    <w:name w:val="页脚 字符"/>
    <w:link w:val="a5"/>
    <w:uiPriority w:val="99"/>
    <w:rsid w:val="00507F72"/>
    <w:rPr>
      <w:kern w:val="2"/>
      <w:sz w:val="18"/>
      <w:szCs w:val="18"/>
    </w:rPr>
  </w:style>
  <w:style w:type="character" w:styleId="a7">
    <w:name w:val="annotation reference"/>
    <w:uiPriority w:val="99"/>
    <w:semiHidden/>
    <w:unhideWhenUsed/>
    <w:rsid w:val="00634DAF"/>
    <w:rPr>
      <w:sz w:val="21"/>
      <w:szCs w:val="21"/>
    </w:rPr>
  </w:style>
  <w:style w:type="paragraph" w:styleId="a8">
    <w:name w:val="annotation text"/>
    <w:basedOn w:val="a"/>
    <w:link w:val="a9"/>
    <w:uiPriority w:val="99"/>
    <w:semiHidden/>
    <w:unhideWhenUsed/>
    <w:rsid w:val="00634DAF"/>
    <w:pPr>
      <w:jc w:val="left"/>
    </w:pPr>
  </w:style>
  <w:style w:type="character" w:customStyle="1" w:styleId="a9">
    <w:name w:val="批注文字 字符"/>
    <w:link w:val="a8"/>
    <w:uiPriority w:val="99"/>
    <w:semiHidden/>
    <w:rsid w:val="00634DAF"/>
    <w:rPr>
      <w:kern w:val="2"/>
      <w:sz w:val="21"/>
      <w:szCs w:val="22"/>
    </w:rPr>
  </w:style>
  <w:style w:type="paragraph" w:styleId="aa">
    <w:name w:val="annotation subject"/>
    <w:basedOn w:val="a8"/>
    <w:next w:val="a8"/>
    <w:link w:val="ab"/>
    <w:uiPriority w:val="99"/>
    <w:semiHidden/>
    <w:unhideWhenUsed/>
    <w:rsid w:val="00634DAF"/>
    <w:rPr>
      <w:b/>
      <w:bCs/>
    </w:rPr>
  </w:style>
  <w:style w:type="character" w:customStyle="1" w:styleId="ab">
    <w:name w:val="批注主题 字符"/>
    <w:link w:val="aa"/>
    <w:uiPriority w:val="99"/>
    <w:semiHidden/>
    <w:rsid w:val="00634DAF"/>
    <w:rPr>
      <w:b/>
      <w:bCs/>
      <w:kern w:val="2"/>
      <w:sz w:val="21"/>
      <w:szCs w:val="22"/>
    </w:rPr>
  </w:style>
  <w:style w:type="paragraph" w:styleId="ac">
    <w:name w:val="Balloon Text"/>
    <w:basedOn w:val="a"/>
    <w:link w:val="ad"/>
    <w:uiPriority w:val="99"/>
    <w:semiHidden/>
    <w:unhideWhenUsed/>
    <w:rsid w:val="00634DAF"/>
    <w:rPr>
      <w:sz w:val="18"/>
      <w:szCs w:val="18"/>
    </w:rPr>
  </w:style>
  <w:style w:type="character" w:customStyle="1" w:styleId="ad">
    <w:name w:val="批注框文本 字符"/>
    <w:link w:val="ac"/>
    <w:uiPriority w:val="99"/>
    <w:semiHidden/>
    <w:rsid w:val="00634DAF"/>
    <w:rPr>
      <w:kern w:val="2"/>
      <w:sz w:val="18"/>
      <w:szCs w:val="18"/>
    </w:rPr>
  </w:style>
  <w:style w:type="paragraph" w:styleId="ae">
    <w:name w:val="Revision"/>
    <w:hidden/>
    <w:uiPriority w:val="99"/>
    <w:semiHidden/>
    <w:rsid w:val="007C49F0"/>
    <w:rPr>
      <w:kern w:val="2"/>
      <w:sz w:val="21"/>
      <w:szCs w:val="22"/>
    </w:rPr>
  </w:style>
  <w:style w:type="character" w:styleId="af">
    <w:name w:val="page number"/>
    <w:rsid w:val="001502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168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462</Words>
  <Characters>2640</Characters>
  <Application>Microsoft Office Word</Application>
  <DocSecurity>0</DocSecurity>
  <Lines>22</Lines>
  <Paragraphs>6</Paragraphs>
  <ScaleCrop>false</ScaleCrop>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梁权森</cp:lastModifiedBy>
  <cp:revision>2</cp:revision>
  <cp:lastPrinted>2026-04-23T03:29:00Z</cp:lastPrinted>
  <dcterms:created xsi:type="dcterms:W3CDTF">2026-04-23T03:41:00Z</dcterms:created>
  <dcterms:modified xsi:type="dcterms:W3CDTF">2026-04-23T03:41:00Z</dcterms:modified>
</cp:coreProperties>
</file>