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C66FC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聊城大学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bookmarkEnd w:id="0"/>
    <w:p w14:paraId="2F9F953B">
      <w:pPr>
        <w:jc w:val="both"/>
        <w:rPr>
          <w:rFonts w:hint="default" w:ascii="宋体" w:hAnsi="宋体" w:eastAsia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部分学院转专业细则暂无</w:t>
      </w:r>
    </w:p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3F9A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C1AEDD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政管学院</w:t>
            </w:r>
          </w:p>
        </w:tc>
        <w:tc>
          <w:tcPr>
            <w:tcW w:w="6804" w:type="dxa"/>
            <w:vAlign w:val="center"/>
          </w:tcPr>
          <w:p w14:paraId="7E79448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"https://szxy.lcu.edu.cn/zgkx/zhxw/609103.htm"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https://szxy.lcu.edu.cn/zgkx/zhxw/609103.htm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374AFA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政管学院2025年转专业工作方案</w:t>
            </w:r>
          </w:p>
          <w:p w14:paraId="39A80CA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"https://img.zscampus.com/policy-file/fdf39618-e512-4660-8f7b-95c6b2a7f29b.pdf"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https://img.zscampus.com/policy-file/fdf39618-e512-4660-8f7b-95c6b2a7f29b.pdf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B26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C7D77B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商学院（质量学院）</w:t>
            </w:r>
          </w:p>
        </w:tc>
        <w:tc>
          <w:tcPr>
            <w:tcW w:w="6804" w:type="dxa"/>
            <w:vAlign w:val="center"/>
          </w:tcPr>
          <w:p w14:paraId="4C63E3A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"https://sxy.lcu.edu.cn/zxzx/tzgg/609055.htm"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https://sxy.lcu.edu.cn/zxzx/tzgg/609055.htm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374498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商学院（质量学院）2025年转专业工作方案</w:t>
            </w:r>
          </w:p>
          <w:p w14:paraId="0530341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"https://img.zscampus.com/policy-file/08f8772a-34a2-4316-864c-3a6f67aefa3f.pdf"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https://img.zscampus.com/policy-file/08f8772a-34a2-4316-864c-3a6f67aefa3f.pdf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D14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4C1C8E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文学院</w:t>
            </w:r>
          </w:p>
        </w:tc>
        <w:tc>
          <w:tcPr>
            <w:tcW w:w="6804" w:type="dxa"/>
            <w:vAlign w:val="center"/>
          </w:tcPr>
          <w:p w14:paraId="4513528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"https://wxy.lcu.edu.cn/xygk/tzgg/609064.htm"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https://wxy.lcu.edu.cn/xygk/tzgg/609064.htm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321E0D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2025年聊城大学文学院转专业工作方案</w:t>
            </w:r>
          </w:p>
          <w:p w14:paraId="3EA341B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"https://img.zscampus.com/policy-file/866b682a-0ffb-4af9-86c1-a1d2b406ce39.pdf"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https://img.zscampus.com/policy-file/866b682a-0ffb-4af9-86c1-a1d2b406ce39.pdf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33B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0C6934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地理与环境学院</w:t>
            </w:r>
          </w:p>
        </w:tc>
        <w:tc>
          <w:tcPr>
            <w:tcW w:w="6804" w:type="dxa"/>
            <w:vAlign w:val="center"/>
          </w:tcPr>
          <w:p w14:paraId="7F7E6169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instrText xml:space="preserve"> HYPERLINK "https://hjxy.lcu.edu.cn/tzgg/608556.htm" </w:instrTex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default" w:ascii="宋体" w:hAnsi="宋体" w:eastAsia="宋体"/>
                <w:sz w:val="24"/>
                <w:lang w:val="en-US" w:eastAsia="zh-CN"/>
              </w:rPr>
              <w:t>https://hjxy.lcu.edu.cn/tzgg/608556.htm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end"/>
            </w:r>
          </w:p>
          <w:p w14:paraId="7BA9F6E9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地理与环境学院2025年转专业工作方案</w:t>
            </w:r>
          </w:p>
          <w:p w14:paraId="2DFFDA0F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instrText xml:space="preserve"> HYPERLINK "https://img.zscampus.com/policy-file/1a43cd61-3a37-45a3-835a-8c460c358de0.pdf" </w:instrTex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default" w:ascii="宋体" w:hAnsi="宋体" w:eastAsia="宋体"/>
                <w:sz w:val="24"/>
                <w:lang w:val="en-US" w:eastAsia="zh-CN"/>
              </w:rPr>
              <w:t>https://img.zscampus.com/policy-file/1a43cd61-3a37-45a3-835a-8c460c358de0.pdf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3A5F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695629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材料科学与工程学院</w:t>
            </w:r>
          </w:p>
        </w:tc>
        <w:tc>
          <w:tcPr>
            <w:tcW w:w="6804" w:type="dxa"/>
            <w:vAlign w:val="center"/>
          </w:tcPr>
          <w:p w14:paraId="3569438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"https://clxy.lcu.edu.cn/tzgg/608700.htm"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https://clxy.lcu.edu.cn/tzgg/608700.htm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F3E96B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材料科学与工程学院2025年转专业工作方案</w:t>
            </w:r>
          </w:p>
          <w:p w14:paraId="4625304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"https://img.zscampus.com/policy-file/75b2bc3d-b165-4626-8c34-963aae517293.pdf"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https://img.zscampus.com/policy-file/75b2bc3d-b165-4626-8c34-963aae517293.pdf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BA5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129E89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外国语学院</w:t>
            </w:r>
          </w:p>
        </w:tc>
        <w:tc>
          <w:tcPr>
            <w:tcW w:w="6804" w:type="dxa"/>
            <w:vAlign w:val="center"/>
          </w:tcPr>
          <w:p w14:paraId="62BC936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"https://wgyxy.lcu.edu.cn/xwdt/tzgg/608694.htm"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https://wgyxy.lcu.edu.cn/xwdt/tzgg/608694.htm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6BE94A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外国语学院2025年转专业工作方案</w:t>
            </w:r>
          </w:p>
          <w:p w14:paraId="19A7A3A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"https://img.zscampus.com/policy-file/ab1863ce-99bf-4440-8e93-f24d1119b7b0.pdf"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https://img.zscampus.com/policy-file/ab1863ce-99bf-4440-8e93-f24d1119b7b0.pdf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801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FE235C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化学化工学院</w:t>
            </w:r>
          </w:p>
        </w:tc>
        <w:tc>
          <w:tcPr>
            <w:tcW w:w="6804" w:type="dxa"/>
            <w:vAlign w:val="center"/>
          </w:tcPr>
          <w:p w14:paraId="7849686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"https://hxhgxy.lcu.edu.cn/xyxw/608640.htm"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https://hxhgxy.lcu.edu.cn/xyxw/608640.htm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B44F21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化学化工学院2025年普通全日制本科学生转专业工作实施方案</w:t>
            </w:r>
          </w:p>
          <w:p w14:paraId="2ECDA05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"https://img.zscampus.com/policy-file/9f6578e5-2668-408e-8e8c-41c185806866.pdf"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https://img.zscampus.com/policy-file/9f6578e5-2668-408e-8e8c-41c185806866.pdf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7A2905B8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tka Heading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寰蒋闆呴粦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serif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Bold">
    <w:altName w:val="Arial Rounded MT Bold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6FB3B03"/>
    <w:rsid w:val="09A76BE4"/>
    <w:rsid w:val="0E937FF7"/>
    <w:rsid w:val="1D3B1205"/>
    <w:rsid w:val="374530BA"/>
    <w:rsid w:val="395C5391"/>
    <w:rsid w:val="3B0330F0"/>
    <w:rsid w:val="44345E70"/>
    <w:rsid w:val="470A341B"/>
    <w:rsid w:val="5860518C"/>
    <w:rsid w:val="5C7D4C4C"/>
    <w:rsid w:val="5EAE5A4A"/>
    <w:rsid w:val="5F3A7FC8"/>
    <w:rsid w:val="62C63D9D"/>
    <w:rsid w:val="68CE0DFE"/>
    <w:rsid w:val="6D176A36"/>
    <w:rsid w:val="70EA114F"/>
    <w:rsid w:val="73D7089D"/>
    <w:rsid w:val="7B76471B"/>
    <w:rsid w:val="7EE6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196</Words>
  <Characters>1583</Characters>
  <Lines>81</Lines>
  <Paragraphs>22</Paragraphs>
  <TotalTime>19</TotalTime>
  <ScaleCrop>false</ScaleCrop>
  <LinksUpToDate>false</LinksUpToDate>
  <CharactersWithSpaces>1584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2025-09-12T07:48:58Z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F92528FBCB1D47C8B0BB766643EF8C64_13</vt:lpwstr>
  </property>
</Properties>
</file>