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08" w:lineRule="exact"/>
        <w:ind w:left="318"/>
      </w:pPr>
      <w:bookmarkStart w:id="0" w:name="_GoBack"/>
      <w:bookmarkEnd w:id="0"/>
      <w:r>
        <w:rPr>
          <w:w w:val="95"/>
        </w:rPr>
        <w:t>经济学院</w:t>
      </w:r>
      <w:r>
        <w:rPr>
          <w:spacing w:val="94"/>
        </w:rPr>
        <w:t xml:space="preserve"> </w:t>
      </w:r>
      <w:r>
        <w:rPr>
          <w:w w:val="95"/>
        </w:rPr>
        <w:t>2023</w:t>
      </w:r>
      <w:r>
        <w:rPr>
          <w:spacing w:val="95"/>
        </w:rPr>
        <w:t xml:space="preserve"> </w:t>
      </w:r>
      <w:r>
        <w:rPr>
          <w:w w:val="95"/>
        </w:rPr>
        <w:t>年推荐优秀应届本科毕业生</w:t>
      </w:r>
    </w:p>
    <w:p>
      <w:pPr>
        <w:spacing w:before="35"/>
        <w:ind w:left="321" w:right="334"/>
        <w:jc w:val="center"/>
        <w:rPr>
          <w:rFonts w:ascii="Microsoft JhengHei" w:eastAsia="Microsoft JhengHei"/>
          <w:b/>
          <w:sz w:val="32"/>
        </w:rPr>
      </w:pPr>
      <w:r>
        <w:rPr>
          <w:rFonts w:hint="eastAsia" w:ascii="Microsoft JhengHei" w:eastAsia="Microsoft JhengHei"/>
          <w:b/>
          <w:w w:val="95"/>
          <w:sz w:val="32"/>
        </w:rPr>
        <w:t>免试攻读硕士研究生工作细则</w:t>
      </w:r>
    </w:p>
    <w:p>
      <w:pPr>
        <w:pStyle w:val="3"/>
        <w:rPr>
          <w:rFonts w:ascii="Microsoft JhengHei"/>
          <w:b/>
          <w:sz w:val="43"/>
        </w:rPr>
      </w:pPr>
    </w:p>
    <w:p>
      <w:pPr>
        <w:pStyle w:val="3"/>
        <w:spacing w:line="417" w:lineRule="auto"/>
        <w:ind w:left="129" w:right="138" w:firstLine="559"/>
        <w:jc w:val="both"/>
      </w:pPr>
      <w:r>
        <w:rPr>
          <w:spacing w:val="-11"/>
        </w:rPr>
        <w:t>在应届本科生中推荐免试研究生，是一项政策性强、影响面大的工作。</w:t>
      </w:r>
      <w:r>
        <w:rPr>
          <w:spacing w:val="-16"/>
        </w:rPr>
        <w:t>为了规范推荐工作程序，按照“公开、公正、公平”的原则进行推免工作，</w:t>
      </w:r>
      <w:r>
        <w:rPr>
          <w:spacing w:val="-138"/>
        </w:rPr>
        <w:t xml:space="preserve"> </w:t>
      </w:r>
      <w:r>
        <w:rPr>
          <w:spacing w:val="-11"/>
        </w:rPr>
        <w:t>根据上级和学校有关文件精神，经学院党政联席会议研究，特制定本工作细</w:t>
      </w:r>
      <w:r>
        <w:t>则。</w:t>
      </w:r>
    </w:p>
    <w:p>
      <w:pPr>
        <w:pStyle w:val="3"/>
        <w:spacing w:line="417" w:lineRule="auto"/>
        <w:ind w:left="129" w:right="376" w:firstLine="700"/>
      </w:pPr>
      <w:r>
        <w:rPr>
          <w:spacing w:val="-1"/>
        </w:rPr>
        <w:t>一、学院成立推免工作领导小组，负责推免工作，由推免工作小组</w:t>
      </w:r>
      <w:r>
        <w:t>具体实施。推免工作实行回避制度。</w:t>
      </w:r>
    </w:p>
    <w:p>
      <w:pPr>
        <w:pStyle w:val="3"/>
        <w:spacing w:line="417" w:lineRule="auto"/>
        <w:ind w:left="830" w:right="4854"/>
      </w:pPr>
      <w:r>
        <w:rPr>
          <w:spacing w:val="-1"/>
        </w:rPr>
        <w:t>（一</w:t>
      </w:r>
      <w:r>
        <w:t>）推免工作领导小组组成</w:t>
      </w:r>
      <w:r>
        <w:rPr>
          <w:spacing w:val="11"/>
        </w:rPr>
        <w:t>组 长：刘 刚 赵 杰</w:t>
      </w:r>
    </w:p>
    <w:p>
      <w:pPr>
        <w:pStyle w:val="3"/>
        <w:spacing w:line="417" w:lineRule="auto"/>
        <w:ind w:left="830" w:right="4291"/>
      </w:pPr>
      <w:r>
        <w:rPr>
          <w:spacing w:val="14"/>
        </w:rPr>
        <w:t>副组长：李传健 尹世久 毕文波</w:t>
      </w:r>
      <w:r>
        <w:rPr>
          <w:spacing w:val="42"/>
        </w:rPr>
        <w:t>成 员：邹宗森 王 艳 姚 鹏</w:t>
      </w:r>
    </w:p>
    <w:p>
      <w:pPr>
        <w:pStyle w:val="3"/>
        <w:spacing w:line="417" w:lineRule="auto"/>
        <w:ind w:left="830" w:right="5413"/>
      </w:pPr>
      <w:r>
        <w:rPr>
          <w:spacing w:val="-1"/>
        </w:rPr>
        <w:t>（</w:t>
      </w:r>
      <w:r>
        <w:t>二）推免工作小组组成</w:t>
      </w:r>
      <w:r>
        <w:rPr>
          <w:spacing w:val="-1"/>
        </w:rPr>
        <w:t>组长：李传健 毕文波</w:t>
      </w:r>
    </w:p>
    <w:p>
      <w:pPr>
        <w:pStyle w:val="3"/>
        <w:spacing w:line="358" w:lineRule="exact"/>
        <w:ind w:left="830"/>
        <w:jc w:val="both"/>
      </w:pPr>
      <w:r>
        <w:rPr>
          <w:spacing w:val="7"/>
        </w:rPr>
        <w:t>成员：戴 玲 胡康兴 孙向红</w:t>
      </w:r>
    </w:p>
    <w:p>
      <w:pPr>
        <w:pStyle w:val="3"/>
        <w:spacing w:before="8"/>
        <w:rPr>
          <w:sz w:val="20"/>
        </w:rPr>
      </w:pPr>
    </w:p>
    <w:p>
      <w:pPr>
        <w:pStyle w:val="3"/>
        <w:spacing w:before="1" w:line="417" w:lineRule="auto"/>
        <w:ind w:left="129" w:right="138" w:firstLine="700"/>
        <w:jc w:val="both"/>
      </w:pPr>
      <w:r>
        <w:rPr>
          <w:spacing w:val="-2"/>
        </w:rPr>
        <w:t>二、按照学校文件精神，计算学生前三年的平均学分绩点。申请推荐</w:t>
      </w:r>
      <w:r>
        <w:rPr>
          <w:spacing w:val="-13"/>
        </w:rPr>
        <w:t>免试的学生，</w:t>
      </w:r>
      <w:r>
        <w:rPr>
          <w:spacing w:val="-13"/>
          <w:highlight w:val="yellow"/>
        </w:rPr>
        <w:t>平均学分绩点</w:t>
      </w:r>
      <w:r>
        <w:rPr>
          <w:spacing w:val="-13"/>
        </w:rPr>
        <w:t>须排在</w:t>
      </w:r>
      <w:r>
        <w:rPr>
          <w:spacing w:val="-13"/>
          <w:highlight w:val="yellow"/>
        </w:rPr>
        <w:t xml:space="preserve">同专业前 </w:t>
      </w:r>
      <w:r>
        <w:rPr>
          <w:spacing w:val="-2"/>
          <w:highlight w:val="yellow"/>
        </w:rPr>
        <w:t>20%</w:t>
      </w:r>
      <w:r>
        <w:rPr>
          <w:spacing w:val="-2"/>
        </w:rPr>
        <w:t>，且素质综合测评成绩排在</w:t>
      </w:r>
      <w:r>
        <w:rPr>
          <w:spacing w:val="-17"/>
          <w:highlight w:val="yellow"/>
        </w:rPr>
        <w:t xml:space="preserve">同专业前 </w:t>
      </w:r>
      <w:r>
        <w:rPr>
          <w:spacing w:val="-2"/>
          <w:highlight w:val="yellow"/>
        </w:rPr>
        <w:t>50</w:t>
      </w:r>
      <w:r>
        <w:rPr>
          <w:spacing w:val="-8"/>
          <w:highlight w:val="yellow"/>
        </w:rPr>
        <w:t>%；</w:t>
      </w:r>
      <w:r>
        <w:rPr>
          <w:spacing w:val="-8"/>
        </w:rPr>
        <w:t>申请研究生支教团、在校退役大学生士兵的平均学分绩点可</w:t>
      </w:r>
      <w:r>
        <w:rPr>
          <w:spacing w:val="-19"/>
          <w:highlight w:val="yellow"/>
        </w:rPr>
        <w:t xml:space="preserve">放宽到 </w:t>
      </w:r>
      <w:r>
        <w:rPr>
          <w:highlight w:val="yellow"/>
        </w:rPr>
        <w:t>50</w:t>
      </w:r>
      <w:r>
        <w:rPr>
          <w:spacing w:val="-4"/>
          <w:highlight w:val="yellow"/>
        </w:rPr>
        <w:t>%</w:t>
      </w:r>
      <w:r>
        <w:rPr>
          <w:spacing w:val="-4"/>
        </w:rPr>
        <w:t>，且素质综合测评成绩排在</w:t>
      </w:r>
      <w:r>
        <w:rPr>
          <w:spacing w:val="-4"/>
          <w:highlight w:val="yellow"/>
        </w:rPr>
        <w:t xml:space="preserve">同专业前 </w:t>
      </w:r>
      <w:r>
        <w:rPr>
          <w:highlight w:val="yellow"/>
        </w:rPr>
        <w:t>50%。</w:t>
      </w:r>
    </w:p>
    <w:p>
      <w:pPr>
        <w:spacing w:line="417" w:lineRule="auto"/>
        <w:jc w:val="both"/>
        <w:sectPr>
          <w:footerReference r:id="rId3" w:type="default"/>
          <w:type w:val="continuous"/>
          <w:pgSz w:w="11910" w:h="16840"/>
          <w:pgMar w:top="1540" w:right="1120" w:bottom="1380" w:left="1460" w:header="720" w:footer="1196" w:gutter="0"/>
          <w:pgNumType w:start="1"/>
          <w:cols w:space="720" w:num="1"/>
        </w:sectPr>
      </w:pPr>
    </w:p>
    <w:p>
      <w:pPr>
        <w:pStyle w:val="3"/>
        <w:spacing w:before="46" w:line="417" w:lineRule="auto"/>
        <w:ind w:left="129" w:right="138" w:firstLine="700"/>
        <w:jc w:val="both"/>
      </w:pPr>
      <w:r>
        <w:rPr>
          <w:spacing w:val="-2"/>
        </w:rPr>
        <w:t>三、学院公示各专业前三年</w:t>
      </w:r>
      <w:r>
        <w:rPr>
          <w:spacing w:val="-2"/>
          <w:highlight w:val="yellow"/>
        </w:rPr>
        <w:t>平均学分</w:t>
      </w:r>
      <w:r>
        <w:rPr>
          <w:spacing w:val="-2"/>
        </w:rPr>
        <w:t>绩点排名、</w:t>
      </w:r>
      <w:r>
        <w:rPr>
          <w:spacing w:val="-2"/>
          <w:highlight w:val="yellow"/>
        </w:rPr>
        <w:t>素质综合测评成绩</w:t>
      </w:r>
      <w:r>
        <w:rPr>
          <w:spacing w:val="-2"/>
        </w:rPr>
        <w:t>排</w:t>
      </w:r>
      <w:r>
        <w:rPr>
          <w:spacing w:val="-15"/>
        </w:rPr>
        <w:t>名。其中，学分绩点按照政治</w:t>
      </w:r>
      <w:r>
        <w:rPr>
          <w:spacing w:val="-15"/>
          <w:highlight w:val="yellow"/>
        </w:rPr>
        <w:t>英语类课程、专业核心课和专业拓展课</w:t>
      </w:r>
      <w:r>
        <w:rPr>
          <w:spacing w:val="-15"/>
        </w:rPr>
        <w:t>中考核</w:t>
      </w:r>
      <w:r>
        <w:t>方式为“</w:t>
      </w:r>
      <w:r>
        <w:rPr>
          <w:highlight w:val="yellow"/>
        </w:rPr>
        <w:t>考试</w:t>
      </w:r>
      <w:r>
        <w:t>”的课程范围计算。</w:t>
      </w:r>
    </w:p>
    <w:p>
      <w:pPr>
        <w:pStyle w:val="3"/>
        <w:spacing w:line="417" w:lineRule="auto"/>
        <w:ind w:left="129" w:right="139" w:firstLine="700"/>
        <w:jc w:val="both"/>
      </w:pPr>
      <w:r>
        <w:rPr>
          <w:spacing w:val="-2"/>
        </w:rPr>
        <w:t>四、本科生年级辅导员组织符合推免生基本条件的学生报名。报名结</w:t>
      </w:r>
      <w:r>
        <w:rPr>
          <w:spacing w:val="-15"/>
        </w:rPr>
        <w:t>束后，辅导员向学院推免工作领导小组汇报学生报名情况。学院推免工作领</w:t>
      </w:r>
      <w:r>
        <w:t>导小组组织对报名学生的资格、专业考核证明材料的审核。</w:t>
      </w:r>
    </w:p>
    <w:p>
      <w:pPr>
        <w:pStyle w:val="3"/>
        <w:spacing w:line="417" w:lineRule="auto"/>
        <w:ind w:left="129" w:right="137" w:firstLine="700"/>
        <w:jc w:val="both"/>
      </w:pPr>
      <w:r>
        <w:rPr>
          <w:spacing w:val="-2"/>
        </w:rPr>
        <w:t>五、报名学生须参加学院组织的专业考核。学院根据本专业特点和学</w:t>
      </w:r>
      <w:r>
        <w:rPr>
          <w:spacing w:val="-10"/>
        </w:rPr>
        <w:t>生在校期间的综合表现组织专业考核，专业考核包括学术与创新、实践与服</w:t>
      </w:r>
      <w:r>
        <w:rPr>
          <w:spacing w:val="-25"/>
        </w:rPr>
        <w:t>务等内容，以</w:t>
      </w:r>
      <w:r>
        <w:rPr>
          <w:spacing w:val="-25"/>
          <w:highlight w:val="yellow"/>
        </w:rPr>
        <w:t>参军入伍服兵役、参加志愿服务、到国际组织实习、科研成果、</w:t>
      </w:r>
      <w:r>
        <w:rPr>
          <w:highlight w:val="yellow"/>
        </w:rPr>
        <w:t>竞赛获奖、国家级大学生创新创业训练等符合全面发展价值导向等因素作</w:t>
      </w:r>
      <w:r>
        <w:rPr>
          <w:spacing w:val="-13"/>
          <w:highlight w:val="yellow"/>
        </w:rPr>
        <w:t>为测评指标。</w:t>
      </w:r>
      <w:r>
        <w:rPr>
          <w:spacing w:val="-13"/>
        </w:rPr>
        <w:t>学生在某一方面中有多项加分情况时，原则上只取一项。专业</w:t>
      </w:r>
      <w:r>
        <w:t>考核内容及计分办法见附件。</w:t>
      </w:r>
    </w:p>
    <w:p>
      <w:pPr>
        <w:pStyle w:val="3"/>
        <w:spacing w:line="417" w:lineRule="auto"/>
        <w:ind w:left="129" w:right="137" w:firstLine="700"/>
        <w:jc w:val="both"/>
      </w:pPr>
      <w:r>
        <w:rPr>
          <w:spacing w:val="-21"/>
        </w:rPr>
        <w:t>六、满足申请推免生基本条件的报名学生须填报</w:t>
      </w:r>
      <w:r>
        <w:rPr>
          <w:spacing w:val="-21"/>
          <w:highlight w:val="yellow"/>
        </w:rPr>
        <w:t>《专业素质考核表》</w:t>
      </w:r>
      <w:r>
        <w:rPr>
          <w:spacing w:val="-21"/>
        </w:rPr>
        <w:t>，</w:t>
      </w:r>
      <w:r>
        <w:rPr>
          <w:spacing w:val="-138"/>
        </w:rPr>
        <w:t xml:space="preserve"> </w:t>
      </w:r>
      <w:r>
        <w:rPr>
          <w:spacing w:val="-10"/>
        </w:rPr>
        <w:t>同时提交证明材料原件和复印件。学院推免工作领导小组对论文专利、竞赛</w:t>
      </w:r>
      <w:r>
        <w:t>性质、奖项等级和奖励内容等成果进行审核确认。相关成果的截止日期为2022</w:t>
      </w:r>
      <w:r>
        <w:rPr>
          <w:spacing w:val="-48"/>
        </w:rPr>
        <w:t xml:space="preserve"> 年 </w:t>
      </w:r>
      <w:r>
        <w:rPr>
          <w:highlight w:val="yellow"/>
        </w:rPr>
        <w:t>9</w:t>
      </w:r>
      <w:r>
        <w:rPr>
          <w:spacing w:val="-48"/>
          <w:highlight w:val="yellow"/>
        </w:rPr>
        <w:t xml:space="preserve"> 月 </w:t>
      </w:r>
      <w:r>
        <w:rPr>
          <w:highlight w:val="yellow"/>
        </w:rPr>
        <w:t>13</w:t>
      </w:r>
      <w:r>
        <w:rPr>
          <w:spacing w:val="-24"/>
          <w:highlight w:val="yellow"/>
        </w:rPr>
        <w:t xml:space="preserve"> 日。</w:t>
      </w:r>
    </w:p>
    <w:p>
      <w:pPr>
        <w:pStyle w:val="3"/>
        <w:spacing w:line="417" w:lineRule="auto"/>
        <w:ind w:left="129" w:right="137" w:firstLine="700"/>
        <w:jc w:val="both"/>
      </w:pPr>
      <w:r>
        <w:rPr>
          <w:spacing w:val="-6"/>
        </w:rPr>
        <w:t xml:space="preserve">七、根据工作需要，学院可组织不少于 </w:t>
      </w:r>
      <w:r>
        <w:rPr>
          <w:spacing w:val="-2"/>
        </w:rPr>
        <w:t>5</w:t>
      </w:r>
      <w:r>
        <w:rPr>
          <w:spacing w:val="-11"/>
        </w:rPr>
        <w:t xml:space="preserve"> 人的专家组对审核通过者在</w:t>
      </w:r>
      <w:r>
        <w:rPr>
          <w:spacing w:val="-13"/>
        </w:rPr>
        <w:t>一定范围内进行公开答辩，答辩全程要录音录像。答辩主要考查学术诚信、创新质量和个人贡献，理清相关成果的性质、等级和内容，并给出本项指标</w:t>
      </w:r>
      <w:r>
        <w:rPr>
          <w:spacing w:val="-15"/>
        </w:rPr>
        <w:t>测算成绩。学生与直系亲属或学历、职称、职务明显高于本人者合作的科研</w:t>
      </w:r>
      <w:r>
        <w:t>成果、竞赛奖项等仅作为参考，同等条件下可优先考虑。</w:t>
      </w:r>
    </w:p>
    <w:p>
      <w:pPr>
        <w:pStyle w:val="3"/>
        <w:spacing w:line="417" w:lineRule="auto"/>
        <w:ind w:left="129" w:right="138" w:firstLine="700"/>
      </w:pPr>
      <w:r>
        <w:rPr>
          <w:spacing w:val="-2"/>
        </w:rPr>
        <w:t>八、推免名额的分配充分考虑各学科专业的差异，在每个专业原则上</w:t>
      </w:r>
      <w:r>
        <w:rPr>
          <w:spacing w:val="-13"/>
        </w:rPr>
        <w:t>都有名额的前提下，将考虑专业人数、报名人数及成绩排名、专业素质等，</w:t>
      </w:r>
    </w:p>
    <w:p>
      <w:pPr>
        <w:spacing w:line="417" w:lineRule="auto"/>
        <w:sectPr>
          <w:pgSz w:w="11910" w:h="16840"/>
          <w:pgMar w:top="920" w:right="1120" w:bottom="1380" w:left="1460" w:header="0" w:footer="1196" w:gutter="0"/>
          <w:cols w:space="720" w:num="1"/>
        </w:sectPr>
      </w:pPr>
    </w:p>
    <w:p>
      <w:pPr>
        <w:pStyle w:val="3"/>
        <w:spacing w:before="46" w:line="417" w:lineRule="auto"/>
        <w:ind w:left="129" w:right="137"/>
      </w:pPr>
      <w:r>
        <w:t>在各专业间统筹使用推免名额，避免简单以应届本科毕业生人数比例来安排使用推免名额。</w:t>
      </w:r>
    </w:p>
    <w:p>
      <w:pPr>
        <w:pStyle w:val="3"/>
        <w:spacing w:line="417" w:lineRule="auto"/>
        <w:ind w:left="129" w:right="299" w:firstLine="700"/>
      </w:pPr>
      <w:r>
        <w:rPr>
          <w:spacing w:val="-5"/>
        </w:rPr>
        <w:t>九、学院推免工作领导小组按照</w:t>
      </w:r>
      <w:r>
        <w:rPr>
          <w:spacing w:val="-5"/>
          <w:highlight w:val="yellow"/>
        </w:rPr>
        <w:t xml:space="preserve">学分绩点成绩占 </w:t>
      </w:r>
      <w:r>
        <w:rPr>
          <w:highlight w:val="yellow"/>
        </w:rPr>
        <w:t>90%</w:t>
      </w:r>
      <w:r>
        <w:t>（折算为百分</w:t>
      </w:r>
      <w:r>
        <w:rPr>
          <w:spacing w:val="-1"/>
        </w:rPr>
        <w:t>制，学分绩点成绩=绩点成绩×</w:t>
      </w:r>
      <w:r>
        <w:t>10+50）</w:t>
      </w:r>
      <w:r>
        <w:rPr>
          <w:spacing w:val="-9"/>
        </w:rPr>
        <w:t>、</w:t>
      </w:r>
      <w:r>
        <w:rPr>
          <w:spacing w:val="-9"/>
          <w:highlight w:val="yellow"/>
        </w:rPr>
        <w:t xml:space="preserve">专业考核成绩占 </w:t>
      </w:r>
      <w:r>
        <w:rPr>
          <w:highlight w:val="yellow"/>
        </w:rPr>
        <w:t>10%</w:t>
      </w:r>
      <w:r>
        <w:t>的方式计算出推免生的分专业最终综合成绩和综合名次。</w:t>
      </w:r>
    </w:p>
    <w:p>
      <w:pPr>
        <w:pStyle w:val="3"/>
        <w:spacing w:line="417" w:lineRule="auto"/>
        <w:ind w:left="129" w:right="234" w:firstLine="700"/>
      </w:pPr>
      <w:r>
        <w:t>十、学院按</w:t>
      </w:r>
      <w:r>
        <w:rPr>
          <w:highlight w:val="yellow"/>
        </w:rPr>
        <w:t>综合成绩排名</w:t>
      </w:r>
      <w:r>
        <w:t>分专业确定拟推荐免试学生名单，拟推荐</w:t>
      </w:r>
      <w:r>
        <w:rPr>
          <w:spacing w:val="-4"/>
        </w:rPr>
        <w:t xml:space="preserve">免试学生名单、专业考核中各项申请及专家组意见等材料须公示 </w:t>
      </w:r>
      <w:r>
        <w:t>3</w:t>
      </w:r>
      <w:r>
        <w:rPr>
          <w:spacing w:val="-18"/>
        </w:rPr>
        <w:t xml:space="preserve"> 天。公</w:t>
      </w:r>
      <w:r>
        <w:t>示后，拟推荐名单等书面材料上报学校研招办。</w:t>
      </w:r>
    </w:p>
    <w:p>
      <w:pPr>
        <w:pStyle w:val="3"/>
        <w:spacing w:line="417" w:lineRule="auto"/>
        <w:ind w:left="129" w:right="230" w:firstLine="700"/>
      </w:pPr>
      <w:r>
        <w:rPr>
          <w:spacing w:val="-6"/>
        </w:rPr>
        <w:t xml:space="preserve">十一、未尽事宜，按《曲阜师范大学 </w:t>
      </w:r>
      <w:r>
        <w:t>2023</w:t>
      </w:r>
      <w:r>
        <w:rPr>
          <w:spacing w:val="-9"/>
        </w:rPr>
        <w:t xml:space="preserve"> 年推荐优秀应届本科毕业</w:t>
      </w:r>
      <w:r>
        <w:t>生免试攻读研究生工作办法》执行。</w:t>
      </w:r>
    </w:p>
    <w:p>
      <w:pPr>
        <w:pStyle w:val="3"/>
        <w:spacing w:line="417" w:lineRule="auto"/>
        <w:ind w:left="129" w:right="237" w:firstLine="700"/>
      </w:pPr>
      <w:r>
        <w:t>十二、学生对公示内容如有疑义，可向推免工作领导小组反映。如</w:t>
      </w:r>
      <w:r>
        <w:rPr>
          <w:spacing w:val="-1"/>
        </w:rPr>
        <w:t>对推荐名单有疑问，须书面向推免工作领导小组提出复查申请，由领导小</w:t>
      </w:r>
      <w:r>
        <w:t>组组织复查。</w:t>
      </w:r>
    </w:p>
    <w:p>
      <w:pPr>
        <w:pStyle w:val="3"/>
        <w:spacing w:line="358" w:lineRule="exact"/>
        <w:ind w:left="830"/>
      </w:pPr>
      <w:r>
        <w:rPr>
          <w:spacing w:val="-1"/>
        </w:rPr>
        <w:t>本细则由学院推免工作领导小组负责解释或补充。</w:t>
      </w:r>
    </w:p>
    <w:p>
      <w:pPr>
        <w:pStyle w:val="3"/>
      </w:pPr>
    </w:p>
    <w:p>
      <w:pPr>
        <w:pStyle w:val="3"/>
        <w:spacing w:before="4"/>
        <w:rPr>
          <w:sz w:val="41"/>
        </w:rPr>
      </w:pPr>
    </w:p>
    <w:p>
      <w:pPr>
        <w:pStyle w:val="3"/>
        <w:ind w:left="5595" w:right="334"/>
        <w:jc w:val="center"/>
      </w:pPr>
      <w:r>
        <w:t>经济学院推免工作领导小组</w:t>
      </w:r>
    </w:p>
    <w:p>
      <w:pPr>
        <w:pStyle w:val="3"/>
        <w:spacing w:before="9"/>
        <w:rPr>
          <w:sz w:val="20"/>
        </w:rPr>
      </w:pPr>
    </w:p>
    <w:p>
      <w:pPr>
        <w:pStyle w:val="3"/>
        <w:ind w:left="5595" w:right="304"/>
        <w:jc w:val="center"/>
      </w:pPr>
      <w:r>
        <w:t>2022</w:t>
      </w:r>
      <w:r>
        <w:rPr>
          <w:spacing w:val="-25"/>
        </w:rPr>
        <w:t xml:space="preserve"> 年 </w:t>
      </w:r>
      <w:r>
        <w:t>9</w:t>
      </w:r>
      <w:r>
        <w:rPr>
          <w:spacing w:val="-23"/>
        </w:rPr>
        <w:t xml:space="preserve"> 月 </w:t>
      </w:r>
      <w:r>
        <w:t>14</w:t>
      </w:r>
      <w:r>
        <w:rPr>
          <w:spacing w:val="-35"/>
        </w:rPr>
        <w:t xml:space="preserve"> 日</w:t>
      </w:r>
    </w:p>
    <w:p>
      <w:pPr>
        <w:jc w:val="center"/>
        <w:sectPr>
          <w:pgSz w:w="11910" w:h="16840"/>
          <w:pgMar w:top="920" w:right="1120" w:bottom="1380" w:left="1460" w:header="0" w:footer="1196" w:gutter="0"/>
          <w:cols w:space="720" w:num="1"/>
        </w:sectPr>
      </w:pPr>
    </w:p>
    <w:p>
      <w:pPr>
        <w:spacing w:line="469" w:lineRule="exact"/>
        <w:ind w:left="549"/>
        <w:rPr>
          <w:rFonts w:ascii="Microsoft JhengHei" w:eastAsia="Microsoft JhengHei"/>
          <w:b/>
          <w:sz w:val="28"/>
        </w:rPr>
      </w:pPr>
      <w:r>
        <w:rPr>
          <w:rFonts w:hint="eastAsia" w:ascii="Microsoft JhengHei" w:eastAsia="Microsoft JhengHei"/>
          <w:b/>
          <w:sz w:val="28"/>
        </w:rPr>
        <w:t>附件：</w:t>
      </w:r>
    </w:p>
    <w:p>
      <w:pPr>
        <w:pStyle w:val="3"/>
        <w:spacing w:before="11"/>
        <w:rPr>
          <w:rFonts w:ascii="Microsoft JhengHei"/>
          <w:b/>
          <w:sz w:val="6"/>
        </w:rPr>
      </w:pPr>
    </w:p>
    <w:p>
      <w:pPr>
        <w:pStyle w:val="2"/>
        <w:spacing w:line="538" w:lineRule="exact"/>
      </w:pPr>
      <w:r>
        <w:rPr>
          <w:w w:val="95"/>
        </w:rPr>
        <w:t>专业考核指标及计分办法</w:t>
      </w:r>
    </w:p>
    <w:p>
      <w:pPr>
        <w:spacing w:before="74"/>
        <w:ind w:left="737" w:right="334"/>
        <w:jc w:val="center"/>
        <w:rPr>
          <w:rFonts w:ascii="Microsoft JhengHei" w:eastAsia="Microsoft JhengHei"/>
          <w:b/>
          <w:sz w:val="28"/>
        </w:rPr>
      </w:pPr>
      <w:r>
        <w:rPr>
          <w:rFonts w:hint="eastAsia" w:ascii="Microsoft JhengHei" w:eastAsia="Microsoft JhengHei"/>
          <w:b/>
          <w:w w:val="95"/>
          <w:sz w:val="28"/>
        </w:rPr>
        <w:t>（</w:t>
      </w:r>
      <w:r>
        <w:rPr>
          <w:rFonts w:hint="eastAsia" w:ascii="Microsoft JhengHei" w:eastAsia="Microsoft JhengHei"/>
          <w:b/>
          <w:spacing w:val="3"/>
          <w:w w:val="95"/>
          <w:sz w:val="28"/>
        </w:rPr>
        <w:t xml:space="preserve">总分按 </w:t>
      </w:r>
      <w:r>
        <w:rPr>
          <w:rFonts w:hint="eastAsia" w:ascii="Microsoft JhengHei" w:eastAsia="Microsoft JhengHei"/>
          <w:b/>
          <w:w w:val="95"/>
          <w:sz w:val="28"/>
        </w:rPr>
        <w:t>100</w:t>
      </w:r>
      <w:r>
        <w:rPr>
          <w:rFonts w:hint="eastAsia" w:ascii="Microsoft JhengHei" w:eastAsia="Microsoft JhengHei"/>
          <w:b/>
          <w:spacing w:val="7"/>
          <w:w w:val="95"/>
          <w:sz w:val="28"/>
        </w:rPr>
        <w:t xml:space="preserve"> 计</w:t>
      </w:r>
      <w:r>
        <w:rPr>
          <w:rFonts w:hint="eastAsia" w:ascii="Microsoft JhengHei" w:eastAsia="Microsoft JhengHei"/>
          <w:b/>
          <w:w w:val="95"/>
          <w:sz w:val="28"/>
        </w:rPr>
        <w:t>）</w:t>
      </w:r>
    </w:p>
    <w:p>
      <w:pPr>
        <w:pStyle w:val="3"/>
        <w:spacing w:before="16"/>
        <w:rPr>
          <w:rFonts w:ascii="Microsoft JhengHei"/>
          <w:b/>
          <w:sz w:val="39"/>
        </w:rPr>
      </w:pPr>
    </w:p>
    <w:p>
      <w:pPr>
        <w:ind w:left="1110"/>
        <w:rPr>
          <w:rFonts w:ascii="Microsoft JhengHei" w:eastAsia="Microsoft JhengHei"/>
          <w:b/>
          <w:sz w:val="28"/>
        </w:rPr>
      </w:pPr>
      <w:r>
        <w:rPr>
          <w:rFonts w:hint="eastAsia" w:ascii="Microsoft JhengHei" w:eastAsia="Microsoft JhengHei"/>
          <w:b/>
          <w:w w:val="95"/>
          <w:sz w:val="28"/>
        </w:rPr>
        <w:t>一、专业考核</w:t>
      </w:r>
      <w:r>
        <w:rPr>
          <w:rFonts w:hint="eastAsia" w:ascii="Microsoft JhengHei" w:eastAsia="Microsoft JhengHei"/>
          <w:b/>
          <w:spacing w:val="94"/>
          <w:sz w:val="28"/>
        </w:rPr>
        <w:t xml:space="preserve"> </w:t>
      </w:r>
      <w:r>
        <w:rPr>
          <w:rFonts w:hint="eastAsia" w:ascii="Microsoft JhengHei" w:eastAsia="Microsoft JhengHei"/>
          <w:b/>
          <w:w w:val="95"/>
          <w:sz w:val="28"/>
        </w:rPr>
        <w:t>A</w:t>
      </w:r>
      <w:r>
        <w:rPr>
          <w:rFonts w:hint="eastAsia" w:ascii="Microsoft JhengHei" w:eastAsia="Microsoft JhengHei"/>
          <w:b/>
          <w:spacing w:val="95"/>
          <w:sz w:val="28"/>
        </w:rPr>
        <w:t xml:space="preserve"> </w:t>
      </w:r>
      <w:r>
        <w:rPr>
          <w:rFonts w:hint="eastAsia" w:ascii="Microsoft JhengHei" w:eastAsia="Microsoft JhengHei"/>
          <w:b/>
          <w:w w:val="95"/>
          <w:sz w:val="28"/>
        </w:rPr>
        <w:t>类竞赛获奖满分的规定</w:t>
      </w:r>
    </w:p>
    <w:p>
      <w:pPr>
        <w:pStyle w:val="3"/>
        <w:spacing w:before="202" w:line="417" w:lineRule="auto"/>
        <w:ind w:left="549" w:right="304" w:firstLine="559"/>
        <w:jc w:val="both"/>
      </w:pPr>
      <w:r>
        <w:t>在“</w:t>
      </w:r>
      <w:r>
        <w:rPr>
          <w:highlight w:val="yellow"/>
        </w:rPr>
        <w:t>竞赛获奖</w:t>
      </w:r>
      <w:r>
        <w:t>”部分，在本科学习期间，参加与</w:t>
      </w:r>
      <w:r>
        <w:rPr>
          <w:highlight w:val="yellow"/>
        </w:rPr>
        <w:t>学业相关的国家级高水平学科竞赛（</w:t>
      </w:r>
      <w:r>
        <w:rPr>
          <w:spacing w:val="-15"/>
          <w:highlight w:val="yellow"/>
        </w:rPr>
        <w:t xml:space="preserve">名单见表 </w:t>
      </w:r>
      <w:r>
        <w:rPr>
          <w:highlight w:val="yellow"/>
        </w:rPr>
        <w:t>1）</w:t>
      </w:r>
      <w:r>
        <w:t>并获得规定位次的个人奖励，A1</w:t>
      </w:r>
      <w:r>
        <w:rPr>
          <w:spacing w:val="-35"/>
        </w:rPr>
        <w:t xml:space="preserve"> 类</w:t>
      </w:r>
      <w:r>
        <w:t>第一奖励等级前三位、第二奖励等级前两位、第三奖励等级首位，或</w:t>
      </w:r>
      <w:r>
        <w:rPr>
          <w:spacing w:val="-1"/>
        </w:rPr>
        <w:t>A2</w:t>
      </w:r>
      <w:r>
        <w:rPr>
          <w:spacing w:val="-10"/>
        </w:rPr>
        <w:t xml:space="preserve"> 类第一奖励等级前两位、第二奖励等级首位，专业考核成绩按满分</w:t>
      </w:r>
      <w:r>
        <w:t>100</w:t>
      </w:r>
      <w:r>
        <w:rPr>
          <w:spacing w:val="-18"/>
        </w:rPr>
        <w:t xml:space="preserve"> 分计。</w:t>
      </w:r>
    </w:p>
    <w:p>
      <w:pPr>
        <w:pStyle w:val="3"/>
        <w:spacing w:line="358" w:lineRule="exact"/>
        <w:ind w:left="1108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790575</wp:posOffset>
                </wp:positionV>
                <wp:extent cx="5786120" cy="314325"/>
                <wp:effectExtent l="0" t="0" r="0" b="0"/>
                <wp:wrapNone/>
                <wp:docPr id="270373633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6120" cy="314325"/>
                        </a:xfrm>
                        <a:prstGeom prst="rect">
                          <a:avLst/>
                        </a:prstGeom>
                        <a:solidFill>
                          <a:srgbClr val="FBFAF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26" w:lineRule="exact"/>
                              <w:ind w:left="2551" w:right="2551"/>
                              <w:jc w:val="center"/>
                              <w:rPr>
                                <w:rFonts w:ascii="Microsoft JhengHei" w:eastAsia="Microsoft JhengHe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 w:ascii="Microsoft JhengHei" w:eastAsia="Microsoft JhengHei"/>
                                <w:b/>
                                <w:spacing w:val="-2"/>
                                <w:sz w:val="28"/>
                              </w:rPr>
                              <w:t xml:space="preserve">表 </w:t>
                            </w:r>
                            <w:r>
                              <w:rPr>
                                <w:rFonts w:hint="eastAsia" w:ascii="Microsoft JhengHei" w:eastAsia="Microsoft JhengHei"/>
                                <w:b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hint="eastAsia" w:ascii="Microsoft JhengHei" w:eastAsia="Microsoft JhengHei"/>
                                <w:b/>
                                <w:spacing w:val="2"/>
                                <w:sz w:val="28"/>
                              </w:rPr>
                              <w:t xml:space="preserve"> 国家级高水平学科竞赛名单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78pt;margin-top:62.25pt;height:24.75pt;width:455.6pt;mso-position-horizontal-relative:page;z-index:251660288;mso-width-relative:page;mso-height-relative:page;" fillcolor="#FBFAF8" filled="t" stroked="f" coordsize="21600,21600" o:gfxdata="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E7IG2HYAAAADAEAAA8AAAAAAAAAAQAgAAAAOAAAAGRycy9kb3ducmV2Lnht&#10;bFBLAQIUABQAAAAIAIdO4kAApmMvHAIAADYEAAAOAAAAAAAAAAEAIAAAAD0BAABkcnMvZTJvRG9j&#10;LnhtbFBLBQYAAAAABgAGAFkBAADL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426" w:lineRule="exact"/>
                        <w:ind w:left="2551" w:right="2551"/>
                        <w:jc w:val="center"/>
                        <w:rPr>
                          <w:rFonts w:ascii="Microsoft JhengHei" w:eastAsia="Microsoft JhengHei"/>
                          <w:b/>
                          <w:sz w:val="28"/>
                        </w:rPr>
                      </w:pPr>
                      <w:r>
                        <w:rPr>
                          <w:rFonts w:hint="eastAsia" w:ascii="Microsoft JhengHei" w:eastAsia="Microsoft JhengHei"/>
                          <w:b/>
                          <w:spacing w:val="-2"/>
                          <w:sz w:val="28"/>
                        </w:rPr>
                        <w:t xml:space="preserve">表 </w:t>
                      </w:r>
                      <w:r>
                        <w:rPr>
                          <w:rFonts w:hint="eastAsia" w:ascii="Microsoft JhengHei" w:eastAsia="Microsoft JhengHei"/>
                          <w:b/>
                          <w:sz w:val="28"/>
                        </w:rPr>
                        <w:t>1</w:t>
                      </w:r>
                      <w:r>
                        <w:rPr>
                          <w:rFonts w:hint="eastAsia" w:ascii="Microsoft JhengHei" w:eastAsia="Microsoft JhengHei"/>
                          <w:b/>
                          <w:spacing w:val="2"/>
                          <w:sz w:val="28"/>
                        </w:rPr>
                        <w:t xml:space="preserve"> 国家级高水平学科竞赛名单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1"/>
        </w:rPr>
        <w:t>获得满分的，本附件的第二部分不再计分。</w:t>
      </w: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spacing w:before="9"/>
        <w:rPr>
          <w:sz w:val="27"/>
        </w:rPr>
      </w:pPr>
    </w:p>
    <w:tbl>
      <w:tblPr>
        <w:tblStyle w:val="7"/>
        <w:tblW w:w="0" w:type="auto"/>
        <w:tblInd w:w="9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66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</w:tcPr>
          <w:p>
            <w:pPr>
              <w:pStyle w:val="9"/>
              <w:spacing w:before="0" w:line="316" w:lineRule="exact"/>
              <w:ind w:left="239"/>
              <w:rPr>
                <w:rFonts w:ascii="Microsoft JhengHei" w:eastAsia="Microsoft JhengHei"/>
                <w:b/>
                <w:sz w:val="19"/>
              </w:rPr>
            </w:pPr>
            <w:r>
              <w:rPr>
                <w:rFonts w:hint="eastAsia" w:ascii="Microsoft JhengHei" w:eastAsia="Microsoft JhengHei"/>
                <w:b/>
                <w:color w:val="333333"/>
                <w:w w:val="95"/>
                <w:sz w:val="19"/>
              </w:rPr>
              <w:t>类别</w:t>
            </w:r>
          </w:p>
        </w:tc>
        <w:tc>
          <w:tcPr>
            <w:tcW w:w="6652" w:type="dxa"/>
          </w:tcPr>
          <w:p>
            <w:pPr>
              <w:pStyle w:val="9"/>
              <w:spacing w:before="0" w:line="316" w:lineRule="exact"/>
              <w:ind w:left="3126" w:right="3114"/>
              <w:jc w:val="center"/>
              <w:rPr>
                <w:rFonts w:ascii="Microsoft JhengHei" w:eastAsia="Microsoft JhengHei"/>
                <w:b/>
                <w:sz w:val="19"/>
              </w:rPr>
            </w:pPr>
            <w:r>
              <w:rPr>
                <w:rFonts w:hint="eastAsia" w:ascii="Microsoft JhengHei" w:eastAsia="Microsoft JhengHei"/>
                <w:b/>
                <w:color w:val="333333"/>
                <w:w w:val="95"/>
                <w:sz w:val="19"/>
              </w:rPr>
              <w:t>赛事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restart"/>
          </w:tcPr>
          <w:p>
            <w:pPr>
              <w:pStyle w:val="9"/>
              <w:spacing w:before="9"/>
              <w:rPr>
                <w:sz w:val="26"/>
                <w:highlight w:val="yellow"/>
              </w:rPr>
            </w:pPr>
          </w:p>
          <w:p>
            <w:pPr>
              <w:pStyle w:val="9"/>
              <w:spacing w:before="0"/>
              <w:ind w:left="305" w:right="296"/>
              <w:jc w:val="center"/>
              <w:rPr>
                <w:rFonts w:ascii="Microsoft JhengHei"/>
                <w:b/>
                <w:sz w:val="19"/>
                <w:highlight w:val="yellow"/>
              </w:rPr>
            </w:pPr>
            <w:r>
              <w:rPr>
                <w:rFonts w:ascii="Microsoft JhengHei"/>
                <w:b/>
                <w:color w:val="333333"/>
                <w:w w:val="85"/>
                <w:sz w:val="19"/>
                <w:highlight w:val="yellow"/>
              </w:rPr>
              <w:t>A1</w:t>
            </w: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  <w:highlight w:val="yellow"/>
              </w:rPr>
            </w:pPr>
            <w:r>
              <w:rPr>
                <w:color w:val="333333"/>
                <w:w w:val="95"/>
                <w:sz w:val="19"/>
                <w:highlight w:val="yellow"/>
              </w:rPr>
              <w:t>中国“互联网+”大学生创新创业大赛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  <w:highlight w:val="yellow"/>
              </w:rPr>
            </w:pPr>
            <w:r>
              <w:rPr>
                <w:color w:val="333333"/>
                <w:sz w:val="19"/>
                <w:highlight w:val="yellow"/>
              </w:rPr>
              <w:t>“挑战杯”全国大学生课外学术科技作品竞赛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  <w:highlight w:val="yellow"/>
              </w:rPr>
            </w:pPr>
            <w:r>
              <w:rPr>
                <w:color w:val="333333"/>
                <w:sz w:val="19"/>
                <w:highlight w:val="yellow"/>
              </w:rPr>
              <w:t>“挑战杯”中国大学生创业计划大赛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restart"/>
          </w:tcPr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3"/>
              <w:rPr>
                <w:sz w:val="13"/>
              </w:rPr>
            </w:pPr>
          </w:p>
          <w:p>
            <w:pPr>
              <w:pStyle w:val="9"/>
              <w:spacing w:before="1"/>
              <w:ind w:left="305" w:right="296"/>
              <w:jc w:val="center"/>
              <w:rPr>
                <w:rFonts w:ascii="Microsoft JhengHei"/>
                <w:b/>
                <w:sz w:val="19"/>
              </w:rPr>
            </w:pPr>
            <w:r>
              <w:rPr>
                <w:rFonts w:ascii="Microsoft JhengHei"/>
                <w:b/>
                <w:color w:val="333333"/>
                <w:w w:val="85"/>
                <w:sz w:val="19"/>
              </w:rPr>
              <w:t>A2</w:t>
            </w: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ACM-ICPC 国际大学生程序设计竞赛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7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61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  <w:highlight w:val="yellow"/>
              </w:rPr>
              <w:t>全国大学生数学建模竞赛</w:t>
            </w:r>
            <w:r>
              <w:rPr>
                <w:rFonts w:hint="eastAsia"/>
                <w:color w:val="333333"/>
                <w:w w:val="95"/>
                <w:sz w:val="19"/>
                <w:highlight w:val="yellow"/>
              </w:rPr>
              <w:t>／美国大学生数学建模竞赛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全国大学生电子设计竞赛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6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60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全国大学生化学实验邀请赛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全国大学生机械创新设计大赛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全国大学生结构设计竞赛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全国大学生广告艺术大赛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8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61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全国大学生智能汽车竞赛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  <w:highlight w:val="yellow"/>
              </w:rPr>
              <w:t>全国大学生电子商务“创新、创意及创业”挑战赛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全国大学生节能减排社会实践与科技竞赛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全国大学生工程训练综合能力竞赛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全国大学生物流设计大赛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6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60"/>
              <w:ind w:left="83"/>
              <w:rPr>
                <w:sz w:val="19"/>
                <w:highlight w:val="yellow"/>
              </w:rPr>
            </w:pPr>
            <w:r>
              <w:rPr>
                <w:color w:val="333333"/>
                <w:w w:val="95"/>
                <w:sz w:val="19"/>
                <w:highlight w:val="yellow"/>
              </w:rPr>
              <w:t>外研社全国大学生英语系列赛-英语演讲、英语辩论、英语写作、英语阅读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8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61"/>
              <w:ind w:left="83"/>
              <w:rPr>
                <w:sz w:val="19"/>
                <w:highlight w:val="yellow"/>
              </w:rPr>
            </w:pPr>
            <w:r>
              <w:rPr>
                <w:color w:val="333333"/>
                <w:w w:val="95"/>
                <w:sz w:val="19"/>
                <w:highlight w:val="yellow"/>
              </w:rPr>
              <w:t>全国大学生创新创业训练计划年会展示</w:t>
            </w:r>
          </w:p>
        </w:tc>
      </w:tr>
    </w:tbl>
    <w:p>
      <w:pPr>
        <w:rPr>
          <w:sz w:val="19"/>
        </w:rPr>
        <w:sectPr>
          <w:pgSz w:w="11910" w:h="16840"/>
          <w:pgMar w:top="920" w:right="1120" w:bottom="1380" w:left="1460" w:header="0" w:footer="1196" w:gutter="0"/>
          <w:cols w:space="720" w:num="1"/>
        </w:sectPr>
      </w:pPr>
    </w:p>
    <w:tbl>
      <w:tblPr>
        <w:tblStyle w:val="7"/>
        <w:tblW w:w="0" w:type="auto"/>
        <w:tblInd w:w="9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66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restart"/>
            <w:tcBorders>
              <w:top w:val="nil"/>
            </w:tcBorders>
          </w:tcPr>
          <w:p>
            <w:pPr>
              <w:pStyle w:val="9"/>
              <w:spacing w:before="0"/>
              <w:rPr>
                <w:rFonts w:ascii="Times New Roman"/>
              </w:rPr>
            </w:pPr>
          </w:p>
        </w:tc>
        <w:tc>
          <w:tcPr>
            <w:tcW w:w="6652" w:type="dxa"/>
            <w:tcBorders>
              <w:top w:val="nil"/>
            </w:tcBorders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spacing w:val="-1"/>
                <w:sz w:val="19"/>
              </w:rPr>
              <w:t>全国大学生机器人大赛-RoboMaster</w:t>
            </w:r>
            <w:r>
              <w:rPr>
                <w:color w:val="333333"/>
                <w:sz w:val="19"/>
              </w:rPr>
              <w:t>、Robocon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sz w:val="19"/>
              </w:rPr>
              <w:t>“西门子杯”中国智能制造挑战赛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全国大学生化工设计竞赛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全国大学生先进成图技术与产品信息建模创新大赛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中国大学生计算机设计大赛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全国大学生市场调查与分析大赛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7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61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中国大学生服务外包创新创业大赛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两岸新锐设计竞赛“华灿奖”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中国高校计算机大赛-大数据挑战赛、团体程序设计天梯赛、移动应术挑战赛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spacing w:val="5"/>
                <w:w w:val="95"/>
                <w:sz w:val="19"/>
              </w:rPr>
              <w:t xml:space="preserve">中国机器人大赛暨 </w:t>
            </w:r>
            <w:r>
              <w:rPr>
                <w:color w:val="333333"/>
                <w:w w:val="95"/>
                <w:sz w:val="19"/>
              </w:rPr>
              <w:t>RoboCup</w:t>
            </w:r>
            <w:r>
              <w:rPr>
                <w:color w:val="333333"/>
                <w:spacing w:val="3"/>
                <w:w w:val="95"/>
                <w:sz w:val="19"/>
              </w:rPr>
              <w:t xml:space="preserve"> 机器人世界杯中国赛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全国大学生信息安全竞赛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6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60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全国周培源大学生力学竞赛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7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62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中国大学生机械工程创新创意大赛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蓝桥杯全国软件和信息技术专业人才大赛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全国大学生金相技能大赛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sz w:val="19"/>
              </w:rPr>
              <w:t>“中国软件杯”大学生软件设计大赛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全国大学生光电设计竞赛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全国高校数字艺术设计大赛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8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61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中美青年创客大赛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全国大学生地质技能竞赛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59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米兰设计周——中国高校设计学科师生优秀作品展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5" w:hRule="atLeast"/>
        </w:trPr>
        <w:tc>
          <w:tcPr>
            <w:tcW w:w="86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2" w:type="dxa"/>
          </w:tcPr>
          <w:p>
            <w:pPr>
              <w:pStyle w:val="9"/>
              <w:spacing w:before="60"/>
              <w:ind w:left="83"/>
              <w:rPr>
                <w:sz w:val="19"/>
              </w:rPr>
            </w:pPr>
            <w:r>
              <w:rPr>
                <w:color w:val="333333"/>
                <w:w w:val="95"/>
                <w:sz w:val="19"/>
              </w:rPr>
              <w:t>全国大学生集成电路创新创业大赛</w:t>
            </w:r>
          </w:p>
        </w:tc>
      </w:tr>
    </w:tbl>
    <w:p>
      <w:pPr>
        <w:pStyle w:val="3"/>
        <w:spacing w:before="10"/>
        <w:rPr>
          <w:sz w:val="10"/>
        </w:rPr>
      </w:pPr>
    </w:p>
    <w:p>
      <w:pPr>
        <w:pStyle w:val="3"/>
        <w:ind w:left="100"/>
        <w:rPr>
          <w:sz w:val="20"/>
        </w:rPr>
      </w:pPr>
      <w:r>
        <w:rPr>
          <w:sz w:val="20"/>
        </w:rPr>
        <mc:AlternateContent>
          <mc:Choice Requires="wpg">
            <w:drawing>
              <wp:inline distT="0" distB="0" distL="0" distR="0">
                <wp:extent cx="5786120" cy="314325"/>
                <wp:effectExtent l="0" t="0" r="0" b="4445"/>
                <wp:docPr id="1435877121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6120" cy="314325"/>
                          <a:chOff x="0" y="0"/>
                          <a:chExt cx="9112" cy="495"/>
                        </a:xfrm>
                      </wpg:grpSpPr>
                      <wps:wsp>
                        <wps:cNvPr id="1062065899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112" cy="495"/>
                          </a:xfrm>
                          <a:prstGeom prst="rect">
                            <a:avLst/>
                          </a:prstGeom>
                          <a:solidFill>
                            <a:srgbClr val="FBFAF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" o:spid="_x0000_s1026" o:spt="203" style="height:24.75pt;width:455.6pt;" coordsize="9112,495" o:gfxdata="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WAAAAZHJzL1BLAQIUABQAAAAIAIdO4kDMqxrI1gAAAAQBAAAPAAAA&#10;AAAAAAEAIAAAADgAAABkcnMvZG93bnJldi54bWxQSwECFAAUAAAACACHTuJAEDCaAHMCAABfBQAA&#10;DgAAAAAAAAABACAAAAA7AQAAZHJzL2Uyb0RvYy54bWxQSwUGAAAAAAYABgBZAQAAIAYAAAAA&#10;">
                <o:lock v:ext="edit" aspectratio="f"/>
                <v:rect id="Rectangle 14" o:spid="_x0000_s1026" o:spt="1" style="position:absolute;left:0;top:0;height:495;width:9112;" fillcolor="#FBFAF8" filled="t" stroked="f" coordsize="21600,21600" o:gfxdata="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">
                  <v:fill on="t" focussize="0,0"/>
                  <v:stroke on="f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>
      <w:pPr>
        <w:spacing w:before="15"/>
        <w:ind w:left="1110"/>
        <w:rPr>
          <w:sz w:val="28"/>
        </w:rPr>
      </w:pPr>
      <w:r>
        <w:rPr>
          <w:rFonts w:hint="eastAsia" w:ascii="Microsoft JhengHei" w:eastAsia="Microsoft JhengHei"/>
          <w:b/>
          <w:sz w:val="28"/>
        </w:rPr>
        <w:t>二、专业考核分项得分</w:t>
      </w:r>
      <w:r>
        <w:rPr>
          <w:sz w:val="28"/>
        </w:rPr>
        <w:t>（</w:t>
      </w:r>
      <w:r>
        <w:rPr>
          <w:spacing w:val="-20"/>
          <w:sz w:val="28"/>
        </w:rPr>
        <w:t xml:space="preserve">满分 </w:t>
      </w:r>
      <w:r>
        <w:rPr>
          <w:sz w:val="28"/>
        </w:rPr>
        <w:t>100）</w:t>
      </w:r>
    </w:p>
    <w:p>
      <w:pPr>
        <w:pStyle w:val="3"/>
        <w:spacing w:before="126"/>
        <w:ind w:left="1108"/>
      </w:pPr>
      <w:r>
        <w:t>不符合本附件第一部分专业考核</w:t>
      </w:r>
      <w:r>
        <w:rPr>
          <w:rFonts w:hint="eastAsia" w:ascii="Microsoft YaHei UI" w:eastAsia="Microsoft YaHei UI"/>
          <w:b/>
          <w:u w:val="single"/>
        </w:rPr>
        <w:t>满分规定</w:t>
      </w:r>
      <w:r>
        <w:t>的，按照本部分计分。</w:t>
      </w:r>
    </w:p>
    <w:p>
      <w:pPr>
        <w:pStyle w:val="3"/>
        <w:spacing w:before="12"/>
        <w:rPr>
          <w:sz w:val="10"/>
        </w:rPr>
      </w:pPr>
    </w:p>
    <w:p>
      <w:pPr>
        <w:pStyle w:val="8"/>
        <w:numPr>
          <w:ilvl w:val="0"/>
          <w:numId w:val="1"/>
        </w:numPr>
        <w:tabs>
          <w:tab w:val="left" w:pos="1394"/>
        </w:tabs>
        <w:spacing w:line="484" w:lineRule="exact"/>
        <w:rPr>
          <w:sz w:val="28"/>
        </w:rPr>
      </w:pPr>
      <w:r>
        <w:rPr>
          <w:rFonts w:hint="eastAsia" w:ascii="Microsoft JhengHei" w:eastAsia="Microsoft JhengHei"/>
          <w:b/>
          <w:sz w:val="28"/>
        </w:rPr>
        <w:t>参军入伍服兵役</w:t>
      </w:r>
      <w:r>
        <w:rPr>
          <w:sz w:val="28"/>
        </w:rPr>
        <w:t>（</w:t>
      </w:r>
      <w:r>
        <w:rPr>
          <w:spacing w:val="-23"/>
          <w:sz w:val="28"/>
        </w:rPr>
        <w:t xml:space="preserve">满分 </w:t>
      </w:r>
      <w:r>
        <w:rPr>
          <w:sz w:val="28"/>
        </w:rPr>
        <w:t>5</w:t>
      </w:r>
      <w:r>
        <w:rPr>
          <w:spacing w:val="-34"/>
          <w:sz w:val="28"/>
        </w:rPr>
        <w:t xml:space="preserve"> 分</w:t>
      </w:r>
      <w:r>
        <w:rPr>
          <w:sz w:val="28"/>
        </w:rPr>
        <w:t>）。只需提供一个代表性成果。</w:t>
      </w:r>
    </w:p>
    <w:p>
      <w:pPr>
        <w:pStyle w:val="8"/>
        <w:numPr>
          <w:ilvl w:val="0"/>
          <w:numId w:val="1"/>
        </w:numPr>
        <w:tabs>
          <w:tab w:val="left" w:pos="1394"/>
        </w:tabs>
        <w:spacing w:before="109"/>
        <w:rPr>
          <w:sz w:val="28"/>
          <w:highlight w:val="yellow"/>
        </w:rPr>
      </w:pPr>
      <w:r>
        <w:rPr>
          <w:rFonts w:hint="eastAsia" w:ascii="Microsoft JhengHei" w:eastAsia="Microsoft JhengHei"/>
          <w:b/>
          <w:sz w:val="28"/>
          <w:highlight w:val="yellow"/>
        </w:rPr>
        <w:t>参加志愿服务</w:t>
      </w:r>
      <w:r>
        <w:rPr>
          <w:sz w:val="28"/>
          <w:highlight w:val="yellow"/>
        </w:rPr>
        <w:t>（</w:t>
      </w:r>
      <w:r>
        <w:rPr>
          <w:spacing w:val="-23"/>
          <w:sz w:val="28"/>
          <w:highlight w:val="yellow"/>
        </w:rPr>
        <w:t xml:space="preserve">满分 </w:t>
      </w:r>
      <w:r>
        <w:rPr>
          <w:sz w:val="28"/>
          <w:highlight w:val="yellow"/>
        </w:rPr>
        <w:t>5</w:t>
      </w:r>
      <w:r>
        <w:rPr>
          <w:spacing w:val="-33"/>
          <w:sz w:val="28"/>
          <w:highlight w:val="yellow"/>
        </w:rPr>
        <w:t xml:space="preserve"> 分</w:t>
      </w:r>
      <w:r>
        <w:rPr>
          <w:sz w:val="28"/>
          <w:highlight w:val="yellow"/>
        </w:rPr>
        <w:t>）。</w:t>
      </w:r>
    </w:p>
    <w:p>
      <w:pPr>
        <w:pStyle w:val="3"/>
        <w:spacing w:before="202"/>
        <w:ind w:left="1108"/>
        <w:rPr>
          <w:highlight w:val="yellow"/>
        </w:rPr>
      </w:pPr>
      <w:r>
        <w:rPr>
          <w:spacing w:val="-4"/>
        </w:rPr>
        <w:t>前两位学生在校期间代表学校和学院参加志愿活动，</w:t>
      </w:r>
      <w:r>
        <w:rPr>
          <w:spacing w:val="-4"/>
          <w:highlight w:val="yellow"/>
        </w:rPr>
        <w:t xml:space="preserve">国家级 </w:t>
      </w:r>
      <w:r>
        <w:rPr>
          <w:highlight w:val="yellow"/>
        </w:rPr>
        <w:t>5</w:t>
      </w:r>
    </w:p>
    <w:p>
      <w:pPr>
        <w:pStyle w:val="3"/>
        <w:spacing w:before="9"/>
        <w:rPr>
          <w:sz w:val="20"/>
          <w:highlight w:val="yellow"/>
        </w:rPr>
      </w:pPr>
    </w:p>
    <w:p>
      <w:pPr>
        <w:pStyle w:val="3"/>
        <w:spacing w:line="417" w:lineRule="auto"/>
        <w:ind w:left="549" w:right="372"/>
      </w:pPr>
      <w:r>
        <w:rPr>
          <w:spacing w:val="-9"/>
          <w:highlight w:val="yellow"/>
        </w:rPr>
        <w:t xml:space="preserve">分，省级志愿活动 </w:t>
      </w:r>
      <w:r>
        <w:rPr>
          <w:spacing w:val="-1"/>
          <w:highlight w:val="yellow"/>
        </w:rPr>
        <w:t>4</w:t>
      </w:r>
      <w:r>
        <w:rPr>
          <w:spacing w:val="-16"/>
          <w:highlight w:val="yellow"/>
        </w:rPr>
        <w:t xml:space="preserve"> 分，市级志愿活动 </w:t>
      </w:r>
      <w:r>
        <w:rPr>
          <w:highlight w:val="yellow"/>
        </w:rPr>
        <w:t>2</w:t>
      </w:r>
      <w:r>
        <w:rPr>
          <w:spacing w:val="-9"/>
          <w:highlight w:val="yellow"/>
        </w:rPr>
        <w:t xml:space="preserve"> 分，</w:t>
      </w:r>
      <w:r>
        <w:rPr>
          <w:spacing w:val="-9"/>
        </w:rPr>
        <w:t>其他位次学生不计分。</w:t>
      </w:r>
      <w:r>
        <w:rPr>
          <w:spacing w:val="-8"/>
        </w:rPr>
        <w:t xml:space="preserve">不区分位次的按最高的 </w:t>
      </w:r>
      <w:r>
        <w:t>20%计分。</w:t>
      </w:r>
    </w:p>
    <w:p>
      <w:pPr>
        <w:pStyle w:val="3"/>
        <w:spacing w:line="358" w:lineRule="exact"/>
        <w:ind w:left="1108"/>
      </w:pPr>
      <w:r>
        <w:t>只需提供一个代表性成果。</w:t>
      </w:r>
    </w:p>
    <w:p>
      <w:pPr>
        <w:pStyle w:val="8"/>
        <w:numPr>
          <w:ilvl w:val="0"/>
          <w:numId w:val="1"/>
        </w:numPr>
        <w:tabs>
          <w:tab w:val="left" w:pos="1394"/>
        </w:tabs>
        <w:spacing w:before="173"/>
        <w:rPr>
          <w:sz w:val="28"/>
        </w:rPr>
      </w:pPr>
      <w:r>
        <w:rPr>
          <w:rFonts w:hint="eastAsia" w:ascii="Microsoft JhengHei" w:eastAsia="Microsoft JhengHei"/>
          <w:b/>
          <w:sz w:val="28"/>
        </w:rPr>
        <w:t>实习实践获奖</w:t>
      </w:r>
      <w:r>
        <w:rPr>
          <w:sz w:val="28"/>
        </w:rPr>
        <w:t>（</w:t>
      </w:r>
      <w:r>
        <w:rPr>
          <w:spacing w:val="-24"/>
          <w:sz w:val="28"/>
        </w:rPr>
        <w:t xml:space="preserve">满分 </w:t>
      </w:r>
      <w:r>
        <w:rPr>
          <w:sz w:val="28"/>
        </w:rPr>
        <w:t>10</w:t>
      </w:r>
      <w:r>
        <w:rPr>
          <w:spacing w:val="-34"/>
          <w:sz w:val="28"/>
        </w:rPr>
        <w:t xml:space="preserve"> 分</w:t>
      </w:r>
      <w:r>
        <w:rPr>
          <w:sz w:val="28"/>
        </w:rPr>
        <w:t>）。</w:t>
      </w:r>
    </w:p>
    <w:p>
      <w:pPr>
        <w:pStyle w:val="8"/>
        <w:tabs>
          <w:tab w:val="left" w:pos="1394"/>
        </w:tabs>
        <w:spacing w:before="173"/>
        <w:ind w:firstLine="0"/>
        <w:rPr>
          <w:sz w:val="28"/>
        </w:rPr>
      </w:pPr>
    </w:p>
    <w:p>
      <w:pPr>
        <w:rPr>
          <w:sz w:val="28"/>
        </w:rPr>
        <w:sectPr>
          <w:pgSz w:w="11910" w:h="16840"/>
          <w:pgMar w:top="820" w:right="1120" w:bottom="1380" w:left="1460" w:header="0" w:footer="1196" w:gutter="0"/>
          <w:cols w:space="720" w:num="1"/>
        </w:sectPr>
      </w:pPr>
    </w:p>
    <w:p>
      <w:pPr>
        <w:pStyle w:val="3"/>
        <w:spacing w:before="46"/>
        <w:ind w:left="1108"/>
        <w:rPr>
          <w:highlight w:val="yellow"/>
        </w:rPr>
      </w:pPr>
      <w:r>
        <w:rPr>
          <w:spacing w:val="-5"/>
        </w:rPr>
        <w:t>包括：</w:t>
      </w:r>
      <w:r>
        <w:rPr>
          <w:spacing w:val="-5"/>
          <w:highlight w:val="yellow"/>
        </w:rPr>
        <w:t xml:space="preserve">在国际组织实习并获奖最高 </w:t>
      </w:r>
      <w:r>
        <w:rPr>
          <w:highlight w:val="yellow"/>
        </w:rPr>
        <w:t>10</w:t>
      </w:r>
      <w:r>
        <w:rPr>
          <w:spacing w:val="-36"/>
          <w:highlight w:val="yellow"/>
        </w:rPr>
        <w:t xml:space="preserve"> 分</w:t>
      </w:r>
      <w:r>
        <w:rPr>
          <w:highlight w:val="yellow"/>
        </w:rPr>
        <w:t>（</w:t>
      </w:r>
      <w:r>
        <w:rPr>
          <w:spacing w:val="-18"/>
          <w:highlight w:val="yellow"/>
        </w:rPr>
        <w:t xml:space="preserve">一等奖 </w:t>
      </w:r>
      <w:r>
        <w:rPr>
          <w:highlight w:val="yellow"/>
        </w:rPr>
        <w:t>10</w:t>
      </w:r>
      <w:r>
        <w:rPr>
          <w:spacing w:val="-21"/>
          <w:highlight w:val="yellow"/>
        </w:rPr>
        <w:t xml:space="preserve"> 分；二等奖 </w:t>
      </w:r>
      <w:r>
        <w:rPr>
          <w:highlight w:val="yellow"/>
        </w:rPr>
        <w:t>8</w:t>
      </w:r>
    </w:p>
    <w:p>
      <w:pPr>
        <w:pStyle w:val="3"/>
        <w:spacing w:before="9"/>
        <w:rPr>
          <w:sz w:val="20"/>
          <w:highlight w:val="yellow"/>
        </w:rPr>
      </w:pPr>
    </w:p>
    <w:p>
      <w:pPr>
        <w:pStyle w:val="3"/>
        <w:ind w:left="549"/>
        <w:rPr>
          <w:highlight w:val="yellow"/>
        </w:rPr>
      </w:pPr>
      <w:r>
        <w:rPr>
          <w:spacing w:val="-13"/>
          <w:highlight w:val="yellow"/>
        </w:rPr>
        <w:t xml:space="preserve">分；三等奖 </w:t>
      </w:r>
      <w:r>
        <w:rPr>
          <w:highlight w:val="yellow"/>
        </w:rPr>
        <w:t>6</w:t>
      </w:r>
      <w:r>
        <w:rPr>
          <w:spacing w:val="-35"/>
          <w:highlight w:val="yellow"/>
        </w:rPr>
        <w:t xml:space="preserve"> 分</w:t>
      </w:r>
      <w:r>
        <w:rPr>
          <w:highlight w:val="yellow"/>
        </w:rPr>
        <w:t>）；寒暑假等社会实践活动（包括三下乡各类活动</w:t>
      </w:r>
    </w:p>
    <w:p>
      <w:pPr>
        <w:pStyle w:val="3"/>
        <w:spacing w:before="9"/>
        <w:rPr>
          <w:sz w:val="20"/>
          <w:highlight w:val="yellow"/>
        </w:rPr>
      </w:pPr>
    </w:p>
    <w:p>
      <w:pPr>
        <w:pStyle w:val="3"/>
        <w:ind w:left="549"/>
        <w:rPr>
          <w:highlight w:val="yellow"/>
        </w:rPr>
      </w:pPr>
      <w:r>
        <w:rPr>
          <w:highlight w:val="yellow"/>
        </w:rPr>
        <w:t>等）</w:t>
      </w:r>
      <w:r>
        <w:rPr>
          <w:spacing w:val="-5"/>
          <w:highlight w:val="yellow"/>
        </w:rPr>
        <w:t xml:space="preserve">实习实践，省级及以上先进个人 </w:t>
      </w:r>
      <w:r>
        <w:rPr>
          <w:highlight w:val="yellow"/>
        </w:rPr>
        <w:t>5</w:t>
      </w:r>
      <w:r>
        <w:rPr>
          <w:spacing w:val="-14"/>
          <w:highlight w:val="yellow"/>
        </w:rPr>
        <w:t xml:space="preserve"> 分，或获省级及以上奖最高 </w:t>
      </w:r>
      <w:r>
        <w:rPr>
          <w:highlight w:val="yellow"/>
        </w:rPr>
        <w:t>5</w:t>
      </w:r>
    </w:p>
    <w:p>
      <w:pPr>
        <w:pStyle w:val="3"/>
        <w:spacing w:before="9"/>
        <w:rPr>
          <w:sz w:val="20"/>
          <w:highlight w:val="yellow"/>
        </w:rPr>
      </w:pPr>
    </w:p>
    <w:p>
      <w:pPr>
        <w:pStyle w:val="3"/>
        <w:spacing w:before="1"/>
        <w:ind w:left="549"/>
        <w:rPr>
          <w:highlight w:val="yellow"/>
        </w:rPr>
      </w:pPr>
      <w:r>
        <w:rPr>
          <w:highlight w:val="yellow"/>
        </w:rPr>
        <w:t>分（</w:t>
      </w:r>
      <w:r>
        <w:rPr>
          <w:spacing w:val="-19"/>
          <w:highlight w:val="yellow"/>
        </w:rPr>
        <w:t xml:space="preserve">一等奖 </w:t>
      </w:r>
      <w:r>
        <w:rPr>
          <w:highlight w:val="yellow"/>
        </w:rPr>
        <w:t>5</w:t>
      </w:r>
      <w:r>
        <w:rPr>
          <w:spacing w:val="-22"/>
          <w:highlight w:val="yellow"/>
        </w:rPr>
        <w:t xml:space="preserve"> 分，二等奖 </w:t>
      </w:r>
      <w:r>
        <w:rPr>
          <w:highlight w:val="yellow"/>
        </w:rPr>
        <w:t>3</w:t>
      </w:r>
      <w:r>
        <w:rPr>
          <w:spacing w:val="-22"/>
          <w:highlight w:val="yellow"/>
        </w:rPr>
        <w:t xml:space="preserve"> 分，三等奖 </w:t>
      </w:r>
      <w:r>
        <w:rPr>
          <w:highlight w:val="yellow"/>
        </w:rPr>
        <w:t>2</w:t>
      </w:r>
      <w:r>
        <w:rPr>
          <w:spacing w:val="-20"/>
          <w:highlight w:val="yellow"/>
        </w:rPr>
        <w:t xml:space="preserve"> 分，其它获奖 </w:t>
      </w:r>
      <w:r>
        <w:rPr>
          <w:highlight w:val="yellow"/>
        </w:rPr>
        <w:t>1</w:t>
      </w:r>
      <w:r>
        <w:rPr>
          <w:spacing w:val="-34"/>
          <w:highlight w:val="yellow"/>
        </w:rPr>
        <w:t xml:space="preserve"> 分</w:t>
      </w:r>
      <w:r>
        <w:rPr>
          <w:highlight w:val="yellow"/>
        </w:rPr>
        <w:t>），市级</w:t>
      </w:r>
    </w:p>
    <w:p>
      <w:pPr>
        <w:pStyle w:val="3"/>
        <w:spacing w:before="8"/>
        <w:rPr>
          <w:sz w:val="20"/>
          <w:highlight w:val="yellow"/>
        </w:rPr>
      </w:pPr>
    </w:p>
    <w:p>
      <w:pPr>
        <w:pStyle w:val="3"/>
        <w:spacing w:before="1" w:line="417" w:lineRule="auto"/>
        <w:ind w:left="1108" w:right="2056" w:hanging="560"/>
      </w:pPr>
      <w:r>
        <w:rPr>
          <w:spacing w:val="-8"/>
          <w:highlight w:val="yellow"/>
        </w:rPr>
        <w:t xml:space="preserve">社会实践活动个人获奖 </w:t>
      </w:r>
      <w:r>
        <w:rPr>
          <w:highlight w:val="yellow"/>
        </w:rPr>
        <w:t>2</w:t>
      </w:r>
      <w:r>
        <w:rPr>
          <w:spacing w:val="-15"/>
          <w:highlight w:val="yellow"/>
        </w:rPr>
        <w:t xml:space="preserve"> 分；优秀服务队伍每人 </w:t>
      </w:r>
      <w:r>
        <w:rPr>
          <w:highlight w:val="yellow"/>
        </w:rPr>
        <w:t>1</w:t>
      </w:r>
      <w:r>
        <w:rPr>
          <w:spacing w:val="-24"/>
          <w:highlight w:val="yellow"/>
        </w:rPr>
        <w:t xml:space="preserve"> 分。</w:t>
      </w:r>
      <w:r>
        <w:t>只需提供一个代表性成果。</w:t>
      </w:r>
    </w:p>
    <w:p>
      <w:pPr>
        <w:pStyle w:val="8"/>
        <w:numPr>
          <w:ilvl w:val="0"/>
          <w:numId w:val="1"/>
        </w:numPr>
        <w:tabs>
          <w:tab w:val="left" w:pos="1394"/>
        </w:tabs>
        <w:spacing w:line="423" w:lineRule="exact"/>
        <w:rPr>
          <w:sz w:val="28"/>
        </w:rPr>
      </w:pPr>
      <w:r>
        <w:rPr>
          <w:rFonts w:hint="eastAsia" w:ascii="Microsoft JhengHei" w:eastAsia="Microsoft JhengHei"/>
          <w:b/>
          <w:sz w:val="28"/>
        </w:rPr>
        <w:t>科研项目与成果</w:t>
      </w:r>
      <w:r>
        <w:rPr>
          <w:sz w:val="28"/>
        </w:rPr>
        <w:t>（</w:t>
      </w:r>
      <w:r>
        <w:rPr>
          <w:spacing w:val="-23"/>
          <w:sz w:val="28"/>
        </w:rPr>
        <w:t xml:space="preserve">满分 </w:t>
      </w:r>
      <w:r>
        <w:rPr>
          <w:sz w:val="28"/>
        </w:rPr>
        <w:t>50</w:t>
      </w:r>
      <w:r>
        <w:rPr>
          <w:spacing w:val="-33"/>
          <w:sz w:val="28"/>
        </w:rPr>
        <w:t xml:space="preserve"> 分</w:t>
      </w:r>
      <w:r>
        <w:rPr>
          <w:sz w:val="28"/>
        </w:rPr>
        <w:t>）。</w:t>
      </w:r>
    </w:p>
    <w:p>
      <w:pPr>
        <w:pStyle w:val="8"/>
        <w:numPr>
          <w:ilvl w:val="0"/>
          <w:numId w:val="2"/>
        </w:numPr>
        <w:tabs>
          <w:tab w:val="left" w:pos="1813"/>
        </w:tabs>
        <w:spacing w:before="201"/>
        <w:rPr>
          <w:sz w:val="28"/>
          <w:highlight w:val="yellow"/>
        </w:rPr>
      </w:pPr>
      <w:r>
        <w:rPr>
          <w:spacing w:val="-1"/>
          <w:sz w:val="28"/>
          <w:highlight w:val="yellow"/>
        </w:rPr>
        <w:t>主持大学生创新创业训练项目</w:t>
      </w:r>
      <w:r>
        <w:rPr>
          <w:sz w:val="28"/>
          <w:highlight w:val="yellow"/>
        </w:rPr>
        <w:t>（</w:t>
      </w:r>
      <w:r>
        <w:rPr>
          <w:spacing w:val="-23"/>
          <w:sz w:val="28"/>
          <w:highlight w:val="yellow"/>
        </w:rPr>
        <w:t xml:space="preserve">满分 </w:t>
      </w:r>
      <w:r>
        <w:rPr>
          <w:sz w:val="28"/>
          <w:highlight w:val="yellow"/>
        </w:rPr>
        <w:t>5</w:t>
      </w:r>
      <w:r>
        <w:rPr>
          <w:spacing w:val="-35"/>
          <w:sz w:val="28"/>
          <w:highlight w:val="yellow"/>
        </w:rPr>
        <w:t xml:space="preserve"> 分</w:t>
      </w:r>
      <w:r>
        <w:rPr>
          <w:sz w:val="28"/>
          <w:highlight w:val="yellow"/>
        </w:rPr>
        <w:t>）</w:t>
      </w:r>
    </w:p>
    <w:p>
      <w:pPr>
        <w:pStyle w:val="3"/>
        <w:spacing w:before="9"/>
        <w:rPr>
          <w:sz w:val="20"/>
        </w:rPr>
      </w:pPr>
    </w:p>
    <w:p>
      <w:pPr>
        <w:pStyle w:val="3"/>
        <w:spacing w:line="417" w:lineRule="auto"/>
        <w:ind w:left="549" w:right="374" w:firstLine="559"/>
        <w:rPr>
          <w:highlight w:val="yellow"/>
        </w:rPr>
      </w:pPr>
      <w:r>
        <w:rPr>
          <w:spacing w:val="-8"/>
          <w:highlight w:val="yellow"/>
        </w:rPr>
        <w:t xml:space="preserve">国家级大创项目主持人 </w:t>
      </w:r>
      <w:r>
        <w:rPr>
          <w:highlight w:val="yellow"/>
        </w:rPr>
        <w:t>5</w:t>
      </w:r>
      <w:r>
        <w:rPr>
          <w:spacing w:val="-15"/>
          <w:highlight w:val="yellow"/>
        </w:rPr>
        <w:t xml:space="preserve"> 分</w:t>
      </w:r>
      <w:r>
        <w:rPr>
          <w:spacing w:val="-15"/>
        </w:rPr>
        <w:t>，</w:t>
      </w:r>
      <w:r>
        <w:rPr>
          <w:spacing w:val="-15"/>
          <w:highlight w:val="yellow"/>
        </w:rPr>
        <w:t xml:space="preserve">省级项目主持人 </w:t>
      </w:r>
      <w:r>
        <w:rPr>
          <w:highlight w:val="yellow"/>
        </w:rPr>
        <w:t>3</w:t>
      </w:r>
      <w:r>
        <w:rPr>
          <w:spacing w:val="-11"/>
          <w:highlight w:val="yellow"/>
        </w:rPr>
        <w:t xml:space="preserve"> 分</w:t>
      </w:r>
      <w:r>
        <w:rPr>
          <w:spacing w:val="-11"/>
        </w:rPr>
        <w:t>，</w:t>
      </w:r>
      <w:r>
        <w:rPr>
          <w:spacing w:val="-11"/>
          <w:highlight w:val="yellow"/>
        </w:rPr>
        <w:t>校级项目主</w:t>
      </w:r>
      <w:r>
        <w:rPr>
          <w:spacing w:val="-25"/>
          <w:highlight w:val="yellow"/>
        </w:rPr>
        <w:t xml:space="preserve">持人 </w:t>
      </w:r>
      <w:r>
        <w:rPr>
          <w:spacing w:val="-1"/>
          <w:highlight w:val="yellow"/>
        </w:rPr>
        <w:t>1</w:t>
      </w:r>
      <w:r>
        <w:rPr>
          <w:spacing w:val="-14"/>
          <w:highlight w:val="yellow"/>
        </w:rPr>
        <w:t xml:space="preserve"> 分</w:t>
      </w:r>
      <w:r>
        <w:rPr>
          <w:spacing w:val="-14"/>
        </w:rPr>
        <w:t>。参加成员，依次</w:t>
      </w:r>
      <w:r>
        <w:rPr>
          <w:spacing w:val="-14"/>
          <w:highlight w:val="yellow"/>
        </w:rPr>
        <w:t xml:space="preserve">按项目主持人的 </w:t>
      </w:r>
      <w:r>
        <w:rPr>
          <w:highlight w:val="yellow"/>
        </w:rPr>
        <w:t>50%（成员第一）、30%</w:t>
      </w:r>
    </w:p>
    <w:p>
      <w:pPr>
        <w:pStyle w:val="3"/>
        <w:spacing w:line="417" w:lineRule="auto"/>
        <w:ind w:left="549" w:right="301"/>
      </w:pPr>
      <w:r>
        <w:rPr>
          <w:spacing w:val="-1"/>
          <w:highlight w:val="yellow"/>
        </w:rPr>
        <w:t>（成员第二</w:t>
      </w:r>
      <w:r>
        <w:rPr>
          <w:highlight w:val="yellow"/>
        </w:rPr>
        <w:t>）、20%（成员第三）</w:t>
      </w:r>
      <w:r>
        <w:rPr>
          <w:spacing w:val="-6"/>
          <w:highlight w:val="yellow"/>
        </w:rPr>
        <w:t xml:space="preserve">计分，第四位及以后均为 </w:t>
      </w:r>
      <w:r>
        <w:rPr>
          <w:highlight w:val="yellow"/>
        </w:rPr>
        <w:t>10%。不区</w:t>
      </w:r>
      <w:r>
        <w:rPr>
          <w:spacing w:val="-6"/>
          <w:highlight w:val="yellow"/>
        </w:rPr>
        <w:t xml:space="preserve">分位次的其他人员均为主持人的 </w:t>
      </w:r>
      <w:r>
        <w:rPr>
          <w:highlight w:val="yellow"/>
        </w:rPr>
        <w:t>20%。</w:t>
      </w:r>
    </w:p>
    <w:p>
      <w:pPr>
        <w:pStyle w:val="3"/>
        <w:ind w:left="1108"/>
      </w:pPr>
      <w:r>
        <w:t>只需提供一个代表性成果。</w:t>
      </w:r>
    </w:p>
    <w:p>
      <w:pPr>
        <w:pStyle w:val="3"/>
        <w:spacing w:before="8"/>
        <w:rPr>
          <w:sz w:val="20"/>
        </w:rPr>
      </w:pPr>
    </w:p>
    <w:p>
      <w:pPr>
        <w:pStyle w:val="8"/>
        <w:numPr>
          <w:ilvl w:val="0"/>
          <w:numId w:val="2"/>
        </w:numPr>
        <w:tabs>
          <w:tab w:val="left" w:pos="1813"/>
        </w:tabs>
        <w:spacing w:before="1"/>
        <w:jc w:val="both"/>
        <w:rPr>
          <w:sz w:val="28"/>
          <w:highlight w:val="yellow"/>
        </w:rPr>
      </w:pPr>
      <w:r>
        <w:rPr>
          <w:sz w:val="28"/>
          <w:highlight w:val="yellow"/>
        </w:rPr>
        <w:t>参与科研项目（</w:t>
      </w:r>
      <w:r>
        <w:rPr>
          <w:spacing w:val="-24"/>
          <w:sz w:val="28"/>
          <w:highlight w:val="yellow"/>
        </w:rPr>
        <w:t xml:space="preserve">满分 </w:t>
      </w:r>
      <w:r>
        <w:rPr>
          <w:sz w:val="28"/>
          <w:highlight w:val="yellow"/>
        </w:rPr>
        <w:t>5</w:t>
      </w:r>
      <w:r>
        <w:rPr>
          <w:spacing w:val="-35"/>
          <w:sz w:val="28"/>
          <w:highlight w:val="yellow"/>
        </w:rPr>
        <w:t xml:space="preserve"> 分</w:t>
      </w:r>
      <w:r>
        <w:rPr>
          <w:sz w:val="28"/>
          <w:highlight w:val="yellow"/>
        </w:rPr>
        <w:t>）</w:t>
      </w:r>
    </w:p>
    <w:p>
      <w:pPr>
        <w:pStyle w:val="3"/>
        <w:spacing w:before="8"/>
        <w:rPr>
          <w:sz w:val="20"/>
        </w:rPr>
      </w:pPr>
    </w:p>
    <w:p>
      <w:pPr>
        <w:pStyle w:val="3"/>
        <w:spacing w:before="1" w:line="417" w:lineRule="auto"/>
        <w:ind w:left="549" w:right="304" w:firstLine="559"/>
        <w:jc w:val="both"/>
      </w:pPr>
      <w:r>
        <w:t>参与校内教师主持的与学生学业相符的省级以上科研项目：作为</w:t>
      </w:r>
      <w:r>
        <w:rPr>
          <w:spacing w:val="-5"/>
        </w:rPr>
        <w:t>首位本科生参与科研项目：</w:t>
      </w:r>
      <w:r>
        <w:rPr>
          <w:spacing w:val="-5"/>
          <w:highlight w:val="yellow"/>
        </w:rPr>
        <w:t xml:space="preserve">国家级 </w:t>
      </w:r>
      <w:r>
        <w:rPr>
          <w:highlight w:val="yellow"/>
        </w:rPr>
        <w:t>5</w:t>
      </w:r>
      <w:r>
        <w:rPr>
          <w:spacing w:val="-25"/>
          <w:highlight w:val="yellow"/>
        </w:rPr>
        <w:t xml:space="preserve"> 分，省级 </w:t>
      </w:r>
      <w:r>
        <w:rPr>
          <w:highlight w:val="yellow"/>
        </w:rPr>
        <w:t>3</w:t>
      </w:r>
      <w:r>
        <w:rPr>
          <w:spacing w:val="-9"/>
          <w:highlight w:val="yellow"/>
        </w:rPr>
        <w:t xml:space="preserve"> 分；第二、三位按首</w:t>
      </w:r>
      <w:r>
        <w:rPr>
          <w:spacing w:val="-13"/>
          <w:highlight w:val="yellow"/>
        </w:rPr>
        <w:t xml:space="preserve">位本科生的 </w:t>
      </w:r>
      <w:r>
        <w:rPr>
          <w:highlight w:val="yellow"/>
        </w:rPr>
        <w:t>20%、10%计</w:t>
      </w:r>
      <w:r>
        <w:t>；其他参与人员不计分。学生姓名须列于申报书或结项证书中。</w:t>
      </w:r>
    </w:p>
    <w:p>
      <w:pPr>
        <w:pStyle w:val="3"/>
        <w:spacing w:line="358" w:lineRule="exact"/>
        <w:ind w:left="1108"/>
      </w:pPr>
      <w:r>
        <w:t>只需提供一个代表性成果。</w:t>
      </w:r>
    </w:p>
    <w:p>
      <w:pPr>
        <w:pStyle w:val="3"/>
        <w:spacing w:before="8"/>
        <w:rPr>
          <w:sz w:val="20"/>
        </w:rPr>
      </w:pPr>
    </w:p>
    <w:p>
      <w:pPr>
        <w:pStyle w:val="8"/>
        <w:numPr>
          <w:ilvl w:val="0"/>
          <w:numId w:val="2"/>
        </w:numPr>
        <w:tabs>
          <w:tab w:val="left" w:pos="1813"/>
        </w:tabs>
        <w:spacing w:before="1"/>
        <w:jc w:val="both"/>
        <w:rPr>
          <w:sz w:val="28"/>
          <w:highlight w:val="yellow"/>
        </w:rPr>
      </w:pPr>
      <w:r>
        <w:rPr>
          <w:spacing w:val="-1"/>
          <w:sz w:val="28"/>
          <w:highlight w:val="yellow"/>
        </w:rPr>
        <w:t>发表学术论文</w:t>
      </w:r>
      <w:r>
        <w:rPr>
          <w:sz w:val="28"/>
          <w:highlight w:val="yellow"/>
        </w:rPr>
        <w:t>（</w:t>
      </w:r>
      <w:r>
        <w:rPr>
          <w:spacing w:val="-24"/>
          <w:sz w:val="28"/>
          <w:highlight w:val="yellow"/>
        </w:rPr>
        <w:t xml:space="preserve">满分 </w:t>
      </w:r>
      <w:r>
        <w:rPr>
          <w:sz w:val="28"/>
          <w:highlight w:val="yellow"/>
        </w:rPr>
        <w:t>20</w:t>
      </w:r>
      <w:r>
        <w:rPr>
          <w:spacing w:val="-35"/>
          <w:sz w:val="28"/>
          <w:highlight w:val="yellow"/>
        </w:rPr>
        <w:t xml:space="preserve"> 分</w:t>
      </w:r>
      <w:r>
        <w:rPr>
          <w:sz w:val="28"/>
          <w:highlight w:val="yellow"/>
        </w:rPr>
        <w:t>）。</w:t>
      </w:r>
    </w:p>
    <w:p>
      <w:pPr>
        <w:pStyle w:val="3"/>
        <w:spacing w:before="8"/>
        <w:rPr>
          <w:sz w:val="20"/>
        </w:rPr>
      </w:pPr>
    </w:p>
    <w:p>
      <w:pPr>
        <w:pStyle w:val="3"/>
        <w:spacing w:before="1" w:line="417" w:lineRule="auto"/>
        <w:ind w:left="549" w:right="373" w:firstLine="559"/>
        <w:jc w:val="both"/>
      </w:pPr>
      <w:r>
        <w:t>论文第一署名单位必须是曲阜师范大学，并且论文研究内容与本</w:t>
      </w:r>
      <w:r>
        <w:rPr>
          <w:spacing w:val="2"/>
        </w:rPr>
        <w:t>专业相符。学生在校期间以独立作者或第一作者在</w:t>
      </w:r>
      <w:r>
        <w:t>E</w:t>
      </w:r>
      <w:r>
        <w:rPr>
          <w:spacing w:val="-11"/>
        </w:rPr>
        <w:t xml:space="preserve"> 类以上期刊【根</w:t>
      </w:r>
      <w:r>
        <w:t>据曲阜师范大学《哲学社会科学类科研项目及成果分类认定办法（试</w:t>
      </w:r>
    </w:p>
    <w:p>
      <w:pPr>
        <w:spacing w:line="417" w:lineRule="auto"/>
        <w:jc w:val="both"/>
        <w:sectPr>
          <w:pgSz w:w="11910" w:h="16840"/>
          <w:pgMar w:top="920" w:right="1120" w:bottom="1380" w:left="1460" w:header="0" w:footer="1196" w:gutter="0"/>
          <w:cols w:space="720" w:num="1"/>
        </w:sectPr>
      </w:pPr>
    </w:p>
    <w:p>
      <w:pPr>
        <w:pStyle w:val="3"/>
        <w:spacing w:before="46" w:line="417" w:lineRule="auto"/>
        <w:ind w:left="549" w:right="300"/>
      </w:pPr>
      <w:r>
        <w:t>行）》，曲师大校字〔2021〕61</w:t>
      </w:r>
      <w:r>
        <w:rPr>
          <w:spacing w:val="-15"/>
        </w:rPr>
        <w:t xml:space="preserve"> 号】发表学术论文计 </w:t>
      </w:r>
      <w:r>
        <w:t>20</w:t>
      </w:r>
      <w:r>
        <w:rPr>
          <w:spacing w:val="-36"/>
        </w:rPr>
        <w:t xml:space="preserve"> 分</w:t>
      </w:r>
      <w:r>
        <w:t>，F</w:t>
      </w:r>
      <w:r>
        <w:rPr>
          <w:spacing w:val="-36"/>
        </w:rPr>
        <w:t xml:space="preserve"> 类计 </w:t>
      </w:r>
      <w:r>
        <w:t>6</w:t>
      </w:r>
      <w:r>
        <w:rPr>
          <w:spacing w:val="-137"/>
        </w:rPr>
        <w:t xml:space="preserve"> </w:t>
      </w:r>
      <w:r>
        <w:t>分；以独立作者或第一作者在普通大学学报、省级党校学报或省部级</w:t>
      </w:r>
      <w:r>
        <w:rPr>
          <w:spacing w:val="-1"/>
        </w:rPr>
        <w:t>重要报纸</w:t>
      </w:r>
      <w:r>
        <w:t>（1500</w:t>
      </w:r>
      <w:r>
        <w:rPr>
          <w:spacing w:val="-18"/>
        </w:rPr>
        <w:t xml:space="preserve"> 字以上</w:t>
      </w:r>
      <w:r>
        <w:t>）发表学术论文（文章）</w:t>
      </w:r>
      <w:r>
        <w:rPr>
          <w:spacing w:val="-36"/>
        </w:rPr>
        <w:t xml:space="preserve">计 </w:t>
      </w:r>
      <w:r>
        <w:t>3</w:t>
      </w:r>
      <w:r>
        <w:rPr>
          <w:spacing w:val="-11"/>
        </w:rPr>
        <w:t xml:space="preserve"> 分；以独立作者</w:t>
      </w:r>
      <w:r>
        <w:rPr>
          <w:spacing w:val="-1"/>
        </w:rPr>
        <w:t>或第一作者在普通学院学报</w:t>
      </w:r>
      <w:r>
        <w:t>（地市级党校学报）</w:t>
      </w:r>
      <w:r>
        <w:rPr>
          <w:spacing w:val="-36"/>
        </w:rPr>
        <w:t xml:space="preserve">计 </w:t>
      </w:r>
      <w:r>
        <w:t>1.5</w:t>
      </w:r>
      <w:r>
        <w:rPr>
          <w:spacing w:val="-12"/>
        </w:rPr>
        <w:t xml:space="preserve"> 分。其他作者</w:t>
      </w:r>
      <w:r>
        <w:t>不计分。以独立作者或第一作者发表在职业学院或其它正规刊物上的论文，由专家认定其质量，如果通过认定，按普通学院学报标准认</w:t>
      </w:r>
      <w:r>
        <w:rPr>
          <w:spacing w:val="1"/>
        </w:rPr>
        <w:t xml:space="preserve"> </w:t>
      </w:r>
      <w:r>
        <w:t>定。</w:t>
      </w:r>
    </w:p>
    <w:p>
      <w:pPr>
        <w:pStyle w:val="3"/>
        <w:spacing w:line="358" w:lineRule="exact"/>
        <w:ind w:left="1108"/>
      </w:pPr>
      <w:r>
        <w:t>只需提供一个代表性成果。</w:t>
      </w:r>
    </w:p>
    <w:p>
      <w:pPr>
        <w:pStyle w:val="3"/>
        <w:spacing w:before="9"/>
        <w:rPr>
          <w:sz w:val="20"/>
        </w:rPr>
      </w:pPr>
    </w:p>
    <w:p>
      <w:pPr>
        <w:pStyle w:val="8"/>
        <w:numPr>
          <w:ilvl w:val="0"/>
          <w:numId w:val="2"/>
        </w:numPr>
        <w:tabs>
          <w:tab w:val="left" w:pos="1813"/>
        </w:tabs>
        <w:rPr>
          <w:sz w:val="28"/>
          <w:highlight w:val="yellow"/>
        </w:rPr>
      </w:pPr>
      <w:r>
        <w:rPr>
          <w:spacing w:val="-1"/>
          <w:sz w:val="28"/>
          <w:highlight w:val="yellow"/>
        </w:rPr>
        <w:t>获得科研与学术成果奖或专利</w:t>
      </w:r>
      <w:r>
        <w:rPr>
          <w:sz w:val="28"/>
          <w:highlight w:val="yellow"/>
        </w:rPr>
        <w:t>（</w:t>
      </w:r>
      <w:r>
        <w:rPr>
          <w:spacing w:val="-24"/>
          <w:sz w:val="28"/>
          <w:highlight w:val="yellow"/>
        </w:rPr>
        <w:t xml:space="preserve">满分 </w:t>
      </w:r>
      <w:r>
        <w:rPr>
          <w:sz w:val="28"/>
          <w:highlight w:val="yellow"/>
        </w:rPr>
        <w:t>20</w:t>
      </w:r>
      <w:r>
        <w:rPr>
          <w:spacing w:val="-35"/>
          <w:sz w:val="28"/>
          <w:highlight w:val="yellow"/>
        </w:rPr>
        <w:t xml:space="preserve"> 分</w:t>
      </w:r>
      <w:r>
        <w:rPr>
          <w:sz w:val="28"/>
          <w:highlight w:val="yellow"/>
        </w:rPr>
        <w:t>）。</w:t>
      </w:r>
    </w:p>
    <w:p>
      <w:pPr>
        <w:pStyle w:val="3"/>
        <w:spacing w:before="9"/>
        <w:rPr>
          <w:sz w:val="20"/>
        </w:rPr>
      </w:pPr>
    </w:p>
    <w:p>
      <w:pPr>
        <w:pStyle w:val="3"/>
        <w:spacing w:line="417" w:lineRule="auto"/>
        <w:ind w:left="549" w:right="229" w:firstLine="559"/>
      </w:pPr>
      <w:r>
        <w:t>在政府主管部门组织的科研与学术成果评选中，以独立作者或第</w:t>
      </w:r>
      <w:r>
        <w:rPr>
          <w:spacing w:val="-5"/>
        </w:rPr>
        <w:t xml:space="preserve">一作者获得奖励：国家级一等奖 </w:t>
      </w:r>
      <w:r>
        <w:t>20</w:t>
      </w:r>
      <w:r>
        <w:rPr>
          <w:spacing w:val="-22"/>
        </w:rPr>
        <w:t xml:space="preserve"> 分、二等奖 </w:t>
      </w:r>
      <w:r>
        <w:t>15</w:t>
      </w:r>
      <w:r>
        <w:rPr>
          <w:spacing w:val="-22"/>
        </w:rPr>
        <w:t xml:space="preserve"> 分，三等奖 </w:t>
      </w:r>
      <w:r>
        <w:t>10</w:t>
      </w:r>
      <w:r>
        <w:rPr>
          <w:spacing w:val="-24"/>
        </w:rPr>
        <w:t xml:space="preserve"> 分；</w:t>
      </w:r>
    </w:p>
    <w:p>
      <w:pPr>
        <w:pStyle w:val="3"/>
        <w:spacing w:line="358" w:lineRule="exact"/>
        <w:ind w:left="549"/>
      </w:pPr>
      <w:r>
        <w:rPr>
          <w:spacing w:val="-13"/>
        </w:rPr>
        <w:t xml:space="preserve">省级特等奖 </w:t>
      </w:r>
      <w:r>
        <w:t>15</w:t>
      </w:r>
      <w:r>
        <w:rPr>
          <w:spacing w:val="-22"/>
        </w:rPr>
        <w:t xml:space="preserve"> 分，一等奖 </w:t>
      </w:r>
      <w:r>
        <w:t>10</w:t>
      </w:r>
      <w:r>
        <w:rPr>
          <w:spacing w:val="-21"/>
        </w:rPr>
        <w:t xml:space="preserve"> 分，二等奖 </w:t>
      </w:r>
      <w:r>
        <w:t>8</w:t>
      </w:r>
      <w:r>
        <w:rPr>
          <w:spacing w:val="-22"/>
        </w:rPr>
        <w:t xml:space="preserve"> 分，三等奖 </w:t>
      </w:r>
      <w:r>
        <w:t>6</w:t>
      </w:r>
      <w:r>
        <w:rPr>
          <w:spacing w:val="-13"/>
        </w:rPr>
        <w:t xml:space="preserve"> 分；地厅级</w:t>
      </w:r>
    </w:p>
    <w:p>
      <w:pPr>
        <w:pStyle w:val="3"/>
        <w:spacing w:before="9"/>
        <w:rPr>
          <w:sz w:val="20"/>
        </w:rPr>
      </w:pPr>
    </w:p>
    <w:p>
      <w:pPr>
        <w:pStyle w:val="3"/>
        <w:spacing w:before="1" w:line="417" w:lineRule="auto"/>
        <w:ind w:left="549" w:right="160"/>
      </w:pPr>
      <w:r>
        <w:rPr>
          <w:spacing w:val="-18"/>
        </w:rPr>
        <w:t xml:space="preserve">一等奖 </w:t>
      </w:r>
      <w:r>
        <w:t>6</w:t>
      </w:r>
      <w:r>
        <w:rPr>
          <w:spacing w:val="-22"/>
        </w:rPr>
        <w:t xml:space="preserve"> 分，二等奖 </w:t>
      </w:r>
      <w:r>
        <w:t>4</w:t>
      </w:r>
      <w:r>
        <w:rPr>
          <w:spacing w:val="-22"/>
        </w:rPr>
        <w:t xml:space="preserve"> 分，三等奖 </w:t>
      </w:r>
      <w:r>
        <w:t>2</w:t>
      </w:r>
      <w:r>
        <w:rPr>
          <w:spacing w:val="-9"/>
        </w:rPr>
        <w:t xml:space="preserve"> 分；排名第二、三、四位依次计</w:t>
      </w:r>
      <w:r>
        <w:rPr>
          <w:spacing w:val="-1"/>
        </w:rPr>
        <w:t>50%、30%、</w:t>
      </w:r>
      <w:r>
        <w:t>20</w:t>
      </w:r>
      <w:r>
        <w:rPr>
          <w:spacing w:val="-10"/>
        </w:rPr>
        <w:t xml:space="preserve">%，其他排名计 </w:t>
      </w:r>
      <w:r>
        <w:t>10</w:t>
      </w:r>
      <w:r>
        <w:rPr>
          <w:spacing w:val="-5"/>
        </w:rPr>
        <w:t xml:space="preserve">%。独立获得国家级发明专利计 </w:t>
      </w:r>
      <w:r>
        <w:t>15</w:t>
      </w:r>
      <w:r>
        <w:rPr>
          <w:spacing w:val="-24"/>
        </w:rPr>
        <w:t xml:space="preserve"> 分，</w:t>
      </w:r>
      <w:r>
        <w:rPr>
          <w:spacing w:val="-137"/>
        </w:rPr>
        <w:t xml:space="preserve"> </w:t>
      </w:r>
      <w:r>
        <w:rPr>
          <w:spacing w:val="-8"/>
        </w:rPr>
        <w:t xml:space="preserve">其他专利和著作权计 </w:t>
      </w:r>
      <w:r>
        <w:t>5</w:t>
      </w:r>
      <w:r>
        <w:rPr>
          <w:spacing w:val="-14"/>
        </w:rPr>
        <w:t xml:space="preserve"> 分；如多人获得，第一位计 </w:t>
      </w:r>
      <w:r>
        <w:t>3</w:t>
      </w:r>
      <w:r>
        <w:rPr>
          <w:spacing w:val="-20"/>
        </w:rPr>
        <w:t xml:space="preserve"> 分，第二位计 </w:t>
      </w:r>
      <w:r>
        <w:t>1.5</w:t>
      </w:r>
    </w:p>
    <w:p>
      <w:pPr>
        <w:pStyle w:val="3"/>
        <w:spacing w:line="417" w:lineRule="auto"/>
        <w:ind w:left="1108" w:right="3453" w:hanging="560"/>
      </w:pPr>
      <w:r>
        <w:rPr>
          <w:spacing w:val="-11"/>
        </w:rPr>
        <w:t xml:space="preserve">分，第三位计 </w:t>
      </w:r>
      <w:r>
        <w:rPr>
          <w:spacing w:val="-1"/>
        </w:rPr>
        <w:t>1</w:t>
      </w:r>
      <w:r>
        <w:rPr>
          <w:spacing w:val="-10"/>
        </w:rPr>
        <w:t xml:space="preserve"> 分，第四位及其后不计分。</w:t>
      </w:r>
      <w:r>
        <w:t>只需提供一个代表性成果。</w:t>
      </w:r>
    </w:p>
    <w:p>
      <w:pPr>
        <w:pStyle w:val="8"/>
        <w:numPr>
          <w:ilvl w:val="0"/>
          <w:numId w:val="1"/>
        </w:numPr>
        <w:tabs>
          <w:tab w:val="left" w:pos="1394"/>
        </w:tabs>
        <w:spacing w:line="423" w:lineRule="exact"/>
        <w:rPr>
          <w:sz w:val="28"/>
        </w:rPr>
      </w:pPr>
      <w:r>
        <w:rPr>
          <w:rFonts w:hint="eastAsia" w:ascii="Microsoft JhengHei" w:eastAsia="Microsoft JhengHei"/>
          <w:b/>
          <w:sz w:val="28"/>
          <w:highlight w:val="yellow"/>
        </w:rPr>
        <w:t>竞赛获奖</w:t>
      </w:r>
      <w:r>
        <w:rPr>
          <w:sz w:val="28"/>
          <w:highlight w:val="yellow"/>
        </w:rPr>
        <w:t>（</w:t>
      </w:r>
      <w:r>
        <w:rPr>
          <w:spacing w:val="-24"/>
          <w:sz w:val="28"/>
          <w:highlight w:val="yellow"/>
        </w:rPr>
        <w:t xml:space="preserve">满分 </w:t>
      </w:r>
      <w:r>
        <w:rPr>
          <w:sz w:val="28"/>
          <w:highlight w:val="yellow"/>
        </w:rPr>
        <w:t>30</w:t>
      </w:r>
      <w:r>
        <w:rPr>
          <w:spacing w:val="-34"/>
          <w:sz w:val="28"/>
          <w:highlight w:val="yellow"/>
        </w:rPr>
        <w:t xml:space="preserve"> 分</w:t>
      </w:r>
      <w:r>
        <w:rPr>
          <w:sz w:val="28"/>
          <w:highlight w:val="yellow"/>
        </w:rPr>
        <w:t>）</w:t>
      </w:r>
      <w:r>
        <w:rPr>
          <w:sz w:val="28"/>
        </w:rPr>
        <w:t>。</w:t>
      </w:r>
    </w:p>
    <w:p>
      <w:pPr>
        <w:pStyle w:val="8"/>
        <w:numPr>
          <w:ilvl w:val="0"/>
          <w:numId w:val="3"/>
        </w:numPr>
        <w:tabs>
          <w:tab w:val="left" w:pos="1813"/>
        </w:tabs>
        <w:spacing w:before="200"/>
        <w:rPr>
          <w:sz w:val="28"/>
        </w:rPr>
      </w:pPr>
      <w:r>
        <w:rPr>
          <w:spacing w:val="-1"/>
          <w:sz w:val="28"/>
        </w:rPr>
        <w:t>在本科学习期间，参加与学业相关的国家级高水平学科竞赛</w:t>
      </w:r>
    </w:p>
    <w:p>
      <w:pPr>
        <w:pStyle w:val="3"/>
        <w:spacing w:before="9"/>
        <w:rPr>
          <w:sz w:val="20"/>
        </w:rPr>
      </w:pPr>
    </w:p>
    <w:p>
      <w:pPr>
        <w:pStyle w:val="3"/>
        <w:spacing w:line="417" w:lineRule="auto"/>
        <w:ind w:left="549" w:right="162"/>
      </w:pPr>
      <w:r>
        <w:rPr>
          <w:spacing w:val="-1"/>
        </w:rPr>
        <w:t>（</w:t>
      </w:r>
      <w:r>
        <w:rPr>
          <w:spacing w:val="-16"/>
        </w:rPr>
        <w:t xml:space="preserve">名单见表 </w:t>
      </w:r>
      <w:r>
        <w:rPr>
          <w:spacing w:val="-1"/>
        </w:rPr>
        <w:t>1）并获得规定位次的个人奖励，除符合满分规定者外，其他成员的专业考核依据其位次和贡献给予不同的计分</w:t>
      </w:r>
      <w:r>
        <w:t>（</w:t>
      </w:r>
      <w:r>
        <w:rPr>
          <w:spacing w:val="-15"/>
        </w:rPr>
        <w:t xml:space="preserve">计分见表 </w:t>
      </w:r>
      <w:r>
        <w:t>2）。</w:t>
      </w:r>
    </w:p>
    <w:p>
      <w:pPr>
        <w:pStyle w:val="3"/>
        <w:spacing w:line="358" w:lineRule="exact"/>
        <w:ind w:left="1108"/>
      </w:pPr>
      <w:r>
        <w:t>只需提供一个代表性成果。</w:t>
      </w:r>
    </w:p>
    <w:p>
      <w:pPr>
        <w:pStyle w:val="3"/>
        <w:spacing w:before="10"/>
        <w:rPr>
          <w:sz w:val="20"/>
        </w:rPr>
      </w:pPr>
    </w:p>
    <w:p>
      <w:pPr>
        <w:pStyle w:val="3"/>
        <w:ind w:left="322" w:right="334"/>
        <w:jc w:val="center"/>
      </w:pPr>
      <w:r>
        <w:rPr>
          <w:spacing w:val="-36"/>
        </w:rPr>
        <w:t xml:space="preserve">表 </w:t>
      </w:r>
      <w:r>
        <w:t>2 各类竞赛获奖得分表</w:t>
      </w:r>
    </w:p>
    <w:p>
      <w:pPr>
        <w:jc w:val="center"/>
        <w:sectPr>
          <w:pgSz w:w="11910" w:h="16840"/>
          <w:pgMar w:top="920" w:right="1120" w:bottom="1380" w:left="1460" w:header="0" w:footer="1196" w:gutter="0"/>
          <w:cols w:space="720" w:num="1"/>
        </w:sectPr>
      </w:pPr>
    </w:p>
    <w:tbl>
      <w:tblPr>
        <w:tblStyle w:val="7"/>
        <w:tblW w:w="0" w:type="auto"/>
        <w:tblInd w:w="3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3"/>
        <w:gridCol w:w="953"/>
        <w:gridCol w:w="954"/>
        <w:gridCol w:w="953"/>
        <w:gridCol w:w="956"/>
        <w:gridCol w:w="951"/>
        <w:gridCol w:w="939"/>
        <w:gridCol w:w="940"/>
        <w:gridCol w:w="9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 w:hRule="atLeast"/>
        </w:trPr>
        <w:tc>
          <w:tcPr>
            <w:tcW w:w="953" w:type="dxa"/>
            <w:vMerge w:val="restart"/>
          </w:tcPr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ind w:left="115"/>
              <w:rPr>
                <w:sz w:val="18"/>
              </w:rPr>
            </w:pPr>
            <w:r>
              <w:rPr>
                <w:sz w:val="18"/>
              </w:rPr>
              <w:t>获奖级别</w:t>
            </w:r>
          </w:p>
        </w:tc>
        <w:tc>
          <w:tcPr>
            <w:tcW w:w="953" w:type="dxa"/>
            <w:vMerge w:val="restart"/>
          </w:tcPr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ind w:left="114"/>
              <w:rPr>
                <w:sz w:val="18"/>
              </w:rPr>
            </w:pPr>
            <w:r>
              <w:rPr>
                <w:sz w:val="18"/>
              </w:rPr>
              <w:t>获奖等级</w:t>
            </w:r>
          </w:p>
        </w:tc>
        <w:tc>
          <w:tcPr>
            <w:tcW w:w="6620" w:type="dxa"/>
            <w:gridSpan w:val="7"/>
          </w:tcPr>
          <w:p>
            <w:pPr>
              <w:pStyle w:val="9"/>
              <w:spacing w:before="114"/>
              <w:ind w:left="3107" w:right="3102"/>
              <w:jc w:val="center"/>
              <w:rPr>
                <w:sz w:val="18"/>
              </w:rPr>
            </w:pPr>
            <w:r>
              <w:rPr>
                <w:sz w:val="18"/>
              </w:rPr>
              <w:t>排名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35" w:hRule="atLeast"/>
        </w:trPr>
        <w:tc>
          <w:tcPr>
            <w:tcW w:w="9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4" w:type="dxa"/>
          </w:tcPr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118"/>
              <w:ind w:left="186" w:right="178"/>
              <w:jc w:val="center"/>
              <w:rPr>
                <w:sz w:val="18"/>
              </w:rPr>
            </w:pPr>
            <w:r>
              <w:rPr>
                <w:sz w:val="18"/>
              </w:rPr>
              <w:t>第一位</w:t>
            </w:r>
          </w:p>
        </w:tc>
        <w:tc>
          <w:tcPr>
            <w:tcW w:w="953" w:type="dxa"/>
          </w:tcPr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118"/>
              <w:ind w:left="184" w:right="177"/>
              <w:jc w:val="center"/>
              <w:rPr>
                <w:sz w:val="18"/>
              </w:rPr>
            </w:pPr>
            <w:r>
              <w:rPr>
                <w:sz w:val="18"/>
              </w:rPr>
              <w:t>第二位</w:t>
            </w:r>
          </w:p>
        </w:tc>
        <w:tc>
          <w:tcPr>
            <w:tcW w:w="956" w:type="dxa"/>
          </w:tcPr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118"/>
              <w:ind w:left="184" w:right="181"/>
              <w:jc w:val="center"/>
              <w:rPr>
                <w:sz w:val="18"/>
              </w:rPr>
            </w:pPr>
            <w:r>
              <w:rPr>
                <w:sz w:val="18"/>
              </w:rPr>
              <w:t>第三位</w:t>
            </w:r>
          </w:p>
        </w:tc>
        <w:tc>
          <w:tcPr>
            <w:tcW w:w="951" w:type="dxa"/>
          </w:tcPr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118"/>
              <w:ind w:left="180" w:right="181"/>
              <w:jc w:val="center"/>
              <w:rPr>
                <w:sz w:val="18"/>
              </w:rPr>
            </w:pPr>
            <w:r>
              <w:rPr>
                <w:sz w:val="18"/>
              </w:rPr>
              <w:t>第四位</w:t>
            </w:r>
          </w:p>
        </w:tc>
        <w:tc>
          <w:tcPr>
            <w:tcW w:w="939" w:type="dxa"/>
          </w:tcPr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118"/>
              <w:ind w:left="176" w:right="172"/>
              <w:jc w:val="center"/>
              <w:rPr>
                <w:sz w:val="18"/>
              </w:rPr>
            </w:pPr>
            <w:r>
              <w:rPr>
                <w:sz w:val="18"/>
              </w:rPr>
              <w:t>第五位</w:t>
            </w:r>
          </w:p>
        </w:tc>
        <w:tc>
          <w:tcPr>
            <w:tcW w:w="940" w:type="dxa"/>
          </w:tcPr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118"/>
              <w:ind w:left="176" w:right="174"/>
              <w:jc w:val="center"/>
              <w:rPr>
                <w:sz w:val="18"/>
              </w:rPr>
            </w:pPr>
            <w:r>
              <w:rPr>
                <w:sz w:val="18"/>
              </w:rPr>
              <w:t>第六位</w:t>
            </w:r>
          </w:p>
        </w:tc>
        <w:tc>
          <w:tcPr>
            <w:tcW w:w="927" w:type="dxa"/>
          </w:tcPr>
          <w:p>
            <w:pPr>
              <w:pStyle w:val="9"/>
              <w:spacing w:before="114"/>
              <w:ind w:left="187"/>
              <w:rPr>
                <w:sz w:val="18"/>
              </w:rPr>
            </w:pPr>
            <w:r>
              <w:rPr>
                <w:sz w:val="18"/>
              </w:rPr>
              <w:t>第七位</w:t>
            </w:r>
          </w:p>
          <w:p>
            <w:pPr>
              <w:pStyle w:val="9"/>
              <w:spacing w:before="6"/>
              <w:rPr>
                <w:sz w:val="18"/>
              </w:rPr>
            </w:pPr>
          </w:p>
          <w:p>
            <w:pPr>
              <w:pStyle w:val="9"/>
              <w:spacing w:before="1"/>
              <w:ind w:left="187"/>
              <w:rPr>
                <w:sz w:val="18"/>
              </w:rPr>
            </w:pPr>
            <w:r>
              <w:rPr>
                <w:sz w:val="18"/>
              </w:rPr>
              <w:t>及以下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70" w:hRule="atLeast"/>
        </w:trPr>
        <w:tc>
          <w:tcPr>
            <w:tcW w:w="953" w:type="dxa"/>
            <w:vMerge w:val="restart"/>
          </w:tcPr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128"/>
              <w:ind w:left="185" w:right="176"/>
              <w:jc w:val="center"/>
              <w:rPr>
                <w:sz w:val="18"/>
              </w:rPr>
            </w:pPr>
            <w:r>
              <w:rPr>
                <w:sz w:val="18"/>
              </w:rPr>
              <w:t>国家级</w:t>
            </w:r>
          </w:p>
          <w:p>
            <w:pPr>
              <w:pStyle w:val="9"/>
              <w:spacing w:before="6"/>
              <w:rPr>
                <w:sz w:val="19"/>
              </w:rPr>
            </w:pPr>
          </w:p>
          <w:p>
            <w:pPr>
              <w:pStyle w:val="9"/>
              <w:spacing w:before="0"/>
              <w:ind w:left="182" w:right="17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A1</w:t>
            </w:r>
          </w:p>
        </w:tc>
        <w:tc>
          <w:tcPr>
            <w:tcW w:w="953" w:type="dxa"/>
          </w:tcPr>
          <w:p>
            <w:pPr>
              <w:pStyle w:val="9"/>
              <w:spacing w:before="116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一等奖</w:t>
            </w:r>
          </w:p>
        </w:tc>
        <w:tc>
          <w:tcPr>
            <w:tcW w:w="954" w:type="dxa"/>
          </w:tcPr>
          <w:p>
            <w:pPr>
              <w:pStyle w:val="9"/>
              <w:spacing w:before="128"/>
              <w:ind w:left="186" w:right="17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100</w:t>
            </w:r>
          </w:p>
        </w:tc>
        <w:tc>
          <w:tcPr>
            <w:tcW w:w="953" w:type="dxa"/>
            <w:shd w:val="clear" w:color="auto" w:fill="EBF0DE"/>
          </w:tcPr>
          <w:p>
            <w:pPr>
              <w:pStyle w:val="9"/>
              <w:spacing w:before="128"/>
              <w:ind w:left="185" w:right="17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shd w:val="clear" w:color="auto" w:fill="FFFF00"/>
              </w:rPr>
              <w:t>100</w:t>
            </w:r>
          </w:p>
        </w:tc>
        <w:tc>
          <w:tcPr>
            <w:tcW w:w="956" w:type="dxa"/>
            <w:shd w:val="clear" w:color="auto" w:fill="EBF0DE"/>
          </w:tcPr>
          <w:p>
            <w:pPr>
              <w:pStyle w:val="9"/>
              <w:spacing w:before="128"/>
              <w:ind w:left="184" w:right="17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shd w:val="clear" w:color="auto" w:fill="FFFF00"/>
              </w:rPr>
              <w:t>100</w:t>
            </w:r>
          </w:p>
        </w:tc>
        <w:tc>
          <w:tcPr>
            <w:tcW w:w="951" w:type="dxa"/>
          </w:tcPr>
          <w:p>
            <w:pPr>
              <w:pStyle w:val="9"/>
              <w:spacing w:before="128"/>
              <w:ind w:left="180" w:right="18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</w:t>
            </w:r>
          </w:p>
        </w:tc>
        <w:tc>
          <w:tcPr>
            <w:tcW w:w="939" w:type="dxa"/>
          </w:tcPr>
          <w:p>
            <w:pPr>
              <w:pStyle w:val="9"/>
              <w:spacing w:before="128"/>
              <w:ind w:left="176" w:right="17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25</w:t>
            </w:r>
          </w:p>
        </w:tc>
        <w:tc>
          <w:tcPr>
            <w:tcW w:w="940" w:type="dxa"/>
          </w:tcPr>
          <w:p>
            <w:pPr>
              <w:pStyle w:val="9"/>
              <w:spacing w:before="128"/>
              <w:ind w:left="176" w:right="17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</w:t>
            </w:r>
          </w:p>
        </w:tc>
        <w:tc>
          <w:tcPr>
            <w:tcW w:w="927" w:type="dxa"/>
          </w:tcPr>
          <w:p>
            <w:pPr>
              <w:pStyle w:val="9"/>
              <w:spacing w:before="128"/>
              <w:ind w:left="349" w:right="34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 w:hRule="atLeast"/>
        </w:trPr>
        <w:tc>
          <w:tcPr>
            <w:tcW w:w="9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3" w:type="dxa"/>
          </w:tcPr>
          <w:p>
            <w:pPr>
              <w:pStyle w:val="9"/>
              <w:spacing w:before="114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二等奖</w:t>
            </w:r>
          </w:p>
        </w:tc>
        <w:tc>
          <w:tcPr>
            <w:tcW w:w="954" w:type="dxa"/>
          </w:tcPr>
          <w:p>
            <w:pPr>
              <w:pStyle w:val="9"/>
              <w:ind w:left="186" w:right="17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100</w:t>
            </w:r>
          </w:p>
        </w:tc>
        <w:tc>
          <w:tcPr>
            <w:tcW w:w="953" w:type="dxa"/>
            <w:shd w:val="clear" w:color="auto" w:fill="EBF0DE"/>
          </w:tcPr>
          <w:p>
            <w:pPr>
              <w:pStyle w:val="9"/>
              <w:ind w:left="185" w:right="17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shd w:val="clear" w:color="auto" w:fill="FFFF00"/>
              </w:rPr>
              <w:t>100</w:t>
            </w:r>
          </w:p>
        </w:tc>
        <w:tc>
          <w:tcPr>
            <w:tcW w:w="956" w:type="dxa"/>
          </w:tcPr>
          <w:p>
            <w:pPr>
              <w:pStyle w:val="9"/>
              <w:ind w:left="184" w:right="17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</w:t>
            </w:r>
          </w:p>
        </w:tc>
        <w:tc>
          <w:tcPr>
            <w:tcW w:w="951" w:type="dxa"/>
          </w:tcPr>
          <w:p>
            <w:pPr>
              <w:pStyle w:val="9"/>
              <w:ind w:left="180" w:right="18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25</w:t>
            </w:r>
          </w:p>
        </w:tc>
        <w:tc>
          <w:tcPr>
            <w:tcW w:w="939" w:type="dxa"/>
          </w:tcPr>
          <w:p>
            <w:pPr>
              <w:pStyle w:val="9"/>
              <w:ind w:left="176" w:right="17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</w:t>
            </w:r>
          </w:p>
        </w:tc>
        <w:tc>
          <w:tcPr>
            <w:tcW w:w="940" w:type="dxa"/>
          </w:tcPr>
          <w:p>
            <w:pPr>
              <w:pStyle w:val="9"/>
              <w:ind w:left="176" w:right="17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927" w:type="dxa"/>
          </w:tcPr>
          <w:p>
            <w:pPr>
              <w:pStyle w:val="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 w:hRule="atLeast"/>
        </w:trPr>
        <w:tc>
          <w:tcPr>
            <w:tcW w:w="9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3" w:type="dxa"/>
          </w:tcPr>
          <w:p>
            <w:pPr>
              <w:pStyle w:val="9"/>
              <w:spacing w:before="114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三等奖</w:t>
            </w:r>
          </w:p>
        </w:tc>
        <w:tc>
          <w:tcPr>
            <w:tcW w:w="954" w:type="dxa"/>
          </w:tcPr>
          <w:p>
            <w:pPr>
              <w:pStyle w:val="9"/>
              <w:ind w:left="186" w:right="17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100</w:t>
            </w:r>
          </w:p>
        </w:tc>
        <w:tc>
          <w:tcPr>
            <w:tcW w:w="953" w:type="dxa"/>
          </w:tcPr>
          <w:p>
            <w:pPr>
              <w:pStyle w:val="9"/>
              <w:ind w:left="185" w:right="17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</w:t>
            </w:r>
          </w:p>
        </w:tc>
        <w:tc>
          <w:tcPr>
            <w:tcW w:w="956" w:type="dxa"/>
          </w:tcPr>
          <w:p>
            <w:pPr>
              <w:pStyle w:val="9"/>
              <w:ind w:left="184" w:right="17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25</w:t>
            </w:r>
          </w:p>
        </w:tc>
        <w:tc>
          <w:tcPr>
            <w:tcW w:w="951" w:type="dxa"/>
          </w:tcPr>
          <w:p>
            <w:pPr>
              <w:pStyle w:val="9"/>
              <w:ind w:left="180" w:right="18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</w:t>
            </w:r>
          </w:p>
        </w:tc>
        <w:tc>
          <w:tcPr>
            <w:tcW w:w="939" w:type="dxa"/>
          </w:tcPr>
          <w:p>
            <w:pPr>
              <w:pStyle w:val="9"/>
              <w:ind w:left="176" w:right="17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940" w:type="dxa"/>
          </w:tcPr>
          <w:p>
            <w:pPr>
              <w:pStyle w:val="9"/>
              <w:ind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927" w:type="dxa"/>
          </w:tcPr>
          <w:p>
            <w:pPr>
              <w:pStyle w:val="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 w:hRule="atLeast"/>
        </w:trPr>
        <w:tc>
          <w:tcPr>
            <w:tcW w:w="953" w:type="dxa"/>
            <w:vMerge w:val="restart"/>
          </w:tcPr>
          <w:p>
            <w:pPr>
              <w:pStyle w:val="9"/>
              <w:spacing w:before="0"/>
              <w:rPr>
                <w:sz w:val="18"/>
              </w:rPr>
            </w:pPr>
          </w:p>
          <w:p>
            <w:pPr>
              <w:pStyle w:val="9"/>
              <w:spacing w:before="128"/>
              <w:ind w:left="185" w:right="176"/>
              <w:jc w:val="center"/>
              <w:rPr>
                <w:sz w:val="18"/>
              </w:rPr>
            </w:pPr>
            <w:r>
              <w:rPr>
                <w:sz w:val="18"/>
              </w:rPr>
              <w:t>国家级</w:t>
            </w:r>
          </w:p>
          <w:p>
            <w:pPr>
              <w:pStyle w:val="9"/>
              <w:spacing w:before="6"/>
              <w:rPr>
                <w:sz w:val="19"/>
              </w:rPr>
            </w:pPr>
          </w:p>
          <w:p>
            <w:pPr>
              <w:pStyle w:val="9"/>
              <w:spacing w:before="1"/>
              <w:ind w:left="182" w:right="17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A2</w:t>
            </w:r>
          </w:p>
        </w:tc>
        <w:tc>
          <w:tcPr>
            <w:tcW w:w="953" w:type="dxa"/>
          </w:tcPr>
          <w:p>
            <w:pPr>
              <w:pStyle w:val="9"/>
              <w:spacing w:before="114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一等奖</w:t>
            </w:r>
          </w:p>
        </w:tc>
        <w:tc>
          <w:tcPr>
            <w:tcW w:w="954" w:type="dxa"/>
          </w:tcPr>
          <w:p>
            <w:pPr>
              <w:pStyle w:val="9"/>
              <w:ind w:left="186" w:right="17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100</w:t>
            </w:r>
          </w:p>
        </w:tc>
        <w:tc>
          <w:tcPr>
            <w:tcW w:w="953" w:type="dxa"/>
            <w:shd w:val="clear" w:color="auto" w:fill="EBF0DE"/>
          </w:tcPr>
          <w:p>
            <w:pPr>
              <w:pStyle w:val="9"/>
              <w:ind w:left="185" w:right="17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shd w:val="clear" w:color="auto" w:fill="FFFF00"/>
              </w:rPr>
              <w:t>100</w:t>
            </w:r>
          </w:p>
        </w:tc>
        <w:tc>
          <w:tcPr>
            <w:tcW w:w="956" w:type="dxa"/>
          </w:tcPr>
          <w:p>
            <w:pPr>
              <w:pStyle w:val="9"/>
              <w:ind w:left="184" w:right="17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</w:t>
            </w:r>
          </w:p>
        </w:tc>
        <w:tc>
          <w:tcPr>
            <w:tcW w:w="951" w:type="dxa"/>
          </w:tcPr>
          <w:p>
            <w:pPr>
              <w:pStyle w:val="9"/>
              <w:ind w:left="180" w:right="18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939" w:type="dxa"/>
          </w:tcPr>
          <w:p>
            <w:pPr>
              <w:pStyle w:val="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940" w:type="dxa"/>
          </w:tcPr>
          <w:p>
            <w:pPr>
              <w:pStyle w:val="9"/>
              <w:ind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927" w:type="dxa"/>
          </w:tcPr>
          <w:p>
            <w:pPr>
              <w:pStyle w:val="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8" w:hRule="atLeast"/>
        </w:trPr>
        <w:tc>
          <w:tcPr>
            <w:tcW w:w="9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3" w:type="dxa"/>
          </w:tcPr>
          <w:p>
            <w:pPr>
              <w:pStyle w:val="9"/>
              <w:spacing w:before="114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二等奖</w:t>
            </w:r>
          </w:p>
        </w:tc>
        <w:tc>
          <w:tcPr>
            <w:tcW w:w="954" w:type="dxa"/>
          </w:tcPr>
          <w:p>
            <w:pPr>
              <w:pStyle w:val="9"/>
              <w:ind w:left="186" w:right="17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100</w:t>
            </w:r>
          </w:p>
        </w:tc>
        <w:tc>
          <w:tcPr>
            <w:tcW w:w="953" w:type="dxa"/>
          </w:tcPr>
          <w:p>
            <w:pPr>
              <w:pStyle w:val="9"/>
              <w:ind w:left="185" w:right="17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</w:t>
            </w:r>
          </w:p>
        </w:tc>
        <w:tc>
          <w:tcPr>
            <w:tcW w:w="956" w:type="dxa"/>
          </w:tcPr>
          <w:p>
            <w:pPr>
              <w:pStyle w:val="9"/>
              <w:ind w:left="184" w:right="17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</w:t>
            </w:r>
          </w:p>
        </w:tc>
        <w:tc>
          <w:tcPr>
            <w:tcW w:w="951" w:type="dxa"/>
          </w:tcPr>
          <w:p>
            <w:pPr>
              <w:pStyle w:val="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939" w:type="dxa"/>
          </w:tcPr>
          <w:p>
            <w:pPr>
              <w:pStyle w:val="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940" w:type="dxa"/>
          </w:tcPr>
          <w:p>
            <w:pPr>
              <w:pStyle w:val="9"/>
              <w:ind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927" w:type="dxa"/>
          </w:tcPr>
          <w:p>
            <w:pPr>
              <w:pStyle w:val="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70" w:hRule="atLeast"/>
        </w:trPr>
        <w:tc>
          <w:tcPr>
            <w:tcW w:w="9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3" w:type="dxa"/>
          </w:tcPr>
          <w:p>
            <w:pPr>
              <w:pStyle w:val="9"/>
              <w:spacing w:before="114"/>
              <w:ind w:right="195"/>
              <w:jc w:val="right"/>
              <w:rPr>
                <w:sz w:val="18"/>
              </w:rPr>
            </w:pPr>
            <w:r>
              <w:rPr>
                <w:sz w:val="18"/>
              </w:rPr>
              <w:t>三等奖</w:t>
            </w:r>
          </w:p>
        </w:tc>
        <w:tc>
          <w:tcPr>
            <w:tcW w:w="954" w:type="dxa"/>
          </w:tcPr>
          <w:p>
            <w:pPr>
              <w:pStyle w:val="9"/>
              <w:ind w:left="186" w:right="17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</w:t>
            </w:r>
          </w:p>
        </w:tc>
        <w:tc>
          <w:tcPr>
            <w:tcW w:w="953" w:type="dxa"/>
          </w:tcPr>
          <w:p>
            <w:pPr>
              <w:pStyle w:val="9"/>
              <w:ind w:left="185" w:right="17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</w:t>
            </w:r>
          </w:p>
        </w:tc>
        <w:tc>
          <w:tcPr>
            <w:tcW w:w="956" w:type="dxa"/>
          </w:tcPr>
          <w:p>
            <w:pPr>
              <w:pStyle w:val="9"/>
              <w:spacing w:before="107"/>
              <w:ind w:left="182" w:right="18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10</w:t>
            </w:r>
          </w:p>
        </w:tc>
        <w:tc>
          <w:tcPr>
            <w:tcW w:w="951" w:type="dxa"/>
          </w:tcPr>
          <w:p>
            <w:pPr>
              <w:pStyle w:val="9"/>
              <w:spacing w:before="10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6</w:t>
            </w:r>
          </w:p>
        </w:tc>
        <w:tc>
          <w:tcPr>
            <w:tcW w:w="939" w:type="dxa"/>
          </w:tcPr>
          <w:p>
            <w:pPr>
              <w:pStyle w:val="9"/>
              <w:spacing w:before="107"/>
              <w:ind w:left="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</w:t>
            </w:r>
          </w:p>
        </w:tc>
        <w:tc>
          <w:tcPr>
            <w:tcW w:w="940" w:type="dxa"/>
          </w:tcPr>
          <w:p>
            <w:pPr>
              <w:pStyle w:val="9"/>
              <w:spacing w:before="10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4</w:t>
            </w:r>
          </w:p>
        </w:tc>
        <w:tc>
          <w:tcPr>
            <w:tcW w:w="927" w:type="dxa"/>
          </w:tcPr>
          <w:p>
            <w:pPr>
              <w:pStyle w:val="9"/>
              <w:spacing w:before="107"/>
              <w:ind w:left="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</w:t>
            </w:r>
          </w:p>
        </w:tc>
      </w:tr>
    </w:tbl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8"/>
        <w:numPr>
          <w:ilvl w:val="0"/>
          <w:numId w:val="3"/>
        </w:numPr>
        <w:tabs>
          <w:tab w:val="left" w:pos="1813"/>
        </w:tabs>
        <w:spacing w:before="238" w:line="417" w:lineRule="auto"/>
        <w:ind w:left="549" w:right="233" w:firstLine="559"/>
        <w:rPr>
          <w:sz w:val="28"/>
        </w:rPr>
      </w:pPr>
      <w: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2352040</wp:posOffset>
                </wp:positionH>
                <wp:positionV relativeFrom="paragraph">
                  <wp:posOffset>-2150745</wp:posOffset>
                </wp:positionV>
                <wp:extent cx="599440" cy="1510665"/>
                <wp:effectExtent l="0" t="0" r="0" b="0"/>
                <wp:wrapNone/>
                <wp:docPr id="53669599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440" cy="1510665"/>
                          <a:chOff x="3704" y="-3387"/>
                          <a:chExt cx="944" cy="2379"/>
                        </a:xfrm>
                      </wpg:grpSpPr>
                      <wps:wsp>
                        <wps:cNvPr id="20901508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703" y="-3388"/>
                            <a:ext cx="944" cy="468"/>
                          </a:xfrm>
                          <a:prstGeom prst="rect">
                            <a:avLst/>
                          </a:prstGeom>
                          <a:solidFill>
                            <a:srgbClr val="EBF0D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14730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040" y="-3258"/>
                            <a:ext cx="272" cy="209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4382273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703" y="-2910"/>
                            <a:ext cx="944" cy="468"/>
                          </a:xfrm>
                          <a:prstGeom prst="rect">
                            <a:avLst/>
                          </a:prstGeom>
                          <a:solidFill>
                            <a:srgbClr val="EDEBE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898306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040" y="-2781"/>
                            <a:ext cx="272" cy="209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30770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703" y="-2433"/>
                            <a:ext cx="944" cy="468"/>
                          </a:xfrm>
                          <a:prstGeom prst="rect">
                            <a:avLst/>
                          </a:prstGeom>
                          <a:solidFill>
                            <a:srgbClr val="EDEBE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374776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040" y="-2303"/>
                            <a:ext cx="272" cy="209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46397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703" y="-1955"/>
                            <a:ext cx="944" cy="468"/>
                          </a:xfrm>
                          <a:prstGeom prst="rect">
                            <a:avLst/>
                          </a:prstGeom>
                          <a:solidFill>
                            <a:srgbClr val="EDEBE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761670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040" y="-1825"/>
                            <a:ext cx="272" cy="209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425001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703" y="-1477"/>
                            <a:ext cx="944" cy="469"/>
                          </a:xfrm>
                          <a:prstGeom prst="rect">
                            <a:avLst/>
                          </a:prstGeom>
                          <a:solidFill>
                            <a:srgbClr val="EDEBE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029380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040" y="-1348"/>
                            <a:ext cx="272" cy="2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left:185.2pt;margin-top:-169.35pt;height:118.95pt;width:47.2pt;mso-position-horizontal-relative:page;z-index:-251654144;mso-width-relative:page;mso-height-relative:page;" coordorigin="3704,-3387" coordsize="944,2379" o:gfxdata="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">
                <o:lock v:ext="edit" aspectratio="f"/>
                <v:rect id="Rectangle 12" o:spid="_x0000_s1026" o:spt="1" style="position:absolute;left:3703;top:-3388;height:468;width:944;" fillcolor="#EBF0DE" filled="t" stroked="f" coordsize="21600,21600" o:gfxdata="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">
                  <v:fill on="t" focussize="0,0"/>
                  <v:stroke on="f"/>
                  <v:imagedata o:title=""/>
                  <o:lock v:ext="edit" aspectratio="f"/>
                </v:rect>
                <v:rect id="Rectangle 11" o:spid="_x0000_s1026" o:spt="1" style="position:absolute;left:4040;top:-3258;height:209;width:272;" fillcolor="#FFFF00" filled="t" stroked="f" coordsize="21600,21600" o:gfxdata="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YEltBvwAAAOIAAAAPAAAAAAAAAAEAIAAAADgAAABkcnMvZG93bnJl&#10;di54bWxQSwECFAAUAAAACACHTuJAMy8FnjsAAAA5AAAAEAAAAAAAAAABACAAAAAkAQAAZHJzL3No&#10;YXBleG1sLnhtbFBLBQYAAAAABgAGAFsBAADOAwAAAAA=&#10;">
                  <v:fill on="t" focussize="0,0"/>
                  <v:stroke on="f"/>
                  <v:imagedata o:title=""/>
                  <o:lock v:ext="edit" aspectratio="f"/>
                </v:rect>
                <v:rect id="Rectangle 10" o:spid="_x0000_s1026" o:spt="1" style="position:absolute;left:3703;top:-2910;height:468;width:944;" fillcolor="#EDEBE0" filled="t" stroked="f" coordsize="21600,21600" o:gfxdata="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dVTZc8AAAADjAAAADwAAAAAAAAABACAAAAA4AAAAZHJzL2Rvd25y&#10;ZXYueG1sUEsBAhQAFAAAAAgAh07iQDMvBZ47AAAAOQAAABAAAAAAAAAAAQAgAAAAJQEAAGRycy9z&#10;aGFwZXhtbC54bWxQSwUGAAAAAAYABgBbAQAAzwMAAAAA&#10;">
                  <v:fill on="t" focussize="0,0"/>
                  <v:stroke on="f"/>
                  <v:imagedata o:title=""/>
                  <o:lock v:ext="edit" aspectratio="f"/>
                </v:rect>
                <v:rect id="Rectangle 9" o:spid="_x0000_s1026" o:spt="1" style="position:absolute;left:4040;top:-2781;height:209;width:272;" fillcolor="#FFFF00" filled="t" stroked="f" coordsize="21600,21600" o:gfxdata="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">
                  <v:fill on="t" focussize="0,0"/>
                  <v:stroke on="f"/>
                  <v:imagedata o:title=""/>
                  <o:lock v:ext="edit" aspectratio="f"/>
                </v:rect>
                <v:rect id="Rectangle 8" o:spid="_x0000_s1026" o:spt="1" style="position:absolute;left:3703;top:-2433;height:468;width:944;" fillcolor="#EDEBE0" filled="t" stroked="f" coordsize="21600,21600" o:gfxdata="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">
                  <v:fill on="t" focussize="0,0"/>
                  <v:stroke on="f"/>
                  <v:imagedata o:title=""/>
                  <o:lock v:ext="edit" aspectratio="f"/>
                </v:rect>
                <v:rect id="Rectangle 7" o:spid="_x0000_s1026" o:spt="1" style="position:absolute;left:4040;top:-2303;height:209;width:272;" fillcolor="#FFFF00" filled="t" stroked="f" coordsize="21600,21600" o:gfxdata="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">
                  <v:fill on="t" focussize="0,0"/>
                  <v:stroke on="f"/>
                  <v:imagedata o:title=""/>
                  <o:lock v:ext="edit" aspectratio="f"/>
                </v:rect>
                <v:rect id="Rectangle 6" o:spid="_x0000_s1026" o:spt="1" style="position:absolute;left:3703;top:-1955;height:468;width:944;" fillcolor="#EDEBE0" filled="t" stroked="f" coordsize="21600,21600" o:gfxdata="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">
                  <v:fill on="t" focussize="0,0"/>
                  <v:stroke on="f"/>
                  <v:imagedata o:title=""/>
                  <o:lock v:ext="edit" aspectratio="f"/>
                </v:rect>
                <v:rect id="Rectangle 5" o:spid="_x0000_s1026" o:spt="1" style="position:absolute;left:4040;top:-1825;height:209;width:272;" fillcolor="#FFFF00" filled="t" stroked="f" coordsize="21600,21600" o:gfxdata="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">
                  <v:fill on="t" focussize="0,0"/>
                  <v:stroke on="f"/>
                  <v:imagedata o:title=""/>
                  <o:lock v:ext="edit" aspectratio="f"/>
                </v:rect>
                <v:rect id="Rectangle 4" o:spid="_x0000_s1026" o:spt="1" style="position:absolute;left:3703;top:-1477;height:469;width:944;" fillcolor="#EDEBE0" filled="t" stroked="f" coordsize="21600,21600" o:gfxdata="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">
                  <v:fill on="t" focussize="0,0"/>
                  <v:stroke on="f"/>
                  <v:imagedata o:title=""/>
                  <o:lock v:ext="edit" aspectratio="f"/>
                </v:rect>
                <v:rect id="Rectangle 3" o:spid="_x0000_s1026" o:spt="1" style="position:absolute;left:4040;top:-1348;height:210;width:272;" fillcolor="#FFFF00" filled="t" stroked="f" coordsize="21600,21600" o:gfxdata="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DgDNTsAAAADjAAAADwAAAAAAAAABACAAAAA4AAAAZHJzL2Rvd25y&#10;ZXYueG1sUEsBAhQAFAAAAAgAh07iQDMvBZ47AAAAOQAAABAAAAAAAAAAAQAgAAAAJQEAAGRycy9z&#10;aGFwZXhtbC54bWxQSwUGAAAAAAYABgBbAQAAzwMAAAAA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pacing w:val="13"/>
          <w:sz w:val="28"/>
        </w:rPr>
        <w:t>除国家级</w:t>
      </w:r>
      <w:r>
        <w:rPr>
          <w:sz w:val="28"/>
        </w:rPr>
        <w:t>A</w:t>
      </w:r>
      <w:r>
        <w:rPr>
          <w:spacing w:val="-9"/>
          <w:sz w:val="28"/>
        </w:rPr>
        <w:t xml:space="preserve"> 类项目外，其他竞赛获奖级别按照《学生科技文</w:t>
      </w:r>
      <w:r>
        <w:rPr>
          <w:spacing w:val="-1"/>
          <w:sz w:val="28"/>
        </w:rPr>
        <w:t>化创新奖励办法</w:t>
      </w:r>
      <w:r>
        <w:rPr>
          <w:sz w:val="28"/>
        </w:rPr>
        <w:t>（试行）》（曲师大校字〔2019〕43</w:t>
      </w:r>
      <w:r>
        <w:rPr>
          <w:spacing w:val="-35"/>
          <w:sz w:val="28"/>
        </w:rPr>
        <w:t xml:space="preserve"> 号</w:t>
      </w:r>
      <w:r>
        <w:rPr>
          <w:sz w:val="28"/>
        </w:rPr>
        <w:t>）执行。</w:t>
      </w:r>
    </w:p>
    <w:p>
      <w:pPr>
        <w:pStyle w:val="3"/>
        <w:spacing w:line="358" w:lineRule="exact"/>
        <w:ind w:left="1108"/>
      </w:pPr>
      <w:r>
        <w:t>计分标准如下：</w:t>
      </w:r>
    </w:p>
    <w:p>
      <w:pPr>
        <w:pStyle w:val="3"/>
        <w:spacing w:before="10"/>
        <w:rPr>
          <w:sz w:val="20"/>
        </w:rPr>
      </w:pPr>
    </w:p>
    <w:p>
      <w:pPr>
        <w:pStyle w:val="3"/>
        <w:ind w:left="1108"/>
      </w:pPr>
      <w:r>
        <w:rPr>
          <w:spacing w:val="15"/>
        </w:rPr>
        <w:t>①国家级</w:t>
      </w:r>
      <w:r>
        <w:t>B</w:t>
      </w:r>
      <w:r>
        <w:rPr>
          <w:spacing w:val="-22"/>
        </w:rPr>
        <w:t xml:space="preserve"> 类：一等奖 </w:t>
      </w:r>
      <w:r>
        <w:t>30</w:t>
      </w:r>
      <w:r>
        <w:rPr>
          <w:spacing w:val="-22"/>
        </w:rPr>
        <w:t xml:space="preserve"> 分，二等奖 </w:t>
      </w:r>
      <w:r>
        <w:t>25</w:t>
      </w:r>
      <w:r>
        <w:rPr>
          <w:spacing w:val="-22"/>
        </w:rPr>
        <w:t xml:space="preserve"> 分，三等奖 </w:t>
      </w:r>
      <w:r>
        <w:t>20</w:t>
      </w:r>
      <w:r>
        <w:rPr>
          <w:spacing w:val="-24"/>
        </w:rPr>
        <w:t xml:space="preserve"> 分。</w:t>
      </w:r>
    </w:p>
    <w:p>
      <w:pPr>
        <w:pStyle w:val="3"/>
        <w:spacing w:before="9"/>
        <w:rPr>
          <w:sz w:val="20"/>
        </w:rPr>
      </w:pPr>
    </w:p>
    <w:p>
      <w:pPr>
        <w:pStyle w:val="3"/>
        <w:ind w:left="1108"/>
      </w:pPr>
      <w:r>
        <w:rPr>
          <w:spacing w:val="15"/>
        </w:rPr>
        <w:t>②国家级</w:t>
      </w:r>
      <w:r>
        <w:t>C</w:t>
      </w:r>
      <w:r>
        <w:rPr>
          <w:spacing w:val="-22"/>
        </w:rPr>
        <w:t xml:space="preserve"> 类：一等奖 </w:t>
      </w:r>
      <w:r>
        <w:t>25</w:t>
      </w:r>
      <w:r>
        <w:rPr>
          <w:spacing w:val="-22"/>
        </w:rPr>
        <w:t xml:space="preserve"> 分，二等奖 </w:t>
      </w:r>
      <w:r>
        <w:t>15</w:t>
      </w:r>
      <w:r>
        <w:rPr>
          <w:spacing w:val="-22"/>
        </w:rPr>
        <w:t xml:space="preserve"> 分，三等奖 </w:t>
      </w:r>
      <w:r>
        <w:t>10</w:t>
      </w:r>
      <w:r>
        <w:rPr>
          <w:spacing w:val="-24"/>
        </w:rPr>
        <w:t xml:space="preserve"> 分。</w:t>
      </w:r>
    </w:p>
    <w:p>
      <w:pPr>
        <w:pStyle w:val="3"/>
        <w:spacing w:before="9"/>
        <w:rPr>
          <w:sz w:val="20"/>
        </w:rPr>
      </w:pPr>
    </w:p>
    <w:p>
      <w:pPr>
        <w:pStyle w:val="3"/>
        <w:ind w:left="1108"/>
      </w:pPr>
      <w:r>
        <w:rPr>
          <w:spacing w:val="16"/>
        </w:rPr>
        <w:t>③省部级</w:t>
      </w:r>
      <w:r>
        <w:t>A</w:t>
      </w:r>
      <w:r>
        <w:rPr>
          <w:spacing w:val="-22"/>
        </w:rPr>
        <w:t xml:space="preserve"> 类：一等奖 </w:t>
      </w:r>
      <w:r>
        <w:t>10</w:t>
      </w:r>
      <w:r>
        <w:rPr>
          <w:spacing w:val="-22"/>
        </w:rPr>
        <w:t xml:space="preserve"> 分，二等奖 </w:t>
      </w:r>
      <w:r>
        <w:t>8</w:t>
      </w:r>
      <w:r>
        <w:rPr>
          <w:spacing w:val="-21"/>
        </w:rPr>
        <w:t xml:space="preserve"> 分，三等奖 </w:t>
      </w:r>
      <w:r>
        <w:t>6</w:t>
      </w:r>
      <w:r>
        <w:rPr>
          <w:spacing w:val="-24"/>
        </w:rPr>
        <w:t xml:space="preserve"> 分。</w:t>
      </w:r>
    </w:p>
    <w:p>
      <w:pPr>
        <w:pStyle w:val="3"/>
        <w:spacing w:before="9"/>
        <w:rPr>
          <w:sz w:val="20"/>
        </w:rPr>
      </w:pPr>
    </w:p>
    <w:p>
      <w:pPr>
        <w:pStyle w:val="3"/>
        <w:ind w:left="1108"/>
      </w:pPr>
      <w:r>
        <w:rPr>
          <w:spacing w:val="16"/>
        </w:rPr>
        <w:t>④省部级</w:t>
      </w:r>
      <w:r>
        <w:t>B</w:t>
      </w:r>
      <w:r>
        <w:rPr>
          <w:spacing w:val="-22"/>
        </w:rPr>
        <w:t xml:space="preserve"> 类：一等奖 </w:t>
      </w:r>
      <w:r>
        <w:t>8</w:t>
      </w:r>
      <w:r>
        <w:rPr>
          <w:spacing w:val="-22"/>
        </w:rPr>
        <w:t xml:space="preserve"> 分，二等奖 </w:t>
      </w:r>
      <w:r>
        <w:t>6</w:t>
      </w:r>
      <w:r>
        <w:rPr>
          <w:spacing w:val="-22"/>
        </w:rPr>
        <w:t xml:space="preserve"> 分，三等奖 </w:t>
      </w:r>
      <w:r>
        <w:t>4</w:t>
      </w:r>
      <w:r>
        <w:rPr>
          <w:spacing w:val="-24"/>
        </w:rPr>
        <w:t xml:space="preserve"> 分。</w:t>
      </w:r>
    </w:p>
    <w:p>
      <w:pPr>
        <w:pStyle w:val="3"/>
        <w:spacing w:before="9"/>
        <w:rPr>
          <w:sz w:val="20"/>
        </w:rPr>
      </w:pPr>
    </w:p>
    <w:p>
      <w:pPr>
        <w:pStyle w:val="3"/>
        <w:ind w:left="1108"/>
      </w:pPr>
      <w:r>
        <w:rPr>
          <w:spacing w:val="-9"/>
        </w:rPr>
        <w:t xml:space="preserve">⑤校级：一等奖 </w:t>
      </w:r>
      <w:r>
        <w:t>1</w:t>
      </w:r>
      <w:r>
        <w:rPr>
          <w:spacing w:val="-24"/>
        </w:rPr>
        <w:t xml:space="preserve"> 分。</w:t>
      </w:r>
    </w:p>
    <w:p>
      <w:pPr>
        <w:pStyle w:val="3"/>
        <w:spacing w:before="9"/>
        <w:rPr>
          <w:sz w:val="20"/>
        </w:rPr>
      </w:pPr>
    </w:p>
    <w:p>
      <w:pPr>
        <w:pStyle w:val="3"/>
        <w:spacing w:line="417" w:lineRule="auto"/>
        <w:ind w:left="549" w:right="162" w:firstLine="559"/>
      </w:pPr>
      <w:r>
        <w:t>上述标准为第一署名获奖者的竞赛获奖得分，第二、三、四署名</w:t>
      </w:r>
      <w:r>
        <w:rPr>
          <w:spacing w:val="-7"/>
        </w:rPr>
        <w:t xml:space="preserve">获奖者按照第一获奖者分数的 </w:t>
      </w:r>
      <w:r>
        <w:t>50%、30</w:t>
      </w:r>
      <w:r>
        <w:rPr>
          <w:spacing w:val="-24"/>
        </w:rPr>
        <w:t xml:space="preserve">%及 </w:t>
      </w:r>
      <w:r>
        <w:t>10%计分，其后位次署名不</w:t>
      </w:r>
      <w:r>
        <w:rPr>
          <w:spacing w:val="-4"/>
        </w:rPr>
        <w:t xml:space="preserve">计分；校级只计第一署名获奖者。不分位次的按第一署名获奖者的 </w:t>
      </w:r>
      <w:r>
        <w:t>40%</w:t>
      </w:r>
      <w:r>
        <w:rPr>
          <w:spacing w:val="-137"/>
        </w:rPr>
        <w:t xml:space="preserve"> </w:t>
      </w:r>
      <w:r>
        <w:t>计。</w:t>
      </w:r>
    </w:p>
    <w:p>
      <w:pPr>
        <w:spacing w:line="417" w:lineRule="auto"/>
        <w:sectPr>
          <w:pgSz w:w="11910" w:h="16840"/>
          <w:pgMar w:top="1300" w:right="1120" w:bottom="1380" w:left="1460" w:header="0" w:footer="1196" w:gutter="0"/>
          <w:cols w:space="720" w:num="1"/>
        </w:sectPr>
      </w:pPr>
    </w:p>
    <w:p>
      <w:pPr>
        <w:pStyle w:val="3"/>
        <w:spacing w:before="46" w:line="417" w:lineRule="auto"/>
        <w:ind w:left="549" w:right="376" w:firstLine="559"/>
        <w:jc w:val="both"/>
      </w:pPr>
      <w:r>
        <w:rPr>
          <w:spacing w:val="-1"/>
        </w:rPr>
        <w:t>奖励一般取前三个等级，由学院专家组酌情认定。如一等奖、二等奖、三等奖；特等奖、一等奖、二等奖；金、银、铜奖；优秀奖、</w:t>
      </w:r>
      <w:r>
        <w:t>提名奖（对应一、二等奖）。</w:t>
      </w:r>
    </w:p>
    <w:p>
      <w:pPr>
        <w:pStyle w:val="3"/>
        <w:spacing w:before="46" w:line="417" w:lineRule="auto"/>
        <w:ind w:right="376" w:firstLine="560"/>
        <w:jc w:val="both"/>
        <w:rPr>
          <w:color w:val="FF0000"/>
        </w:rPr>
      </w:pPr>
      <w:r>
        <w:rPr>
          <w:rFonts w:hint="eastAsia"/>
          <w:color w:val="FF0000"/>
        </w:rPr>
        <w:t>总结：</w:t>
      </w:r>
    </w:p>
    <w:p>
      <w:pPr>
        <w:pStyle w:val="3"/>
        <w:spacing w:line="417" w:lineRule="auto"/>
        <w:ind w:left="440" w:leftChars="200" w:right="299" w:firstLine="540" w:firstLineChars="200"/>
        <w:rPr>
          <w:color w:val="FF0000"/>
        </w:rPr>
      </w:pPr>
      <w:r>
        <w:rPr>
          <w:color w:val="FF0000"/>
          <w:spacing w:val="-5"/>
          <w:highlight w:val="yellow"/>
        </w:rPr>
        <w:t>学分绩点</w:t>
      </w:r>
      <w:r>
        <w:rPr>
          <w:rFonts w:hint="eastAsia"/>
          <w:color w:val="FF0000"/>
          <w:spacing w:val="-5"/>
          <w:highlight w:val="yellow"/>
        </w:rPr>
        <w:t>：专业考核=</w:t>
      </w:r>
      <w:r>
        <w:rPr>
          <w:color w:val="FF0000"/>
          <w:spacing w:val="-5"/>
          <w:highlight w:val="yellow"/>
        </w:rPr>
        <w:t>90</w:t>
      </w:r>
      <w:r>
        <w:rPr>
          <w:rFonts w:hint="eastAsia"/>
          <w:color w:val="FF0000"/>
          <w:spacing w:val="-5"/>
          <w:highlight w:val="yellow"/>
        </w:rPr>
        <w:t>:</w:t>
      </w:r>
      <w:r>
        <w:rPr>
          <w:color w:val="FF0000"/>
          <w:spacing w:val="-5"/>
          <w:highlight w:val="yellow"/>
        </w:rPr>
        <w:t>10</w:t>
      </w:r>
    </w:p>
    <w:p>
      <w:pPr>
        <w:pStyle w:val="3"/>
        <w:numPr>
          <w:ilvl w:val="0"/>
          <w:numId w:val="4"/>
        </w:numPr>
        <w:spacing w:before="46" w:line="417" w:lineRule="auto"/>
        <w:ind w:right="376"/>
        <w:jc w:val="both"/>
        <w:rPr>
          <w:color w:val="FF0000"/>
        </w:rPr>
      </w:pPr>
      <w:r>
        <w:rPr>
          <w:rFonts w:hint="eastAsia"/>
          <w:color w:val="FF0000"/>
        </w:rPr>
        <w:t>学分绩点非常重要，因此要提起足够的重视度</w:t>
      </w:r>
    </w:p>
    <w:p>
      <w:pPr>
        <w:pStyle w:val="3"/>
        <w:spacing w:before="46" w:line="417" w:lineRule="auto"/>
        <w:ind w:left="1280" w:right="376"/>
        <w:jc w:val="both"/>
        <w:rPr>
          <w:color w:val="FF0000"/>
        </w:rPr>
      </w:pPr>
      <w:r>
        <w:rPr>
          <w:rFonts w:hint="eastAsia"/>
          <w:color w:val="FF0000"/>
        </w:rPr>
        <w:t>刚进大学的同学不了解成绩的重要性，要把握好先机提升成绩，最好8</w:t>
      </w:r>
      <w:r>
        <w:rPr>
          <w:color w:val="FF0000"/>
        </w:rPr>
        <w:t>5+</w:t>
      </w:r>
      <w:r>
        <w:rPr>
          <w:rFonts w:hint="eastAsia"/>
          <w:color w:val="FF0000"/>
        </w:rPr>
        <w:t>，9</w:t>
      </w:r>
      <w:r>
        <w:rPr>
          <w:color w:val="FF0000"/>
        </w:rPr>
        <w:t>0</w:t>
      </w:r>
      <w:r>
        <w:rPr>
          <w:rFonts w:hint="eastAsia"/>
          <w:color w:val="FF0000"/>
        </w:rPr>
        <w:t>+更好</w:t>
      </w:r>
    </w:p>
    <w:p>
      <w:pPr>
        <w:pStyle w:val="3"/>
        <w:spacing w:before="46" w:line="417" w:lineRule="auto"/>
        <w:ind w:left="1280" w:right="376"/>
        <w:jc w:val="both"/>
        <w:rPr>
          <w:color w:val="FF0000"/>
        </w:rPr>
      </w:pPr>
      <w:r>
        <w:rPr>
          <w:rFonts w:hint="eastAsia"/>
          <w:color w:val="FF0000"/>
        </w:rPr>
        <w:t>提供的帮助：4</w:t>
      </w:r>
      <w:r>
        <w:rPr>
          <w:color w:val="FF0000"/>
        </w:rPr>
        <w:t>0</w:t>
      </w:r>
      <w:r>
        <w:rPr>
          <w:rFonts w:hint="eastAsia"/>
          <w:color w:val="FF0000"/>
        </w:rPr>
        <w:t>节1v1</w:t>
      </w:r>
      <w:r>
        <w:rPr>
          <w:color w:val="FF0000"/>
        </w:rPr>
        <w:t>+</w:t>
      </w:r>
      <w:r>
        <w:rPr>
          <w:rFonts w:hint="eastAsia"/>
          <w:color w:val="FF0000"/>
        </w:rPr>
        <w:t>公共小班课辅导（数学、思政、计算机）</w:t>
      </w:r>
    </w:p>
    <w:p>
      <w:pPr>
        <w:pStyle w:val="3"/>
        <w:numPr>
          <w:ilvl w:val="0"/>
          <w:numId w:val="4"/>
        </w:numPr>
        <w:spacing w:before="46" w:line="417" w:lineRule="auto"/>
        <w:ind w:right="376"/>
        <w:jc w:val="both"/>
        <w:rPr>
          <w:color w:val="FF0000"/>
        </w:rPr>
      </w:pPr>
      <w:r>
        <w:rPr>
          <w:rFonts w:hint="eastAsia"/>
          <w:color w:val="FF0000"/>
        </w:rPr>
        <w:t>专业考核分占1</w:t>
      </w:r>
      <w:r>
        <w:rPr>
          <w:color w:val="FF0000"/>
        </w:rPr>
        <w:t>0%</w:t>
      </w:r>
      <w:r>
        <w:rPr>
          <w:rFonts w:hint="eastAsia"/>
          <w:color w:val="FF0000"/>
        </w:rPr>
        <w:t>，可多争取加分</w:t>
      </w:r>
    </w:p>
    <w:p>
      <w:pPr>
        <w:pStyle w:val="3"/>
        <w:spacing w:before="46" w:line="417" w:lineRule="auto"/>
        <w:ind w:left="1280" w:right="376"/>
        <w:jc w:val="both"/>
        <w:rPr>
          <w:color w:val="FF0000"/>
        </w:rPr>
      </w:pPr>
      <w:r>
        <w:rPr>
          <w:rFonts w:hint="eastAsia"/>
          <w:color w:val="FF0000"/>
        </w:rPr>
        <w:t>参加志愿服务（5分）：多多关注校内通知，也可关注校外通知，一般大一就能把分数拿满。-【志愿日照】【志愿山东】【日照市图书馆】</w:t>
      </w:r>
    </w:p>
    <w:p>
      <w:pPr>
        <w:pStyle w:val="3"/>
        <w:spacing w:before="46" w:line="417" w:lineRule="auto"/>
        <w:ind w:left="1280" w:right="376"/>
        <w:jc w:val="both"/>
        <w:rPr>
          <w:color w:val="FF0000"/>
        </w:rPr>
      </w:pPr>
      <w:r>
        <w:rPr>
          <w:rFonts w:hint="eastAsia"/>
          <w:color w:val="FF0000"/>
        </w:rPr>
        <w:t>参加实习实践（1</w:t>
      </w:r>
      <w:r>
        <w:rPr>
          <w:color w:val="FF0000"/>
        </w:rPr>
        <w:t>0</w:t>
      </w:r>
      <w:r>
        <w:rPr>
          <w:rFonts w:hint="eastAsia"/>
          <w:color w:val="FF0000"/>
        </w:rPr>
        <w:t>分）：</w:t>
      </w:r>
    </w:p>
    <w:p>
      <w:pPr>
        <w:pStyle w:val="3"/>
        <w:spacing w:before="46" w:line="417" w:lineRule="auto"/>
        <w:ind w:left="1280" w:right="376"/>
        <w:jc w:val="both"/>
        <w:rPr>
          <w:color w:val="FF0000"/>
        </w:rPr>
      </w:pPr>
      <w:r>
        <w:rPr>
          <w:rFonts w:hint="eastAsia"/>
          <w:color w:val="FF0000"/>
        </w:rPr>
        <w:t>国际组织：</w:t>
      </w:r>
      <w:r>
        <w:fldChar w:fldCharType="begin"/>
      </w:r>
      <w:r>
        <w:instrText xml:space="preserve"> HYPERLINK "https://gj.ncss.cn/job.html" </w:instrText>
      </w:r>
      <w:r>
        <w:fldChar w:fldCharType="separate"/>
      </w:r>
      <w:r>
        <w:rPr>
          <w:rStyle w:val="6"/>
          <w:color w:val="FF0000"/>
        </w:rPr>
        <w:t>https://gj.ncss.cn/job.html</w:t>
      </w:r>
      <w:r>
        <w:rPr>
          <w:rStyle w:val="6"/>
          <w:color w:val="FF0000"/>
        </w:rPr>
        <w:fldChar w:fldCharType="end"/>
      </w:r>
    </w:p>
    <w:p>
      <w:pPr>
        <w:pStyle w:val="3"/>
        <w:spacing w:before="46" w:line="417" w:lineRule="auto"/>
        <w:ind w:left="1280" w:right="376"/>
        <w:jc w:val="both"/>
        <w:rPr>
          <w:color w:val="FF0000"/>
        </w:rPr>
      </w:pPr>
      <w:r>
        <w:rPr>
          <w:color w:val="FF0000"/>
        </w:rPr>
        <w:t>寒暑假等社会实践活动</w:t>
      </w:r>
    </w:p>
    <w:p>
      <w:pPr>
        <w:pStyle w:val="3"/>
        <w:spacing w:before="46" w:line="417" w:lineRule="auto"/>
        <w:ind w:left="1280" w:right="376"/>
        <w:jc w:val="both"/>
        <w:rPr>
          <w:color w:val="FF0000"/>
        </w:rPr>
      </w:pPr>
      <w:r>
        <w:rPr>
          <w:rFonts w:hint="eastAsia"/>
          <w:color w:val="FF0000"/>
        </w:rPr>
        <w:t>提供的帮助：实习面试辅导、简历辅导</w:t>
      </w:r>
    </w:p>
    <w:p>
      <w:pPr>
        <w:pStyle w:val="3"/>
        <w:numPr>
          <w:ilvl w:val="0"/>
          <w:numId w:val="4"/>
        </w:numPr>
        <w:spacing w:before="46" w:line="417" w:lineRule="auto"/>
        <w:ind w:right="376"/>
        <w:jc w:val="both"/>
        <w:rPr>
          <w:color w:val="FF0000"/>
        </w:rPr>
      </w:pPr>
      <w:r>
        <w:rPr>
          <w:rFonts w:hint="eastAsia"/>
          <w:color w:val="FF0000"/>
        </w:rPr>
        <w:t>科研项目（5</w:t>
      </w:r>
      <w:r>
        <w:rPr>
          <w:color w:val="FF0000"/>
        </w:rPr>
        <w:t>0</w:t>
      </w:r>
      <w:r>
        <w:rPr>
          <w:rFonts w:hint="eastAsia"/>
          <w:color w:val="FF0000"/>
        </w:rPr>
        <w:t>分）</w:t>
      </w:r>
    </w:p>
    <w:p>
      <w:pPr>
        <w:pStyle w:val="3"/>
        <w:spacing w:before="46" w:line="417" w:lineRule="auto"/>
        <w:ind w:left="1280" w:right="376"/>
        <w:jc w:val="both"/>
        <w:rPr>
          <w:color w:val="FF0000"/>
        </w:rPr>
      </w:pPr>
      <w:r>
        <w:rPr>
          <w:rFonts w:hint="eastAsia"/>
          <w:color w:val="FF0000"/>
        </w:rPr>
        <w:t>大创：一定要当主持人，只要当主持人就有分</w:t>
      </w:r>
    </w:p>
    <w:p>
      <w:pPr>
        <w:pStyle w:val="3"/>
        <w:spacing w:before="46" w:line="417" w:lineRule="auto"/>
        <w:ind w:left="1280" w:right="376"/>
        <w:jc w:val="both"/>
        <w:rPr>
          <w:color w:val="FF0000"/>
        </w:rPr>
      </w:pPr>
      <w:r>
        <w:rPr>
          <w:rFonts w:hint="eastAsia"/>
          <w:color w:val="FF0000"/>
        </w:rPr>
        <w:t>（国家级5、省级3、校级1）</w:t>
      </w:r>
    </w:p>
    <w:p>
      <w:pPr>
        <w:pStyle w:val="3"/>
        <w:spacing w:before="46" w:line="417" w:lineRule="auto"/>
        <w:ind w:left="1280" w:right="376"/>
        <w:jc w:val="both"/>
        <w:rPr>
          <w:color w:val="FF0000"/>
        </w:rPr>
      </w:pPr>
      <w:r>
        <w:rPr>
          <w:rFonts w:hint="eastAsia"/>
          <w:color w:val="FF0000"/>
        </w:rPr>
        <w:t>其他加分，可努力争取进入课题组当科研助理、做科研项目，发表论文</w:t>
      </w:r>
    </w:p>
    <w:p>
      <w:pPr>
        <w:pStyle w:val="3"/>
        <w:spacing w:before="46" w:line="417" w:lineRule="auto"/>
        <w:ind w:left="1280" w:right="376"/>
        <w:jc w:val="both"/>
        <w:rPr>
          <w:color w:val="FF0000"/>
        </w:rPr>
      </w:pPr>
      <w:r>
        <w:rPr>
          <w:rFonts w:hint="eastAsia"/>
          <w:color w:val="FF0000"/>
        </w:rPr>
        <w:t>提供的帮助：大二升大三的暑假辅导一篇参营论文</w:t>
      </w:r>
    </w:p>
    <w:p>
      <w:pPr>
        <w:pStyle w:val="3"/>
        <w:spacing w:before="46" w:line="417" w:lineRule="auto"/>
        <w:ind w:right="376"/>
        <w:jc w:val="both"/>
        <w:rPr>
          <w:color w:val="FF0000"/>
        </w:rPr>
      </w:pPr>
      <w:r>
        <w:rPr>
          <w:rFonts w:hint="eastAsia"/>
          <w:color w:val="FF0000"/>
        </w:rPr>
        <w:t>　　　４、竞赛获奖：</w:t>
      </w:r>
    </w:p>
    <w:p>
      <w:pPr>
        <w:pStyle w:val="3"/>
        <w:spacing w:before="46" w:line="417" w:lineRule="auto"/>
        <w:ind w:right="376"/>
        <w:jc w:val="both"/>
        <w:rPr>
          <w:color w:val="FF0000"/>
        </w:rPr>
      </w:pPr>
      <w:r>
        <w:rPr>
          <w:rFonts w:hint="eastAsia"/>
          <w:color w:val="FF0000"/>
        </w:rPr>
        <w:t>　　　三大赛：挑战杯、互联网＋、大创（科研项目）</w:t>
      </w:r>
    </w:p>
    <w:p>
      <w:pPr>
        <w:pStyle w:val="8"/>
        <w:tabs>
          <w:tab w:val="left" w:pos="3894"/>
          <w:tab w:val="left" w:pos="5994"/>
        </w:tabs>
        <w:spacing w:before="17" w:after="56"/>
        <w:ind w:left="720" w:firstLine="0"/>
        <w:rPr>
          <w:color w:val="FF0000"/>
          <w:sz w:val="28"/>
        </w:rPr>
      </w:pPr>
      <w:r>
        <w:rPr>
          <w:rFonts w:hint="eastAsia"/>
          <w:color w:val="FF0000"/>
          <w:sz w:val="28"/>
        </w:rPr>
        <w:t>数学建模类：国赛、美赛</w:t>
      </w:r>
    </w:p>
    <w:p>
      <w:pPr>
        <w:pStyle w:val="8"/>
        <w:tabs>
          <w:tab w:val="left" w:pos="3894"/>
          <w:tab w:val="left" w:pos="5994"/>
        </w:tabs>
        <w:spacing w:before="17" w:after="56"/>
        <w:ind w:left="720" w:firstLine="0"/>
        <w:rPr>
          <w:color w:val="FF0000"/>
          <w:sz w:val="28"/>
        </w:rPr>
      </w:pPr>
      <w:r>
        <w:rPr>
          <w:rFonts w:hint="eastAsia"/>
          <w:color w:val="FF0000"/>
          <w:sz w:val="28"/>
        </w:rPr>
        <w:t>英语类：外研社、大英赛、2</w:t>
      </w:r>
      <w:r>
        <w:rPr>
          <w:color w:val="FF0000"/>
          <w:sz w:val="28"/>
        </w:rPr>
        <w:t>1</w:t>
      </w:r>
      <w:r>
        <w:rPr>
          <w:rFonts w:hint="eastAsia"/>
          <w:color w:val="FF0000"/>
          <w:sz w:val="28"/>
        </w:rPr>
        <w:t>世纪杯</w:t>
      </w:r>
    </w:p>
    <w:p>
      <w:pPr>
        <w:pStyle w:val="8"/>
        <w:tabs>
          <w:tab w:val="left" w:pos="3894"/>
          <w:tab w:val="left" w:pos="5994"/>
        </w:tabs>
        <w:spacing w:before="17" w:after="56"/>
        <w:ind w:left="720" w:firstLine="0"/>
        <w:rPr>
          <w:color w:val="FF0000"/>
          <w:sz w:val="28"/>
        </w:rPr>
      </w:pPr>
      <w:r>
        <w:rPr>
          <w:rFonts w:hint="eastAsia"/>
          <w:color w:val="FF0000"/>
          <w:sz w:val="28"/>
        </w:rPr>
        <w:t>经济类：</w:t>
      </w:r>
      <w:r>
        <w:rPr>
          <w:color w:val="FF0000"/>
          <w:sz w:val="28"/>
        </w:rPr>
        <w:t>全国大学生市场调查与分析大赛</w:t>
      </w:r>
      <w:r>
        <w:rPr>
          <w:rFonts w:hint="eastAsia"/>
          <w:color w:val="FF0000"/>
          <w:sz w:val="28"/>
        </w:rPr>
        <w:t>、</w:t>
      </w:r>
      <w:r>
        <w:rPr>
          <w:color w:val="FF0000"/>
          <w:sz w:val="28"/>
        </w:rPr>
        <w:t>全国高校商业精英挑战赛“精创教育杯”创新创业竞赛</w:t>
      </w:r>
      <w:r>
        <w:rPr>
          <w:rFonts w:hint="eastAsia"/>
          <w:color w:val="FF0000"/>
          <w:sz w:val="28"/>
        </w:rPr>
        <w:t>等</w:t>
      </w:r>
    </w:p>
    <w:p>
      <w:pPr>
        <w:pStyle w:val="8"/>
        <w:tabs>
          <w:tab w:val="left" w:pos="3894"/>
          <w:tab w:val="left" w:pos="5994"/>
        </w:tabs>
        <w:spacing w:before="17" w:after="56"/>
        <w:ind w:left="720" w:firstLine="0"/>
        <w:rPr>
          <w:color w:val="FF0000"/>
          <w:sz w:val="28"/>
        </w:rPr>
      </w:pPr>
      <w:r>
        <w:rPr>
          <w:rFonts w:hint="eastAsia"/>
          <w:color w:val="FF0000"/>
          <w:sz w:val="28"/>
        </w:rPr>
        <w:t>　提供的帮助：５选１辅导一项</w:t>
      </w:r>
    </w:p>
    <w:p>
      <w:pPr>
        <w:pStyle w:val="8"/>
        <w:tabs>
          <w:tab w:val="left" w:pos="3894"/>
          <w:tab w:val="left" w:pos="5994"/>
        </w:tabs>
        <w:spacing w:before="17" w:after="56"/>
        <w:ind w:left="720" w:firstLine="0"/>
        <w:rPr>
          <w:color w:val="FF0000"/>
          <w:sz w:val="28"/>
        </w:rPr>
      </w:pPr>
    </w:p>
    <w:p>
      <w:pPr>
        <w:pStyle w:val="3"/>
        <w:spacing w:before="46" w:line="417" w:lineRule="auto"/>
        <w:ind w:right="376"/>
        <w:jc w:val="both"/>
        <w:rPr>
          <w:color w:val="FF0000"/>
        </w:rPr>
      </w:pPr>
      <w:r>
        <w:rPr>
          <w:rFonts w:hint="eastAsia"/>
          <w:color w:val="FF0000"/>
        </w:rPr>
        <w:t>　　５、英语：</w:t>
      </w:r>
    </w:p>
    <w:p>
      <w:pPr>
        <w:pStyle w:val="8"/>
        <w:tabs>
          <w:tab w:val="left" w:pos="3894"/>
          <w:tab w:val="left" w:pos="5994"/>
        </w:tabs>
        <w:spacing w:before="17" w:after="56"/>
        <w:ind w:left="720" w:firstLine="0"/>
        <w:rPr>
          <w:color w:val="FF0000"/>
          <w:sz w:val="28"/>
        </w:rPr>
      </w:pPr>
      <w:r>
        <w:rPr>
          <w:rFonts w:hint="eastAsia"/>
          <w:color w:val="FF0000"/>
          <w:sz w:val="28"/>
        </w:rPr>
        <w:t>经济学类学硕、金专保研非常看重英语</w:t>
      </w:r>
    </w:p>
    <w:p>
      <w:pPr>
        <w:pStyle w:val="8"/>
        <w:tabs>
          <w:tab w:val="left" w:pos="3894"/>
          <w:tab w:val="left" w:pos="5994"/>
        </w:tabs>
        <w:spacing w:before="17" w:after="56"/>
        <w:ind w:left="720" w:firstLine="0"/>
        <w:rPr>
          <w:color w:val="FF0000"/>
          <w:sz w:val="28"/>
        </w:rPr>
      </w:pPr>
      <w:r>
        <w:rPr>
          <w:rFonts w:hint="eastAsia"/>
          <w:color w:val="FF0000"/>
          <w:sz w:val="28"/>
        </w:rPr>
        <w:t>留学也非常看重英语</w:t>
      </w:r>
    </w:p>
    <w:p>
      <w:pPr>
        <w:pStyle w:val="8"/>
        <w:tabs>
          <w:tab w:val="left" w:pos="3894"/>
          <w:tab w:val="left" w:pos="5994"/>
        </w:tabs>
        <w:spacing w:before="17" w:after="56"/>
        <w:ind w:left="720" w:firstLine="0"/>
        <w:rPr>
          <w:color w:val="FF0000"/>
        </w:rPr>
      </w:pPr>
      <w:r>
        <w:rPr>
          <w:rFonts w:hint="eastAsia"/>
          <w:color w:val="FF0000"/>
          <w:sz w:val="28"/>
        </w:rPr>
        <w:t>top六级6</w:t>
      </w:r>
      <w:r>
        <w:rPr>
          <w:color w:val="FF0000"/>
          <w:sz w:val="28"/>
        </w:rPr>
        <w:t>00+</w:t>
      </w:r>
      <w:r>
        <w:rPr>
          <w:rFonts w:hint="eastAsia"/>
          <w:color w:val="FF0000"/>
          <w:sz w:val="28"/>
        </w:rPr>
        <w:t>、 一般</w:t>
      </w:r>
      <w:r>
        <w:rPr>
          <w:color w:val="FF0000"/>
          <w:sz w:val="28"/>
        </w:rPr>
        <w:t>985 550+</w:t>
      </w:r>
      <w:r>
        <w:t>　</w:t>
      </w:r>
      <w:r>
        <w:rPr>
          <w:color w:val="FF0000"/>
        </w:rPr>
        <w:t>２１１</w:t>
      </w:r>
      <w:r>
        <w:rPr>
          <w:rFonts w:hint="eastAsia"/>
          <w:color w:val="FF0000"/>
        </w:rPr>
        <w:t>　５００＋</w:t>
      </w:r>
    </w:p>
    <w:p>
      <w:pPr>
        <w:pStyle w:val="8"/>
        <w:tabs>
          <w:tab w:val="left" w:pos="3894"/>
          <w:tab w:val="left" w:pos="5994"/>
        </w:tabs>
        <w:spacing w:before="17" w:after="56"/>
        <w:ind w:left="720" w:firstLine="0"/>
        <w:rPr>
          <w:color w:val="FF0000"/>
          <w:sz w:val="28"/>
        </w:rPr>
      </w:pPr>
      <w:r>
        <w:rPr>
          <w:rFonts w:hint="eastAsia"/>
          <w:color w:val="FF0000"/>
          <w:sz w:val="28"/>
        </w:rPr>
        <w:t>雅思一般２１１　６.０　　9</w:t>
      </w:r>
      <w:r>
        <w:rPr>
          <w:color w:val="FF0000"/>
          <w:sz w:val="28"/>
        </w:rPr>
        <w:t xml:space="preserve">85 </w:t>
      </w:r>
      <w:r>
        <w:rPr>
          <w:rFonts w:hint="eastAsia"/>
          <w:color w:val="FF0000"/>
          <w:sz w:val="28"/>
        </w:rPr>
        <w:t>6</w:t>
      </w:r>
      <w:r>
        <w:rPr>
          <w:color w:val="FF0000"/>
          <w:sz w:val="28"/>
        </w:rPr>
        <w:t>.5</w:t>
      </w:r>
    </w:p>
    <w:p>
      <w:pPr>
        <w:pStyle w:val="8"/>
        <w:tabs>
          <w:tab w:val="left" w:pos="3894"/>
          <w:tab w:val="left" w:pos="5994"/>
        </w:tabs>
        <w:spacing w:before="17" w:after="56"/>
        <w:ind w:left="720" w:firstLine="0"/>
        <w:rPr>
          <w:color w:val="FF0000"/>
          <w:sz w:val="28"/>
        </w:rPr>
      </w:pPr>
      <w:r>
        <w:rPr>
          <w:rFonts w:hint="eastAsia"/>
          <w:color w:val="FF0000"/>
          <w:sz w:val="28"/>
        </w:rPr>
        <w:t xml:space="preserve">留学 </w:t>
      </w:r>
      <w:r>
        <w:rPr>
          <w:color w:val="FF0000"/>
          <w:sz w:val="28"/>
        </w:rPr>
        <w:t xml:space="preserve">6.5-7 </w:t>
      </w:r>
    </w:p>
    <w:p>
      <w:pPr>
        <w:pStyle w:val="8"/>
        <w:tabs>
          <w:tab w:val="left" w:pos="3894"/>
          <w:tab w:val="left" w:pos="5994"/>
        </w:tabs>
        <w:spacing w:before="17" w:after="56"/>
        <w:ind w:left="720" w:firstLine="0"/>
        <w:rPr>
          <w:color w:val="FF0000"/>
          <w:sz w:val="28"/>
        </w:rPr>
      </w:pPr>
      <w:r>
        <w:rPr>
          <w:rFonts w:hint="eastAsia"/>
          <w:color w:val="FF0000"/>
          <w:sz w:val="28"/>
        </w:rPr>
        <w:t>提供的帮助：雅思托福小班课＋四六级小班课</w:t>
      </w:r>
    </w:p>
    <w:p>
      <w:pPr>
        <w:pStyle w:val="8"/>
        <w:tabs>
          <w:tab w:val="left" w:pos="3894"/>
          <w:tab w:val="left" w:pos="5994"/>
        </w:tabs>
        <w:spacing w:before="17" w:after="56"/>
        <w:ind w:left="720" w:firstLine="0"/>
        <w:rPr>
          <w:color w:val="FF0000"/>
          <w:sz w:val="28"/>
        </w:rPr>
      </w:pPr>
    </w:p>
    <w:p>
      <w:pPr>
        <w:pStyle w:val="8"/>
        <w:tabs>
          <w:tab w:val="left" w:pos="3894"/>
          <w:tab w:val="left" w:pos="5994"/>
        </w:tabs>
        <w:spacing w:before="17" w:after="56"/>
        <w:ind w:left="720" w:firstLine="0"/>
        <w:rPr>
          <w:color w:val="FF0000"/>
          <w:sz w:val="28"/>
        </w:rPr>
      </w:pPr>
      <w:r>
        <w:rPr>
          <w:rFonts w:hint="eastAsia"/>
          <w:color w:val="FF0000"/>
          <w:sz w:val="28"/>
        </w:rPr>
        <w:t>６、实习：推荐两段券商实习或去政府部门进行一些实习</w:t>
      </w:r>
    </w:p>
    <w:p>
      <w:pPr>
        <w:pStyle w:val="8"/>
        <w:tabs>
          <w:tab w:val="left" w:pos="3894"/>
          <w:tab w:val="left" w:pos="5994"/>
        </w:tabs>
        <w:spacing w:before="17" w:after="56"/>
        <w:ind w:left="720" w:firstLine="0"/>
        <w:rPr>
          <w:color w:val="FF0000"/>
          <w:sz w:val="28"/>
        </w:rPr>
      </w:pPr>
      <w:r>
        <w:rPr>
          <w:rFonts w:hint="eastAsia"/>
          <w:color w:val="FF0000"/>
          <w:sz w:val="28"/>
        </w:rPr>
        <w:t>专硕+留学：看实习</w:t>
      </w:r>
    </w:p>
    <w:p>
      <w:pPr>
        <w:pStyle w:val="3"/>
        <w:spacing w:before="46" w:line="417" w:lineRule="auto"/>
        <w:ind w:right="376"/>
        <w:jc w:val="both"/>
        <w:rPr>
          <w:color w:val="FF0000"/>
        </w:rPr>
      </w:pPr>
    </w:p>
    <w:p>
      <w:pPr>
        <w:pStyle w:val="3"/>
        <w:spacing w:before="46" w:line="417" w:lineRule="auto"/>
        <w:ind w:right="376"/>
        <w:jc w:val="both"/>
        <w:rPr>
          <w:color w:val="FF0000"/>
        </w:rPr>
      </w:pPr>
      <w:r>
        <w:rPr>
          <w:rFonts w:hint="eastAsia"/>
          <w:color w:val="FF0000"/>
        </w:rPr>
        <w:t>　　　　　</w:t>
      </w:r>
    </w:p>
    <w:p>
      <w:pPr>
        <w:pStyle w:val="3"/>
        <w:spacing w:before="46" w:line="417" w:lineRule="auto"/>
        <w:ind w:left="1280" w:right="376"/>
        <w:jc w:val="both"/>
      </w:pPr>
    </w:p>
    <w:p>
      <w:pPr>
        <w:pStyle w:val="3"/>
        <w:spacing w:before="46" w:line="417" w:lineRule="auto"/>
        <w:ind w:right="376" w:firstLine="560"/>
        <w:jc w:val="both"/>
      </w:pPr>
    </w:p>
    <w:sectPr>
      <w:pgSz w:w="11910" w:h="16840"/>
      <w:pgMar w:top="920" w:right="1120" w:bottom="1380" w:left="1460" w:header="0" w:footer="1196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crosoft JhengHei">
    <w:altName w:val="汉仪中简黑简"/>
    <w:panose1 w:val="020B0604030504040204"/>
    <w:charset w:val="88"/>
    <w:family w:val="swiss"/>
    <w:pitch w:val="default"/>
    <w:sig w:usb0="00000000" w:usb1="00000000" w:usb2="00000016" w:usb3="00000000" w:csb0="00100009" w:csb1="00000000"/>
  </w:font>
  <w:font w:name="Microsoft YaHei U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简黑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3745230</wp:posOffset>
              </wp:positionH>
              <wp:positionV relativeFrom="page">
                <wp:posOffset>9792970</wp:posOffset>
              </wp:positionV>
              <wp:extent cx="349250" cy="152400"/>
              <wp:effectExtent l="0" t="0" r="0" b="0"/>
              <wp:wrapNone/>
              <wp:docPr id="20553909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2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"/>
                            <w:ind w:left="60"/>
                            <w:rPr>
                              <w:rFonts w:ascii="Times New Roman"/>
                              <w:b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spacing w:val="4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294.9pt;margin-top:771.1pt;height:12pt;width:27.5pt;mso-position-horizontal-relative:page;mso-position-vertical-relative:page;z-index:-251655168;mso-width-relative:page;mso-height-relative:page;" filled="f" stroked="f" coordsize="21600,21600" o:gfxdata="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1tfJutoAAAAN&#10;AQAADwAAAAAAAAABACAAAAA4AAAAZHJzL2Rvd25yZXYueG1sUEsBAhQAFAAAAAgAh07iQGLf6VME&#10;AgAADAQAAA4AAAAAAAAAAQAgAAAAPwEAAGRycy9lMm9Eb2MueG1sUEsFBgAAAAAGAAYAWQEAALU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"/>
                      <w:ind w:left="60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b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/</w:t>
                    </w:r>
                    <w:r>
                      <w:rPr>
                        <w:rFonts w:ascii="Times New Roman"/>
                        <w:spacing w:val="44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AD5EC5"/>
    <w:multiLevelType w:val="multilevel"/>
    <w:tmpl w:val="3DAD5EC5"/>
    <w:lvl w:ilvl="0" w:tentative="0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40" w:hanging="440"/>
      </w:pPr>
    </w:lvl>
    <w:lvl w:ilvl="2" w:tentative="0">
      <w:start w:val="1"/>
      <w:numFmt w:val="lowerRoman"/>
      <w:lvlText w:val="%3."/>
      <w:lvlJc w:val="right"/>
      <w:pPr>
        <w:ind w:left="1880" w:hanging="440"/>
      </w:pPr>
    </w:lvl>
    <w:lvl w:ilvl="3" w:tentative="0">
      <w:start w:val="1"/>
      <w:numFmt w:val="decimal"/>
      <w:lvlText w:val="%4."/>
      <w:lvlJc w:val="left"/>
      <w:pPr>
        <w:ind w:left="2320" w:hanging="440"/>
      </w:pPr>
    </w:lvl>
    <w:lvl w:ilvl="4" w:tentative="0">
      <w:start w:val="1"/>
      <w:numFmt w:val="lowerLetter"/>
      <w:lvlText w:val="%5)"/>
      <w:lvlJc w:val="left"/>
      <w:pPr>
        <w:ind w:left="2760" w:hanging="440"/>
      </w:pPr>
    </w:lvl>
    <w:lvl w:ilvl="5" w:tentative="0">
      <w:start w:val="1"/>
      <w:numFmt w:val="lowerRoman"/>
      <w:lvlText w:val="%6."/>
      <w:lvlJc w:val="right"/>
      <w:pPr>
        <w:ind w:left="3200" w:hanging="440"/>
      </w:pPr>
    </w:lvl>
    <w:lvl w:ilvl="6" w:tentative="0">
      <w:start w:val="1"/>
      <w:numFmt w:val="decimal"/>
      <w:lvlText w:val="%7."/>
      <w:lvlJc w:val="left"/>
      <w:pPr>
        <w:ind w:left="3640" w:hanging="440"/>
      </w:pPr>
    </w:lvl>
    <w:lvl w:ilvl="7" w:tentative="0">
      <w:start w:val="1"/>
      <w:numFmt w:val="lowerLetter"/>
      <w:lvlText w:val="%8)"/>
      <w:lvlJc w:val="left"/>
      <w:pPr>
        <w:ind w:left="4080" w:hanging="440"/>
      </w:pPr>
    </w:lvl>
    <w:lvl w:ilvl="8" w:tentative="0">
      <w:start w:val="1"/>
      <w:numFmt w:val="lowerRoman"/>
      <w:lvlText w:val="%9."/>
      <w:lvlJc w:val="right"/>
      <w:pPr>
        <w:ind w:left="4520" w:hanging="440"/>
      </w:pPr>
    </w:lvl>
  </w:abstractNum>
  <w:abstractNum w:abstractNumId="1">
    <w:nsid w:val="3DC73469"/>
    <w:multiLevelType w:val="multilevel"/>
    <w:tmpl w:val="3DC73469"/>
    <w:lvl w:ilvl="0" w:tentative="0">
      <w:start w:val="1"/>
      <w:numFmt w:val="decimal"/>
      <w:lvlText w:val="%1."/>
      <w:lvlJc w:val="left"/>
      <w:pPr>
        <w:ind w:left="1394" w:hanging="284"/>
        <w:jc w:val="left"/>
      </w:pPr>
      <w:rPr>
        <w:rFonts w:hint="default" w:ascii="Microsoft JhengHei" w:hAnsi="Microsoft JhengHei" w:eastAsia="Microsoft JhengHei" w:cs="Microsoft JhengHei"/>
        <w:b/>
        <w:bCs/>
        <w:spacing w:val="1"/>
        <w:w w:val="117"/>
        <w:sz w:val="26"/>
        <w:szCs w:val="26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2192" w:hanging="28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985" w:hanging="28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777" w:hanging="28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570" w:hanging="28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363" w:hanging="28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6155" w:hanging="28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948" w:hanging="28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41" w:hanging="284"/>
      </w:pPr>
      <w:rPr>
        <w:rFonts w:hint="default"/>
        <w:lang w:val="en-US" w:eastAsia="zh-CN" w:bidi="ar-SA"/>
      </w:rPr>
    </w:lvl>
  </w:abstractNum>
  <w:abstractNum w:abstractNumId="2">
    <w:nsid w:val="5D8572EF"/>
    <w:multiLevelType w:val="multilevel"/>
    <w:tmpl w:val="5D8572EF"/>
    <w:lvl w:ilvl="0" w:tentative="0">
      <w:start w:val="1"/>
      <w:numFmt w:val="decimal"/>
      <w:lvlText w:val="（%1）"/>
      <w:lvlJc w:val="left"/>
      <w:pPr>
        <w:ind w:left="1812" w:hanging="705"/>
        <w:jc w:val="left"/>
      </w:pPr>
      <w:rPr>
        <w:rFonts w:hint="default" w:ascii="宋体" w:hAnsi="宋体" w:eastAsia="宋体" w:cs="宋体"/>
        <w:spacing w:val="-3"/>
        <w:w w:val="100"/>
        <w:sz w:val="26"/>
        <w:szCs w:val="26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2570" w:hanging="705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3321" w:hanging="705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4071" w:hanging="705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822" w:hanging="705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573" w:hanging="705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6323" w:hanging="705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7074" w:hanging="705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825" w:hanging="705"/>
      </w:pPr>
      <w:rPr>
        <w:rFonts w:hint="default"/>
        <w:lang w:val="en-US" w:eastAsia="zh-CN" w:bidi="ar-SA"/>
      </w:rPr>
    </w:lvl>
  </w:abstractNum>
  <w:abstractNum w:abstractNumId="3">
    <w:nsid w:val="631A3677"/>
    <w:multiLevelType w:val="multilevel"/>
    <w:tmpl w:val="631A3677"/>
    <w:lvl w:ilvl="0" w:tentative="0">
      <w:start w:val="1"/>
      <w:numFmt w:val="decimal"/>
      <w:lvlText w:val="（%1）"/>
      <w:lvlJc w:val="left"/>
      <w:pPr>
        <w:ind w:left="1812" w:hanging="705"/>
        <w:jc w:val="left"/>
      </w:pPr>
      <w:rPr>
        <w:rFonts w:hint="default" w:ascii="宋体" w:hAnsi="宋体" w:eastAsia="宋体" w:cs="宋体"/>
        <w:spacing w:val="-3"/>
        <w:w w:val="100"/>
        <w:sz w:val="26"/>
        <w:szCs w:val="26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2570" w:hanging="705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3321" w:hanging="705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4071" w:hanging="705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822" w:hanging="705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573" w:hanging="705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6323" w:hanging="705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7074" w:hanging="705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825" w:hanging="705"/>
      </w:pPr>
      <w:rPr>
        <w:rFonts w:hint="default"/>
        <w:lang w:val="en-US" w:eastAsia="zh-CN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NotDisplayPageBoundaries w:val="1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126"/>
    <w:rsid w:val="00010BCD"/>
    <w:rsid w:val="000764B1"/>
    <w:rsid w:val="000F0BEF"/>
    <w:rsid w:val="00111D35"/>
    <w:rsid w:val="00154D0C"/>
    <w:rsid w:val="00186380"/>
    <w:rsid w:val="001951D6"/>
    <w:rsid w:val="001C4FD6"/>
    <w:rsid w:val="001E6F78"/>
    <w:rsid w:val="00216DF8"/>
    <w:rsid w:val="00251ECE"/>
    <w:rsid w:val="002702D1"/>
    <w:rsid w:val="004B2954"/>
    <w:rsid w:val="004D14A7"/>
    <w:rsid w:val="00522B72"/>
    <w:rsid w:val="0052737C"/>
    <w:rsid w:val="00581BFB"/>
    <w:rsid w:val="005A0126"/>
    <w:rsid w:val="005E3303"/>
    <w:rsid w:val="005F277B"/>
    <w:rsid w:val="00663E22"/>
    <w:rsid w:val="006D3ED1"/>
    <w:rsid w:val="006F4414"/>
    <w:rsid w:val="00702B17"/>
    <w:rsid w:val="00712809"/>
    <w:rsid w:val="007D5971"/>
    <w:rsid w:val="007E393C"/>
    <w:rsid w:val="00836CD9"/>
    <w:rsid w:val="008509DD"/>
    <w:rsid w:val="00851E75"/>
    <w:rsid w:val="008B7FD4"/>
    <w:rsid w:val="008C22C4"/>
    <w:rsid w:val="008E2B3F"/>
    <w:rsid w:val="008E702C"/>
    <w:rsid w:val="009047B5"/>
    <w:rsid w:val="00A55267"/>
    <w:rsid w:val="00A57238"/>
    <w:rsid w:val="00AC635A"/>
    <w:rsid w:val="00BF155B"/>
    <w:rsid w:val="00C11B75"/>
    <w:rsid w:val="00D459FE"/>
    <w:rsid w:val="00E101F4"/>
    <w:rsid w:val="00E13214"/>
    <w:rsid w:val="00E1471C"/>
    <w:rsid w:val="00EE0005"/>
    <w:rsid w:val="00EE6B8E"/>
    <w:rsid w:val="00EF46BE"/>
    <w:rsid w:val="00F15223"/>
    <w:rsid w:val="00F21095"/>
    <w:rsid w:val="00FD472C"/>
    <w:rsid w:val="3EC28BCC"/>
    <w:rsid w:val="FFB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9"/>
    <w:pPr>
      <w:ind w:left="321" w:right="334"/>
      <w:jc w:val="center"/>
      <w:outlineLvl w:val="0"/>
    </w:pPr>
    <w:rPr>
      <w:rFonts w:ascii="Microsoft JhengHei" w:hAnsi="Microsoft JhengHei" w:eastAsia="Microsoft JhengHei" w:cs="Microsoft JhengHei"/>
      <w:b/>
      <w:bCs/>
      <w:sz w:val="32"/>
      <w:szCs w:val="32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0"/>
    <w:qFormat/>
    <w:uiPriority w:val="1"/>
    <w:rPr>
      <w:sz w:val="28"/>
      <w:szCs w:val="2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1394" w:hanging="705"/>
    </w:pPr>
  </w:style>
  <w:style w:type="paragraph" w:customStyle="1" w:styleId="9">
    <w:name w:val="Table Paragraph"/>
    <w:basedOn w:val="1"/>
    <w:qFormat/>
    <w:uiPriority w:val="1"/>
    <w:pPr>
      <w:spacing w:before="126"/>
    </w:pPr>
  </w:style>
  <w:style w:type="character" w:customStyle="1" w:styleId="10">
    <w:name w:val="正文文本 字符"/>
    <w:basedOn w:val="5"/>
    <w:link w:val="3"/>
    <w:qFormat/>
    <w:uiPriority w:val="1"/>
    <w:rPr>
      <w:rFonts w:ascii="宋体" w:hAnsi="宋体" w:eastAsia="宋体" w:cs="宋体"/>
      <w:sz w:val="28"/>
      <w:szCs w:val="28"/>
      <w:lang w:eastAsia="zh-CN"/>
    </w:rPr>
  </w:style>
  <w:style w:type="character" w:customStyle="1" w:styleId="11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783</Words>
  <Characters>4469</Characters>
  <Lines>37</Lines>
  <Paragraphs>10</Paragraphs>
  <TotalTime>215</TotalTime>
  <ScaleCrop>false</ScaleCrop>
  <LinksUpToDate>false</LinksUpToDate>
  <CharactersWithSpaces>5242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2023-10-28T22:51:00Z</dcterms:created>
  <dc:creator>USER</dc:creator>
  <cp:lastModifiedBy>Angela</cp:lastModifiedBy>
  <dcterms:modified xsi:type="dcterms:W3CDTF">2023-11-10T12:24:34Z</dcterms:modified>
  <dc:title>经济学院2017年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2023-10-28T00:00:00Z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655A43009A726D4982B04D65EDA8523A_43</vt:lpwstr>
  </property>
</Properties>
</file>