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03B" w:rsidRDefault="00C25855" w:rsidP="000D703B">
      <w:pPr>
        <w:spacing w:line="560" w:lineRule="exact"/>
        <w:jc w:val="center"/>
        <w:rPr>
          <w:rFonts w:ascii="方正小标宋简体" w:eastAsia="方正小标宋简体" w:hAnsi="宋体" w:cs="宋体"/>
          <w:bCs/>
          <w:color w:val="000000" w:themeColor="text1"/>
          <w:sz w:val="44"/>
          <w:szCs w:val="44"/>
        </w:rPr>
      </w:pPr>
      <w:r w:rsidRPr="000D703B">
        <w:rPr>
          <w:rFonts w:ascii="方正小标宋简体" w:eastAsia="方正小标宋简体" w:hAnsi="宋体" w:cs="宋体" w:hint="eastAsia"/>
          <w:bCs/>
          <w:color w:val="000000" w:themeColor="text1"/>
          <w:sz w:val="44"/>
          <w:szCs w:val="44"/>
        </w:rPr>
        <w:t>体育学院</w:t>
      </w:r>
      <w:r w:rsidR="00EB5FE7" w:rsidRPr="0082044B">
        <w:rPr>
          <w:rFonts w:ascii="方正小标宋简体" w:eastAsia="方正小标宋简体" w:hAnsi="宋体" w:cs="宋体" w:hint="eastAsia"/>
          <w:bCs/>
          <w:color w:val="000000" w:themeColor="text1"/>
          <w:sz w:val="44"/>
          <w:szCs w:val="44"/>
        </w:rPr>
        <w:t>2022届</w:t>
      </w:r>
      <w:r w:rsidRPr="000D703B">
        <w:rPr>
          <w:rFonts w:ascii="方正小标宋简体" w:eastAsia="方正小标宋简体" w:hAnsi="宋体" w:cs="宋体" w:hint="eastAsia"/>
          <w:bCs/>
          <w:color w:val="000000" w:themeColor="text1"/>
          <w:sz w:val="44"/>
          <w:szCs w:val="44"/>
        </w:rPr>
        <w:t>推荐</w:t>
      </w:r>
      <w:r w:rsidR="00CA5115" w:rsidRPr="000D703B">
        <w:rPr>
          <w:rFonts w:ascii="方正小标宋简体" w:eastAsia="方正小标宋简体" w:hAnsi="宋体" w:cs="宋体" w:hint="eastAsia"/>
          <w:bCs/>
          <w:color w:val="000000" w:themeColor="text1"/>
          <w:sz w:val="44"/>
          <w:szCs w:val="44"/>
        </w:rPr>
        <w:t>、接收</w:t>
      </w:r>
      <w:r w:rsidRPr="000D703B">
        <w:rPr>
          <w:rFonts w:ascii="方正小标宋简体" w:eastAsia="方正小标宋简体" w:hAnsi="宋体" w:cs="宋体" w:hint="eastAsia"/>
          <w:bCs/>
          <w:color w:val="000000" w:themeColor="text1"/>
          <w:sz w:val="44"/>
          <w:szCs w:val="44"/>
        </w:rPr>
        <w:t>优秀本科</w:t>
      </w:r>
    </w:p>
    <w:p w:rsidR="00C25855" w:rsidRPr="000D703B" w:rsidRDefault="00C25855" w:rsidP="000D703B">
      <w:pPr>
        <w:spacing w:line="560" w:lineRule="exact"/>
        <w:jc w:val="center"/>
        <w:rPr>
          <w:rFonts w:ascii="方正小标宋简体" w:eastAsia="方正小标宋简体" w:hAnsi="宋体" w:cs="宋体"/>
          <w:bCs/>
          <w:color w:val="000000" w:themeColor="text1"/>
          <w:sz w:val="44"/>
          <w:szCs w:val="44"/>
        </w:rPr>
      </w:pPr>
      <w:r w:rsidRPr="000D703B">
        <w:rPr>
          <w:rFonts w:ascii="方正小标宋简体" w:eastAsia="方正小标宋简体" w:hAnsi="宋体" w:cs="宋体" w:hint="eastAsia"/>
          <w:bCs/>
          <w:color w:val="000000" w:themeColor="text1"/>
          <w:sz w:val="44"/>
          <w:szCs w:val="44"/>
        </w:rPr>
        <w:t>毕业生免试攻读硕士学位研究生实施细则</w:t>
      </w:r>
    </w:p>
    <w:p w:rsidR="00466BA8" w:rsidRPr="000D703B" w:rsidRDefault="00466BA8" w:rsidP="000D703B">
      <w:pPr>
        <w:spacing w:line="560" w:lineRule="exact"/>
        <w:rPr>
          <w:rFonts w:ascii="仿宋_GB2312" w:eastAsia="仿宋_GB2312"/>
          <w:color w:val="000000" w:themeColor="text1"/>
          <w:sz w:val="32"/>
          <w:szCs w:val="32"/>
        </w:rPr>
      </w:pPr>
    </w:p>
    <w:p w:rsidR="00B853D0" w:rsidRPr="000D703B" w:rsidRDefault="00C2585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为深入贯彻中共中央、国务院《深化新时代教育评价改革总体方案》和全国研究生教育会议精神，进一步规范和加强推荐、接收优秀应届本科毕业生免试攻读硕士学位研究生工作。根据《宁夏大学推荐、接收优秀本科毕业生免试攻读硕士学位研究生工作管理办法（试行）》（宁大校发〔2021〕114 号）（简称“管理办法”，下同）等有关精神，结合学院实际，特制定本</w:t>
      </w:r>
      <w:r w:rsidR="002E12A9" w:rsidRPr="000D703B">
        <w:rPr>
          <w:rFonts w:ascii="仿宋_GB2312" w:eastAsia="仿宋_GB2312" w:hAnsi="仿宋" w:hint="eastAsia"/>
          <w:color w:val="000000" w:themeColor="text1"/>
          <w:sz w:val="32"/>
          <w:szCs w:val="32"/>
        </w:rPr>
        <w:t>实施</w:t>
      </w:r>
      <w:r w:rsidRPr="000D703B">
        <w:rPr>
          <w:rFonts w:ascii="仿宋_GB2312" w:eastAsia="仿宋_GB2312" w:hAnsi="仿宋" w:hint="eastAsia"/>
          <w:color w:val="000000" w:themeColor="text1"/>
          <w:sz w:val="32"/>
          <w:szCs w:val="32"/>
        </w:rPr>
        <w:t>细则。</w:t>
      </w:r>
    </w:p>
    <w:p w:rsidR="00C25855" w:rsidRPr="000D703B" w:rsidRDefault="00C25855" w:rsidP="000D703B">
      <w:pPr>
        <w:spacing w:line="560" w:lineRule="exact"/>
        <w:ind w:firstLineChars="200" w:firstLine="640"/>
        <w:rPr>
          <w:rFonts w:ascii="仿宋" w:eastAsia="仿宋" w:hAnsi="仿宋" w:cs="宋体"/>
          <w:b/>
          <w:color w:val="000000" w:themeColor="text1"/>
          <w:sz w:val="32"/>
          <w:szCs w:val="32"/>
        </w:rPr>
      </w:pPr>
      <w:r w:rsidRPr="000D703B">
        <w:rPr>
          <w:rFonts w:ascii="黑体" w:eastAsia="黑体" w:hAnsi="黑体" w:hint="eastAsia"/>
          <w:color w:val="000000" w:themeColor="text1"/>
          <w:sz w:val="32"/>
          <w:szCs w:val="32"/>
        </w:rPr>
        <w:t>一、组织领导</w:t>
      </w:r>
    </w:p>
    <w:p w:rsidR="00C25855" w:rsidRPr="000D703B" w:rsidRDefault="00C2585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学院成立</w:t>
      </w:r>
      <w:r w:rsidRPr="000D703B">
        <w:rPr>
          <w:rFonts w:ascii="仿宋_GB2312" w:eastAsia="仿宋_GB2312" w:hAnsi="仿宋"/>
          <w:color w:val="000000" w:themeColor="text1"/>
          <w:sz w:val="32"/>
          <w:szCs w:val="32"/>
        </w:rPr>
        <w:t>由书记、院长任组长，分管本科教学、 学生工作的负责人和教师代表等为成员的推免生遴选工作小组， 负责制定本学院推荐</w:t>
      </w:r>
      <w:r w:rsidR="000B7974" w:rsidRPr="000D703B">
        <w:rPr>
          <w:rFonts w:ascii="仿宋_GB2312" w:eastAsia="仿宋_GB2312" w:hAnsi="仿宋" w:hint="eastAsia"/>
          <w:color w:val="000000" w:themeColor="text1"/>
          <w:sz w:val="32"/>
          <w:szCs w:val="32"/>
        </w:rPr>
        <w:t>、接收优秀应届本科毕业生免试攻读硕士学位研究生</w:t>
      </w:r>
      <w:r w:rsidRPr="000D703B">
        <w:rPr>
          <w:rFonts w:ascii="仿宋_GB2312" w:eastAsia="仿宋_GB2312" w:hAnsi="仿宋"/>
          <w:color w:val="000000" w:themeColor="text1"/>
          <w:sz w:val="32"/>
          <w:szCs w:val="32"/>
        </w:rPr>
        <w:t>工作细则和具体工作的组织与实施</w:t>
      </w:r>
      <w:r w:rsidRPr="000D703B">
        <w:rPr>
          <w:rFonts w:ascii="仿宋_GB2312" w:eastAsia="仿宋_GB2312" w:hAnsi="仿宋" w:hint="eastAsia"/>
          <w:color w:val="000000" w:themeColor="text1"/>
          <w:sz w:val="32"/>
          <w:szCs w:val="32"/>
        </w:rPr>
        <w:t>，确保</w:t>
      </w:r>
      <w:r w:rsidRPr="000D703B">
        <w:rPr>
          <w:rFonts w:ascii="仿宋_GB2312" w:eastAsia="仿宋_GB2312" w:hAnsi="仿宋"/>
          <w:color w:val="000000" w:themeColor="text1"/>
          <w:sz w:val="32"/>
          <w:szCs w:val="32"/>
        </w:rPr>
        <w:t>推免生推荐、接收工作公平、公正、公开。</w:t>
      </w:r>
    </w:p>
    <w:p w:rsidR="00C25855" w:rsidRPr="000D703B" w:rsidRDefault="00C25855" w:rsidP="000D703B">
      <w:pPr>
        <w:spacing w:line="560" w:lineRule="exact"/>
        <w:ind w:firstLineChars="200" w:firstLine="640"/>
        <w:rPr>
          <w:rFonts w:ascii="仿宋_GB2312" w:eastAsia="仿宋_GB2312" w:hAnsi="仿宋"/>
          <w:color w:val="000000" w:themeColor="text1"/>
          <w:sz w:val="32"/>
          <w:szCs w:val="32"/>
        </w:rPr>
      </w:pPr>
      <w:r w:rsidRPr="000D703B">
        <w:rPr>
          <w:rFonts w:ascii="楷体_GB2312" w:eastAsia="楷体_GB2312" w:hAnsi="仿宋" w:hint="eastAsia"/>
          <w:color w:val="000000" w:themeColor="text1"/>
          <w:sz w:val="32"/>
          <w:szCs w:val="32"/>
        </w:rPr>
        <w:t>组  长：</w:t>
      </w:r>
      <w:r w:rsidRPr="000D703B">
        <w:rPr>
          <w:rFonts w:ascii="仿宋_GB2312" w:eastAsia="仿宋_GB2312" w:hAnsi="仿宋" w:hint="eastAsia"/>
          <w:color w:val="000000" w:themeColor="text1"/>
          <w:sz w:val="32"/>
          <w:szCs w:val="32"/>
        </w:rPr>
        <w:t>陈晓敏</w:t>
      </w:r>
      <w:r w:rsidR="000D703B" w:rsidRPr="000D703B">
        <w:rPr>
          <w:rFonts w:ascii="仿宋_GB2312" w:eastAsia="仿宋_GB2312" w:hAnsi="仿宋" w:hint="eastAsia"/>
          <w:color w:val="000000" w:themeColor="text1"/>
          <w:sz w:val="32"/>
          <w:szCs w:val="32"/>
        </w:rPr>
        <w:t xml:space="preserve">   </w:t>
      </w:r>
      <w:r w:rsidRPr="000D703B">
        <w:rPr>
          <w:rFonts w:ascii="仿宋_GB2312" w:eastAsia="仿宋_GB2312" w:hAnsi="仿宋" w:hint="eastAsia"/>
          <w:color w:val="000000" w:themeColor="text1"/>
          <w:sz w:val="32"/>
          <w:szCs w:val="32"/>
        </w:rPr>
        <w:t>咸云龙</w:t>
      </w:r>
    </w:p>
    <w:p w:rsidR="00E67607" w:rsidRPr="000D703B" w:rsidRDefault="00C25855" w:rsidP="000D703B">
      <w:pPr>
        <w:spacing w:line="560" w:lineRule="exact"/>
        <w:ind w:firstLineChars="200" w:firstLine="640"/>
        <w:rPr>
          <w:rFonts w:ascii="仿宋_GB2312" w:eastAsia="仿宋_GB2312" w:hAnsi="仿宋"/>
          <w:color w:val="000000" w:themeColor="text1"/>
          <w:sz w:val="32"/>
          <w:szCs w:val="32"/>
        </w:rPr>
      </w:pPr>
      <w:r w:rsidRPr="000D703B">
        <w:rPr>
          <w:rFonts w:ascii="楷体_GB2312" w:eastAsia="楷体_GB2312" w:hAnsi="仿宋" w:hint="eastAsia"/>
          <w:color w:val="000000" w:themeColor="text1"/>
          <w:sz w:val="32"/>
          <w:szCs w:val="32"/>
        </w:rPr>
        <w:t>成  员：</w:t>
      </w:r>
      <w:r w:rsidRPr="000D703B">
        <w:rPr>
          <w:rFonts w:ascii="仿宋_GB2312" w:eastAsia="仿宋_GB2312" w:hAnsi="仿宋" w:hint="eastAsia"/>
          <w:color w:val="000000" w:themeColor="text1"/>
          <w:sz w:val="32"/>
          <w:szCs w:val="32"/>
        </w:rPr>
        <w:t xml:space="preserve">严 </w:t>
      </w:r>
      <w:r w:rsidRPr="000D703B">
        <w:rPr>
          <w:rFonts w:ascii="仿宋_GB2312" w:eastAsia="仿宋_GB2312" w:hAnsi="仿宋"/>
          <w:color w:val="000000" w:themeColor="text1"/>
          <w:sz w:val="32"/>
          <w:szCs w:val="32"/>
        </w:rPr>
        <w:t xml:space="preserve"> </w:t>
      </w:r>
      <w:r w:rsidRPr="000D703B">
        <w:rPr>
          <w:rFonts w:ascii="仿宋_GB2312" w:eastAsia="仿宋_GB2312" w:hAnsi="仿宋" w:hint="eastAsia"/>
          <w:color w:val="000000" w:themeColor="text1"/>
          <w:sz w:val="32"/>
          <w:szCs w:val="32"/>
        </w:rPr>
        <w:t>津</w:t>
      </w:r>
      <w:r w:rsidR="000D703B">
        <w:rPr>
          <w:rFonts w:ascii="仿宋_GB2312" w:eastAsia="仿宋_GB2312" w:hAnsi="仿宋" w:hint="eastAsia"/>
          <w:color w:val="000000" w:themeColor="text1"/>
          <w:sz w:val="32"/>
          <w:szCs w:val="32"/>
        </w:rPr>
        <w:t xml:space="preserve">   </w:t>
      </w:r>
      <w:r w:rsidRPr="000D703B">
        <w:rPr>
          <w:rFonts w:ascii="仿宋_GB2312" w:eastAsia="仿宋_GB2312" w:hAnsi="仿宋" w:hint="eastAsia"/>
          <w:color w:val="000000" w:themeColor="text1"/>
          <w:sz w:val="32"/>
          <w:szCs w:val="32"/>
        </w:rPr>
        <w:t xml:space="preserve">徐 </w:t>
      </w:r>
      <w:r w:rsidRPr="000D703B">
        <w:rPr>
          <w:rFonts w:ascii="仿宋_GB2312" w:eastAsia="仿宋_GB2312" w:hAnsi="仿宋"/>
          <w:color w:val="000000" w:themeColor="text1"/>
          <w:sz w:val="32"/>
          <w:szCs w:val="32"/>
        </w:rPr>
        <w:t xml:space="preserve"> </w:t>
      </w:r>
      <w:r w:rsidRPr="000D703B">
        <w:rPr>
          <w:rFonts w:ascii="仿宋_GB2312" w:eastAsia="仿宋_GB2312" w:hAnsi="仿宋" w:hint="eastAsia"/>
          <w:color w:val="000000" w:themeColor="text1"/>
          <w:sz w:val="36"/>
          <w:szCs w:val="36"/>
        </w:rPr>
        <w:t>赟</w:t>
      </w:r>
      <w:r w:rsidR="000D703B">
        <w:rPr>
          <w:rFonts w:ascii="仿宋_GB2312" w:eastAsia="仿宋_GB2312" w:hAnsi="仿宋" w:hint="eastAsia"/>
          <w:color w:val="000000" w:themeColor="text1"/>
          <w:sz w:val="32"/>
          <w:szCs w:val="32"/>
        </w:rPr>
        <w:t xml:space="preserve">   </w:t>
      </w:r>
      <w:r w:rsidRPr="000D703B">
        <w:rPr>
          <w:rFonts w:ascii="仿宋_GB2312" w:eastAsia="仿宋_GB2312" w:hAnsi="仿宋" w:hint="eastAsia"/>
          <w:color w:val="000000" w:themeColor="text1"/>
          <w:sz w:val="32"/>
          <w:szCs w:val="32"/>
        </w:rPr>
        <w:t>马兆明</w:t>
      </w:r>
      <w:r w:rsidR="000D703B">
        <w:rPr>
          <w:rFonts w:ascii="仿宋_GB2312" w:eastAsia="仿宋_GB2312" w:hAnsi="仿宋" w:hint="eastAsia"/>
          <w:color w:val="000000" w:themeColor="text1"/>
          <w:sz w:val="32"/>
          <w:szCs w:val="32"/>
        </w:rPr>
        <w:t xml:space="preserve">   </w:t>
      </w:r>
      <w:r w:rsidRPr="000D703B">
        <w:rPr>
          <w:rFonts w:ascii="仿宋_GB2312" w:eastAsia="仿宋_GB2312" w:hAnsi="仿宋" w:hint="eastAsia"/>
          <w:color w:val="000000" w:themeColor="text1"/>
          <w:sz w:val="32"/>
          <w:szCs w:val="32"/>
        </w:rPr>
        <w:t>古雅辉</w:t>
      </w:r>
      <w:r w:rsidR="000D703B">
        <w:rPr>
          <w:rFonts w:ascii="仿宋_GB2312" w:eastAsia="仿宋_GB2312" w:hAnsi="仿宋" w:hint="eastAsia"/>
          <w:color w:val="000000" w:themeColor="text1"/>
          <w:sz w:val="32"/>
          <w:szCs w:val="32"/>
        </w:rPr>
        <w:t xml:space="preserve">   </w:t>
      </w:r>
      <w:r w:rsidRPr="000D703B">
        <w:rPr>
          <w:rFonts w:ascii="仿宋_GB2312" w:eastAsia="仿宋_GB2312" w:hAnsi="仿宋" w:hint="eastAsia"/>
          <w:color w:val="000000" w:themeColor="text1"/>
          <w:sz w:val="32"/>
          <w:szCs w:val="32"/>
        </w:rPr>
        <w:t>马艳军</w:t>
      </w:r>
    </w:p>
    <w:p w:rsidR="00C25855" w:rsidRPr="000D703B" w:rsidRDefault="00A5452C" w:rsidP="000D703B">
      <w:pPr>
        <w:spacing w:line="560" w:lineRule="exact"/>
        <w:ind w:firstLineChars="600" w:firstLine="192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彭飞翔</w:t>
      </w:r>
      <w:r w:rsidR="000D703B">
        <w:rPr>
          <w:rFonts w:ascii="仿宋_GB2312" w:eastAsia="仿宋_GB2312" w:hAnsi="仿宋" w:hint="eastAsia"/>
          <w:color w:val="000000" w:themeColor="text1"/>
          <w:sz w:val="32"/>
          <w:szCs w:val="32"/>
        </w:rPr>
        <w:t xml:space="preserve">   </w:t>
      </w:r>
      <w:r w:rsidRPr="000D703B">
        <w:rPr>
          <w:rFonts w:ascii="仿宋_GB2312" w:eastAsia="仿宋_GB2312" w:hAnsi="仿宋" w:hint="eastAsia"/>
          <w:color w:val="000000" w:themeColor="text1"/>
          <w:sz w:val="32"/>
          <w:szCs w:val="32"/>
        </w:rPr>
        <w:t xml:space="preserve">王 </w:t>
      </w:r>
      <w:r w:rsidRPr="000D703B">
        <w:rPr>
          <w:rFonts w:ascii="仿宋_GB2312" w:eastAsia="仿宋_GB2312" w:hAnsi="仿宋"/>
          <w:color w:val="000000" w:themeColor="text1"/>
          <w:sz w:val="32"/>
          <w:szCs w:val="32"/>
        </w:rPr>
        <w:t xml:space="preserve"> </w:t>
      </w:r>
      <w:r w:rsidRPr="000D703B">
        <w:rPr>
          <w:rFonts w:ascii="仿宋_GB2312" w:eastAsia="仿宋_GB2312" w:hAnsi="仿宋" w:hint="eastAsia"/>
          <w:color w:val="000000" w:themeColor="text1"/>
          <w:sz w:val="32"/>
          <w:szCs w:val="32"/>
        </w:rPr>
        <w:t>楠</w:t>
      </w:r>
    </w:p>
    <w:p w:rsidR="00C25855" w:rsidRPr="000D703B" w:rsidRDefault="00C25855" w:rsidP="000D703B">
      <w:pPr>
        <w:spacing w:line="560" w:lineRule="exact"/>
        <w:ind w:firstLineChars="200" w:firstLine="640"/>
        <w:rPr>
          <w:rFonts w:ascii="黑体" w:eastAsia="黑体" w:hAnsi="黑体"/>
          <w:color w:val="000000" w:themeColor="text1"/>
          <w:sz w:val="32"/>
          <w:szCs w:val="32"/>
        </w:rPr>
      </w:pPr>
      <w:r w:rsidRPr="000D703B">
        <w:rPr>
          <w:rFonts w:ascii="黑体" w:eastAsia="黑体" w:hAnsi="黑体" w:hint="eastAsia"/>
          <w:color w:val="000000" w:themeColor="text1"/>
          <w:sz w:val="32"/>
          <w:szCs w:val="32"/>
        </w:rPr>
        <w:t>二、推荐</w:t>
      </w:r>
    </w:p>
    <w:p w:rsidR="00A76475" w:rsidRPr="000D703B" w:rsidRDefault="00C25855" w:rsidP="000D703B">
      <w:pPr>
        <w:spacing w:line="560" w:lineRule="exact"/>
        <w:ind w:firstLineChars="200" w:firstLine="640"/>
        <w:rPr>
          <w:rFonts w:ascii="楷体_GB2312" w:eastAsia="楷体_GB2312" w:hAnsi="仿宋"/>
          <w:color w:val="000000" w:themeColor="text1"/>
          <w:sz w:val="32"/>
          <w:szCs w:val="32"/>
        </w:rPr>
      </w:pPr>
      <w:r w:rsidRPr="000D703B">
        <w:rPr>
          <w:rFonts w:ascii="楷体_GB2312" w:eastAsia="楷体_GB2312" w:hAnsi="仿宋" w:hint="eastAsia"/>
          <w:color w:val="000000" w:themeColor="text1"/>
          <w:sz w:val="32"/>
          <w:szCs w:val="32"/>
        </w:rPr>
        <w:t>（一）</w:t>
      </w:r>
      <w:r w:rsidR="0078304E" w:rsidRPr="000D703B">
        <w:rPr>
          <w:rFonts w:ascii="楷体_GB2312" w:eastAsia="楷体_GB2312" w:hAnsi="仿宋" w:hint="eastAsia"/>
          <w:color w:val="000000" w:themeColor="text1"/>
          <w:sz w:val="32"/>
          <w:szCs w:val="32"/>
        </w:rPr>
        <w:t>学院从具备下列条件的学生中择优选拔推免生</w:t>
      </w:r>
    </w:p>
    <w:p w:rsidR="00A5452C" w:rsidRPr="000D703B" w:rsidRDefault="00A5452C"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1</w:t>
      </w:r>
      <w:r w:rsidRPr="000D703B">
        <w:rPr>
          <w:rFonts w:ascii="仿宋_GB2312" w:eastAsia="仿宋_GB2312" w:hAnsi="仿宋"/>
          <w:color w:val="000000" w:themeColor="text1"/>
          <w:sz w:val="32"/>
          <w:szCs w:val="32"/>
        </w:rPr>
        <w:t>.纳入国家普通本科招生计划录取的具有宁夏大学学籍全</w:t>
      </w:r>
      <w:r w:rsidRPr="000D703B">
        <w:rPr>
          <w:rFonts w:ascii="仿宋_GB2312" w:eastAsia="仿宋_GB2312" w:hAnsi="仿宋"/>
          <w:color w:val="000000" w:themeColor="text1"/>
          <w:sz w:val="32"/>
          <w:szCs w:val="32"/>
        </w:rPr>
        <w:lastRenderedPageBreak/>
        <w:t>日制应届本科毕业生</w:t>
      </w:r>
      <w:r w:rsidR="0078304E" w:rsidRPr="000D703B">
        <w:rPr>
          <w:rFonts w:ascii="仿宋_GB2312" w:eastAsia="仿宋_GB2312" w:hAnsi="仿宋" w:hint="eastAsia"/>
          <w:color w:val="000000" w:themeColor="text1"/>
          <w:sz w:val="32"/>
          <w:szCs w:val="32"/>
        </w:rPr>
        <w:t>（不含专升本、第二学士学位和独立学院学生）</w:t>
      </w:r>
      <w:r w:rsidRPr="000D703B">
        <w:rPr>
          <w:rFonts w:ascii="仿宋_GB2312" w:eastAsia="仿宋_GB2312" w:hAnsi="仿宋"/>
          <w:color w:val="000000" w:themeColor="text1"/>
          <w:sz w:val="32"/>
          <w:szCs w:val="32"/>
        </w:rPr>
        <w:t>。</w:t>
      </w:r>
    </w:p>
    <w:p w:rsidR="00A5452C" w:rsidRPr="000D703B" w:rsidRDefault="00A5452C"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2</w:t>
      </w:r>
      <w:r w:rsidRPr="000D703B">
        <w:rPr>
          <w:rFonts w:ascii="仿宋_GB2312" w:eastAsia="仿宋_GB2312" w:hAnsi="仿宋"/>
          <w:color w:val="000000" w:themeColor="text1"/>
          <w:sz w:val="32"/>
          <w:szCs w:val="32"/>
        </w:rPr>
        <w:t>.具有高尚的爱国主义精神和集体主义精神，社会责任感强、遵纪守法、积极向上、身体健康。</w:t>
      </w:r>
    </w:p>
    <w:p w:rsidR="00A5452C" w:rsidRPr="000D703B" w:rsidRDefault="00A5452C"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3</w:t>
      </w:r>
      <w:r w:rsidRPr="000D703B">
        <w:rPr>
          <w:rFonts w:ascii="仿宋_GB2312" w:eastAsia="仿宋_GB2312" w:hAnsi="仿宋"/>
          <w:color w:val="000000" w:themeColor="text1"/>
          <w:sz w:val="32"/>
          <w:szCs w:val="32"/>
        </w:rPr>
        <w:t>.勤奋学习、刻苦钻研、成绩优秀；学术研究兴趣浓厚，有较强的创新意识和专业实践能力。</w:t>
      </w:r>
    </w:p>
    <w:p w:rsidR="00A5452C" w:rsidRPr="000D703B" w:rsidRDefault="000336E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4</w:t>
      </w:r>
      <w:r w:rsidRPr="000D703B">
        <w:rPr>
          <w:rFonts w:ascii="仿宋_GB2312" w:eastAsia="仿宋_GB2312" w:hAnsi="仿宋"/>
          <w:color w:val="000000" w:themeColor="text1"/>
          <w:sz w:val="32"/>
          <w:szCs w:val="32"/>
        </w:rPr>
        <w:t>.</w:t>
      </w:r>
      <w:r w:rsidR="00A5452C" w:rsidRPr="000D703B">
        <w:rPr>
          <w:rFonts w:ascii="仿宋_GB2312" w:eastAsia="仿宋_GB2312" w:hAnsi="仿宋"/>
          <w:color w:val="000000" w:themeColor="text1"/>
          <w:sz w:val="32"/>
          <w:szCs w:val="32"/>
        </w:rPr>
        <w:t xml:space="preserve">诚实守信、学风端正，无考试作弊和学术不端记录。 </w:t>
      </w:r>
    </w:p>
    <w:p w:rsidR="00A5452C" w:rsidRPr="000D703B" w:rsidRDefault="000336E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5</w:t>
      </w:r>
      <w:r w:rsidRPr="000D703B">
        <w:rPr>
          <w:rFonts w:ascii="仿宋_GB2312" w:eastAsia="仿宋_GB2312" w:hAnsi="仿宋"/>
          <w:color w:val="000000" w:themeColor="text1"/>
          <w:sz w:val="32"/>
          <w:szCs w:val="32"/>
        </w:rPr>
        <w:t>.</w:t>
      </w:r>
      <w:r w:rsidR="00A5452C" w:rsidRPr="000D703B">
        <w:rPr>
          <w:rFonts w:ascii="仿宋_GB2312" w:eastAsia="仿宋_GB2312" w:hAnsi="仿宋"/>
          <w:color w:val="000000" w:themeColor="text1"/>
          <w:sz w:val="32"/>
          <w:szCs w:val="32"/>
        </w:rPr>
        <w:t>品行表现良好，无任何违纪违法受处分记录。</w:t>
      </w:r>
    </w:p>
    <w:p w:rsidR="00A5452C" w:rsidRPr="000D703B" w:rsidRDefault="000336E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6</w:t>
      </w:r>
      <w:r w:rsidRPr="000D703B">
        <w:rPr>
          <w:rFonts w:ascii="仿宋_GB2312" w:eastAsia="仿宋_GB2312" w:hAnsi="仿宋"/>
          <w:color w:val="000000" w:themeColor="text1"/>
          <w:sz w:val="32"/>
          <w:szCs w:val="32"/>
        </w:rPr>
        <w:t>.</w:t>
      </w:r>
      <w:r w:rsidR="00A5452C" w:rsidRPr="000D703B">
        <w:rPr>
          <w:rFonts w:ascii="仿宋_GB2312" w:eastAsia="仿宋_GB2312" w:hAnsi="仿宋"/>
          <w:color w:val="000000" w:themeColor="text1"/>
          <w:sz w:val="32"/>
          <w:szCs w:val="32"/>
        </w:rPr>
        <w:t xml:space="preserve">在所学专业范围内学业成绩优秀，前三年专业课程平均学分绩点不低于2.8（本办法专业课程平均学分绩点及专业课程平均分均指除通识教育选修课、辅修专业课以外的课程，下同），且在校综合测评平均成绩在本年级本专业排名进入前30%；CET-4成绩达到425分以上（含425分）。 </w:t>
      </w:r>
    </w:p>
    <w:p w:rsidR="00A5452C" w:rsidRPr="000D703B" w:rsidRDefault="000336E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7</w:t>
      </w:r>
      <w:r w:rsidRPr="000D703B">
        <w:rPr>
          <w:rFonts w:ascii="仿宋_GB2312" w:eastAsia="仿宋_GB2312" w:hAnsi="仿宋"/>
          <w:color w:val="000000" w:themeColor="text1"/>
          <w:sz w:val="32"/>
          <w:szCs w:val="32"/>
        </w:rPr>
        <w:t>.</w:t>
      </w:r>
      <w:r w:rsidR="00A5452C" w:rsidRPr="000D703B">
        <w:rPr>
          <w:rFonts w:ascii="仿宋_GB2312" w:eastAsia="仿宋_GB2312" w:hAnsi="仿宋"/>
          <w:color w:val="000000" w:themeColor="text1"/>
          <w:sz w:val="32"/>
          <w:szCs w:val="32"/>
        </w:rPr>
        <w:t>有专业专长或具有突出培养潜质者，前三年专业课程平均学分绩点不低于2.8，且在校综合测评平均成绩在本年级本专业排名进入前30%；CET-4成绩达到400分以上（含400分）；经3名以上本校本专业教授联名推荐、学校推免生遴选工作领导小组审查通过；学生有关说明材料和教授推荐信必须公示。</w:t>
      </w:r>
    </w:p>
    <w:p w:rsidR="000336EA" w:rsidRPr="000D703B" w:rsidRDefault="000336E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8</w:t>
      </w:r>
      <w:r w:rsidRPr="000D703B">
        <w:rPr>
          <w:rFonts w:ascii="仿宋_GB2312" w:eastAsia="仿宋_GB2312" w:hAnsi="仿宋"/>
          <w:color w:val="000000" w:themeColor="text1"/>
          <w:sz w:val="32"/>
          <w:szCs w:val="32"/>
        </w:rPr>
        <w:t>.</w:t>
      </w:r>
      <w:r w:rsidR="00A5452C" w:rsidRPr="000D703B">
        <w:rPr>
          <w:rFonts w:ascii="仿宋_GB2312" w:eastAsia="仿宋_GB2312" w:hAnsi="仿宋"/>
          <w:color w:val="000000" w:themeColor="text1"/>
          <w:sz w:val="32"/>
          <w:szCs w:val="32"/>
        </w:rPr>
        <w:t>积极参加体育锻炼和健康的文化活动，具有继续学习的体能基础。</w:t>
      </w:r>
    </w:p>
    <w:p w:rsidR="00B27A6A" w:rsidRPr="000D703B" w:rsidRDefault="000336E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color w:val="000000" w:themeColor="text1"/>
          <w:sz w:val="32"/>
          <w:szCs w:val="32"/>
        </w:rPr>
        <w:t>9.</w:t>
      </w:r>
      <w:r w:rsidR="00A5452C" w:rsidRPr="000D703B">
        <w:rPr>
          <w:rFonts w:ascii="仿宋_GB2312" w:eastAsia="仿宋_GB2312" w:hAnsi="仿宋"/>
          <w:color w:val="000000" w:themeColor="text1"/>
          <w:sz w:val="32"/>
          <w:szCs w:val="32"/>
        </w:rPr>
        <w:t>由宁夏大学公派访学学生（以学生处公布的访学名单为准），需具备</w:t>
      </w:r>
      <w:r w:rsidRPr="000D703B">
        <w:rPr>
          <w:rFonts w:ascii="仿宋_GB2312" w:eastAsia="仿宋_GB2312" w:hAnsi="仿宋" w:hint="eastAsia"/>
          <w:color w:val="000000" w:themeColor="text1"/>
          <w:sz w:val="32"/>
          <w:szCs w:val="32"/>
        </w:rPr>
        <w:t>“管理办法”</w:t>
      </w:r>
      <w:r w:rsidR="00A5452C" w:rsidRPr="000D703B">
        <w:rPr>
          <w:rFonts w:ascii="仿宋_GB2312" w:eastAsia="仿宋_GB2312" w:hAnsi="仿宋"/>
          <w:color w:val="000000" w:themeColor="text1"/>
          <w:sz w:val="32"/>
          <w:szCs w:val="32"/>
        </w:rPr>
        <w:t>第二章第</w:t>
      </w:r>
      <w:r w:rsidR="0078304E" w:rsidRPr="000D703B">
        <w:rPr>
          <w:rFonts w:ascii="仿宋_GB2312" w:eastAsia="仿宋_GB2312" w:hAnsi="仿宋" w:hint="eastAsia"/>
          <w:color w:val="000000" w:themeColor="text1"/>
          <w:sz w:val="32"/>
          <w:szCs w:val="32"/>
        </w:rPr>
        <w:t>六</w:t>
      </w:r>
      <w:r w:rsidR="00A5452C" w:rsidRPr="000D703B">
        <w:rPr>
          <w:rFonts w:ascii="仿宋_GB2312" w:eastAsia="仿宋_GB2312" w:hAnsi="仿宋"/>
          <w:color w:val="000000" w:themeColor="text1"/>
          <w:sz w:val="32"/>
          <w:szCs w:val="32"/>
        </w:rPr>
        <w:t>条中的（一）、（二）、（三）、</w:t>
      </w:r>
      <w:r w:rsidR="00A5452C" w:rsidRPr="000D703B">
        <w:rPr>
          <w:rFonts w:ascii="仿宋_GB2312" w:eastAsia="仿宋_GB2312" w:hAnsi="仿宋"/>
          <w:color w:val="000000" w:themeColor="text1"/>
          <w:sz w:val="32"/>
          <w:szCs w:val="32"/>
        </w:rPr>
        <w:lastRenderedPageBreak/>
        <w:t>（四）、（五）、（六）、（八）款条件，专业课程平均成绩和在校综合测评平均成绩按其在宁夏大学学习期间的成绩计算。</w:t>
      </w:r>
    </w:p>
    <w:p w:rsidR="00A76475" w:rsidRPr="000D703B" w:rsidRDefault="00C25855" w:rsidP="000D703B">
      <w:pPr>
        <w:spacing w:line="560" w:lineRule="exact"/>
        <w:ind w:firstLineChars="200" w:firstLine="640"/>
        <w:rPr>
          <w:rFonts w:ascii="楷体_GB2312" w:eastAsia="楷体_GB2312" w:hAnsi="仿宋"/>
          <w:color w:val="000000" w:themeColor="text1"/>
          <w:sz w:val="32"/>
          <w:szCs w:val="32"/>
        </w:rPr>
      </w:pPr>
      <w:r w:rsidRPr="000D703B">
        <w:rPr>
          <w:rFonts w:ascii="楷体_GB2312" w:eastAsia="楷体_GB2312" w:hAnsi="仿宋" w:hint="eastAsia"/>
          <w:color w:val="000000" w:themeColor="text1"/>
          <w:sz w:val="32"/>
          <w:szCs w:val="32"/>
        </w:rPr>
        <w:t>（二）</w:t>
      </w:r>
      <w:r w:rsidR="00A76475" w:rsidRPr="000D703B">
        <w:rPr>
          <w:rFonts w:ascii="楷体_GB2312" w:eastAsia="楷体_GB2312" w:hAnsi="仿宋" w:hint="eastAsia"/>
          <w:color w:val="000000" w:themeColor="text1"/>
          <w:sz w:val="32"/>
          <w:szCs w:val="32"/>
        </w:rPr>
        <w:t>推荐程序和办法</w:t>
      </w:r>
    </w:p>
    <w:p w:rsidR="00A76475"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1</w:t>
      </w:r>
      <w:r w:rsidRPr="000D703B">
        <w:rPr>
          <w:rFonts w:ascii="仿宋_GB2312" w:eastAsia="仿宋_GB2312" w:hAnsi="仿宋"/>
          <w:color w:val="000000" w:themeColor="text1"/>
          <w:sz w:val="32"/>
          <w:szCs w:val="32"/>
        </w:rPr>
        <w:t>.</w:t>
      </w:r>
      <w:r w:rsidRPr="000D703B">
        <w:rPr>
          <w:rFonts w:ascii="仿宋_GB2312" w:eastAsia="仿宋_GB2312" w:hAnsi="仿宋" w:hint="eastAsia"/>
          <w:color w:val="000000" w:themeColor="text1"/>
          <w:sz w:val="32"/>
          <w:szCs w:val="32"/>
        </w:rPr>
        <w:t>参照“管理办法”</w:t>
      </w:r>
      <w:r w:rsidRPr="000D703B">
        <w:rPr>
          <w:rFonts w:ascii="仿宋_GB2312" w:eastAsia="仿宋_GB2312" w:hAnsi="仿宋"/>
          <w:color w:val="000000" w:themeColor="text1"/>
          <w:sz w:val="32"/>
          <w:szCs w:val="32"/>
        </w:rPr>
        <w:t>第</w:t>
      </w:r>
      <w:r w:rsidRPr="000D703B">
        <w:rPr>
          <w:rFonts w:ascii="仿宋_GB2312" w:eastAsia="仿宋_GB2312" w:hAnsi="仿宋" w:hint="eastAsia"/>
          <w:color w:val="000000" w:themeColor="text1"/>
          <w:sz w:val="32"/>
          <w:szCs w:val="32"/>
        </w:rPr>
        <w:t>七</w:t>
      </w:r>
      <w:r w:rsidRPr="000D703B">
        <w:rPr>
          <w:rFonts w:ascii="仿宋_GB2312" w:eastAsia="仿宋_GB2312" w:hAnsi="仿宋"/>
          <w:color w:val="000000" w:themeColor="text1"/>
          <w:sz w:val="32"/>
          <w:szCs w:val="32"/>
        </w:rPr>
        <w:t>条</w:t>
      </w:r>
      <w:r w:rsidRPr="000D703B">
        <w:rPr>
          <w:rFonts w:ascii="仿宋_GB2312" w:eastAsia="仿宋_GB2312" w:hAnsi="仿宋" w:hint="eastAsia"/>
          <w:color w:val="000000" w:themeColor="text1"/>
          <w:sz w:val="32"/>
          <w:szCs w:val="32"/>
        </w:rPr>
        <w:t>第（一）（二）款之规定。</w:t>
      </w:r>
    </w:p>
    <w:p w:rsidR="00A76475"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color w:val="000000" w:themeColor="text1"/>
          <w:sz w:val="32"/>
          <w:szCs w:val="32"/>
        </w:rPr>
        <w:t>2.对符合申请条件并自愿提出申请的学生，以遴选总成绩排序的方式择优确定拟推荐名单。遴选总成绩的计算公式如下：</w:t>
      </w:r>
    </w:p>
    <w:p w:rsidR="00A76475"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color w:val="000000" w:themeColor="text1"/>
          <w:sz w:val="32"/>
          <w:szCs w:val="32"/>
        </w:rPr>
        <w:t>遴选总成绩=专业课程平均成绩*98%+附加项目成绩</w:t>
      </w:r>
    </w:p>
    <w:p w:rsidR="00C25855"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color w:val="000000" w:themeColor="text1"/>
          <w:sz w:val="32"/>
          <w:szCs w:val="32"/>
        </w:rPr>
        <w:t>其中，专业课程平均成绩=</w:t>
      </w:r>
      <w:r w:rsidRPr="000D703B">
        <w:rPr>
          <w:rFonts w:ascii="仿宋_GB2312" w:eastAsia="仿宋_GB2312" w:hAnsi="仿宋"/>
          <w:color w:val="000000" w:themeColor="text1"/>
          <w:sz w:val="32"/>
          <w:szCs w:val="32"/>
        </w:rPr>
        <w:t>∑</w:t>
      </w:r>
      <w:r w:rsidRPr="000D703B">
        <w:rPr>
          <w:rFonts w:ascii="仿宋_GB2312" w:eastAsia="仿宋_GB2312" w:hAnsi="仿宋"/>
          <w:color w:val="000000" w:themeColor="text1"/>
          <w:sz w:val="32"/>
          <w:szCs w:val="32"/>
        </w:rPr>
        <w:t>（课程成绩*课程学分）/</w:t>
      </w:r>
      <w:r w:rsidRPr="000D703B">
        <w:rPr>
          <w:rFonts w:ascii="仿宋_GB2312" w:eastAsia="仿宋_GB2312" w:hAnsi="仿宋"/>
          <w:color w:val="000000" w:themeColor="text1"/>
          <w:sz w:val="32"/>
          <w:szCs w:val="32"/>
        </w:rPr>
        <w:t>∑</w:t>
      </w:r>
      <w:r w:rsidRPr="000D703B">
        <w:rPr>
          <w:rFonts w:ascii="仿宋_GB2312" w:eastAsia="仿宋_GB2312" w:hAnsi="仿宋"/>
          <w:color w:val="000000" w:themeColor="text1"/>
          <w:sz w:val="32"/>
          <w:szCs w:val="32"/>
        </w:rPr>
        <w:t>应修课程学分，满分100分；附加项目成绩按实际分值计算，满分2分。</w:t>
      </w:r>
    </w:p>
    <w:p w:rsidR="00A76475"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（1）</w:t>
      </w:r>
      <w:r w:rsidRPr="000D703B">
        <w:rPr>
          <w:rFonts w:ascii="仿宋_GB2312" w:eastAsia="仿宋_GB2312" w:hAnsi="仿宋"/>
          <w:color w:val="000000" w:themeColor="text1"/>
          <w:sz w:val="32"/>
          <w:szCs w:val="32"/>
        </w:rPr>
        <w:t>专业课程平均成绩取学生在校前三年专业课程成绩平均分。</w:t>
      </w:r>
    </w:p>
    <w:p w:rsidR="007B456A"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（2）</w:t>
      </w:r>
      <w:r w:rsidRPr="000D703B">
        <w:rPr>
          <w:rFonts w:ascii="仿宋_GB2312" w:eastAsia="仿宋_GB2312" w:hAnsi="仿宋"/>
          <w:color w:val="000000" w:themeColor="text1"/>
          <w:sz w:val="32"/>
          <w:szCs w:val="32"/>
        </w:rPr>
        <w:t>附加项目成绩主要包括学生在校期间参军入伍服兵役、 参加志愿者服务、到国际组织实习及取得的科研成果、科研竞赛获奖等。学生在某一方面有多项加分情况时，原则上只取其最高分项。</w:t>
      </w:r>
    </w:p>
    <w:p w:rsidR="007B456A" w:rsidRPr="000D703B" w:rsidRDefault="007B456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3）申请推免资格学生的特殊学术专长及学业专长纳入附加项目考核。特殊学术专长及学业专长原则上仅限于学生本科阶段在以独立作者或第一作者发表的与学业相关的标志性学术成果；或参加一级学会（或全国性运动会</w:t>
      </w:r>
      <w:r w:rsidR="00523C90" w:rsidRPr="000D703B">
        <w:rPr>
          <w:rFonts w:ascii="仿宋_GB2312" w:eastAsia="仿宋_GB2312" w:hAnsi="仿宋" w:hint="eastAsia"/>
          <w:color w:val="000000" w:themeColor="text1"/>
          <w:sz w:val="32"/>
          <w:szCs w:val="32"/>
        </w:rPr>
        <w:t>、</w:t>
      </w:r>
      <w:r w:rsidRPr="000D703B">
        <w:rPr>
          <w:rFonts w:ascii="仿宋_GB2312" w:eastAsia="仿宋_GB2312" w:hAnsi="仿宋" w:hint="eastAsia"/>
          <w:color w:val="000000" w:themeColor="text1"/>
          <w:sz w:val="32"/>
          <w:szCs w:val="32"/>
        </w:rPr>
        <w:t>学术论文报告会；作为主力成员参加与学业相关的体育竞赛（全国赛）并获得三等奖以上奖励（国际赛事参照执行，但不得低于国内赛事相关要求）。</w:t>
      </w:r>
      <w:r w:rsidRPr="000D703B">
        <w:rPr>
          <w:rFonts w:ascii="仿宋_GB2312" w:eastAsia="仿宋_GB2312" w:hAnsi="仿宋" w:hint="eastAsia"/>
          <w:color w:val="000000" w:themeColor="text1"/>
          <w:sz w:val="32"/>
          <w:szCs w:val="32"/>
        </w:rPr>
        <w:lastRenderedPageBreak/>
        <w:t>学生与直系亲属或学历、职称、职务明显高于本人者合作的科研成果、竞赛奖项等仅作参考，不纳入评价成绩计算。</w:t>
      </w:r>
    </w:p>
    <w:p w:rsidR="00A76475" w:rsidRPr="000D703B" w:rsidRDefault="007B456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（4）附加项目成绩按实际分值计算，满分2分。具体加分如下：</w:t>
      </w:r>
    </w:p>
    <w:p w:rsidR="00A76475"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①学生在校期间参军入伍服兵役的最高得分0.5分，依据服兵役年限与综合表现划分为3档，每档间分差不超过0.2分：</w:t>
      </w:r>
    </w:p>
    <w:p w:rsidR="00A76475"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A</w:t>
      </w:r>
      <w:r w:rsidRPr="000D703B">
        <w:rPr>
          <w:rFonts w:ascii="仿宋_GB2312" w:eastAsia="仿宋_GB2312" w:hAnsi="仿宋"/>
          <w:color w:val="000000" w:themeColor="text1"/>
          <w:sz w:val="32"/>
          <w:szCs w:val="32"/>
        </w:rPr>
        <w:t>.</w:t>
      </w:r>
      <w:r w:rsidRPr="000D703B">
        <w:rPr>
          <w:rFonts w:ascii="仿宋_GB2312" w:eastAsia="仿宋_GB2312" w:hAnsi="仿宋" w:hint="eastAsia"/>
          <w:color w:val="000000" w:themeColor="text1"/>
          <w:sz w:val="32"/>
          <w:szCs w:val="32"/>
        </w:rPr>
        <w:t>服兵役满2年且获得个人三等功及其以上奖励加</w:t>
      </w:r>
      <w:r w:rsidRPr="000D703B">
        <w:rPr>
          <w:rFonts w:ascii="仿宋_GB2312" w:eastAsia="仿宋_GB2312" w:hAnsi="仿宋"/>
          <w:color w:val="000000" w:themeColor="text1"/>
          <w:sz w:val="32"/>
          <w:szCs w:val="32"/>
        </w:rPr>
        <w:t>0.5</w:t>
      </w:r>
      <w:r w:rsidRPr="000D703B">
        <w:rPr>
          <w:rFonts w:ascii="仿宋_GB2312" w:eastAsia="仿宋_GB2312" w:hAnsi="仿宋" w:hint="eastAsia"/>
          <w:color w:val="000000" w:themeColor="text1"/>
          <w:sz w:val="32"/>
          <w:szCs w:val="32"/>
        </w:rPr>
        <w:t>分</w:t>
      </w:r>
      <w:r w:rsidR="000C5D51" w:rsidRPr="000D703B">
        <w:rPr>
          <w:rFonts w:ascii="仿宋_GB2312" w:eastAsia="仿宋_GB2312" w:hAnsi="仿宋" w:hint="eastAsia"/>
          <w:color w:val="000000" w:themeColor="text1"/>
          <w:sz w:val="32"/>
          <w:szCs w:val="32"/>
        </w:rPr>
        <w:t>。</w:t>
      </w:r>
    </w:p>
    <w:p w:rsidR="00A76475"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B</w:t>
      </w:r>
      <w:r w:rsidRPr="000D703B">
        <w:rPr>
          <w:rFonts w:ascii="仿宋_GB2312" w:eastAsia="仿宋_GB2312" w:hAnsi="仿宋"/>
          <w:color w:val="000000" w:themeColor="text1"/>
          <w:sz w:val="32"/>
          <w:szCs w:val="32"/>
        </w:rPr>
        <w:t>.</w:t>
      </w:r>
      <w:r w:rsidRPr="000D703B">
        <w:rPr>
          <w:rFonts w:ascii="仿宋_GB2312" w:eastAsia="仿宋_GB2312" w:hAnsi="仿宋" w:hint="eastAsia"/>
          <w:color w:val="000000" w:themeColor="text1"/>
          <w:sz w:val="32"/>
          <w:szCs w:val="32"/>
        </w:rPr>
        <w:t>服兵役满2年且获得营级及以上个人嘉奖加</w:t>
      </w:r>
      <w:r w:rsidRPr="000D703B">
        <w:rPr>
          <w:rFonts w:ascii="仿宋_GB2312" w:eastAsia="仿宋_GB2312" w:hAnsi="仿宋"/>
          <w:color w:val="000000" w:themeColor="text1"/>
          <w:sz w:val="32"/>
          <w:szCs w:val="32"/>
        </w:rPr>
        <w:t>0.3</w:t>
      </w:r>
      <w:r w:rsidRPr="000D703B">
        <w:rPr>
          <w:rFonts w:ascii="仿宋_GB2312" w:eastAsia="仿宋_GB2312" w:hAnsi="仿宋" w:hint="eastAsia"/>
          <w:color w:val="000000" w:themeColor="text1"/>
          <w:sz w:val="32"/>
          <w:szCs w:val="32"/>
        </w:rPr>
        <w:t>分</w:t>
      </w:r>
      <w:r w:rsidR="000C5D51" w:rsidRPr="000D703B">
        <w:rPr>
          <w:rFonts w:ascii="仿宋_GB2312" w:eastAsia="仿宋_GB2312" w:hAnsi="仿宋" w:hint="eastAsia"/>
          <w:color w:val="000000" w:themeColor="text1"/>
          <w:sz w:val="32"/>
          <w:szCs w:val="32"/>
        </w:rPr>
        <w:t>。</w:t>
      </w:r>
    </w:p>
    <w:p w:rsidR="000C5D51"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C</w:t>
      </w:r>
      <w:r w:rsidRPr="000D703B">
        <w:rPr>
          <w:rFonts w:ascii="仿宋_GB2312" w:eastAsia="仿宋_GB2312" w:hAnsi="仿宋"/>
          <w:color w:val="000000" w:themeColor="text1"/>
          <w:sz w:val="32"/>
          <w:szCs w:val="32"/>
        </w:rPr>
        <w:t>.</w:t>
      </w:r>
      <w:r w:rsidRPr="000D703B">
        <w:rPr>
          <w:rFonts w:ascii="仿宋_GB2312" w:eastAsia="仿宋_GB2312" w:hAnsi="仿宋" w:hint="eastAsia"/>
          <w:color w:val="000000" w:themeColor="text1"/>
          <w:sz w:val="32"/>
          <w:szCs w:val="32"/>
        </w:rPr>
        <w:t>服兵役满2年加0</w:t>
      </w:r>
      <w:r w:rsidRPr="000D703B">
        <w:rPr>
          <w:rFonts w:ascii="仿宋_GB2312" w:eastAsia="仿宋_GB2312" w:hAnsi="仿宋"/>
          <w:color w:val="000000" w:themeColor="text1"/>
          <w:sz w:val="32"/>
          <w:szCs w:val="32"/>
        </w:rPr>
        <w:t>.1</w:t>
      </w:r>
      <w:r w:rsidRPr="000D703B">
        <w:rPr>
          <w:rFonts w:ascii="仿宋_GB2312" w:eastAsia="仿宋_GB2312" w:hAnsi="仿宋" w:hint="eastAsia"/>
          <w:color w:val="000000" w:themeColor="text1"/>
          <w:sz w:val="32"/>
          <w:szCs w:val="32"/>
        </w:rPr>
        <w:t>分。</w:t>
      </w:r>
    </w:p>
    <w:p w:rsidR="00A76475" w:rsidRPr="000D703B" w:rsidRDefault="00A76475"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②学生特殊学术专长中经考核通过的标志性学术成果最高得分0.5分，依据学生学术水平和学术贡献划分为</w:t>
      </w:r>
      <w:r w:rsidR="00305E3F" w:rsidRPr="000D703B">
        <w:rPr>
          <w:rFonts w:ascii="仿宋_GB2312" w:eastAsia="仿宋_GB2312" w:hAnsi="仿宋"/>
          <w:color w:val="000000" w:themeColor="text1"/>
          <w:sz w:val="32"/>
          <w:szCs w:val="32"/>
        </w:rPr>
        <w:t>3</w:t>
      </w:r>
      <w:r w:rsidRPr="000D703B">
        <w:rPr>
          <w:rFonts w:ascii="仿宋_GB2312" w:eastAsia="仿宋_GB2312" w:hAnsi="仿宋" w:hint="eastAsia"/>
          <w:color w:val="000000" w:themeColor="text1"/>
          <w:sz w:val="32"/>
          <w:szCs w:val="32"/>
        </w:rPr>
        <w:t>档，每档间分差不超过0.</w:t>
      </w:r>
      <w:r w:rsidR="004D142F" w:rsidRPr="000D703B">
        <w:rPr>
          <w:rFonts w:ascii="仿宋_GB2312" w:eastAsia="仿宋_GB2312" w:hAnsi="仿宋" w:hint="eastAsia"/>
          <w:color w:val="000000" w:themeColor="text1"/>
          <w:sz w:val="32"/>
          <w:szCs w:val="32"/>
        </w:rPr>
        <w:t>2</w:t>
      </w:r>
      <w:r w:rsidRPr="000D703B">
        <w:rPr>
          <w:rFonts w:ascii="仿宋_GB2312" w:eastAsia="仿宋_GB2312" w:hAnsi="仿宋" w:hint="eastAsia"/>
          <w:color w:val="000000" w:themeColor="text1"/>
          <w:sz w:val="32"/>
          <w:szCs w:val="32"/>
        </w:rPr>
        <w:t>分：</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A</w:t>
      </w:r>
      <w:r w:rsidRPr="000D703B">
        <w:rPr>
          <w:rFonts w:ascii="仿宋_GB2312" w:eastAsia="仿宋_GB2312" w:hAnsi="仿宋"/>
          <w:color w:val="000000" w:themeColor="text1"/>
          <w:sz w:val="32"/>
          <w:szCs w:val="32"/>
        </w:rPr>
        <w:t>.</w:t>
      </w:r>
      <w:r w:rsidR="004D142F" w:rsidRPr="000D703B">
        <w:rPr>
          <w:rFonts w:ascii="仿宋_GB2312" w:eastAsia="仿宋_GB2312" w:hAnsi="仿宋" w:hint="eastAsia"/>
          <w:color w:val="000000" w:themeColor="text1"/>
          <w:sz w:val="32"/>
          <w:szCs w:val="32"/>
        </w:rPr>
        <w:t>在</w:t>
      </w:r>
      <w:r w:rsidR="00305E3F" w:rsidRPr="000D703B">
        <w:rPr>
          <w:rFonts w:ascii="仿宋_GB2312" w:eastAsia="仿宋_GB2312" w:hAnsi="仿宋" w:hint="eastAsia"/>
          <w:color w:val="000000" w:themeColor="text1"/>
          <w:sz w:val="32"/>
          <w:szCs w:val="32"/>
        </w:rPr>
        <w:t>南大</w:t>
      </w:r>
      <w:r w:rsidR="00244974" w:rsidRPr="000D703B">
        <w:rPr>
          <w:rFonts w:ascii="仿宋_GB2312" w:eastAsia="仿宋_GB2312" w:hAnsi="仿宋" w:hint="eastAsia"/>
          <w:color w:val="000000" w:themeColor="text1"/>
          <w:sz w:val="32"/>
          <w:szCs w:val="32"/>
        </w:rPr>
        <w:t>核心</w:t>
      </w:r>
      <w:r w:rsidR="004D142F" w:rsidRPr="000D703B">
        <w:rPr>
          <w:rFonts w:ascii="仿宋_GB2312" w:eastAsia="仿宋_GB2312" w:hAnsi="仿宋" w:hint="eastAsia"/>
          <w:color w:val="000000" w:themeColor="text1"/>
          <w:sz w:val="32"/>
          <w:szCs w:val="32"/>
        </w:rPr>
        <w:t>期刊以独立作者或第一作者发表与学科方向相符，且经学院专家委员会认定有一定影响力的论文，</w:t>
      </w:r>
      <w:r w:rsidR="00A76475" w:rsidRPr="000D703B">
        <w:rPr>
          <w:rFonts w:ascii="仿宋_GB2312" w:eastAsia="仿宋_GB2312" w:hAnsi="仿宋" w:hint="eastAsia"/>
          <w:color w:val="000000" w:themeColor="text1"/>
          <w:sz w:val="32"/>
          <w:szCs w:val="32"/>
        </w:rPr>
        <w:t>加0</w:t>
      </w:r>
      <w:r w:rsidR="00A76475" w:rsidRPr="000D703B">
        <w:rPr>
          <w:rFonts w:ascii="仿宋_GB2312" w:eastAsia="仿宋_GB2312" w:hAnsi="仿宋"/>
          <w:color w:val="000000" w:themeColor="text1"/>
          <w:sz w:val="32"/>
          <w:szCs w:val="32"/>
        </w:rPr>
        <w:t>.5</w:t>
      </w:r>
      <w:r w:rsidR="00A76475" w:rsidRPr="000D703B">
        <w:rPr>
          <w:rFonts w:ascii="仿宋_GB2312" w:eastAsia="仿宋_GB2312" w:hAnsi="仿宋" w:hint="eastAsia"/>
          <w:color w:val="000000" w:themeColor="text1"/>
          <w:sz w:val="32"/>
          <w:szCs w:val="32"/>
        </w:rPr>
        <w:t>分</w:t>
      </w:r>
      <w:r w:rsidRPr="000D703B">
        <w:rPr>
          <w:rFonts w:ascii="仿宋_GB2312" w:eastAsia="仿宋_GB2312" w:hAnsi="仿宋" w:hint="eastAsia"/>
          <w:color w:val="000000" w:themeColor="text1"/>
          <w:sz w:val="32"/>
          <w:szCs w:val="32"/>
        </w:rPr>
        <w:t>。</w:t>
      </w:r>
    </w:p>
    <w:p w:rsidR="004D142F"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B</w:t>
      </w:r>
      <w:r w:rsidRPr="000D703B">
        <w:rPr>
          <w:rFonts w:ascii="仿宋_GB2312" w:eastAsia="仿宋_GB2312" w:hAnsi="仿宋"/>
          <w:color w:val="000000" w:themeColor="text1"/>
          <w:sz w:val="32"/>
          <w:szCs w:val="32"/>
        </w:rPr>
        <w:t>.</w:t>
      </w:r>
      <w:r w:rsidR="004D142F" w:rsidRPr="000D703B">
        <w:rPr>
          <w:rFonts w:ascii="仿宋_GB2312" w:eastAsia="仿宋_GB2312" w:hAnsi="仿宋" w:hint="eastAsia"/>
          <w:color w:val="000000" w:themeColor="text1"/>
          <w:sz w:val="32"/>
          <w:szCs w:val="32"/>
        </w:rPr>
        <w:t>在北大核心期刊以独立作者或第一作者发表与学科方向相符，且经学院专家委员会认定有一定影响力的论文，加0</w:t>
      </w:r>
      <w:r w:rsidR="004D142F" w:rsidRPr="000D703B">
        <w:rPr>
          <w:rFonts w:ascii="仿宋_GB2312" w:eastAsia="仿宋_GB2312" w:hAnsi="仿宋"/>
          <w:color w:val="000000" w:themeColor="text1"/>
          <w:sz w:val="32"/>
          <w:szCs w:val="32"/>
        </w:rPr>
        <w:t>.</w:t>
      </w:r>
      <w:r w:rsidR="00305E3F" w:rsidRPr="000D703B">
        <w:rPr>
          <w:rFonts w:ascii="仿宋_GB2312" w:eastAsia="仿宋_GB2312" w:hAnsi="仿宋"/>
          <w:color w:val="000000" w:themeColor="text1"/>
          <w:sz w:val="32"/>
          <w:szCs w:val="32"/>
        </w:rPr>
        <w:t>3</w:t>
      </w:r>
      <w:r w:rsidR="004D142F" w:rsidRPr="000D703B">
        <w:rPr>
          <w:rFonts w:ascii="仿宋_GB2312" w:eastAsia="仿宋_GB2312" w:hAnsi="仿宋" w:hint="eastAsia"/>
          <w:color w:val="000000" w:themeColor="text1"/>
          <w:sz w:val="32"/>
          <w:szCs w:val="32"/>
        </w:rPr>
        <w:t>分。</w:t>
      </w:r>
    </w:p>
    <w:p w:rsidR="00305E3F" w:rsidRPr="000D703B" w:rsidRDefault="00305E3F"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color w:val="000000" w:themeColor="text1"/>
          <w:sz w:val="32"/>
          <w:szCs w:val="32"/>
        </w:rPr>
        <w:t>C</w:t>
      </w:r>
      <w:r w:rsidRPr="000D703B">
        <w:rPr>
          <w:rFonts w:ascii="仿宋_GB2312" w:eastAsia="仿宋_GB2312" w:hAnsi="仿宋" w:hint="eastAsia"/>
          <w:color w:val="000000" w:themeColor="text1"/>
          <w:sz w:val="32"/>
          <w:szCs w:val="32"/>
        </w:rPr>
        <w:t>.在一般核心期刊以独立作者或第一作者发表与学科方向相符，且经学院专家委员会认定有一定影响力的论文，加0</w:t>
      </w:r>
      <w:r w:rsidRPr="000D703B">
        <w:rPr>
          <w:rFonts w:ascii="仿宋_GB2312" w:eastAsia="仿宋_GB2312" w:hAnsi="仿宋"/>
          <w:color w:val="000000" w:themeColor="text1"/>
          <w:sz w:val="32"/>
          <w:szCs w:val="32"/>
        </w:rPr>
        <w:t>.1</w:t>
      </w:r>
      <w:r w:rsidRPr="000D703B">
        <w:rPr>
          <w:rFonts w:ascii="仿宋_GB2312" w:eastAsia="仿宋_GB2312" w:hAnsi="仿宋" w:hint="eastAsia"/>
          <w:color w:val="000000" w:themeColor="text1"/>
          <w:sz w:val="32"/>
          <w:szCs w:val="32"/>
        </w:rPr>
        <w:t>分。</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③</w:t>
      </w:r>
      <w:r w:rsidR="00A76475" w:rsidRPr="000D703B">
        <w:rPr>
          <w:rFonts w:ascii="仿宋_GB2312" w:eastAsia="仿宋_GB2312" w:hAnsi="仿宋" w:hint="eastAsia"/>
          <w:color w:val="000000" w:themeColor="text1"/>
          <w:sz w:val="32"/>
          <w:szCs w:val="32"/>
        </w:rPr>
        <w:t>经考核通过体育竞赛奖励最高得分0.5分，依据奖励等级、学生的学术水平和创新实践能力划分为3档，每档间分差不超过0.2分：</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A</w:t>
      </w:r>
      <w:r w:rsidRPr="000D703B">
        <w:rPr>
          <w:rFonts w:ascii="仿宋_GB2312" w:eastAsia="仿宋_GB2312" w:hAnsi="仿宋"/>
          <w:color w:val="000000" w:themeColor="text1"/>
          <w:sz w:val="32"/>
          <w:szCs w:val="32"/>
        </w:rPr>
        <w:t>.</w:t>
      </w:r>
      <w:r w:rsidR="00A76475" w:rsidRPr="000D703B">
        <w:rPr>
          <w:rFonts w:ascii="仿宋_GB2312" w:eastAsia="仿宋_GB2312" w:hAnsi="仿宋" w:hint="eastAsia"/>
          <w:color w:val="000000" w:themeColor="text1"/>
          <w:sz w:val="32"/>
          <w:szCs w:val="32"/>
        </w:rPr>
        <w:t>参加</w:t>
      </w:r>
      <w:r w:rsidRPr="000D703B">
        <w:rPr>
          <w:rFonts w:ascii="仿宋_GB2312" w:eastAsia="仿宋_GB2312" w:hAnsi="仿宋" w:hint="eastAsia"/>
          <w:color w:val="000000" w:themeColor="text1"/>
          <w:sz w:val="32"/>
          <w:szCs w:val="32"/>
        </w:rPr>
        <w:t>国家级体育竞赛（全国体育运动会、全国学生运动会、</w:t>
      </w:r>
      <w:r w:rsidRPr="000D703B">
        <w:rPr>
          <w:rFonts w:ascii="仿宋_GB2312" w:eastAsia="仿宋_GB2312" w:hAnsi="仿宋" w:hint="eastAsia"/>
          <w:color w:val="000000" w:themeColor="text1"/>
          <w:sz w:val="32"/>
          <w:szCs w:val="32"/>
        </w:rPr>
        <w:lastRenderedPageBreak/>
        <w:t>全国少数民族传统体育运动会）项目荣获一等奖</w:t>
      </w:r>
      <w:r w:rsidR="00A5452C" w:rsidRPr="000D703B">
        <w:rPr>
          <w:rFonts w:ascii="仿宋_GB2312" w:eastAsia="仿宋_GB2312" w:hAnsi="仿宋" w:hint="eastAsia"/>
          <w:color w:val="000000" w:themeColor="text1"/>
          <w:sz w:val="32"/>
          <w:szCs w:val="32"/>
        </w:rPr>
        <w:t>（或第一名）</w:t>
      </w:r>
      <w:r w:rsidRPr="000D703B">
        <w:rPr>
          <w:rFonts w:ascii="仿宋_GB2312" w:eastAsia="仿宋_GB2312" w:hAnsi="仿宋" w:hint="eastAsia"/>
          <w:color w:val="000000" w:themeColor="text1"/>
          <w:sz w:val="32"/>
          <w:szCs w:val="32"/>
        </w:rPr>
        <w:t>；或</w:t>
      </w:r>
      <w:r w:rsidR="00A76475" w:rsidRPr="000D703B">
        <w:rPr>
          <w:rFonts w:ascii="仿宋_GB2312" w:eastAsia="仿宋_GB2312" w:hAnsi="仿宋" w:hint="eastAsia"/>
          <w:color w:val="000000" w:themeColor="text1"/>
          <w:sz w:val="32"/>
          <w:szCs w:val="32"/>
        </w:rPr>
        <w:t>国家级以上体育竞赛（奥运会、亚运会、世锦赛、世界杯等）项目，加0</w:t>
      </w:r>
      <w:r w:rsidR="00A76475" w:rsidRPr="000D703B">
        <w:rPr>
          <w:rFonts w:ascii="仿宋_GB2312" w:eastAsia="仿宋_GB2312" w:hAnsi="仿宋"/>
          <w:color w:val="000000" w:themeColor="text1"/>
          <w:sz w:val="32"/>
          <w:szCs w:val="32"/>
        </w:rPr>
        <w:t>.5</w:t>
      </w:r>
      <w:r w:rsidR="00A76475" w:rsidRPr="000D703B">
        <w:rPr>
          <w:rFonts w:ascii="仿宋_GB2312" w:eastAsia="仿宋_GB2312" w:hAnsi="仿宋" w:hint="eastAsia"/>
          <w:color w:val="000000" w:themeColor="text1"/>
          <w:sz w:val="32"/>
          <w:szCs w:val="32"/>
        </w:rPr>
        <w:t>分</w:t>
      </w:r>
      <w:r w:rsidRPr="000D703B">
        <w:rPr>
          <w:rFonts w:ascii="仿宋_GB2312" w:eastAsia="仿宋_GB2312" w:hAnsi="仿宋" w:hint="eastAsia"/>
          <w:color w:val="000000" w:themeColor="text1"/>
          <w:sz w:val="32"/>
          <w:szCs w:val="32"/>
        </w:rPr>
        <w:t>。</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B</w:t>
      </w:r>
      <w:r w:rsidRPr="000D703B">
        <w:rPr>
          <w:rFonts w:ascii="仿宋_GB2312" w:eastAsia="仿宋_GB2312" w:hAnsi="仿宋"/>
          <w:color w:val="000000" w:themeColor="text1"/>
          <w:sz w:val="32"/>
          <w:szCs w:val="32"/>
        </w:rPr>
        <w:t>.</w:t>
      </w:r>
      <w:r w:rsidR="00A76475" w:rsidRPr="000D703B">
        <w:rPr>
          <w:rFonts w:ascii="仿宋_GB2312" w:eastAsia="仿宋_GB2312" w:hAnsi="仿宋" w:hint="eastAsia"/>
          <w:color w:val="000000" w:themeColor="text1"/>
          <w:sz w:val="32"/>
          <w:szCs w:val="32"/>
        </w:rPr>
        <w:t>参加国家级体育竞赛（全国体育运动会、全国学生运动会、全国少数民族传统体育运动会）项目荣获二等奖（或二至四名），加0</w:t>
      </w:r>
      <w:r w:rsidR="00A76475" w:rsidRPr="000D703B">
        <w:rPr>
          <w:rFonts w:ascii="仿宋_GB2312" w:eastAsia="仿宋_GB2312" w:hAnsi="仿宋"/>
          <w:color w:val="000000" w:themeColor="text1"/>
          <w:sz w:val="32"/>
          <w:szCs w:val="32"/>
        </w:rPr>
        <w:t>.3</w:t>
      </w:r>
      <w:r w:rsidR="00A76475" w:rsidRPr="000D703B">
        <w:rPr>
          <w:rFonts w:ascii="仿宋_GB2312" w:eastAsia="仿宋_GB2312" w:hAnsi="仿宋" w:hint="eastAsia"/>
          <w:color w:val="000000" w:themeColor="text1"/>
          <w:sz w:val="32"/>
          <w:szCs w:val="32"/>
        </w:rPr>
        <w:t>分</w:t>
      </w:r>
      <w:r w:rsidRPr="000D703B">
        <w:rPr>
          <w:rFonts w:ascii="仿宋_GB2312" w:eastAsia="仿宋_GB2312" w:hAnsi="仿宋" w:hint="eastAsia"/>
          <w:color w:val="000000" w:themeColor="text1"/>
          <w:sz w:val="32"/>
          <w:szCs w:val="32"/>
        </w:rPr>
        <w:t>。</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C</w:t>
      </w:r>
      <w:r w:rsidRPr="000D703B">
        <w:rPr>
          <w:rFonts w:ascii="仿宋_GB2312" w:eastAsia="仿宋_GB2312" w:hAnsi="仿宋"/>
          <w:color w:val="000000" w:themeColor="text1"/>
          <w:sz w:val="32"/>
          <w:szCs w:val="32"/>
        </w:rPr>
        <w:t>.</w:t>
      </w:r>
      <w:r w:rsidR="00A76475" w:rsidRPr="000D703B">
        <w:rPr>
          <w:rFonts w:ascii="仿宋_GB2312" w:eastAsia="仿宋_GB2312" w:hAnsi="仿宋" w:hint="eastAsia"/>
          <w:color w:val="000000" w:themeColor="text1"/>
          <w:sz w:val="32"/>
          <w:szCs w:val="32"/>
        </w:rPr>
        <w:t>参加国家级体育竞赛（全国体育运动会、全国学生运动会、全国少数民族传统体育运动会）项目荣获三等奖（或五至八名），加0</w:t>
      </w:r>
      <w:r w:rsidR="00A76475" w:rsidRPr="000D703B">
        <w:rPr>
          <w:rFonts w:ascii="仿宋_GB2312" w:eastAsia="仿宋_GB2312" w:hAnsi="仿宋"/>
          <w:color w:val="000000" w:themeColor="text1"/>
          <w:sz w:val="32"/>
          <w:szCs w:val="32"/>
        </w:rPr>
        <w:t>.1</w:t>
      </w:r>
      <w:r w:rsidR="00A76475" w:rsidRPr="000D703B">
        <w:rPr>
          <w:rFonts w:ascii="仿宋_GB2312" w:eastAsia="仿宋_GB2312" w:hAnsi="仿宋" w:hint="eastAsia"/>
          <w:color w:val="000000" w:themeColor="text1"/>
          <w:sz w:val="32"/>
          <w:szCs w:val="32"/>
        </w:rPr>
        <w:t>分。</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④</w:t>
      </w:r>
      <w:r w:rsidR="00A76475" w:rsidRPr="000D703B">
        <w:rPr>
          <w:rFonts w:ascii="仿宋_GB2312" w:eastAsia="仿宋_GB2312" w:hAnsi="仿宋" w:hint="eastAsia"/>
          <w:color w:val="000000" w:themeColor="text1"/>
          <w:sz w:val="32"/>
          <w:szCs w:val="32"/>
        </w:rPr>
        <w:t>参加</w:t>
      </w:r>
      <w:r w:rsidR="002D4247" w:rsidRPr="000D703B">
        <w:rPr>
          <w:rFonts w:ascii="仿宋_GB2312" w:eastAsia="仿宋_GB2312" w:hAnsi="仿宋"/>
          <w:color w:val="000000" w:themeColor="text1"/>
          <w:sz w:val="32"/>
          <w:szCs w:val="32"/>
        </w:rPr>
        <w:t>地市级以上</w:t>
      </w:r>
      <w:r w:rsidR="00A76475" w:rsidRPr="000D703B">
        <w:rPr>
          <w:rFonts w:ascii="仿宋_GB2312" w:eastAsia="仿宋_GB2312" w:hAnsi="仿宋" w:hint="eastAsia"/>
          <w:color w:val="000000" w:themeColor="text1"/>
          <w:sz w:val="32"/>
          <w:szCs w:val="32"/>
        </w:rPr>
        <w:t>疫情防控及其他志愿者服务、到国际组织实习等活动表现突出者的最高得分0.5分，依据学生综合表现和活动效果划分为5档，每档间分差不超过0.1分：</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A</w:t>
      </w:r>
      <w:r w:rsidRPr="000D703B">
        <w:rPr>
          <w:rFonts w:ascii="仿宋_GB2312" w:eastAsia="仿宋_GB2312" w:hAnsi="仿宋"/>
          <w:color w:val="000000" w:themeColor="text1"/>
          <w:sz w:val="32"/>
          <w:szCs w:val="32"/>
        </w:rPr>
        <w:t>.</w:t>
      </w:r>
      <w:r w:rsidR="00A76475" w:rsidRPr="000D703B">
        <w:rPr>
          <w:rFonts w:ascii="仿宋_GB2312" w:eastAsia="仿宋_GB2312" w:hAnsi="仿宋" w:hint="eastAsia"/>
          <w:color w:val="000000" w:themeColor="text1"/>
          <w:sz w:val="32"/>
          <w:szCs w:val="32"/>
        </w:rPr>
        <w:t>满三个月或荣获国家级及以上相关部门表彰，加0.5分</w:t>
      </w:r>
      <w:r w:rsidRPr="000D703B">
        <w:rPr>
          <w:rFonts w:ascii="仿宋_GB2312" w:eastAsia="仿宋_GB2312" w:hAnsi="仿宋" w:hint="eastAsia"/>
          <w:color w:val="000000" w:themeColor="text1"/>
          <w:sz w:val="32"/>
          <w:szCs w:val="32"/>
        </w:rPr>
        <w:t>。</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B</w:t>
      </w:r>
      <w:r w:rsidRPr="000D703B">
        <w:rPr>
          <w:rFonts w:ascii="仿宋_GB2312" w:eastAsia="仿宋_GB2312" w:hAnsi="仿宋"/>
          <w:color w:val="000000" w:themeColor="text1"/>
          <w:sz w:val="32"/>
          <w:szCs w:val="32"/>
        </w:rPr>
        <w:t>.</w:t>
      </w:r>
      <w:r w:rsidR="00A76475" w:rsidRPr="000D703B">
        <w:rPr>
          <w:rFonts w:ascii="仿宋_GB2312" w:eastAsia="仿宋_GB2312" w:hAnsi="仿宋" w:hint="eastAsia"/>
          <w:color w:val="000000" w:themeColor="text1"/>
          <w:sz w:val="32"/>
          <w:szCs w:val="32"/>
        </w:rPr>
        <w:t>满两个月或获得省部级相关部门表彰，加0.4分</w:t>
      </w:r>
      <w:r w:rsidRPr="000D703B">
        <w:rPr>
          <w:rFonts w:ascii="仿宋_GB2312" w:eastAsia="仿宋_GB2312" w:hAnsi="仿宋" w:hint="eastAsia"/>
          <w:color w:val="000000" w:themeColor="text1"/>
          <w:sz w:val="32"/>
          <w:szCs w:val="32"/>
        </w:rPr>
        <w:t>。</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C</w:t>
      </w:r>
      <w:r w:rsidRPr="000D703B">
        <w:rPr>
          <w:rFonts w:ascii="仿宋_GB2312" w:eastAsia="仿宋_GB2312" w:hAnsi="仿宋"/>
          <w:color w:val="000000" w:themeColor="text1"/>
          <w:sz w:val="32"/>
          <w:szCs w:val="32"/>
        </w:rPr>
        <w:t>.</w:t>
      </w:r>
      <w:r w:rsidR="00A76475" w:rsidRPr="000D703B">
        <w:rPr>
          <w:rFonts w:ascii="仿宋_GB2312" w:eastAsia="仿宋_GB2312" w:hAnsi="仿宋" w:hint="eastAsia"/>
          <w:color w:val="000000" w:themeColor="text1"/>
          <w:sz w:val="32"/>
          <w:szCs w:val="32"/>
        </w:rPr>
        <w:t>满一个月或获得市级相关部门表彰，加0.3分</w:t>
      </w:r>
      <w:r w:rsidRPr="000D703B">
        <w:rPr>
          <w:rFonts w:ascii="仿宋_GB2312" w:eastAsia="仿宋_GB2312" w:hAnsi="仿宋" w:hint="eastAsia"/>
          <w:color w:val="000000" w:themeColor="text1"/>
          <w:sz w:val="32"/>
          <w:szCs w:val="32"/>
        </w:rPr>
        <w:t>。</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D</w:t>
      </w:r>
      <w:r w:rsidRPr="000D703B">
        <w:rPr>
          <w:rFonts w:ascii="仿宋_GB2312" w:eastAsia="仿宋_GB2312" w:hAnsi="仿宋"/>
          <w:color w:val="000000" w:themeColor="text1"/>
          <w:sz w:val="32"/>
          <w:szCs w:val="32"/>
        </w:rPr>
        <w:t>.</w:t>
      </w:r>
      <w:r w:rsidR="00A76475" w:rsidRPr="000D703B">
        <w:rPr>
          <w:rFonts w:ascii="仿宋_GB2312" w:eastAsia="仿宋_GB2312" w:hAnsi="仿宋" w:hint="eastAsia"/>
          <w:color w:val="000000" w:themeColor="text1"/>
          <w:sz w:val="32"/>
          <w:szCs w:val="32"/>
        </w:rPr>
        <w:t>满两周或获得地厅级相关部门表彰，加0.2分</w:t>
      </w:r>
      <w:r w:rsidRPr="000D703B">
        <w:rPr>
          <w:rFonts w:ascii="仿宋_GB2312" w:eastAsia="仿宋_GB2312" w:hAnsi="仿宋" w:hint="eastAsia"/>
          <w:color w:val="000000" w:themeColor="text1"/>
          <w:sz w:val="32"/>
          <w:szCs w:val="32"/>
        </w:rPr>
        <w:t>。</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E</w:t>
      </w:r>
      <w:r w:rsidRPr="000D703B">
        <w:rPr>
          <w:rFonts w:ascii="仿宋_GB2312" w:eastAsia="仿宋_GB2312" w:hAnsi="仿宋"/>
          <w:color w:val="000000" w:themeColor="text1"/>
          <w:sz w:val="32"/>
          <w:szCs w:val="32"/>
        </w:rPr>
        <w:t>.</w:t>
      </w:r>
      <w:r w:rsidR="00A76475" w:rsidRPr="000D703B">
        <w:rPr>
          <w:rFonts w:ascii="仿宋_GB2312" w:eastAsia="仿宋_GB2312" w:hAnsi="仿宋" w:hint="eastAsia"/>
          <w:color w:val="000000" w:themeColor="text1"/>
          <w:sz w:val="32"/>
          <w:szCs w:val="32"/>
        </w:rPr>
        <w:t>获得校级相关部门表彰，加0.1分。</w:t>
      </w:r>
    </w:p>
    <w:p w:rsidR="00A76475" w:rsidRPr="000D703B" w:rsidRDefault="007B456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⑤</w:t>
      </w:r>
      <w:r w:rsidR="00A76475" w:rsidRPr="000D703B">
        <w:rPr>
          <w:rFonts w:ascii="仿宋_GB2312" w:eastAsia="仿宋_GB2312" w:hAnsi="仿宋" w:hint="eastAsia"/>
          <w:color w:val="000000" w:themeColor="text1"/>
          <w:sz w:val="32"/>
          <w:szCs w:val="32"/>
        </w:rPr>
        <w:t>以上活动中的疫情防控工作及各类志愿服务须</w:t>
      </w:r>
      <w:r w:rsidR="000E14F7" w:rsidRPr="000D703B">
        <w:rPr>
          <w:rFonts w:ascii="仿宋_GB2312" w:eastAsia="仿宋_GB2312" w:hAnsi="仿宋"/>
          <w:color w:val="000000" w:themeColor="text1"/>
          <w:sz w:val="32"/>
          <w:szCs w:val="32"/>
        </w:rPr>
        <w:t>地市级以上</w:t>
      </w:r>
      <w:r w:rsidR="00A76475" w:rsidRPr="000D703B">
        <w:rPr>
          <w:rFonts w:ascii="仿宋_GB2312" w:eastAsia="仿宋_GB2312" w:hAnsi="仿宋" w:hint="eastAsia"/>
          <w:color w:val="000000" w:themeColor="text1"/>
          <w:sz w:val="32"/>
          <w:szCs w:val="32"/>
        </w:rPr>
        <w:t>，服务时间需提供</w:t>
      </w:r>
      <w:r w:rsidR="000B49A0" w:rsidRPr="000D703B">
        <w:rPr>
          <w:rFonts w:ascii="仿宋_GB2312" w:eastAsia="仿宋_GB2312" w:hAnsi="仿宋"/>
          <w:color w:val="000000" w:themeColor="text1"/>
          <w:sz w:val="32"/>
          <w:szCs w:val="32"/>
        </w:rPr>
        <w:t>地市级以上</w:t>
      </w:r>
      <w:r w:rsidR="00A76475" w:rsidRPr="000D703B">
        <w:rPr>
          <w:rFonts w:ascii="仿宋_GB2312" w:eastAsia="仿宋_GB2312" w:hAnsi="仿宋" w:hint="eastAsia"/>
          <w:color w:val="000000" w:themeColor="text1"/>
          <w:sz w:val="32"/>
          <w:szCs w:val="32"/>
        </w:rPr>
        <w:t>部门出具的证明材料、工作日志等，相关表彰需为企事业单位、社区等正规单位或机构评选的先进个人、称号等，不包括表扬信。</w:t>
      </w:r>
    </w:p>
    <w:p w:rsidR="007B456A" w:rsidRPr="000D703B" w:rsidRDefault="007B456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⑥</w:t>
      </w:r>
      <w:r w:rsidRPr="000D703B">
        <w:rPr>
          <w:rFonts w:ascii="仿宋_GB2312" w:eastAsia="仿宋_GB2312" w:hAnsi="仿宋"/>
          <w:color w:val="000000" w:themeColor="text1"/>
          <w:sz w:val="32"/>
          <w:szCs w:val="32"/>
        </w:rPr>
        <w:t>学院成立</w:t>
      </w:r>
      <w:r w:rsidRPr="000D703B">
        <w:rPr>
          <w:rFonts w:ascii="仿宋_GB2312" w:eastAsia="仿宋_GB2312" w:hAnsi="仿宋" w:hint="eastAsia"/>
          <w:color w:val="000000" w:themeColor="text1"/>
          <w:sz w:val="32"/>
          <w:szCs w:val="32"/>
        </w:rPr>
        <w:t>不少于5人，且</w:t>
      </w:r>
      <w:r w:rsidRPr="000D703B">
        <w:rPr>
          <w:rFonts w:ascii="仿宋_GB2312" w:eastAsia="仿宋_GB2312" w:hAnsi="仿宋"/>
          <w:color w:val="000000" w:themeColor="text1"/>
          <w:sz w:val="32"/>
          <w:szCs w:val="32"/>
        </w:rPr>
        <w:t>具有相关学科专业副高级及以上</w:t>
      </w:r>
      <w:r w:rsidRPr="000D703B">
        <w:rPr>
          <w:rFonts w:ascii="仿宋_GB2312" w:eastAsia="仿宋_GB2312" w:hAnsi="仿宋"/>
          <w:color w:val="000000" w:themeColor="text1"/>
          <w:sz w:val="32"/>
          <w:szCs w:val="32"/>
        </w:rPr>
        <w:lastRenderedPageBreak/>
        <w:t xml:space="preserve">专业技术职务并承担研究生教学、指导任务的教师组成的专家审核工作小组，对申请推免资格学生提交的特殊学术专长佐证材料进行审核鉴定，排除抄袭、造假、冒名及有名无实等情况，并组织学生在学院一定范围内进行公开答辩。 </w:t>
      </w:r>
    </w:p>
    <w:p w:rsidR="007B456A" w:rsidRPr="000D703B" w:rsidRDefault="007B456A"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⑦</w:t>
      </w:r>
      <w:r w:rsidRPr="000D703B">
        <w:rPr>
          <w:rFonts w:ascii="仿宋_GB2312" w:eastAsia="仿宋_GB2312" w:hAnsi="仿宋"/>
          <w:color w:val="000000" w:themeColor="text1"/>
          <w:sz w:val="32"/>
          <w:szCs w:val="32"/>
        </w:rPr>
        <w:t>特殊学术专长答辩实行实名制现场评分方式，重点评价学生所提交学术成果的创新性和学生本人的贡献度。专家审核小组每位成员须独立给出明确的审核鉴定意见并签字存档。答辩须全程录音、录像，记录备查，答辩结果公开公示。未通过审核鉴定或答辩的，不得纳入推免遴选成绩计算体系。</w:t>
      </w:r>
    </w:p>
    <w:p w:rsidR="00EB5FE7" w:rsidRPr="000D703B" w:rsidRDefault="00EB5FE7" w:rsidP="000D703B">
      <w:pPr>
        <w:pStyle w:val="2"/>
        <w:spacing w:line="560" w:lineRule="exact"/>
        <w:ind w:left="0" w:right="125"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3</w:t>
      </w:r>
      <w:r w:rsidRPr="000D703B">
        <w:rPr>
          <w:rFonts w:ascii="仿宋_GB2312" w:eastAsia="仿宋_GB2312" w:hAnsi="仿宋" w:cstheme="minorBidi"/>
          <w:color w:val="000000" w:themeColor="text1"/>
          <w:kern w:val="2"/>
          <w:sz w:val="32"/>
          <w:szCs w:val="32"/>
        </w:rPr>
        <w:t>.</w:t>
      </w:r>
      <w:r w:rsidRPr="000D703B">
        <w:rPr>
          <w:rFonts w:ascii="仿宋_GB2312" w:eastAsia="仿宋_GB2312" w:hAnsi="仿宋" w:cstheme="minorBidi" w:hint="eastAsia"/>
          <w:color w:val="000000" w:themeColor="text1"/>
          <w:kern w:val="2"/>
          <w:sz w:val="32"/>
          <w:szCs w:val="32"/>
        </w:rPr>
        <w:t>推免资格的获得依照“</w:t>
      </w:r>
      <w:r w:rsidRPr="000D703B">
        <w:rPr>
          <w:rFonts w:ascii="仿宋_GB2312" w:eastAsia="仿宋_GB2312" w:hAnsi="仿宋" w:cstheme="minorBidi"/>
          <w:color w:val="000000" w:themeColor="text1"/>
          <w:kern w:val="2"/>
          <w:sz w:val="32"/>
          <w:szCs w:val="32"/>
        </w:rPr>
        <w:t>专业课程平均成绩*98%+附加项目成绩</w:t>
      </w:r>
      <w:r w:rsidRPr="000D703B">
        <w:rPr>
          <w:rFonts w:ascii="仿宋_GB2312" w:eastAsia="仿宋_GB2312" w:hAnsi="仿宋" w:cstheme="minorBidi" w:hint="eastAsia"/>
          <w:color w:val="000000" w:themeColor="text1"/>
          <w:kern w:val="2"/>
          <w:sz w:val="32"/>
          <w:szCs w:val="32"/>
        </w:rPr>
        <w:t>”总分从高到低依次录取。总分排在末尾且出现同分情况时，以学生专业课程平均成绩的分数作为排序依据进行录取。</w:t>
      </w:r>
    </w:p>
    <w:p w:rsidR="000C5D51" w:rsidRPr="000D703B" w:rsidRDefault="00A76475" w:rsidP="000D703B">
      <w:pPr>
        <w:spacing w:line="560" w:lineRule="exact"/>
        <w:ind w:firstLineChars="200" w:firstLine="640"/>
        <w:rPr>
          <w:rFonts w:ascii="楷体_GB2312" w:eastAsia="楷体_GB2312" w:hAnsi="仿宋"/>
          <w:color w:val="000000" w:themeColor="text1"/>
          <w:sz w:val="32"/>
          <w:szCs w:val="32"/>
        </w:rPr>
      </w:pPr>
      <w:r w:rsidRPr="000D703B">
        <w:rPr>
          <w:rFonts w:ascii="楷体_GB2312" w:eastAsia="楷体_GB2312" w:hAnsi="仿宋" w:hint="eastAsia"/>
          <w:color w:val="000000" w:themeColor="text1"/>
          <w:sz w:val="32"/>
          <w:szCs w:val="32"/>
        </w:rPr>
        <w:t>（三）</w:t>
      </w:r>
      <w:r w:rsidR="000C5D51" w:rsidRPr="000D703B">
        <w:rPr>
          <w:rFonts w:ascii="楷体_GB2312" w:eastAsia="楷体_GB2312" w:hAnsi="仿宋" w:hint="eastAsia"/>
          <w:color w:val="000000" w:themeColor="text1"/>
          <w:sz w:val="32"/>
          <w:szCs w:val="32"/>
        </w:rPr>
        <w:t>其他说明</w:t>
      </w:r>
    </w:p>
    <w:p w:rsidR="00A7647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1</w:t>
      </w:r>
      <w:r w:rsidRPr="000D703B">
        <w:rPr>
          <w:rFonts w:ascii="仿宋_GB2312" w:eastAsia="仿宋_GB2312" w:hAnsi="仿宋"/>
          <w:color w:val="000000" w:themeColor="text1"/>
          <w:sz w:val="32"/>
          <w:szCs w:val="32"/>
        </w:rPr>
        <w:t>.</w:t>
      </w:r>
      <w:r w:rsidRPr="000D703B">
        <w:rPr>
          <w:rFonts w:ascii="仿宋_GB2312" w:eastAsia="仿宋_GB2312" w:hAnsi="仿宋" w:hint="eastAsia"/>
          <w:color w:val="000000" w:themeColor="text1"/>
          <w:sz w:val="32"/>
          <w:szCs w:val="32"/>
        </w:rPr>
        <w:t>学院</w:t>
      </w:r>
      <w:r w:rsidR="00A76475" w:rsidRPr="000D703B">
        <w:rPr>
          <w:rFonts w:ascii="仿宋_GB2312" w:eastAsia="仿宋_GB2312" w:hAnsi="仿宋" w:hint="eastAsia"/>
          <w:color w:val="000000" w:themeColor="text1"/>
          <w:sz w:val="32"/>
          <w:szCs w:val="32"/>
        </w:rPr>
        <w:t>根据不同专业（体育教育、运动训练及武术与民族传统体育专业）学生人数按比例分配</w:t>
      </w:r>
      <w:r w:rsidRPr="000D703B">
        <w:rPr>
          <w:rFonts w:ascii="仿宋_GB2312" w:eastAsia="仿宋_GB2312" w:hAnsi="仿宋" w:hint="eastAsia"/>
          <w:color w:val="000000" w:themeColor="text1"/>
          <w:sz w:val="32"/>
          <w:szCs w:val="32"/>
        </w:rPr>
        <w:t>推</w:t>
      </w:r>
      <w:r w:rsidR="00A76475" w:rsidRPr="000D703B">
        <w:rPr>
          <w:rFonts w:ascii="仿宋_GB2312" w:eastAsia="仿宋_GB2312" w:hAnsi="仿宋" w:hint="eastAsia"/>
          <w:color w:val="000000" w:themeColor="text1"/>
          <w:sz w:val="32"/>
          <w:szCs w:val="32"/>
        </w:rPr>
        <w:t>免生名额。</w:t>
      </w:r>
    </w:p>
    <w:p w:rsidR="00C25855" w:rsidRPr="000D703B" w:rsidRDefault="000C5D51"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2</w:t>
      </w:r>
      <w:r w:rsidRPr="000D703B">
        <w:rPr>
          <w:rFonts w:ascii="仿宋_GB2312" w:eastAsia="仿宋_GB2312" w:hAnsi="仿宋"/>
          <w:color w:val="000000" w:themeColor="text1"/>
          <w:sz w:val="32"/>
          <w:szCs w:val="32"/>
        </w:rPr>
        <w:t>.</w:t>
      </w:r>
      <w:r w:rsidR="00C25855" w:rsidRPr="000D703B">
        <w:rPr>
          <w:rFonts w:ascii="仿宋_GB2312" w:eastAsia="仿宋_GB2312" w:hAnsi="仿宋" w:hint="eastAsia"/>
          <w:color w:val="000000" w:themeColor="text1"/>
          <w:sz w:val="32"/>
          <w:szCs w:val="32"/>
        </w:rPr>
        <w:t>如果某专业推荐名额达不到符合规定条件时，多出名额将</w:t>
      </w:r>
      <w:r w:rsidR="000B49A0" w:rsidRPr="000D703B">
        <w:rPr>
          <w:rFonts w:ascii="仿宋_GB2312" w:eastAsia="仿宋_GB2312" w:hAnsi="仿宋" w:hint="eastAsia"/>
          <w:color w:val="000000" w:themeColor="text1"/>
          <w:sz w:val="32"/>
          <w:szCs w:val="32"/>
        </w:rPr>
        <w:t>调剂</w:t>
      </w:r>
      <w:r w:rsidR="00C25855" w:rsidRPr="000D703B">
        <w:rPr>
          <w:rFonts w:ascii="仿宋_GB2312" w:eastAsia="仿宋_GB2312" w:hAnsi="仿宋" w:hint="eastAsia"/>
          <w:color w:val="000000" w:themeColor="text1"/>
          <w:sz w:val="32"/>
          <w:szCs w:val="32"/>
        </w:rPr>
        <w:t>到院内其他专业，如果其他专业推荐名额也未到达规定条件，则名额作废。</w:t>
      </w:r>
    </w:p>
    <w:p w:rsidR="000B7974" w:rsidRPr="000D703B" w:rsidRDefault="007B456A" w:rsidP="000D703B">
      <w:pPr>
        <w:spacing w:line="560" w:lineRule="exact"/>
        <w:ind w:firstLineChars="200" w:firstLine="640"/>
        <w:rPr>
          <w:rFonts w:ascii="黑体" w:eastAsia="黑体" w:hAnsi="黑体"/>
          <w:color w:val="000000" w:themeColor="text1"/>
          <w:sz w:val="32"/>
          <w:szCs w:val="32"/>
        </w:rPr>
      </w:pPr>
      <w:r w:rsidRPr="000D703B">
        <w:rPr>
          <w:rFonts w:ascii="黑体" w:eastAsia="黑体" w:hAnsi="黑体" w:hint="eastAsia"/>
          <w:color w:val="000000" w:themeColor="text1"/>
          <w:sz w:val="32"/>
          <w:szCs w:val="32"/>
        </w:rPr>
        <w:t>三、</w:t>
      </w:r>
      <w:r w:rsidR="0078304E" w:rsidRPr="000D703B">
        <w:rPr>
          <w:rFonts w:ascii="黑体" w:eastAsia="黑体" w:hAnsi="黑体" w:hint="eastAsia"/>
          <w:color w:val="000000" w:themeColor="text1"/>
          <w:sz w:val="32"/>
          <w:szCs w:val="32"/>
        </w:rPr>
        <w:t>接收</w:t>
      </w:r>
    </w:p>
    <w:p w:rsidR="000B7974" w:rsidRPr="000D703B" w:rsidRDefault="000B7974" w:rsidP="000D703B">
      <w:pPr>
        <w:spacing w:line="560" w:lineRule="exact"/>
        <w:ind w:firstLineChars="200" w:firstLine="640"/>
        <w:rPr>
          <w:rFonts w:ascii="楷体_GB2312" w:eastAsia="楷体_GB2312" w:hAnsi="仿宋"/>
          <w:color w:val="000000" w:themeColor="text1"/>
          <w:sz w:val="32"/>
          <w:szCs w:val="32"/>
        </w:rPr>
      </w:pPr>
      <w:r w:rsidRPr="000D703B">
        <w:rPr>
          <w:rFonts w:ascii="楷体_GB2312" w:eastAsia="楷体_GB2312" w:hAnsi="仿宋" w:hint="eastAsia"/>
          <w:color w:val="000000" w:themeColor="text1"/>
          <w:sz w:val="32"/>
          <w:szCs w:val="32"/>
        </w:rPr>
        <w:t>（一）学院</w:t>
      </w:r>
      <w:r w:rsidRPr="000D703B">
        <w:rPr>
          <w:rFonts w:ascii="楷体_GB2312" w:eastAsia="楷体_GB2312" w:hAnsi="仿宋"/>
          <w:color w:val="000000" w:themeColor="text1"/>
          <w:sz w:val="32"/>
          <w:szCs w:val="32"/>
        </w:rPr>
        <w:t>从具备下列条件的学生中择优</w:t>
      </w:r>
      <w:r w:rsidRPr="000D703B">
        <w:rPr>
          <w:rFonts w:ascii="楷体_GB2312" w:eastAsia="楷体_GB2312" w:hAnsi="仿宋" w:hint="eastAsia"/>
          <w:color w:val="000000" w:themeColor="text1"/>
          <w:sz w:val="32"/>
          <w:szCs w:val="32"/>
        </w:rPr>
        <w:t>接收</w:t>
      </w:r>
      <w:r w:rsidRPr="000D703B">
        <w:rPr>
          <w:rFonts w:ascii="楷体_GB2312" w:eastAsia="楷体_GB2312" w:hAnsi="仿宋"/>
          <w:color w:val="000000" w:themeColor="text1"/>
          <w:sz w:val="32"/>
          <w:szCs w:val="32"/>
        </w:rPr>
        <w:t>推免生：</w:t>
      </w:r>
    </w:p>
    <w:p w:rsidR="000B7974" w:rsidRPr="000D703B" w:rsidRDefault="000B7974"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1.</w:t>
      </w:r>
      <w:r w:rsidRPr="000D703B">
        <w:rPr>
          <w:rFonts w:ascii="仿宋_GB2312" w:eastAsia="仿宋_GB2312" w:hAnsi="仿宋"/>
          <w:color w:val="000000" w:themeColor="text1"/>
          <w:sz w:val="32"/>
          <w:szCs w:val="32"/>
        </w:rPr>
        <w:t>纳入国家普通本科招生计划录取的全日制应届本科毕业生</w:t>
      </w:r>
      <w:r w:rsidR="00FC2B54" w:rsidRPr="000D703B">
        <w:rPr>
          <w:rFonts w:ascii="仿宋_GB2312" w:eastAsia="仿宋_GB2312" w:hAnsi="仿宋" w:hint="eastAsia"/>
          <w:color w:val="000000" w:themeColor="text1"/>
          <w:sz w:val="32"/>
          <w:szCs w:val="32"/>
        </w:rPr>
        <w:t>。</w:t>
      </w:r>
    </w:p>
    <w:p w:rsidR="000B7974" w:rsidRPr="000D703B" w:rsidRDefault="000B7974" w:rsidP="000D703B">
      <w:pPr>
        <w:autoSpaceDE w:val="0"/>
        <w:autoSpaceDN w:val="0"/>
        <w:adjustRightInd w:val="0"/>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lastRenderedPageBreak/>
        <w:t>2.</w:t>
      </w:r>
      <w:r w:rsidRPr="000D703B">
        <w:rPr>
          <w:rFonts w:ascii="仿宋_GB2312" w:eastAsia="仿宋_GB2312" w:hAnsi="仿宋"/>
          <w:color w:val="000000" w:themeColor="text1"/>
          <w:sz w:val="32"/>
          <w:szCs w:val="32"/>
        </w:rPr>
        <w:t>具有高尚的爱国主义精神和集体主义精神，社会责任感强、遵纪守法、积极向上、身体健康</w:t>
      </w:r>
      <w:r w:rsidR="00FC2B54" w:rsidRPr="000D703B">
        <w:rPr>
          <w:rFonts w:ascii="仿宋_GB2312" w:eastAsia="仿宋_GB2312" w:hAnsi="仿宋" w:hint="eastAsia"/>
          <w:color w:val="000000" w:themeColor="text1"/>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3.</w:t>
      </w:r>
      <w:r w:rsidRPr="000D703B">
        <w:rPr>
          <w:rFonts w:ascii="仿宋_GB2312" w:eastAsia="仿宋_GB2312" w:hAnsi="仿宋" w:cstheme="minorBidi"/>
          <w:color w:val="000000" w:themeColor="text1"/>
          <w:kern w:val="2"/>
          <w:sz w:val="32"/>
          <w:szCs w:val="32"/>
        </w:rPr>
        <w:t>勤奋学习、刻苦钻研、成绩优秀；学术研究兴趣浓厚，有较强的创新意识和专业实践能力</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4.</w:t>
      </w:r>
      <w:r w:rsidRPr="000D703B">
        <w:rPr>
          <w:rFonts w:ascii="仿宋_GB2312" w:eastAsia="仿宋_GB2312" w:hAnsi="仿宋" w:cstheme="minorBidi"/>
          <w:color w:val="000000" w:themeColor="text1"/>
          <w:kern w:val="2"/>
          <w:sz w:val="32"/>
          <w:szCs w:val="32"/>
        </w:rPr>
        <w:t>诚实守信、学风端正，无考试作弊和学术不端记录</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autoSpaceDE w:val="0"/>
        <w:autoSpaceDN w:val="0"/>
        <w:adjustRightInd w:val="0"/>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5.</w:t>
      </w:r>
      <w:r w:rsidRPr="000D703B">
        <w:rPr>
          <w:rFonts w:ascii="仿宋_GB2312" w:eastAsia="仿宋_GB2312" w:hAnsi="仿宋"/>
          <w:color w:val="000000" w:themeColor="text1"/>
          <w:sz w:val="32"/>
          <w:szCs w:val="32"/>
        </w:rPr>
        <w:t>品行表现良好，无任何违纪违法受处分记录</w:t>
      </w:r>
      <w:r w:rsidR="00FC2B54" w:rsidRPr="000D703B">
        <w:rPr>
          <w:rFonts w:ascii="仿宋_GB2312" w:eastAsia="仿宋_GB2312" w:hAnsi="仿宋" w:hint="eastAsia"/>
          <w:color w:val="000000" w:themeColor="text1"/>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6.获得所在学校的推免生资格</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autoSpaceDE w:val="0"/>
        <w:autoSpaceDN w:val="0"/>
        <w:adjustRightInd w:val="0"/>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7.</w:t>
      </w:r>
      <w:r w:rsidRPr="000D703B">
        <w:rPr>
          <w:rFonts w:ascii="仿宋_GB2312" w:eastAsia="仿宋_GB2312" w:hAnsi="仿宋"/>
          <w:color w:val="000000" w:themeColor="text1"/>
          <w:sz w:val="32"/>
          <w:szCs w:val="32"/>
        </w:rPr>
        <w:t>积极参加体育锻炼和健康的文化活动，具有继续学习的体能基础。</w:t>
      </w:r>
    </w:p>
    <w:p w:rsidR="000B7974" w:rsidRPr="000D703B" w:rsidRDefault="000B7974" w:rsidP="000D703B">
      <w:pPr>
        <w:spacing w:line="560" w:lineRule="exact"/>
        <w:ind w:firstLineChars="200" w:firstLine="640"/>
        <w:rPr>
          <w:rFonts w:ascii="楷体_GB2312" w:eastAsia="楷体_GB2312" w:hAnsi="仿宋"/>
          <w:color w:val="000000" w:themeColor="text1"/>
          <w:sz w:val="32"/>
          <w:szCs w:val="32"/>
        </w:rPr>
      </w:pPr>
      <w:r w:rsidRPr="000D703B">
        <w:rPr>
          <w:rFonts w:ascii="楷体_GB2312" w:eastAsia="楷体_GB2312" w:hAnsi="仿宋" w:hint="eastAsia"/>
          <w:color w:val="000000" w:themeColor="text1"/>
          <w:sz w:val="32"/>
          <w:szCs w:val="32"/>
        </w:rPr>
        <w:t>（二）接收复试录取工作的组织与管理</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1.</w:t>
      </w:r>
      <w:r w:rsidR="001E340D" w:rsidRPr="000D703B">
        <w:rPr>
          <w:rFonts w:ascii="仿宋_GB2312" w:eastAsia="仿宋_GB2312" w:hAnsi="仿宋"/>
          <w:color w:val="000000" w:themeColor="text1"/>
          <w:sz w:val="32"/>
          <w:szCs w:val="32"/>
        </w:rPr>
        <w:t xml:space="preserve"> 推免生遴选工作小组</w:t>
      </w:r>
      <w:r w:rsidRPr="000D703B">
        <w:rPr>
          <w:rFonts w:ascii="仿宋_GB2312" w:eastAsia="仿宋_GB2312" w:hAnsi="仿宋" w:cstheme="minorBidi" w:hint="eastAsia"/>
          <w:color w:val="000000" w:themeColor="text1"/>
          <w:kern w:val="2"/>
          <w:sz w:val="32"/>
          <w:szCs w:val="32"/>
        </w:rPr>
        <w:t>负责确定接收推免生面试和实践能力考核的具体内容、评分标准、程序，并具体组织实施。</w:t>
      </w:r>
      <w:r w:rsidR="001E340D" w:rsidRPr="000D703B">
        <w:rPr>
          <w:rFonts w:ascii="仿宋_GB2312" w:eastAsia="仿宋_GB2312" w:hAnsi="仿宋"/>
          <w:color w:val="000000" w:themeColor="text1"/>
          <w:sz w:val="32"/>
          <w:szCs w:val="32"/>
        </w:rPr>
        <w:t>推免生遴选工作小组</w:t>
      </w:r>
      <w:r w:rsidRPr="000D703B">
        <w:rPr>
          <w:rFonts w:ascii="仿宋_GB2312" w:eastAsia="仿宋_GB2312" w:hAnsi="仿宋" w:cstheme="minorBidi" w:hint="eastAsia"/>
          <w:color w:val="000000" w:themeColor="text1"/>
          <w:kern w:val="2"/>
          <w:sz w:val="32"/>
          <w:szCs w:val="32"/>
        </w:rPr>
        <w:t>成员现场独立评分。在评分前可以召开小组会议，研究对考生的考察评价意见。</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2.复试流程及安排</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我院将分批次对推荐免试研究生申请者的材料进行审查、评议，择优选拔，根据各专业拟招收推免生的计划数确定复试名单，额满为止，并向符合条件的申请者发出复试通知。申请者在收到我校复试通知后应在24小时内予以确认，并在规定时间内参加我校复试，逾期视为自动放弃。</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资格审查：须向学院研究生工作办公室提交以下材料：</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（1）二代身份证及学生证复印件（身份证复印正反面，学</w:t>
      </w:r>
      <w:r w:rsidRPr="000D703B">
        <w:rPr>
          <w:rFonts w:ascii="仿宋_GB2312" w:eastAsia="仿宋_GB2312" w:hAnsi="仿宋" w:cstheme="minorBidi" w:hint="eastAsia"/>
          <w:color w:val="000000" w:themeColor="text1"/>
          <w:kern w:val="2"/>
          <w:sz w:val="32"/>
          <w:szCs w:val="32"/>
        </w:rPr>
        <w:lastRenderedPageBreak/>
        <w:t>生证复印学生信息和注册情况）</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（2）宁夏大学推荐免试研究生复试申请表</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（3）本科正式成绩单1份（须加盖学校教务部门公章）</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（4）学术科研成果（发表的论文、出版的专著等）和获奖证书者，提供复印件各1份（提交复印件）</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（5）《宁夏大学拟录取硕士研究生现实表现政审表》</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（6）以上所有材料考生都需亲笔签名确认真实性。请考生本人在复印件上注明“此复印件与原件一致”，并亲笔签名。</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3.复试内容安排：</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（1）复试内容包括专业能力与综合素质测试，复试以面试形式进行</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（2）复试成绩满分为100分，其中专业课测试60分，科研素质20分，外语能力10分，综合素质10分</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（3）每位考生复试时间不少于20分钟，复试小组现场记录其面试作答情况，并评定其面试成绩和评语。每位考生的面试成绩采取去掉一个最高分、去掉一个最低分，再取平均分的方法计算。</w:t>
      </w:r>
      <w:bookmarkStart w:id="0" w:name="_GoBack"/>
      <w:bookmarkEnd w:id="0"/>
    </w:p>
    <w:p w:rsidR="000B7974" w:rsidRPr="000D703B" w:rsidRDefault="000B7974" w:rsidP="000D703B">
      <w:pPr>
        <w:spacing w:line="560" w:lineRule="exact"/>
        <w:ind w:firstLineChars="200" w:firstLine="640"/>
        <w:rPr>
          <w:rFonts w:ascii="楷体_GB2312" w:eastAsia="楷体_GB2312" w:hAnsi="仿宋"/>
          <w:color w:val="000000" w:themeColor="text1"/>
          <w:sz w:val="32"/>
          <w:szCs w:val="32"/>
        </w:rPr>
      </w:pPr>
      <w:r w:rsidRPr="000D703B">
        <w:rPr>
          <w:rFonts w:ascii="楷体_GB2312" w:eastAsia="楷体_GB2312" w:hAnsi="仿宋" w:hint="eastAsia"/>
          <w:color w:val="000000" w:themeColor="text1"/>
          <w:sz w:val="32"/>
          <w:szCs w:val="32"/>
        </w:rPr>
        <w:t>（</w:t>
      </w:r>
      <w:r w:rsidR="001E340D" w:rsidRPr="000D703B">
        <w:rPr>
          <w:rFonts w:ascii="楷体_GB2312" w:eastAsia="楷体_GB2312" w:hAnsi="仿宋" w:hint="eastAsia"/>
          <w:color w:val="000000" w:themeColor="text1"/>
          <w:sz w:val="32"/>
          <w:szCs w:val="32"/>
        </w:rPr>
        <w:t>三</w:t>
      </w:r>
      <w:r w:rsidRPr="000D703B">
        <w:rPr>
          <w:rFonts w:ascii="楷体_GB2312" w:eastAsia="楷体_GB2312" w:hAnsi="仿宋" w:hint="eastAsia"/>
          <w:color w:val="000000" w:themeColor="text1"/>
          <w:sz w:val="32"/>
          <w:szCs w:val="32"/>
        </w:rPr>
        <w:t>）录取程序</w:t>
      </w:r>
    </w:p>
    <w:p w:rsidR="000B7974" w:rsidRPr="000D703B" w:rsidRDefault="000B7974" w:rsidP="000D703B">
      <w:pPr>
        <w:pStyle w:val="2"/>
        <w:spacing w:line="560" w:lineRule="exact"/>
        <w:ind w:left="0" w:right="125" w:firstLineChars="200" w:firstLine="640"/>
        <w:jc w:val="both"/>
        <w:rPr>
          <w:rFonts w:ascii="仿宋_GB2312" w:eastAsia="仿宋_GB2312" w:hAnsi="仿宋" w:cstheme="minorBidi"/>
          <w:b/>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1.</w:t>
      </w:r>
      <w:r w:rsidRPr="000D703B">
        <w:rPr>
          <w:rFonts w:ascii="仿宋_GB2312" w:eastAsia="仿宋_GB2312" w:hAnsi="仿宋" w:cstheme="minorBidi"/>
          <w:color w:val="000000" w:themeColor="text1"/>
          <w:kern w:val="2"/>
          <w:sz w:val="32"/>
          <w:szCs w:val="32"/>
        </w:rPr>
        <w:t>复试结果根据复试成绩从高到低排序确定拟录取名单</w:t>
      </w:r>
      <w:r w:rsidR="00302E1B" w:rsidRPr="000D703B">
        <w:rPr>
          <w:rFonts w:ascii="仿宋_GB2312" w:eastAsia="仿宋_GB2312" w:hAnsi="仿宋" w:cstheme="minorBidi" w:hint="eastAsia"/>
          <w:color w:val="000000" w:themeColor="text1"/>
          <w:kern w:val="2"/>
          <w:sz w:val="32"/>
          <w:szCs w:val="32"/>
        </w:rPr>
        <w:t>，</w:t>
      </w:r>
      <w:r w:rsidR="00302E1B" w:rsidRPr="0082044B">
        <w:rPr>
          <w:rFonts w:ascii="仿宋_GB2312" w:eastAsia="仿宋_GB2312" w:hAnsi="仿宋" w:cstheme="minorBidi" w:hint="eastAsia"/>
          <w:color w:val="000000" w:themeColor="text1"/>
          <w:kern w:val="2"/>
          <w:sz w:val="32"/>
          <w:szCs w:val="32"/>
        </w:rPr>
        <w:t>总分排在末尾且出现同分情况时，以学生专业课程平均成绩的分数作为排序依据进行录取。</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2.</w:t>
      </w:r>
      <w:r w:rsidRPr="000D703B">
        <w:rPr>
          <w:rFonts w:ascii="仿宋_GB2312" w:eastAsia="仿宋_GB2312" w:hAnsi="仿宋" w:cstheme="minorBidi"/>
          <w:color w:val="000000" w:themeColor="text1"/>
          <w:kern w:val="2"/>
          <w:sz w:val="32"/>
          <w:szCs w:val="32"/>
        </w:rPr>
        <w:t>未经复试或复试成绩不及格（60分以下）者不予录取。</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lastRenderedPageBreak/>
        <w:t>3.</w:t>
      </w:r>
      <w:r w:rsidRPr="000D703B">
        <w:rPr>
          <w:rFonts w:ascii="仿宋_GB2312" w:eastAsia="仿宋_GB2312" w:hAnsi="仿宋" w:cstheme="minorBidi"/>
          <w:color w:val="000000" w:themeColor="text1"/>
          <w:kern w:val="2"/>
          <w:sz w:val="32"/>
          <w:szCs w:val="32"/>
        </w:rPr>
        <w:t>复试后3个工作日内，在学院网站及公告栏上公示参加考核的所有推免生复试成绩及拟录取推免生名单。公示期不少于3个工作日。</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4.</w:t>
      </w:r>
      <w:r w:rsidRPr="000D703B">
        <w:rPr>
          <w:rFonts w:ascii="仿宋_GB2312" w:eastAsia="仿宋_GB2312" w:hAnsi="仿宋" w:cstheme="minorBidi"/>
          <w:color w:val="000000" w:themeColor="text1"/>
          <w:kern w:val="2"/>
          <w:sz w:val="32"/>
          <w:szCs w:val="32"/>
        </w:rPr>
        <w:t>学院上报学校拟录取推免生名单，拟录取名单由校研究生</w:t>
      </w:r>
      <w:r w:rsidRPr="000D703B">
        <w:rPr>
          <w:rFonts w:ascii="仿宋_GB2312" w:eastAsia="仿宋_GB2312" w:hAnsi="仿宋" w:cstheme="minorBidi" w:hint="eastAsia"/>
          <w:color w:val="000000" w:themeColor="text1"/>
          <w:kern w:val="2"/>
          <w:sz w:val="32"/>
          <w:szCs w:val="32"/>
        </w:rPr>
        <w:t>院</w:t>
      </w:r>
      <w:r w:rsidRPr="000D703B">
        <w:rPr>
          <w:rFonts w:ascii="仿宋_GB2312" w:eastAsia="仿宋_GB2312" w:hAnsi="仿宋" w:cstheme="minorBidi"/>
          <w:color w:val="000000" w:themeColor="text1"/>
          <w:kern w:val="2"/>
          <w:sz w:val="32"/>
          <w:szCs w:val="32"/>
        </w:rPr>
        <w:t>审核确定，并在校园网上公示，公示时间不少于10个工作日。</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5.</w:t>
      </w:r>
      <w:r w:rsidRPr="000D703B">
        <w:rPr>
          <w:rFonts w:ascii="仿宋_GB2312" w:eastAsia="仿宋_GB2312" w:hAnsi="仿宋" w:cstheme="minorBidi"/>
          <w:color w:val="000000" w:themeColor="text1"/>
          <w:kern w:val="2"/>
          <w:sz w:val="32"/>
          <w:szCs w:val="32"/>
        </w:rPr>
        <w:t>推免生须按规定完成毕业阶段的学业，认真做好毕业设计（论文）。如出现下列情况之一，取消其录取资格：</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（1）</w:t>
      </w:r>
      <w:r w:rsidRPr="000D703B">
        <w:rPr>
          <w:rFonts w:ascii="仿宋_GB2312" w:eastAsia="仿宋_GB2312" w:hAnsi="仿宋" w:cstheme="minorBidi"/>
          <w:color w:val="000000" w:themeColor="text1"/>
          <w:kern w:val="2"/>
          <w:sz w:val="32"/>
          <w:szCs w:val="32"/>
        </w:rPr>
        <w:t>入学前未取得学士学位或本科毕业证书</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（2）</w:t>
      </w:r>
      <w:r w:rsidRPr="000D703B">
        <w:rPr>
          <w:rFonts w:ascii="仿宋_GB2312" w:eastAsia="仿宋_GB2312" w:hAnsi="仿宋" w:cstheme="minorBidi"/>
          <w:color w:val="000000" w:themeColor="text1"/>
          <w:kern w:val="2"/>
          <w:sz w:val="32"/>
          <w:szCs w:val="32"/>
        </w:rPr>
        <w:t>体检或政审不合格</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（3）</w:t>
      </w:r>
      <w:r w:rsidRPr="000D703B">
        <w:rPr>
          <w:rFonts w:ascii="仿宋_GB2312" w:eastAsia="仿宋_GB2312" w:hAnsi="仿宋" w:cstheme="minorBidi"/>
          <w:color w:val="000000" w:themeColor="text1"/>
          <w:kern w:val="2"/>
          <w:sz w:val="32"/>
          <w:szCs w:val="32"/>
        </w:rPr>
        <w:t>考试作弊或违纪（法）受到</w:t>
      </w:r>
      <w:r w:rsidRPr="000D703B">
        <w:rPr>
          <w:rFonts w:ascii="仿宋_GB2312" w:eastAsia="仿宋_GB2312" w:hAnsi="仿宋" w:cstheme="minorBidi"/>
          <w:color w:val="000000" w:themeColor="text1"/>
          <w:kern w:val="2"/>
          <w:sz w:val="32"/>
          <w:szCs w:val="32"/>
        </w:rPr>
        <w:t>“</w:t>
      </w:r>
      <w:r w:rsidRPr="000D703B">
        <w:rPr>
          <w:rFonts w:ascii="仿宋_GB2312" w:eastAsia="仿宋_GB2312" w:hAnsi="仿宋" w:cstheme="minorBidi"/>
          <w:color w:val="000000" w:themeColor="text1"/>
          <w:kern w:val="2"/>
          <w:sz w:val="32"/>
          <w:szCs w:val="32"/>
        </w:rPr>
        <w:t>警告</w:t>
      </w:r>
      <w:r w:rsidRPr="000D703B">
        <w:rPr>
          <w:rFonts w:ascii="仿宋_GB2312" w:eastAsia="仿宋_GB2312" w:hAnsi="仿宋" w:cstheme="minorBidi"/>
          <w:color w:val="000000" w:themeColor="text1"/>
          <w:kern w:val="2"/>
          <w:sz w:val="32"/>
          <w:szCs w:val="32"/>
        </w:rPr>
        <w:t>”</w:t>
      </w:r>
      <w:r w:rsidRPr="000D703B">
        <w:rPr>
          <w:rFonts w:ascii="仿宋_GB2312" w:eastAsia="仿宋_GB2312" w:hAnsi="仿宋" w:cstheme="minorBidi"/>
          <w:color w:val="000000" w:themeColor="text1"/>
          <w:kern w:val="2"/>
          <w:sz w:val="32"/>
          <w:szCs w:val="32"/>
        </w:rPr>
        <w:t>以上处分的</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（4）</w:t>
      </w:r>
      <w:r w:rsidRPr="000D703B">
        <w:rPr>
          <w:rFonts w:ascii="仿宋_GB2312" w:eastAsia="仿宋_GB2312" w:hAnsi="仿宋" w:cstheme="minorBidi"/>
          <w:color w:val="000000" w:themeColor="text1"/>
          <w:kern w:val="2"/>
          <w:sz w:val="32"/>
          <w:szCs w:val="32"/>
        </w:rPr>
        <w:t>申请人提交的信息不真实或不准确</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（5）</w:t>
      </w:r>
      <w:r w:rsidRPr="000D703B">
        <w:rPr>
          <w:rFonts w:ascii="仿宋_GB2312" w:eastAsia="仿宋_GB2312" w:hAnsi="仿宋" w:cstheme="minorBidi"/>
          <w:color w:val="000000" w:themeColor="text1"/>
          <w:kern w:val="2"/>
          <w:sz w:val="32"/>
          <w:szCs w:val="32"/>
        </w:rPr>
        <w:t>对在申请推免生过程中弄虚作假的学生，一经发现，即取消推免生资格，对已录取者取消录取资格和学籍，并按学校相关规定进行处理</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（6）被发现存在学术造假、抄袭等学术不端现象</w:t>
      </w:r>
      <w:r w:rsidR="00FC2B54" w:rsidRPr="000D703B">
        <w:rPr>
          <w:rFonts w:ascii="仿宋_GB2312" w:eastAsia="仿宋_GB2312" w:hAnsi="仿宋" w:cstheme="minorBidi" w:hint="eastAsia"/>
          <w:color w:val="000000" w:themeColor="text1"/>
          <w:kern w:val="2"/>
          <w:sz w:val="32"/>
          <w:szCs w:val="32"/>
        </w:rPr>
        <w:t>。</w:t>
      </w:r>
    </w:p>
    <w:p w:rsidR="000B7974" w:rsidRPr="000D703B" w:rsidRDefault="000B7974" w:rsidP="000D703B">
      <w:pPr>
        <w:pStyle w:val="Default"/>
        <w:spacing w:line="560" w:lineRule="exact"/>
        <w:ind w:firstLineChars="200" w:firstLine="640"/>
        <w:jc w:val="both"/>
        <w:rPr>
          <w:rFonts w:ascii="仿宋_GB2312" w:eastAsia="仿宋_GB2312" w:hAnsi="仿宋" w:cstheme="minorBidi"/>
          <w:color w:val="000000" w:themeColor="text1"/>
          <w:kern w:val="2"/>
          <w:sz w:val="32"/>
          <w:szCs w:val="32"/>
        </w:rPr>
      </w:pPr>
      <w:r w:rsidRPr="000D703B">
        <w:rPr>
          <w:rFonts w:ascii="仿宋_GB2312" w:eastAsia="仿宋_GB2312" w:hAnsi="仿宋" w:cstheme="minorBidi" w:hint="eastAsia"/>
          <w:color w:val="000000" w:themeColor="text1"/>
          <w:kern w:val="2"/>
          <w:sz w:val="32"/>
          <w:szCs w:val="32"/>
        </w:rPr>
        <w:t>（7）经接收推免生复试工作小组认定不适合攻读本专业硕士研究生。</w:t>
      </w:r>
    </w:p>
    <w:p w:rsidR="000C5D51" w:rsidRPr="000D703B" w:rsidRDefault="0078304E" w:rsidP="000D703B">
      <w:pPr>
        <w:spacing w:line="560" w:lineRule="exact"/>
        <w:ind w:firstLineChars="200" w:firstLine="640"/>
        <w:rPr>
          <w:rFonts w:ascii="黑体" w:eastAsia="黑体" w:hAnsi="黑体"/>
          <w:color w:val="000000" w:themeColor="text1"/>
          <w:sz w:val="32"/>
          <w:szCs w:val="32"/>
        </w:rPr>
      </w:pPr>
      <w:r w:rsidRPr="000D703B">
        <w:rPr>
          <w:rFonts w:ascii="黑体" w:eastAsia="黑体" w:hAnsi="黑体" w:hint="eastAsia"/>
          <w:color w:val="000000" w:themeColor="text1"/>
          <w:sz w:val="32"/>
          <w:szCs w:val="32"/>
        </w:rPr>
        <w:t>四、</w:t>
      </w:r>
      <w:r w:rsidR="007B456A" w:rsidRPr="000D703B">
        <w:rPr>
          <w:rFonts w:ascii="黑体" w:eastAsia="黑体" w:hAnsi="黑体"/>
          <w:color w:val="000000" w:themeColor="text1"/>
          <w:sz w:val="32"/>
          <w:szCs w:val="32"/>
        </w:rPr>
        <w:t>管理与监督</w:t>
      </w:r>
    </w:p>
    <w:p w:rsidR="003C35C7" w:rsidRPr="000D703B" w:rsidRDefault="00535343"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（一）</w:t>
      </w:r>
      <w:r w:rsidR="00335E28" w:rsidRPr="000D703B">
        <w:rPr>
          <w:rFonts w:ascii="仿宋_GB2312" w:eastAsia="仿宋_GB2312" w:hAnsi="仿宋"/>
          <w:color w:val="000000" w:themeColor="text1"/>
          <w:sz w:val="32"/>
          <w:szCs w:val="32"/>
        </w:rPr>
        <w:t>坚持公开、公平、公正原则，做到政策透明、 程序规范、结果公开，所有环节和过程均要做到可追溯</w:t>
      </w:r>
      <w:r w:rsidR="00335E28" w:rsidRPr="000D703B">
        <w:rPr>
          <w:rFonts w:ascii="仿宋_GB2312" w:eastAsia="仿宋_GB2312" w:hAnsi="仿宋" w:hint="eastAsia"/>
          <w:color w:val="000000" w:themeColor="text1"/>
          <w:sz w:val="32"/>
          <w:szCs w:val="32"/>
        </w:rPr>
        <w:t>；</w:t>
      </w:r>
      <w:r w:rsidR="007B456A" w:rsidRPr="000D703B">
        <w:rPr>
          <w:rFonts w:ascii="仿宋_GB2312" w:eastAsia="仿宋_GB2312" w:hAnsi="仿宋"/>
          <w:color w:val="000000" w:themeColor="text1"/>
          <w:sz w:val="32"/>
          <w:szCs w:val="32"/>
        </w:rPr>
        <w:t>对推免生工作的原则、办法、程序和结果等事项</w:t>
      </w:r>
      <w:r w:rsidR="00335E28" w:rsidRPr="000D703B">
        <w:rPr>
          <w:rFonts w:ascii="仿宋_GB2312" w:eastAsia="仿宋_GB2312" w:hAnsi="仿宋"/>
          <w:color w:val="000000" w:themeColor="text1"/>
          <w:sz w:val="32"/>
          <w:szCs w:val="32"/>
        </w:rPr>
        <w:t>须</w:t>
      </w:r>
      <w:r w:rsidR="007B456A" w:rsidRPr="000D703B">
        <w:rPr>
          <w:rFonts w:ascii="仿宋_GB2312" w:eastAsia="仿宋_GB2312" w:hAnsi="仿宋"/>
          <w:color w:val="000000" w:themeColor="text1"/>
          <w:sz w:val="32"/>
          <w:szCs w:val="32"/>
        </w:rPr>
        <w:t>通过党政联席会议集体决策。</w:t>
      </w:r>
    </w:p>
    <w:p w:rsidR="007B456A" w:rsidRPr="000D703B" w:rsidRDefault="00535343"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lastRenderedPageBreak/>
        <w:t>（二）</w:t>
      </w:r>
      <w:r w:rsidR="003C35C7" w:rsidRPr="000D703B">
        <w:rPr>
          <w:rFonts w:ascii="仿宋_GB2312" w:eastAsia="仿宋_GB2312" w:hAnsi="仿宋" w:hint="eastAsia"/>
          <w:color w:val="000000" w:themeColor="text1"/>
          <w:sz w:val="32"/>
          <w:szCs w:val="32"/>
        </w:rPr>
        <w:t>加强</w:t>
      </w:r>
      <w:r w:rsidR="007B456A" w:rsidRPr="000D703B">
        <w:rPr>
          <w:rFonts w:ascii="仿宋_GB2312" w:eastAsia="仿宋_GB2312" w:hAnsi="仿宋"/>
          <w:color w:val="000000" w:themeColor="text1"/>
          <w:sz w:val="32"/>
          <w:szCs w:val="32"/>
        </w:rPr>
        <w:t>监督</w:t>
      </w:r>
      <w:r w:rsidR="003C35C7" w:rsidRPr="000D703B">
        <w:rPr>
          <w:rFonts w:ascii="仿宋_GB2312" w:eastAsia="仿宋_GB2312" w:hAnsi="仿宋" w:hint="eastAsia"/>
          <w:color w:val="000000" w:themeColor="text1"/>
          <w:sz w:val="32"/>
          <w:szCs w:val="32"/>
        </w:rPr>
        <w:t>检查</w:t>
      </w:r>
      <w:r w:rsidR="007B456A" w:rsidRPr="000D703B">
        <w:rPr>
          <w:rFonts w:ascii="仿宋_GB2312" w:eastAsia="仿宋_GB2312" w:hAnsi="仿宋"/>
          <w:color w:val="000000" w:themeColor="text1"/>
          <w:sz w:val="32"/>
          <w:szCs w:val="32"/>
        </w:rPr>
        <w:t>，严格审核推免生的申请表、成绩单、证明材料等各项推荐材料，坚决杜绝弄虚作假。</w:t>
      </w:r>
    </w:p>
    <w:p w:rsidR="003C35C7" w:rsidRPr="000D703B" w:rsidRDefault="00535343"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（三）</w:t>
      </w:r>
      <w:r w:rsidR="003C35C7" w:rsidRPr="000D703B">
        <w:rPr>
          <w:rFonts w:ascii="仿宋_GB2312" w:eastAsia="仿宋_GB2312" w:hAnsi="仿宋"/>
          <w:color w:val="000000" w:themeColor="text1"/>
          <w:sz w:val="32"/>
          <w:szCs w:val="32"/>
        </w:rPr>
        <w:t>要</w:t>
      </w:r>
      <w:r w:rsidR="003C35C7" w:rsidRPr="000D703B">
        <w:rPr>
          <w:rFonts w:ascii="仿宋_GB2312" w:eastAsia="仿宋_GB2312" w:hAnsi="仿宋" w:hint="eastAsia"/>
          <w:color w:val="000000" w:themeColor="text1"/>
          <w:sz w:val="32"/>
          <w:szCs w:val="32"/>
        </w:rPr>
        <w:t>落实</w:t>
      </w:r>
      <w:r w:rsidR="003C35C7" w:rsidRPr="000D703B">
        <w:rPr>
          <w:rFonts w:ascii="仿宋_GB2312" w:eastAsia="仿宋_GB2312" w:hAnsi="仿宋"/>
          <w:color w:val="000000" w:themeColor="text1"/>
          <w:sz w:val="32"/>
          <w:szCs w:val="32"/>
        </w:rPr>
        <w:t>回避制度</w:t>
      </w:r>
      <w:r w:rsidR="003C35C7" w:rsidRPr="000D703B">
        <w:rPr>
          <w:rFonts w:ascii="仿宋_GB2312" w:eastAsia="仿宋_GB2312" w:hAnsi="仿宋" w:hint="eastAsia"/>
          <w:color w:val="000000" w:themeColor="text1"/>
          <w:sz w:val="32"/>
          <w:szCs w:val="32"/>
        </w:rPr>
        <w:t>。</w:t>
      </w:r>
      <w:r w:rsidR="003C35C7" w:rsidRPr="000D703B">
        <w:rPr>
          <w:rFonts w:ascii="仿宋_GB2312" w:eastAsia="仿宋_GB2312" w:hAnsi="仿宋"/>
          <w:color w:val="000000" w:themeColor="text1"/>
          <w:sz w:val="32"/>
          <w:szCs w:val="32"/>
        </w:rPr>
        <w:t>推免相关工作人员有直系亲属或者利益相关人员（如收费辅导教学等）报名参加</w:t>
      </w:r>
      <w:r w:rsidR="003C35C7" w:rsidRPr="000D703B">
        <w:rPr>
          <w:rFonts w:ascii="仿宋_GB2312" w:eastAsia="仿宋_GB2312" w:hAnsi="仿宋" w:hint="eastAsia"/>
          <w:color w:val="000000" w:themeColor="text1"/>
          <w:sz w:val="32"/>
          <w:szCs w:val="32"/>
        </w:rPr>
        <w:t>我院</w:t>
      </w:r>
      <w:r w:rsidR="003C35C7" w:rsidRPr="000D703B">
        <w:rPr>
          <w:rFonts w:ascii="仿宋_GB2312" w:eastAsia="仿宋_GB2312" w:hAnsi="仿宋"/>
          <w:color w:val="000000" w:themeColor="text1"/>
          <w:sz w:val="32"/>
          <w:szCs w:val="32"/>
        </w:rPr>
        <w:t>推免招生的应主动申请回避，有非直系亲属等报名参加推免招生的要主动报备。相关学生申请推免资格时也应主动向</w:t>
      </w:r>
      <w:r w:rsidR="003C35C7" w:rsidRPr="000D703B">
        <w:rPr>
          <w:rFonts w:ascii="仿宋_GB2312" w:eastAsia="仿宋_GB2312" w:hAnsi="仿宋" w:hint="eastAsia"/>
          <w:color w:val="000000" w:themeColor="text1"/>
          <w:sz w:val="32"/>
          <w:szCs w:val="32"/>
        </w:rPr>
        <w:t>学院</w:t>
      </w:r>
      <w:r w:rsidR="003C35C7" w:rsidRPr="000D703B">
        <w:rPr>
          <w:rFonts w:ascii="仿宋_GB2312" w:eastAsia="仿宋_GB2312" w:hAnsi="仿宋"/>
          <w:color w:val="000000" w:themeColor="text1"/>
          <w:sz w:val="32"/>
          <w:szCs w:val="32"/>
        </w:rPr>
        <w:t>报备声明。对未按规定报备声明回避关系的推免相关工作人员，</w:t>
      </w:r>
      <w:r w:rsidR="003C35C7" w:rsidRPr="000D703B">
        <w:rPr>
          <w:rFonts w:ascii="仿宋_GB2312" w:eastAsia="仿宋_GB2312" w:hAnsi="仿宋" w:hint="eastAsia"/>
          <w:color w:val="000000" w:themeColor="text1"/>
          <w:sz w:val="32"/>
          <w:szCs w:val="32"/>
        </w:rPr>
        <w:t>学院将按照有关规定上报</w:t>
      </w:r>
      <w:r w:rsidR="003C35C7" w:rsidRPr="000D703B">
        <w:rPr>
          <w:rFonts w:ascii="仿宋_GB2312" w:eastAsia="仿宋_GB2312" w:hAnsi="仿宋"/>
          <w:color w:val="000000" w:themeColor="text1"/>
          <w:sz w:val="32"/>
          <w:szCs w:val="32"/>
        </w:rPr>
        <w:t>学校；对未按规定报备声明回避关系且影响推免过程和结果公平公正的学生，</w:t>
      </w:r>
      <w:r w:rsidR="003C35C7" w:rsidRPr="000D703B">
        <w:rPr>
          <w:rFonts w:ascii="仿宋_GB2312" w:eastAsia="仿宋_GB2312" w:hAnsi="仿宋" w:hint="eastAsia"/>
          <w:color w:val="000000" w:themeColor="text1"/>
          <w:sz w:val="32"/>
          <w:szCs w:val="32"/>
        </w:rPr>
        <w:t>学院将上报</w:t>
      </w:r>
      <w:r w:rsidR="003C35C7" w:rsidRPr="000D703B">
        <w:rPr>
          <w:rFonts w:ascii="仿宋_GB2312" w:eastAsia="仿宋_GB2312" w:hAnsi="仿宋"/>
          <w:color w:val="000000" w:themeColor="text1"/>
          <w:sz w:val="32"/>
          <w:szCs w:val="32"/>
        </w:rPr>
        <w:t>学校</w:t>
      </w:r>
      <w:r w:rsidR="003C35C7" w:rsidRPr="000D703B">
        <w:rPr>
          <w:rFonts w:ascii="仿宋_GB2312" w:eastAsia="仿宋_GB2312" w:hAnsi="仿宋" w:hint="eastAsia"/>
          <w:color w:val="000000" w:themeColor="text1"/>
          <w:sz w:val="32"/>
          <w:szCs w:val="32"/>
        </w:rPr>
        <w:t>，按照相关规定予以处理</w:t>
      </w:r>
      <w:r w:rsidR="003C35C7" w:rsidRPr="000D703B">
        <w:rPr>
          <w:rFonts w:ascii="仿宋_GB2312" w:eastAsia="仿宋_GB2312" w:hAnsi="仿宋"/>
          <w:color w:val="000000" w:themeColor="text1"/>
          <w:sz w:val="32"/>
          <w:szCs w:val="32"/>
        </w:rPr>
        <w:t>。</w:t>
      </w:r>
    </w:p>
    <w:p w:rsidR="000336EA" w:rsidRPr="000D703B" w:rsidRDefault="000D703B" w:rsidP="000D703B">
      <w:pPr>
        <w:spacing w:line="560" w:lineRule="exact"/>
        <w:ind w:firstLineChars="200" w:firstLine="640"/>
        <w:rPr>
          <w:rFonts w:ascii="黑体" w:eastAsia="黑体" w:hAnsi="黑体"/>
          <w:color w:val="000000" w:themeColor="text1"/>
          <w:sz w:val="32"/>
          <w:szCs w:val="32"/>
        </w:rPr>
      </w:pPr>
      <w:r>
        <w:rPr>
          <w:rFonts w:ascii="黑体" w:eastAsia="黑体" w:hAnsi="黑体" w:hint="eastAsia"/>
          <w:color w:val="000000" w:themeColor="text1"/>
          <w:sz w:val="32"/>
          <w:szCs w:val="32"/>
        </w:rPr>
        <w:t>五</w:t>
      </w:r>
      <w:r w:rsidR="003C35C7" w:rsidRPr="000D703B">
        <w:rPr>
          <w:rFonts w:ascii="黑体" w:eastAsia="黑体" w:hAnsi="黑体" w:hint="eastAsia"/>
          <w:color w:val="000000" w:themeColor="text1"/>
          <w:sz w:val="32"/>
          <w:szCs w:val="32"/>
        </w:rPr>
        <w:t>、</w:t>
      </w:r>
      <w:r w:rsidR="000336EA" w:rsidRPr="000D703B">
        <w:rPr>
          <w:rFonts w:ascii="黑体" w:eastAsia="黑体" w:hAnsi="黑体" w:hint="eastAsia"/>
          <w:color w:val="000000" w:themeColor="text1"/>
          <w:sz w:val="32"/>
          <w:szCs w:val="32"/>
        </w:rPr>
        <w:t>本办法自发布之日起执行，由体育学院负责解释。</w:t>
      </w:r>
      <w:r w:rsidR="000336EA" w:rsidRPr="000D703B">
        <w:rPr>
          <w:rFonts w:ascii="黑体" w:eastAsia="黑体" w:hAnsi="黑体"/>
          <w:color w:val="000000" w:themeColor="text1"/>
          <w:sz w:val="32"/>
          <w:szCs w:val="32"/>
        </w:rPr>
        <w:t>若学校相关政策规定有变化，则按新的政策规定执行。</w:t>
      </w:r>
    </w:p>
    <w:p w:rsidR="0036594B" w:rsidRPr="000D703B" w:rsidRDefault="0036594B" w:rsidP="000D703B">
      <w:pPr>
        <w:spacing w:line="560" w:lineRule="exact"/>
        <w:ind w:firstLineChars="200" w:firstLine="640"/>
        <w:rPr>
          <w:rFonts w:ascii="仿宋_GB2312" w:eastAsia="仿宋_GB2312" w:hAnsi="仿宋"/>
          <w:color w:val="000000" w:themeColor="text1"/>
          <w:sz w:val="32"/>
          <w:szCs w:val="32"/>
        </w:rPr>
      </w:pPr>
      <w:r w:rsidRPr="000D703B">
        <w:rPr>
          <w:rFonts w:ascii="仿宋_GB2312" w:eastAsia="仿宋_GB2312" w:hAnsi="仿宋" w:hint="eastAsia"/>
          <w:color w:val="000000" w:themeColor="text1"/>
          <w:sz w:val="32"/>
          <w:szCs w:val="32"/>
        </w:rPr>
        <w:t>学院之前关于推荐</w:t>
      </w:r>
      <w:r w:rsidR="00574065" w:rsidRPr="000D703B">
        <w:rPr>
          <w:rFonts w:ascii="仿宋_GB2312" w:eastAsia="仿宋_GB2312" w:hAnsi="仿宋" w:hint="eastAsia"/>
          <w:color w:val="000000" w:themeColor="text1"/>
          <w:sz w:val="32"/>
          <w:szCs w:val="32"/>
        </w:rPr>
        <w:t>、接收</w:t>
      </w:r>
      <w:r w:rsidRPr="000D703B">
        <w:rPr>
          <w:rFonts w:ascii="仿宋_GB2312" w:eastAsia="仿宋_GB2312" w:hAnsi="仿宋" w:hint="eastAsia"/>
          <w:color w:val="000000" w:themeColor="text1"/>
          <w:sz w:val="32"/>
          <w:szCs w:val="32"/>
        </w:rPr>
        <w:t>优秀本科毕业生免试攻读硕士学位研究生的相关文件全部废止。</w:t>
      </w:r>
    </w:p>
    <w:sectPr w:rsidR="0036594B" w:rsidRPr="000D703B" w:rsidSect="00507CAD">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A43" w:rsidRDefault="00EC7A43" w:rsidP="00335E28">
      <w:r>
        <w:separator/>
      </w:r>
    </w:p>
  </w:endnote>
  <w:endnote w:type="continuationSeparator" w:id="0">
    <w:p w:rsidR="00EC7A43" w:rsidRDefault="00EC7A43" w:rsidP="00335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FZXiaoBiaoSong-B05S">
    <w:altName w:val="Arial"/>
    <w:panose1 w:val="00000000000000000000"/>
    <w:charset w:val="00"/>
    <w:family w:val="swiss"/>
    <w:notTrueType/>
    <w:pitch w:val="default"/>
    <w:sig w:usb0="00000003" w:usb1="00000000" w:usb2="00000000" w:usb3="00000000" w:csb0="00000001" w:csb1="00000000"/>
  </w:font>
  <w:font w:name="方正小标宋简体">
    <w:altName w:val="Arial Unicode MS"/>
    <w:charset w:val="86"/>
    <w:family w:val="auto"/>
    <w:pitch w:val="variable"/>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A43" w:rsidRDefault="00EC7A43" w:rsidP="00335E28">
      <w:r>
        <w:separator/>
      </w:r>
    </w:p>
  </w:footnote>
  <w:footnote w:type="continuationSeparator" w:id="0">
    <w:p w:rsidR="00EC7A43" w:rsidRDefault="00EC7A43" w:rsidP="00335E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25855"/>
    <w:rsid w:val="00000853"/>
    <w:rsid w:val="000245B4"/>
    <w:rsid w:val="000336EA"/>
    <w:rsid w:val="00075A57"/>
    <w:rsid w:val="000B49A0"/>
    <w:rsid w:val="000B7974"/>
    <w:rsid w:val="000C5D51"/>
    <w:rsid w:val="000D703B"/>
    <w:rsid w:val="000E14F7"/>
    <w:rsid w:val="00111E5A"/>
    <w:rsid w:val="0011632F"/>
    <w:rsid w:val="00147C14"/>
    <w:rsid w:val="001858EC"/>
    <w:rsid w:val="001E340D"/>
    <w:rsid w:val="00244974"/>
    <w:rsid w:val="002D4247"/>
    <w:rsid w:val="002D44D1"/>
    <w:rsid w:val="002E12A9"/>
    <w:rsid w:val="00302E1B"/>
    <w:rsid w:val="00305E3F"/>
    <w:rsid w:val="00321A7C"/>
    <w:rsid w:val="00327C79"/>
    <w:rsid w:val="00335E28"/>
    <w:rsid w:val="0036594B"/>
    <w:rsid w:val="0038392A"/>
    <w:rsid w:val="003A1E9D"/>
    <w:rsid w:val="003C35C7"/>
    <w:rsid w:val="00415434"/>
    <w:rsid w:val="004431F0"/>
    <w:rsid w:val="00466BA8"/>
    <w:rsid w:val="00466D4E"/>
    <w:rsid w:val="0047667E"/>
    <w:rsid w:val="004D142F"/>
    <w:rsid w:val="00507CAD"/>
    <w:rsid w:val="0051624E"/>
    <w:rsid w:val="00523C90"/>
    <w:rsid w:val="00535343"/>
    <w:rsid w:val="00574065"/>
    <w:rsid w:val="005A5EDF"/>
    <w:rsid w:val="005D7A8F"/>
    <w:rsid w:val="00606A20"/>
    <w:rsid w:val="00664189"/>
    <w:rsid w:val="00673A25"/>
    <w:rsid w:val="00697176"/>
    <w:rsid w:val="007551B8"/>
    <w:rsid w:val="0078304E"/>
    <w:rsid w:val="00787F25"/>
    <w:rsid w:val="007B456A"/>
    <w:rsid w:val="0082044B"/>
    <w:rsid w:val="008F215C"/>
    <w:rsid w:val="00930A2D"/>
    <w:rsid w:val="00934F9E"/>
    <w:rsid w:val="00957C13"/>
    <w:rsid w:val="00977C59"/>
    <w:rsid w:val="00A5452C"/>
    <w:rsid w:val="00A76475"/>
    <w:rsid w:val="00B111FC"/>
    <w:rsid w:val="00B27A6A"/>
    <w:rsid w:val="00B54C85"/>
    <w:rsid w:val="00B60187"/>
    <w:rsid w:val="00B853D0"/>
    <w:rsid w:val="00B9645C"/>
    <w:rsid w:val="00C25855"/>
    <w:rsid w:val="00C66B16"/>
    <w:rsid w:val="00C72BEC"/>
    <w:rsid w:val="00C84DAE"/>
    <w:rsid w:val="00CA5115"/>
    <w:rsid w:val="00DF1EBF"/>
    <w:rsid w:val="00DF59F4"/>
    <w:rsid w:val="00E102F4"/>
    <w:rsid w:val="00E67607"/>
    <w:rsid w:val="00EB5FE7"/>
    <w:rsid w:val="00EC7A43"/>
    <w:rsid w:val="00EE1208"/>
    <w:rsid w:val="00EE13C3"/>
    <w:rsid w:val="00F805EA"/>
    <w:rsid w:val="00FC2B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1F687E-2D1D-45F0-B061-AF7EFD65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0A2D"/>
    <w:pPr>
      <w:widowControl w:val="0"/>
      <w:jc w:val="both"/>
    </w:pPr>
  </w:style>
  <w:style w:type="paragraph" w:styleId="2">
    <w:name w:val="heading 2"/>
    <w:basedOn w:val="a"/>
    <w:link w:val="2Char"/>
    <w:uiPriority w:val="9"/>
    <w:unhideWhenUsed/>
    <w:qFormat/>
    <w:rsid w:val="00EB5FE7"/>
    <w:pPr>
      <w:autoSpaceDE w:val="0"/>
      <w:autoSpaceDN w:val="0"/>
      <w:ind w:left="220"/>
      <w:jc w:val="left"/>
      <w:outlineLvl w:val="1"/>
    </w:pPr>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6475"/>
    <w:pPr>
      <w:widowControl/>
      <w:spacing w:before="100" w:beforeAutospacing="1" w:after="100" w:afterAutospacing="1" w:line="336" w:lineRule="atLeast"/>
      <w:jc w:val="left"/>
    </w:pPr>
    <w:rPr>
      <w:rFonts w:ascii="宋体" w:eastAsia="宋体" w:hAnsi="宋体" w:cs="宋体"/>
      <w:kern w:val="0"/>
      <w:sz w:val="24"/>
      <w:szCs w:val="24"/>
    </w:rPr>
  </w:style>
  <w:style w:type="paragraph" w:styleId="a4">
    <w:name w:val="header"/>
    <w:basedOn w:val="a"/>
    <w:link w:val="Char"/>
    <w:uiPriority w:val="99"/>
    <w:unhideWhenUsed/>
    <w:rsid w:val="00335E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35E28"/>
    <w:rPr>
      <w:sz w:val="18"/>
      <w:szCs w:val="18"/>
    </w:rPr>
  </w:style>
  <w:style w:type="paragraph" w:styleId="a5">
    <w:name w:val="footer"/>
    <w:basedOn w:val="a"/>
    <w:link w:val="Char0"/>
    <w:uiPriority w:val="99"/>
    <w:unhideWhenUsed/>
    <w:rsid w:val="00335E28"/>
    <w:pPr>
      <w:tabs>
        <w:tab w:val="center" w:pos="4153"/>
        <w:tab w:val="right" w:pos="8306"/>
      </w:tabs>
      <w:snapToGrid w:val="0"/>
      <w:jc w:val="left"/>
    </w:pPr>
    <w:rPr>
      <w:sz w:val="18"/>
      <w:szCs w:val="18"/>
    </w:rPr>
  </w:style>
  <w:style w:type="character" w:customStyle="1" w:styleId="Char0">
    <w:name w:val="页脚 Char"/>
    <w:basedOn w:val="a0"/>
    <w:link w:val="a5"/>
    <w:uiPriority w:val="99"/>
    <w:rsid w:val="00335E28"/>
    <w:rPr>
      <w:sz w:val="18"/>
      <w:szCs w:val="18"/>
    </w:rPr>
  </w:style>
  <w:style w:type="paragraph" w:customStyle="1" w:styleId="Default">
    <w:name w:val="Default"/>
    <w:rsid w:val="000B7974"/>
    <w:pPr>
      <w:widowControl w:val="0"/>
      <w:autoSpaceDE w:val="0"/>
      <w:autoSpaceDN w:val="0"/>
      <w:adjustRightInd w:val="0"/>
    </w:pPr>
    <w:rPr>
      <w:rFonts w:ascii="FZXiaoBiaoSong-B05S" w:eastAsia="宋体" w:hAnsi="FZXiaoBiaoSong-B05S" w:cs="FZXiaoBiaoSong-B05S"/>
      <w:color w:val="000000"/>
      <w:kern w:val="0"/>
      <w:sz w:val="24"/>
      <w:szCs w:val="24"/>
    </w:rPr>
  </w:style>
  <w:style w:type="character" w:customStyle="1" w:styleId="2Char">
    <w:name w:val="标题 2 Char"/>
    <w:basedOn w:val="a0"/>
    <w:link w:val="2"/>
    <w:uiPriority w:val="9"/>
    <w:rsid w:val="00EB5FE7"/>
    <w:rPr>
      <w:rFonts w:ascii="宋体" w:eastAsia="宋体" w:hAnsi="宋体" w:cs="宋体"/>
      <w:kern w:val="0"/>
      <w:sz w:val="24"/>
      <w:szCs w:val="24"/>
    </w:rPr>
  </w:style>
  <w:style w:type="paragraph" w:styleId="a6">
    <w:name w:val="Balloon Text"/>
    <w:basedOn w:val="a"/>
    <w:link w:val="Char1"/>
    <w:uiPriority w:val="99"/>
    <w:semiHidden/>
    <w:unhideWhenUsed/>
    <w:rsid w:val="0082044B"/>
    <w:rPr>
      <w:sz w:val="18"/>
      <w:szCs w:val="18"/>
    </w:rPr>
  </w:style>
  <w:style w:type="character" w:customStyle="1" w:styleId="Char1">
    <w:name w:val="批注框文本 Char"/>
    <w:basedOn w:val="a0"/>
    <w:link w:val="a6"/>
    <w:uiPriority w:val="99"/>
    <w:semiHidden/>
    <w:rsid w:val="0082044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38577-978D-4099-9B9C-313E34710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719</Words>
  <Characters>4099</Characters>
  <Application>Microsoft Office Word</Application>
  <DocSecurity>0</DocSecurity>
  <Lines>34</Lines>
  <Paragraphs>9</Paragraphs>
  <ScaleCrop>false</ScaleCrop>
  <Company/>
  <LinksUpToDate>false</LinksUpToDate>
  <CharactersWithSpaces>4809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14</cp:revision>
  <cp:lastPrinted>2021-09-08T08:15:00Z</cp:lastPrinted>
  <dcterms:created xsi:type="dcterms:W3CDTF">2021-08-26T07:12:00Z</dcterms:created>
  <dcterms:modified xsi:type="dcterms:W3CDTF">2021-09-08T08:34:00Z</dcterms:modified>
</cp:coreProperties>
</file>