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433CE" w14:textId="70BAFA60" w:rsidR="005A479C" w:rsidRPr="0030485B" w:rsidRDefault="005A479C" w:rsidP="005A479C">
      <w:pPr>
        <w:widowControl/>
        <w:spacing w:after="150" w:line="320" w:lineRule="atLeast"/>
        <w:jc w:val="center"/>
        <w:rPr>
          <w:rFonts w:ascii="&amp;quot" w:eastAsia="宋体" w:hAnsi="&amp;quot" w:cs="宋体" w:hint="eastAsia"/>
          <w:b/>
          <w:bCs/>
          <w:color w:val="000000" w:themeColor="text1"/>
          <w:kern w:val="0"/>
          <w:sz w:val="28"/>
          <w:szCs w:val="21"/>
        </w:rPr>
      </w:pPr>
      <w:r w:rsidRPr="0030485B">
        <w:rPr>
          <w:rFonts w:ascii="&amp;quot" w:eastAsia="宋体" w:hAnsi="&amp;quot" w:cs="宋体" w:hint="eastAsia"/>
          <w:b/>
          <w:bCs/>
          <w:color w:val="000000" w:themeColor="text1"/>
          <w:kern w:val="0"/>
          <w:sz w:val="28"/>
          <w:szCs w:val="21"/>
        </w:rPr>
        <w:t>金融学院</w:t>
      </w:r>
      <w:r w:rsidR="003D65A5" w:rsidRPr="0030485B">
        <w:rPr>
          <w:rFonts w:ascii="&amp;quot" w:eastAsia="宋体" w:hAnsi="&amp;quot" w:cs="宋体" w:hint="eastAsia"/>
          <w:b/>
          <w:bCs/>
          <w:color w:val="000000" w:themeColor="text1"/>
          <w:kern w:val="0"/>
          <w:sz w:val="28"/>
          <w:szCs w:val="21"/>
        </w:rPr>
        <w:t>2</w:t>
      </w:r>
      <w:r w:rsidR="003D65A5" w:rsidRPr="0030485B">
        <w:rPr>
          <w:rFonts w:ascii="&amp;quot" w:eastAsia="宋体" w:hAnsi="&amp;quot" w:cs="宋体"/>
          <w:b/>
          <w:bCs/>
          <w:color w:val="000000" w:themeColor="text1"/>
          <w:kern w:val="0"/>
          <w:sz w:val="28"/>
          <w:szCs w:val="21"/>
        </w:rPr>
        <w:t>02</w:t>
      </w:r>
      <w:r w:rsidR="001230A5">
        <w:rPr>
          <w:rFonts w:ascii="&amp;quot" w:eastAsia="宋体" w:hAnsi="&amp;quot" w:cs="宋体"/>
          <w:b/>
          <w:bCs/>
          <w:color w:val="000000" w:themeColor="text1"/>
          <w:kern w:val="0"/>
          <w:sz w:val="28"/>
          <w:szCs w:val="21"/>
        </w:rPr>
        <w:t>3</w:t>
      </w:r>
      <w:r w:rsidR="003D65A5" w:rsidRPr="0030485B">
        <w:rPr>
          <w:rFonts w:ascii="&amp;quot" w:eastAsia="宋体" w:hAnsi="&amp;quot" w:cs="宋体" w:hint="eastAsia"/>
          <w:b/>
          <w:bCs/>
          <w:color w:val="000000" w:themeColor="text1"/>
          <w:kern w:val="0"/>
          <w:sz w:val="28"/>
          <w:szCs w:val="21"/>
        </w:rPr>
        <w:t>级大数据与财富管理光华实验班及</w:t>
      </w:r>
      <w:r w:rsidRPr="0030485B">
        <w:rPr>
          <w:rFonts w:ascii="&amp;quot" w:eastAsia="宋体" w:hAnsi="&amp;quot" w:cs="宋体" w:hint="eastAsia"/>
          <w:b/>
          <w:bCs/>
          <w:color w:val="000000" w:themeColor="text1"/>
          <w:kern w:val="0"/>
          <w:sz w:val="28"/>
          <w:szCs w:val="21"/>
        </w:rPr>
        <w:t>转专业学生毕业学分标准说明</w:t>
      </w:r>
    </w:p>
    <w:p w14:paraId="4B144D16" w14:textId="77777777" w:rsidR="005A479C" w:rsidRPr="0030485B" w:rsidRDefault="005A479C" w:rsidP="00796D70">
      <w:pPr>
        <w:widowControl/>
        <w:spacing w:after="150" w:line="320" w:lineRule="atLeast"/>
        <w:ind w:firstLine="420"/>
        <w:jc w:val="left"/>
        <w:rPr>
          <w:rFonts w:ascii="&amp;quot" w:eastAsia="宋体" w:hAnsi="&amp;quot" w:cs="宋体" w:hint="eastAsia"/>
          <w:b/>
          <w:bCs/>
          <w:color w:val="000000" w:themeColor="text1"/>
          <w:kern w:val="0"/>
          <w:szCs w:val="21"/>
        </w:rPr>
      </w:pPr>
    </w:p>
    <w:p w14:paraId="64DE2A5E" w14:textId="77777777" w:rsidR="00796D70" w:rsidRPr="0030485B" w:rsidRDefault="00796D70" w:rsidP="00796D70">
      <w:pPr>
        <w:widowControl/>
        <w:spacing w:after="150" w:line="320" w:lineRule="atLeast"/>
        <w:ind w:firstLine="420"/>
        <w:jc w:val="lef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一、总原则</w:t>
      </w:r>
    </w:p>
    <w:p w14:paraId="3A0C4F23" w14:textId="77777777" w:rsidR="00796D70" w:rsidRPr="0030485B" w:rsidRDefault="00796D70" w:rsidP="00796D70">
      <w:pPr>
        <w:widowControl/>
        <w:spacing w:after="150" w:line="320" w:lineRule="atLeast"/>
        <w:ind w:firstLine="420"/>
        <w:jc w:val="lef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满足修读计划上每一课程模块的课程和学分要求。</w:t>
      </w:r>
    </w:p>
    <w:p w14:paraId="0544B647" w14:textId="77777777" w:rsidR="00796D70" w:rsidRPr="0030485B" w:rsidRDefault="00796D70" w:rsidP="00796D70">
      <w:pPr>
        <w:widowControl/>
        <w:spacing w:after="150" w:line="320" w:lineRule="atLeast"/>
        <w:ind w:firstLine="420"/>
        <w:jc w:val="left"/>
        <w:rPr>
          <w:rFonts w:ascii="&amp;quot" w:eastAsia="宋体" w:hAnsi="&amp;quot" w:cs="宋体" w:hint="eastAsia"/>
          <w:color w:val="000000" w:themeColor="text1"/>
          <w:kern w:val="0"/>
          <w:szCs w:val="21"/>
        </w:rPr>
      </w:pPr>
    </w:p>
    <w:p w14:paraId="38117CFD" w14:textId="77777777" w:rsidR="00796D70" w:rsidRPr="0030485B" w:rsidRDefault="00796D70" w:rsidP="00796D70">
      <w:pPr>
        <w:widowControl/>
        <w:spacing w:after="150" w:line="320" w:lineRule="atLeast"/>
        <w:ind w:firstLine="420"/>
        <w:jc w:val="lef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二、分模块说明</w:t>
      </w:r>
    </w:p>
    <w:p w14:paraId="11F4BC6C" w14:textId="5BB46FE5"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以</w:t>
      </w:r>
      <w:r w:rsidRPr="0030485B">
        <w:rPr>
          <w:rFonts w:ascii="&amp;quot" w:eastAsia="宋体" w:hAnsi="&amp;quot" w:cs="宋体"/>
          <w:color w:val="000000" w:themeColor="text1"/>
          <w:kern w:val="0"/>
          <w:szCs w:val="21"/>
        </w:rPr>
        <w:t>20</w:t>
      </w:r>
      <w:r w:rsidR="003D65A5" w:rsidRPr="0030485B">
        <w:rPr>
          <w:rFonts w:ascii="&amp;quot" w:eastAsia="宋体" w:hAnsi="&amp;quot" w:cs="宋体"/>
          <w:color w:val="000000" w:themeColor="text1"/>
          <w:kern w:val="0"/>
          <w:szCs w:val="21"/>
        </w:rPr>
        <w:t>2</w:t>
      </w:r>
      <w:r w:rsidR="001230A5">
        <w:rPr>
          <w:rFonts w:ascii="&amp;quot" w:eastAsia="宋体" w:hAnsi="&amp;quot" w:cs="宋体"/>
          <w:color w:val="000000" w:themeColor="text1"/>
          <w:kern w:val="0"/>
          <w:szCs w:val="21"/>
        </w:rPr>
        <w:t>3</w:t>
      </w:r>
      <w:r w:rsidRPr="0030485B">
        <w:rPr>
          <w:rFonts w:ascii="&amp;quot" w:eastAsia="宋体" w:hAnsi="&amp;quot" w:cs="宋体"/>
          <w:color w:val="000000" w:themeColor="text1"/>
          <w:kern w:val="0"/>
          <w:szCs w:val="21"/>
        </w:rPr>
        <w:t>级</w:t>
      </w:r>
      <w:r w:rsidR="003D65A5" w:rsidRPr="0030485B">
        <w:rPr>
          <w:rFonts w:ascii="&amp;quot" w:eastAsia="宋体" w:hAnsi="&amp;quot" w:cs="宋体" w:hint="eastAsia"/>
          <w:color w:val="000000" w:themeColor="text1"/>
          <w:kern w:val="0"/>
          <w:szCs w:val="21"/>
        </w:rPr>
        <w:t>大数据与财富管理</w:t>
      </w:r>
      <w:r w:rsidRPr="0030485B">
        <w:rPr>
          <w:rFonts w:ascii="&amp;quot" w:eastAsia="宋体" w:hAnsi="&amp;quot" w:cs="宋体"/>
          <w:color w:val="000000" w:themeColor="text1"/>
          <w:kern w:val="0"/>
          <w:szCs w:val="21"/>
        </w:rPr>
        <w:t>实验班为例说明，其他转专业学生参考以下方法执行（具体学分标准以各专业培养方案为准）。</w:t>
      </w:r>
    </w:p>
    <w:tbl>
      <w:tblPr>
        <w:tblW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693"/>
        <w:gridCol w:w="936"/>
        <w:gridCol w:w="833"/>
        <w:gridCol w:w="798"/>
        <w:gridCol w:w="1120"/>
        <w:gridCol w:w="1120"/>
        <w:gridCol w:w="1109"/>
        <w:gridCol w:w="881"/>
        <w:gridCol w:w="810"/>
      </w:tblGrid>
      <w:tr w:rsidR="0030485B" w:rsidRPr="0030485B" w14:paraId="33488EB1" w14:textId="77777777" w:rsidTr="00796D70">
        <w:trPr>
          <w:trHeight w:val="15"/>
        </w:trPr>
        <w:tc>
          <w:tcPr>
            <w:tcW w:w="750"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74ED2BC9"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课程</w:t>
            </w:r>
          </w:p>
        </w:tc>
        <w:tc>
          <w:tcPr>
            <w:tcW w:w="94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9B5B2D5"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通识教</w:t>
            </w:r>
          </w:p>
          <w:p w14:paraId="5A9A761C"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育基础课程</w:t>
            </w:r>
          </w:p>
        </w:tc>
        <w:tc>
          <w:tcPr>
            <w:tcW w:w="85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72B1FD1D"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大学科</w:t>
            </w:r>
          </w:p>
          <w:p w14:paraId="314845C9"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基础课</w:t>
            </w:r>
          </w:p>
        </w:tc>
        <w:tc>
          <w:tcPr>
            <w:tcW w:w="85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3CA9FA6D"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专业必修课程</w:t>
            </w:r>
          </w:p>
        </w:tc>
        <w:tc>
          <w:tcPr>
            <w:tcW w:w="3630" w:type="dxa"/>
            <w:gridSpan w:val="3"/>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5FF8E93C"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选修课程</w:t>
            </w:r>
          </w:p>
        </w:tc>
        <w:tc>
          <w:tcPr>
            <w:tcW w:w="960"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6B188121"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实践</w:t>
            </w:r>
          </w:p>
          <w:p w14:paraId="261EC321"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环节</w:t>
            </w:r>
          </w:p>
        </w:tc>
        <w:tc>
          <w:tcPr>
            <w:tcW w:w="85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05309173"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合计</w:t>
            </w:r>
          </w:p>
        </w:tc>
      </w:tr>
      <w:tr w:rsidR="00DD0494" w:rsidRPr="0030485B" w14:paraId="2848C9C8" w14:textId="77777777" w:rsidTr="00796D70">
        <w:trPr>
          <w:trHeight w:val="15"/>
        </w:trPr>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0196F2B2" w14:textId="77777777" w:rsidR="00796D70" w:rsidRPr="0030485B" w:rsidRDefault="00796D70" w:rsidP="00E772A8">
            <w:pPr>
              <w:widowControl/>
              <w:rPr>
                <w:rFonts w:ascii="&amp;quot" w:eastAsia="宋体" w:hAnsi="&amp;quot" w:cs="宋体" w:hint="eastAsia"/>
                <w:color w:val="000000" w:themeColor="text1"/>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16E95AB4" w14:textId="77777777" w:rsidR="00796D70" w:rsidRPr="0030485B" w:rsidRDefault="00796D70" w:rsidP="00E772A8">
            <w:pPr>
              <w:widowControl/>
              <w:rPr>
                <w:rFonts w:ascii="&amp;quot" w:eastAsia="宋体" w:hAnsi="&amp;quot" w:cs="宋体" w:hint="eastAsia"/>
                <w:color w:val="000000" w:themeColor="text1"/>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11495C2C" w14:textId="77777777" w:rsidR="00796D70" w:rsidRPr="0030485B" w:rsidRDefault="00796D70" w:rsidP="00E772A8">
            <w:pPr>
              <w:widowControl/>
              <w:rPr>
                <w:rFonts w:ascii="&amp;quot" w:eastAsia="宋体" w:hAnsi="&amp;quot" w:cs="宋体" w:hint="eastAsia"/>
                <w:color w:val="000000" w:themeColor="text1"/>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661CC7A" w14:textId="77777777" w:rsidR="00796D70" w:rsidRPr="0030485B" w:rsidRDefault="00796D70" w:rsidP="00E772A8">
            <w:pPr>
              <w:widowControl/>
              <w:rPr>
                <w:rFonts w:ascii="&amp;quot" w:eastAsia="宋体" w:hAnsi="&amp;quot" w:cs="宋体" w:hint="eastAsia"/>
                <w:color w:val="000000" w:themeColor="text1"/>
                <w:kern w:val="0"/>
                <w:szCs w:val="21"/>
              </w:rPr>
            </w:pP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30EE4744"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专业方向课程</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030BCE4"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通识教育核心课程</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28CB51B8"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自由选修课程</w:t>
            </w: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1B0ABFFC" w14:textId="77777777" w:rsidR="00796D70" w:rsidRPr="0030485B" w:rsidRDefault="00796D70" w:rsidP="00E772A8">
            <w:pPr>
              <w:widowControl/>
              <w:rPr>
                <w:rFonts w:ascii="&amp;quot" w:eastAsia="宋体" w:hAnsi="&amp;quot" w:cs="宋体" w:hint="eastAsia"/>
                <w:color w:val="000000" w:themeColor="text1"/>
                <w:kern w:val="0"/>
                <w:szCs w:val="21"/>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0673EC9C" w14:textId="77777777" w:rsidR="00796D70" w:rsidRPr="0030485B" w:rsidRDefault="00796D70" w:rsidP="00E772A8">
            <w:pPr>
              <w:widowControl/>
              <w:rPr>
                <w:rFonts w:ascii="&amp;quot" w:eastAsia="宋体" w:hAnsi="&amp;quot" w:cs="宋体" w:hint="eastAsia"/>
                <w:color w:val="000000" w:themeColor="text1"/>
                <w:kern w:val="0"/>
                <w:szCs w:val="21"/>
              </w:rPr>
            </w:pPr>
          </w:p>
        </w:tc>
      </w:tr>
      <w:tr w:rsidR="00DD0494" w:rsidRPr="0030485B" w14:paraId="3C982EE7" w14:textId="77777777" w:rsidTr="00796D70">
        <w:trPr>
          <w:trHeight w:val="420"/>
        </w:trPr>
        <w:tc>
          <w:tcPr>
            <w:tcW w:w="750"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0B71BE79"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学分</w:t>
            </w:r>
          </w:p>
        </w:tc>
        <w:tc>
          <w:tcPr>
            <w:tcW w:w="94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25A4E001" w14:textId="2A1CF54A"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7</w:t>
            </w:r>
            <w:r w:rsidR="00DD0494">
              <w:rPr>
                <w:rFonts w:ascii="&amp;quot" w:eastAsia="宋体" w:hAnsi="&amp;quot" w:cs="宋体"/>
                <w:color w:val="000000" w:themeColor="text1"/>
                <w:kern w:val="0"/>
                <w:szCs w:val="21"/>
              </w:rPr>
              <w:t>2</w:t>
            </w:r>
          </w:p>
        </w:tc>
        <w:tc>
          <w:tcPr>
            <w:tcW w:w="85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1325B1C"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22</w:t>
            </w:r>
          </w:p>
        </w:tc>
        <w:tc>
          <w:tcPr>
            <w:tcW w:w="85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3DE055B"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18</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37805923"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15</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51E86ED4"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6</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5CF0900F"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4</w:t>
            </w:r>
          </w:p>
        </w:tc>
        <w:tc>
          <w:tcPr>
            <w:tcW w:w="960"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13D36F83" w14:textId="3AD09222"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2</w:t>
            </w:r>
            <w:r w:rsidR="00DD0494">
              <w:rPr>
                <w:rFonts w:ascii="&amp;quot" w:eastAsia="宋体" w:hAnsi="&amp;quot" w:cs="宋体"/>
                <w:color w:val="000000" w:themeColor="text1"/>
                <w:kern w:val="0"/>
                <w:szCs w:val="21"/>
              </w:rPr>
              <w:t>4</w:t>
            </w:r>
          </w:p>
        </w:tc>
        <w:tc>
          <w:tcPr>
            <w:tcW w:w="85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3169A2D2"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16</w:t>
            </w:r>
            <w:r w:rsidR="00850B54" w:rsidRPr="0030485B">
              <w:rPr>
                <w:rFonts w:ascii="&amp;quot" w:eastAsia="宋体" w:hAnsi="&amp;quot" w:cs="宋体"/>
                <w:color w:val="000000" w:themeColor="text1"/>
                <w:kern w:val="0"/>
                <w:szCs w:val="21"/>
              </w:rPr>
              <w:t>1</w:t>
            </w:r>
          </w:p>
        </w:tc>
      </w:tr>
      <w:tr w:rsidR="00DD0494" w:rsidRPr="0030485B" w14:paraId="24984BD7" w14:textId="77777777" w:rsidTr="00796D70">
        <w:trPr>
          <w:trHeight w:val="15"/>
        </w:trPr>
        <w:tc>
          <w:tcPr>
            <w:tcW w:w="750"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354C1AE0"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课时</w:t>
            </w:r>
          </w:p>
        </w:tc>
        <w:tc>
          <w:tcPr>
            <w:tcW w:w="94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3AFDDBD" w14:textId="1DEC2F2A" w:rsidR="00796D70" w:rsidRPr="0030485B" w:rsidRDefault="00DD0494" w:rsidP="00E772A8">
            <w:pPr>
              <w:widowControl/>
              <w:spacing w:line="320" w:lineRule="atLeast"/>
              <w:rPr>
                <w:rFonts w:ascii="&amp;quot" w:eastAsia="宋体" w:hAnsi="&amp;quot" w:cs="宋体" w:hint="eastAsia"/>
                <w:color w:val="000000" w:themeColor="text1"/>
                <w:kern w:val="0"/>
                <w:szCs w:val="21"/>
              </w:rPr>
            </w:pPr>
            <w:r>
              <w:rPr>
                <w:rFonts w:ascii="&amp;quot" w:eastAsia="宋体" w:hAnsi="&amp;quot" w:cs="宋体"/>
                <w:color w:val="000000" w:themeColor="text1"/>
                <w:kern w:val="0"/>
                <w:szCs w:val="21"/>
              </w:rPr>
              <w:t>1048+378</w:t>
            </w:r>
          </w:p>
        </w:tc>
        <w:tc>
          <w:tcPr>
            <w:tcW w:w="85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CDA77BF"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359+15</w:t>
            </w:r>
          </w:p>
        </w:tc>
        <w:tc>
          <w:tcPr>
            <w:tcW w:w="85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7430BD4A" w14:textId="77777777" w:rsidR="00796D70" w:rsidRPr="0030485B" w:rsidRDefault="00796D70"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306</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0CDAB719"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255</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3DAEED42"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102</w:t>
            </w:r>
          </w:p>
        </w:tc>
        <w:tc>
          <w:tcPr>
            <w:tcW w:w="121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7AD0D923" w14:textId="77777777" w:rsidR="00796D70" w:rsidRPr="0030485B" w:rsidRDefault="00850B54" w:rsidP="00E772A8">
            <w:pPr>
              <w:widowControl/>
              <w:spacing w:line="320" w:lineRule="atLeas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68</w:t>
            </w:r>
          </w:p>
        </w:tc>
        <w:tc>
          <w:tcPr>
            <w:tcW w:w="9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26FD97" w14:textId="77777777" w:rsidR="00796D70" w:rsidRPr="0030485B" w:rsidRDefault="00796D70" w:rsidP="00E772A8">
            <w:pPr>
              <w:widowControl/>
              <w:ind w:firstLine="420"/>
              <w:rPr>
                <w:rFonts w:ascii="&amp;quot" w:eastAsia="宋体" w:hAnsi="&amp;quot" w:cs="宋体" w:hint="eastAsia"/>
                <w:color w:val="000000" w:themeColor="text1"/>
                <w:kern w:val="0"/>
                <w:szCs w:val="21"/>
              </w:rPr>
            </w:pPr>
          </w:p>
        </w:tc>
        <w:tc>
          <w:tcPr>
            <w:tcW w:w="855" w:type="dxa"/>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27DB56A9" w14:textId="3940DC3F" w:rsidR="00796D70" w:rsidRPr="0030485B" w:rsidRDefault="00DD0494" w:rsidP="00E772A8">
            <w:pPr>
              <w:widowControl/>
              <w:spacing w:line="320" w:lineRule="atLeast"/>
              <w:rPr>
                <w:rFonts w:ascii="&amp;quot" w:eastAsia="宋体" w:hAnsi="&amp;quot" w:cs="宋体" w:hint="eastAsia"/>
                <w:color w:val="000000" w:themeColor="text1"/>
                <w:kern w:val="0"/>
                <w:szCs w:val="21"/>
              </w:rPr>
            </w:pPr>
            <w:r>
              <w:rPr>
                <w:rFonts w:ascii="&amp;quot" w:eastAsia="宋体" w:hAnsi="&amp;quot" w:cs="宋体"/>
                <w:color w:val="000000" w:themeColor="text1"/>
                <w:kern w:val="0"/>
                <w:szCs w:val="21"/>
              </w:rPr>
              <w:t>2531</w:t>
            </w:r>
          </w:p>
        </w:tc>
      </w:tr>
    </w:tbl>
    <w:p w14:paraId="01A244A9"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（一）通识教育基础课程</w:t>
      </w:r>
    </w:p>
    <w:p w14:paraId="4930BACC" w14:textId="398E06A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首先满足</w:t>
      </w:r>
      <w:r w:rsidR="00850B54" w:rsidRPr="0030485B">
        <w:rPr>
          <w:rFonts w:ascii="&amp;quot" w:eastAsia="宋体" w:hAnsi="&amp;quot" w:cs="宋体"/>
          <w:color w:val="000000" w:themeColor="text1"/>
          <w:kern w:val="0"/>
          <w:szCs w:val="21"/>
        </w:rPr>
        <w:t>7</w:t>
      </w:r>
      <w:r w:rsidR="00DD0494">
        <w:rPr>
          <w:rFonts w:ascii="&amp;quot" w:eastAsia="宋体" w:hAnsi="&amp;quot" w:cs="宋体"/>
          <w:color w:val="000000" w:themeColor="text1"/>
          <w:kern w:val="0"/>
          <w:szCs w:val="21"/>
        </w:rPr>
        <w:t>2</w:t>
      </w:r>
      <w:r w:rsidRPr="0030485B">
        <w:rPr>
          <w:rFonts w:ascii="&amp;quot" w:eastAsia="宋体" w:hAnsi="&amp;quot" w:cs="宋体"/>
          <w:color w:val="000000" w:themeColor="text1"/>
          <w:kern w:val="0"/>
          <w:szCs w:val="21"/>
        </w:rPr>
        <w:t>学分的总体要求，其次对应该模块中的每一门课程。</w:t>
      </w:r>
    </w:p>
    <w:p w14:paraId="6D7AEED0" w14:textId="18CEE889"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w:t>
      </w:r>
      <w:r w:rsidRPr="0030485B">
        <w:rPr>
          <w:rFonts w:ascii="&amp;quot" w:eastAsia="宋体" w:hAnsi="&amp;quot" w:cs="宋体"/>
          <w:color w:val="000000" w:themeColor="text1"/>
          <w:kern w:val="0"/>
          <w:szCs w:val="21"/>
        </w:rPr>
        <w:t>思政课程。</w:t>
      </w:r>
      <w:r w:rsidR="00DD0494">
        <w:rPr>
          <w:rFonts w:ascii="&amp;quot" w:eastAsia="宋体" w:hAnsi="&amp;quot" w:cs="宋体" w:hint="eastAsia"/>
          <w:color w:val="000000" w:themeColor="text1"/>
          <w:kern w:val="0"/>
          <w:szCs w:val="21"/>
        </w:rPr>
        <w:t>六</w:t>
      </w:r>
      <w:r w:rsidRPr="0030485B">
        <w:rPr>
          <w:rFonts w:ascii="&amp;quot" w:eastAsia="宋体" w:hAnsi="&amp;quot" w:cs="宋体"/>
          <w:color w:val="000000" w:themeColor="text1"/>
          <w:kern w:val="0"/>
          <w:szCs w:val="21"/>
        </w:rPr>
        <w:t>门思政课程必修。</w:t>
      </w:r>
    </w:p>
    <w:p w14:paraId="20288A8A" w14:textId="77777777" w:rsidR="00850B54"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2.</w:t>
      </w:r>
      <w:r w:rsidRPr="0030485B">
        <w:rPr>
          <w:rFonts w:ascii="&amp;quot" w:eastAsia="宋体" w:hAnsi="&amp;quot" w:cs="宋体"/>
          <w:color w:val="000000" w:themeColor="text1"/>
          <w:kern w:val="0"/>
          <w:szCs w:val="21"/>
        </w:rPr>
        <w:t>英语课程。</w:t>
      </w:r>
    </w:p>
    <w:p w14:paraId="4E57960A" w14:textId="1E24F64C" w:rsidR="00850B54" w:rsidRPr="0030485B" w:rsidRDefault="00850B54"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w:t>
      </w:r>
      <w:r w:rsidRPr="0030485B">
        <w:rPr>
          <w:rFonts w:ascii="&amp;quot" w:eastAsia="宋体" w:hAnsi="&amp;quot" w:cs="宋体" w:hint="eastAsia"/>
          <w:color w:val="000000" w:themeColor="text1"/>
          <w:kern w:val="0"/>
          <w:szCs w:val="21"/>
        </w:rPr>
        <w:t>1</w:t>
      </w:r>
      <w:r w:rsidRPr="0030485B">
        <w:rPr>
          <w:rFonts w:ascii="&amp;quot" w:eastAsia="宋体" w:hAnsi="&amp;quot" w:cs="宋体" w:hint="eastAsia"/>
          <w:color w:val="000000" w:themeColor="text1"/>
          <w:kern w:val="0"/>
          <w:szCs w:val="21"/>
        </w:rPr>
        <w:t>）经管院和双语班学生转到普通专业：</w:t>
      </w:r>
      <w:r w:rsidR="00325EDD" w:rsidRPr="0030485B">
        <w:rPr>
          <w:rFonts w:ascii="&amp;quot" w:eastAsia="宋体" w:hAnsi="&amp;quot" w:cs="宋体" w:hint="eastAsia"/>
          <w:color w:val="000000" w:themeColor="text1"/>
          <w:kern w:val="0"/>
          <w:szCs w:val="21"/>
        </w:rPr>
        <w:t>英语口语</w:t>
      </w:r>
      <w:r w:rsidR="00325EDD" w:rsidRPr="0030485B">
        <w:rPr>
          <w:rFonts w:ascii="&amp;quot" w:eastAsia="宋体" w:hAnsi="&amp;quot" w:cs="宋体" w:hint="eastAsia"/>
          <w:color w:val="000000" w:themeColor="text1"/>
          <w:kern w:val="0"/>
          <w:szCs w:val="21"/>
        </w:rPr>
        <w:t>1</w:t>
      </w:r>
      <w:r w:rsidR="00325EDD" w:rsidRPr="0030485B">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2</w:t>
      </w:r>
      <w:r w:rsidR="00325EDD" w:rsidRPr="0030485B">
        <w:rPr>
          <w:rFonts w:ascii="&amp;quot" w:eastAsia="宋体" w:hAnsi="&amp;quot" w:cs="宋体" w:hint="eastAsia"/>
          <w:color w:val="000000" w:themeColor="text1"/>
          <w:kern w:val="0"/>
          <w:szCs w:val="21"/>
        </w:rPr>
        <w:t>，英语精读</w:t>
      </w:r>
      <w:r w:rsidR="00325EDD" w:rsidRPr="0030485B">
        <w:rPr>
          <w:rFonts w:ascii="&amp;quot" w:eastAsia="宋体" w:hAnsi="&amp;quot" w:cs="宋体" w:hint="eastAsia"/>
          <w:color w:val="000000" w:themeColor="text1"/>
          <w:kern w:val="0"/>
          <w:szCs w:val="21"/>
        </w:rPr>
        <w:t>1</w:t>
      </w:r>
      <w:r w:rsidR="00325EDD" w:rsidRPr="0030485B">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2</w:t>
      </w:r>
      <w:r w:rsidR="00325EDD" w:rsidRPr="0030485B">
        <w:rPr>
          <w:rFonts w:ascii="&amp;quot" w:eastAsia="宋体" w:hAnsi="&amp;quot" w:cs="宋体" w:hint="eastAsia"/>
          <w:color w:val="000000" w:themeColor="text1"/>
          <w:kern w:val="0"/>
          <w:szCs w:val="21"/>
        </w:rPr>
        <w:t>，英语听力</w:t>
      </w:r>
      <w:r w:rsidR="00325EDD" w:rsidRPr="0030485B">
        <w:rPr>
          <w:rFonts w:ascii="&amp;quot" w:eastAsia="宋体" w:hAnsi="&amp;quot" w:cs="宋体" w:hint="eastAsia"/>
          <w:color w:val="000000" w:themeColor="text1"/>
          <w:kern w:val="0"/>
          <w:szCs w:val="21"/>
        </w:rPr>
        <w:t>1</w:t>
      </w:r>
      <w:r w:rsidR="00325EDD" w:rsidRPr="0030485B">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2</w:t>
      </w:r>
      <w:r w:rsidR="00325EDD" w:rsidRPr="0030485B">
        <w:rPr>
          <w:rFonts w:ascii="&amp;quot" w:eastAsia="宋体" w:hAnsi="&amp;quot" w:cs="宋体" w:hint="eastAsia"/>
          <w:color w:val="000000" w:themeColor="text1"/>
          <w:kern w:val="0"/>
          <w:szCs w:val="21"/>
        </w:rPr>
        <w:t>可以替代通用英语、专门用途英语</w:t>
      </w:r>
      <w:r w:rsidR="00775B00">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跨文化交际</w:t>
      </w:r>
      <w:r w:rsidR="00775B00">
        <w:rPr>
          <w:rFonts w:ascii="&amp;quot" w:eastAsia="宋体" w:hAnsi="&amp;quot" w:cs="宋体" w:hint="eastAsia"/>
          <w:color w:val="000000" w:themeColor="text1"/>
          <w:kern w:val="0"/>
          <w:szCs w:val="21"/>
        </w:rPr>
        <w:t>以及综合技能提升</w:t>
      </w:r>
      <w:r w:rsidR="00116E11">
        <w:rPr>
          <w:rFonts w:ascii="&amp;quot" w:eastAsia="宋体" w:hAnsi="&amp;quot" w:cs="宋体" w:hint="eastAsia"/>
          <w:color w:val="000000" w:themeColor="text1"/>
          <w:kern w:val="0"/>
          <w:szCs w:val="21"/>
        </w:rPr>
        <w:t>模块</w:t>
      </w:r>
      <w:r w:rsidR="00325EDD" w:rsidRPr="0030485B">
        <w:rPr>
          <w:rFonts w:ascii="&amp;quot" w:eastAsia="宋体" w:hAnsi="&amp;quot" w:cs="宋体" w:hint="eastAsia"/>
          <w:color w:val="000000" w:themeColor="text1"/>
          <w:kern w:val="0"/>
          <w:szCs w:val="21"/>
        </w:rPr>
        <w:t>。</w:t>
      </w:r>
    </w:p>
    <w:p w14:paraId="1123E988" w14:textId="626808F6" w:rsidR="00850B54" w:rsidRPr="0030485B" w:rsidRDefault="00850B54"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w:t>
      </w:r>
      <w:r w:rsidRPr="0030485B">
        <w:rPr>
          <w:rFonts w:ascii="&amp;quot" w:eastAsia="宋体" w:hAnsi="&amp;quot" w:cs="宋体" w:hint="eastAsia"/>
          <w:color w:val="000000" w:themeColor="text1"/>
          <w:kern w:val="0"/>
          <w:szCs w:val="21"/>
        </w:rPr>
        <w:t>2</w:t>
      </w:r>
      <w:r w:rsidRPr="0030485B">
        <w:rPr>
          <w:rFonts w:ascii="&amp;quot" w:eastAsia="宋体" w:hAnsi="&amp;quot" w:cs="宋体" w:hint="eastAsia"/>
          <w:color w:val="000000" w:themeColor="text1"/>
          <w:kern w:val="0"/>
          <w:szCs w:val="21"/>
        </w:rPr>
        <w:t>）</w:t>
      </w:r>
      <w:r w:rsidR="00425D12">
        <w:rPr>
          <w:rFonts w:ascii="&amp;quot" w:eastAsia="宋体" w:hAnsi="&amp;quot" w:cs="宋体" w:hint="eastAsia"/>
          <w:color w:val="000000" w:themeColor="text1"/>
          <w:kern w:val="0"/>
          <w:szCs w:val="21"/>
        </w:rPr>
        <w:t>英语类</w:t>
      </w:r>
      <w:r w:rsidRPr="0030485B">
        <w:rPr>
          <w:rFonts w:ascii="&amp;quot" w:eastAsia="宋体" w:hAnsi="&amp;quot" w:cs="宋体" w:hint="eastAsia"/>
          <w:color w:val="000000" w:themeColor="text1"/>
          <w:kern w:val="0"/>
          <w:szCs w:val="21"/>
        </w:rPr>
        <w:t>专业学生转到普通专业：</w:t>
      </w:r>
      <w:r w:rsidR="00325EDD" w:rsidRPr="0030485B">
        <w:rPr>
          <w:rFonts w:ascii="&amp;quot" w:eastAsia="宋体" w:hAnsi="&amp;quot" w:cs="宋体" w:hint="eastAsia"/>
          <w:color w:val="000000" w:themeColor="text1"/>
          <w:kern w:val="0"/>
          <w:szCs w:val="21"/>
        </w:rPr>
        <w:t>大一已修的英语类基础课程可以替代</w:t>
      </w:r>
      <w:r w:rsidR="00C978F0" w:rsidRPr="0030485B">
        <w:rPr>
          <w:rFonts w:ascii="&amp;quot" w:eastAsia="宋体" w:hAnsi="&amp;quot" w:cs="宋体" w:hint="eastAsia"/>
          <w:color w:val="000000" w:themeColor="text1"/>
          <w:kern w:val="0"/>
          <w:szCs w:val="21"/>
        </w:rPr>
        <w:t>通用英语、专门用途英语</w:t>
      </w:r>
      <w:r w:rsidR="00C978F0">
        <w:rPr>
          <w:rFonts w:ascii="&amp;quot" w:eastAsia="宋体" w:hAnsi="&amp;quot" w:cs="宋体" w:hint="eastAsia"/>
          <w:color w:val="000000" w:themeColor="text1"/>
          <w:kern w:val="0"/>
          <w:szCs w:val="21"/>
        </w:rPr>
        <w:t>、</w:t>
      </w:r>
      <w:r w:rsidR="00C978F0" w:rsidRPr="0030485B">
        <w:rPr>
          <w:rFonts w:ascii="&amp;quot" w:eastAsia="宋体" w:hAnsi="&amp;quot" w:cs="宋体" w:hint="eastAsia"/>
          <w:color w:val="000000" w:themeColor="text1"/>
          <w:kern w:val="0"/>
          <w:szCs w:val="21"/>
        </w:rPr>
        <w:t>跨文化交际</w:t>
      </w:r>
      <w:r w:rsidR="00C978F0">
        <w:rPr>
          <w:rFonts w:ascii="&amp;quot" w:eastAsia="宋体" w:hAnsi="&amp;quot" w:cs="宋体" w:hint="eastAsia"/>
          <w:color w:val="000000" w:themeColor="text1"/>
          <w:kern w:val="0"/>
          <w:szCs w:val="21"/>
        </w:rPr>
        <w:t>以及综合技能提升模块</w:t>
      </w:r>
      <w:r w:rsidR="00325EDD" w:rsidRPr="0030485B">
        <w:rPr>
          <w:rFonts w:ascii="&amp;quot" w:eastAsia="宋体" w:hAnsi="&amp;quot" w:cs="宋体" w:hint="eastAsia"/>
          <w:color w:val="000000" w:themeColor="text1"/>
          <w:kern w:val="0"/>
          <w:szCs w:val="21"/>
        </w:rPr>
        <w:t>。</w:t>
      </w:r>
    </w:p>
    <w:p w14:paraId="29C2CF77" w14:textId="1FF54E21" w:rsidR="00850B54" w:rsidRPr="0030485B" w:rsidRDefault="00850B54"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w:t>
      </w:r>
      <w:r w:rsidRPr="0030485B">
        <w:rPr>
          <w:rFonts w:ascii="&amp;quot" w:eastAsia="宋体" w:hAnsi="&amp;quot" w:cs="宋体" w:hint="eastAsia"/>
          <w:color w:val="000000" w:themeColor="text1"/>
          <w:kern w:val="0"/>
          <w:szCs w:val="21"/>
        </w:rPr>
        <w:t>3</w:t>
      </w:r>
      <w:r w:rsidRPr="0030485B">
        <w:rPr>
          <w:rFonts w:ascii="&amp;quot" w:eastAsia="宋体" w:hAnsi="&amp;quot" w:cs="宋体" w:hint="eastAsia"/>
          <w:color w:val="000000" w:themeColor="text1"/>
          <w:kern w:val="0"/>
          <w:szCs w:val="21"/>
        </w:rPr>
        <w:t>）</w:t>
      </w:r>
      <w:r w:rsidR="00425D12">
        <w:rPr>
          <w:rFonts w:ascii="&amp;quot" w:eastAsia="宋体" w:hAnsi="&amp;quot" w:cs="宋体" w:hint="eastAsia"/>
          <w:color w:val="000000" w:themeColor="text1"/>
          <w:kern w:val="0"/>
          <w:szCs w:val="21"/>
        </w:rPr>
        <w:t>英语类</w:t>
      </w:r>
      <w:r w:rsidRPr="0030485B">
        <w:rPr>
          <w:rFonts w:ascii="&amp;quot" w:eastAsia="宋体" w:hAnsi="&amp;quot" w:cs="宋体" w:hint="eastAsia"/>
          <w:color w:val="000000" w:themeColor="text1"/>
          <w:kern w:val="0"/>
          <w:szCs w:val="21"/>
        </w:rPr>
        <w:t>专业学生转到双语班：</w:t>
      </w:r>
      <w:r w:rsidR="00325EDD" w:rsidRPr="0030485B">
        <w:rPr>
          <w:rFonts w:ascii="&amp;quot" w:eastAsia="宋体" w:hAnsi="&amp;quot" w:cs="宋体" w:hint="eastAsia"/>
          <w:color w:val="000000" w:themeColor="text1"/>
          <w:kern w:val="0"/>
          <w:szCs w:val="21"/>
        </w:rPr>
        <w:t>大一已修的英语类基础课程可以替代英语口语</w:t>
      </w:r>
      <w:r w:rsidR="00325EDD" w:rsidRPr="0030485B">
        <w:rPr>
          <w:rFonts w:ascii="&amp;quot" w:eastAsia="宋体" w:hAnsi="&amp;quot" w:cs="宋体" w:hint="eastAsia"/>
          <w:color w:val="000000" w:themeColor="text1"/>
          <w:kern w:val="0"/>
          <w:szCs w:val="21"/>
        </w:rPr>
        <w:t>1</w:t>
      </w:r>
      <w:r w:rsidR="00325EDD" w:rsidRPr="0030485B">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2</w:t>
      </w:r>
      <w:r w:rsidR="00325EDD" w:rsidRPr="0030485B">
        <w:rPr>
          <w:rFonts w:ascii="&amp;quot" w:eastAsia="宋体" w:hAnsi="&amp;quot" w:cs="宋体" w:hint="eastAsia"/>
          <w:color w:val="000000" w:themeColor="text1"/>
          <w:kern w:val="0"/>
          <w:szCs w:val="21"/>
        </w:rPr>
        <w:t>，英语精读</w:t>
      </w:r>
      <w:r w:rsidR="00325EDD" w:rsidRPr="0030485B">
        <w:rPr>
          <w:rFonts w:ascii="&amp;quot" w:eastAsia="宋体" w:hAnsi="&amp;quot" w:cs="宋体" w:hint="eastAsia"/>
          <w:color w:val="000000" w:themeColor="text1"/>
          <w:kern w:val="0"/>
          <w:szCs w:val="21"/>
        </w:rPr>
        <w:t>1</w:t>
      </w:r>
      <w:r w:rsidR="00325EDD" w:rsidRPr="0030485B">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2</w:t>
      </w:r>
      <w:r w:rsidR="00325EDD" w:rsidRPr="0030485B">
        <w:rPr>
          <w:rFonts w:ascii="&amp;quot" w:eastAsia="宋体" w:hAnsi="&amp;quot" w:cs="宋体" w:hint="eastAsia"/>
          <w:color w:val="000000" w:themeColor="text1"/>
          <w:kern w:val="0"/>
          <w:szCs w:val="21"/>
        </w:rPr>
        <w:t>，英语听力</w:t>
      </w:r>
      <w:r w:rsidR="00325EDD" w:rsidRPr="0030485B">
        <w:rPr>
          <w:rFonts w:ascii="&amp;quot" w:eastAsia="宋体" w:hAnsi="&amp;quot" w:cs="宋体" w:hint="eastAsia"/>
          <w:color w:val="000000" w:themeColor="text1"/>
          <w:kern w:val="0"/>
          <w:szCs w:val="21"/>
        </w:rPr>
        <w:t>1</w:t>
      </w:r>
      <w:r w:rsidR="00325EDD" w:rsidRPr="0030485B">
        <w:rPr>
          <w:rFonts w:ascii="&amp;quot" w:eastAsia="宋体" w:hAnsi="&amp;quot" w:cs="宋体" w:hint="eastAsia"/>
          <w:color w:val="000000" w:themeColor="text1"/>
          <w:kern w:val="0"/>
          <w:szCs w:val="21"/>
        </w:rPr>
        <w:t>、</w:t>
      </w:r>
      <w:r w:rsidR="00325EDD" w:rsidRPr="0030485B">
        <w:rPr>
          <w:rFonts w:ascii="&amp;quot" w:eastAsia="宋体" w:hAnsi="&amp;quot" w:cs="宋体" w:hint="eastAsia"/>
          <w:color w:val="000000" w:themeColor="text1"/>
          <w:kern w:val="0"/>
          <w:szCs w:val="21"/>
        </w:rPr>
        <w:t>2</w:t>
      </w:r>
      <w:r w:rsidR="00325EDD" w:rsidRPr="0030485B">
        <w:rPr>
          <w:rFonts w:ascii="&amp;quot" w:eastAsia="宋体" w:hAnsi="&amp;quot" w:cs="宋体" w:hint="eastAsia"/>
          <w:color w:val="000000" w:themeColor="text1"/>
          <w:kern w:val="0"/>
          <w:szCs w:val="21"/>
        </w:rPr>
        <w:t>。</w:t>
      </w:r>
    </w:p>
    <w:p w14:paraId="319DBF87" w14:textId="77777777" w:rsidR="00796D70" w:rsidRPr="0030485B" w:rsidRDefault="00850B54"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w:t>
      </w:r>
      <w:r w:rsidRPr="0030485B">
        <w:rPr>
          <w:rFonts w:ascii="&amp;quot" w:eastAsia="宋体" w:hAnsi="&amp;quot" w:cs="宋体" w:hint="eastAsia"/>
          <w:color w:val="000000" w:themeColor="text1"/>
          <w:kern w:val="0"/>
          <w:szCs w:val="21"/>
        </w:rPr>
        <w:t>4</w:t>
      </w:r>
      <w:r w:rsidRPr="0030485B">
        <w:rPr>
          <w:rFonts w:ascii="&amp;quot" w:eastAsia="宋体" w:hAnsi="&amp;quot" w:cs="宋体" w:hint="eastAsia"/>
          <w:color w:val="000000" w:themeColor="text1"/>
          <w:kern w:val="0"/>
          <w:szCs w:val="21"/>
        </w:rPr>
        <w:t>）</w:t>
      </w:r>
      <w:r w:rsidR="00796D70" w:rsidRPr="0030485B">
        <w:rPr>
          <w:rFonts w:ascii="&amp;quot" w:eastAsia="宋体" w:hAnsi="&amp;quot" w:cs="宋体"/>
          <w:color w:val="000000" w:themeColor="text1"/>
          <w:kern w:val="0"/>
          <w:szCs w:val="21"/>
        </w:rPr>
        <w:t>其余专业的转入学生应按计划修读。</w:t>
      </w:r>
    </w:p>
    <w:p w14:paraId="4B53A769"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3.</w:t>
      </w:r>
      <w:r w:rsidRPr="0030485B">
        <w:rPr>
          <w:rFonts w:ascii="&amp;quot" w:eastAsia="宋体" w:hAnsi="&amp;quot" w:cs="宋体"/>
          <w:color w:val="000000" w:themeColor="text1"/>
          <w:kern w:val="0"/>
          <w:szCs w:val="21"/>
        </w:rPr>
        <w:t>体育课程。四门体育课程必修。</w:t>
      </w:r>
    </w:p>
    <w:p w14:paraId="634A4879"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4.</w:t>
      </w:r>
      <w:r w:rsidRPr="0030485B">
        <w:rPr>
          <w:rFonts w:ascii="&amp;quot" w:eastAsia="宋体" w:hAnsi="&amp;quot" w:cs="宋体"/>
          <w:color w:val="000000" w:themeColor="text1"/>
          <w:kern w:val="0"/>
          <w:szCs w:val="21"/>
        </w:rPr>
        <w:t>数学类课程。</w:t>
      </w:r>
      <w:r w:rsidR="00850B54" w:rsidRPr="0030485B">
        <w:rPr>
          <w:rFonts w:ascii="&amp;quot" w:eastAsia="宋体" w:hAnsi="&amp;quot" w:cs="宋体" w:hint="eastAsia"/>
          <w:color w:val="000000" w:themeColor="text1"/>
          <w:kern w:val="0"/>
          <w:szCs w:val="21"/>
        </w:rPr>
        <w:t>数学分析</w:t>
      </w:r>
      <w:r w:rsidR="00850B54" w:rsidRPr="0030485B">
        <w:rPr>
          <w:rFonts w:ascii="&amp;quot" w:eastAsia="宋体" w:hAnsi="&amp;quot" w:cs="宋体"/>
          <w:color w:val="000000" w:themeColor="text1"/>
          <w:kern w:val="0"/>
          <w:szCs w:val="21"/>
        </w:rPr>
        <w:t>Ⅰ</w:t>
      </w:r>
      <w:r w:rsidR="00850B54" w:rsidRPr="0030485B">
        <w:rPr>
          <w:rFonts w:ascii="&amp;quot" w:eastAsia="宋体" w:hAnsi="&amp;quot" w:cs="宋体"/>
          <w:color w:val="000000" w:themeColor="text1"/>
          <w:kern w:val="0"/>
          <w:szCs w:val="21"/>
        </w:rPr>
        <w:t>、</w:t>
      </w:r>
      <w:r w:rsidR="00850B54" w:rsidRPr="0030485B">
        <w:rPr>
          <w:rFonts w:ascii="&amp;quot" w:eastAsia="宋体" w:hAnsi="&amp;quot" w:cs="宋体"/>
          <w:color w:val="000000" w:themeColor="text1"/>
          <w:kern w:val="0"/>
          <w:szCs w:val="21"/>
        </w:rPr>
        <w:t>Ⅱ</w:t>
      </w:r>
      <w:r w:rsidR="00850B54" w:rsidRPr="0030485B">
        <w:rPr>
          <w:rFonts w:ascii="&amp;quot" w:eastAsia="宋体" w:hAnsi="&amp;quot" w:cs="宋体" w:hint="eastAsia"/>
          <w:color w:val="000000" w:themeColor="text1"/>
          <w:kern w:val="0"/>
          <w:szCs w:val="21"/>
        </w:rPr>
        <w:t>（理科）必修，</w:t>
      </w:r>
      <w:r w:rsidR="00850B54" w:rsidRPr="0030485B">
        <w:rPr>
          <w:rFonts w:ascii="&amp;quot" w:eastAsia="宋体" w:hAnsi="&amp;quot" w:cs="宋体"/>
          <w:color w:val="000000" w:themeColor="text1"/>
          <w:kern w:val="0"/>
          <w:szCs w:val="21"/>
        </w:rPr>
        <w:t>高等代数</w:t>
      </w:r>
      <w:r w:rsidR="00850B54" w:rsidRPr="0030485B">
        <w:rPr>
          <w:rFonts w:ascii="&amp;quot" w:eastAsia="宋体" w:hAnsi="&amp;quot" w:cs="宋体"/>
          <w:color w:val="000000" w:themeColor="text1"/>
          <w:kern w:val="0"/>
          <w:szCs w:val="21"/>
        </w:rPr>
        <w:t>Ⅰ</w:t>
      </w:r>
      <w:r w:rsidR="00850B54" w:rsidRPr="0030485B">
        <w:rPr>
          <w:rFonts w:ascii="&amp;quot" w:eastAsia="宋体" w:hAnsi="&amp;quot" w:cs="宋体"/>
          <w:color w:val="000000" w:themeColor="text1"/>
          <w:kern w:val="0"/>
          <w:szCs w:val="21"/>
        </w:rPr>
        <w:t>、</w:t>
      </w:r>
      <w:r w:rsidR="00850B54" w:rsidRPr="0030485B">
        <w:rPr>
          <w:rFonts w:ascii="&amp;quot" w:eastAsia="宋体" w:hAnsi="&amp;quot" w:cs="宋体"/>
          <w:color w:val="000000" w:themeColor="text1"/>
          <w:kern w:val="0"/>
          <w:szCs w:val="21"/>
        </w:rPr>
        <w:t>Ⅱ</w:t>
      </w:r>
      <w:r w:rsidR="00850B54" w:rsidRPr="0030485B">
        <w:rPr>
          <w:rFonts w:ascii="&amp;quot" w:eastAsia="宋体" w:hAnsi="&amp;quot" w:cs="宋体" w:hint="eastAsia"/>
          <w:color w:val="000000" w:themeColor="text1"/>
          <w:kern w:val="0"/>
          <w:szCs w:val="21"/>
        </w:rPr>
        <w:t>必修，概率论（理科）必修。</w:t>
      </w:r>
    </w:p>
    <w:p w14:paraId="33CB484A" w14:textId="77777777" w:rsidR="00506D37"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5.</w:t>
      </w:r>
      <w:r w:rsidRPr="0030485B">
        <w:rPr>
          <w:rFonts w:ascii="&amp;quot" w:eastAsia="宋体" w:hAnsi="&amp;quot" w:cs="宋体"/>
          <w:color w:val="000000" w:themeColor="text1"/>
          <w:kern w:val="0"/>
          <w:szCs w:val="21"/>
        </w:rPr>
        <w:t>计算机课程。</w:t>
      </w:r>
      <w:r w:rsidR="00506D37" w:rsidRPr="0030485B">
        <w:rPr>
          <w:rFonts w:ascii="&amp;quot" w:eastAsia="宋体" w:hAnsi="&amp;quot" w:cs="宋体" w:hint="eastAsia"/>
          <w:color w:val="000000" w:themeColor="text1"/>
          <w:kern w:val="0"/>
          <w:szCs w:val="21"/>
        </w:rPr>
        <w:t>计算机与大数据基础、程序设计及应用（</w:t>
      </w:r>
      <w:r w:rsidR="00506D37" w:rsidRPr="0030485B">
        <w:rPr>
          <w:rFonts w:ascii="&amp;quot" w:eastAsia="宋体" w:hAnsi="&amp;quot" w:cs="宋体" w:hint="eastAsia"/>
          <w:color w:val="000000" w:themeColor="text1"/>
          <w:kern w:val="0"/>
          <w:szCs w:val="21"/>
        </w:rPr>
        <w:t>python</w:t>
      </w:r>
      <w:r w:rsidR="00506D37" w:rsidRPr="0030485B">
        <w:rPr>
          <w:rFonts w:ascii="&amp;quot" w:eastAsia="宋体" w:hAnsi="&amp;quot" w:cs="宋体" w:hint="eastAsia"/>
          <w:color w:val="000000" w:themeColor="text1"/>
          <w:kern w:val="0"/>
          <w:szCs w:val="21"/>
        </w:rPr>
        <w:t>）、程序设计及应用（</w:t>
      </w:r>
      <w:r w:rsidR="00506D37" w:rsidRPr="0030485B">
        <w:rPr>
          <w:rFonts w:ascii="&amp;quot" w:eastAsia="宋体" w:hAnsi="&amp;quot" w:cs="宋体" w:hint="eastAsia"/>
          <w:color w:val="000000" w:themeColor="text1"/>
          <w:kern w:val="0"/>
          <w:szCs w:val="21"/>
        </w:rPr>
        <w:t>python</w:t>
      </w:r>
      <w:r w:rsidR="00506D37" w:rsidRPr="0030485B">
        <w:rPr>
          <w:rFonts w:ascii="&amp;quot" w:eastAsia="宋体" w:hAnsi="&amp;quot" w:cs="宋体" w:hint="eastAsia"/>
          <w:color w:val="000000" w:themeColor="text1"/>
          <w:kern w:val="0"/>
          <w:szCs w:val="21"/>
        </w:rPr>
        <w:t>）</w:t>
      </w:r>
      <w:r w:rsidR="00506D37" w:rsidRPr="0030485B">
        <w:rPr>
          <w:rFonts w:ascii="&amp;quot" w:eastAsia="宋体" w:hAnsi="&amp;quot" w:cs="宋体"/>
          <w:color w:val="000000" w:themeColor="text1"/>
          <w:kern w:val="0"/>
          <w:szCs w:val="21"/>
        </w:rPr>
        <w:t>Ⅱ</w:t>
      </w:r>
      <w:r w:rsidR="00506D37" w:rsidRPr="0030485B">
        <w:rPr>
          <w:rFonts w:ascii="&amp;quot" w:eastAsia="宋体" w:hAnsi="&amp;quot" w:cs="宋体" w:hint="eastAsia"/>
          <w:color w:val="000000" w:themeColor="text1"/>
          <w:kern w:val="0"/>
          <w:szCs w:val="21"/>
        </w:rPr>
        <w:t>必修，计算机类专业转入的学生</w:t>
      </w:r>
      <w:r w:rsidR="00506D37" w:rsidRPr="0030485B">
        <w:rPr>
          <w:rFonts w:ascii="&amp;quot" w:eastAsia="宋体" w:hAnsi="&amp;quot" w:cs="宋体"/>
          <w:color w:val="000000" w:themeColor="text1"/>
          <w:kern w:val="0"/>
          <w:szCs w:val="21"/>
        </w:rPr>
        <w:t>计算机类课程合计达到</w:t>
      </w:r>
      <w:r w:rsidR="00506D37" w:rsidRPr="0030485B">
        <w:rPr>
          <w:rFonts w:ascii="&amp;quot" w:eastAsia="宋体" w:hAnsi="&amp;quot" w:cs="宋体"/>
          <w:color w:val="000000" w:themeColor="text1"/>
          <w:kern w:val="0"/>
          <w:szCs w:val="21"/>
        </w:rPr>
        <w:t>8</w:t>
      </w:r>
      <w:r w:rsidR="00506D37" w:rsidRPr="0030485B">
        <w:rPr>
          <w:rFonts w:ascii="&amp;quot" w:eastAsia="宋体" w:hAnsi="&amp;quot" w:cs="宋体"/>
          <w:color w:val="000000" w:themeColor="text1"/>
          <w:kern w:val="0"/>
          <w:szCs w:val="21"/>
        </w:rPr>
        <w:t>学分可不再补修此类课程。</w:t>
      </w:r>
    </w:p>
    <w:p w14:paraId="18A0FBCD"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6.</w:t>
      </w:r>
      <w:r w:rsidRPr="0030485B">
        <w:rPr>
          <w:rFonts w:ascii="&amp;quot" w:eastAsia="宋体" w:hAnsi="&amp;quot" w:cs="宋体"/>
          <w:color w:val="000000" w:themeColor="text1"/>
          <w:kern w:val="0"/>
          <w:szCs w:val="21"/>
        </w:rPr>
        <w:t>大学生职业生涯规划与创业基础必修。</w:t>
      </w:r>
    </w:p>
    <w:p w14:paraId="72E8B4CC"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7.</w:t>
      </w:r>
      <w:r w:rsidR="00506D37" w:rsidRPr="0030485B">
        <w:rPr>
          <w:rFonts w:ascii="&amp;quot" w:eastAsia="宋体" w:hAnsi="&amp;quot" w:cs="宋体" w:hint="eastAsia"/>
          <w:color w:val="000000" w:themeColor="text1"/>
          <w:kern w:val="0"/>
          <w:szCs w:val="21"/>
        </w:rPr>
        <w:t>军事技能、军事理论与国家安全教育</w:t>
      </w:r>
      <w:r w:rsidRPr="0030485B">
        <w:rPr>
          <w:rFonts w:ascii="&amp;quot" w:eastAsia="宋体" w:hAnsi="&amp;quot" w:cs="宋体"/>
          <w:color w:val="000000" w:themeColor="text1"/>
          <w:kern w:val="0"/>
          <w:szCs w:val="21"/>
        </w:rPr>
        <w:t>必修。</w:t>
      </w:r>
    </w:p>
    <w:p w14:paraId="400D5105" w14:textId="6E3A96C5" w:rsidR="00796D70" w:rsidRPr="0030485B" w:rsidRDefault="00E772A8" w:rsidP="00E772A8">
      <w:pPr>
        <w:widowControl/>
        <w:spacing w:after="150" w:line="320" w:lineRule="atLeast"/>
        <w:ind w:firstLine="420"/>
        <w:rPr>
          <w:rFonts w:ascii="&amp;quot" w:eastAsia="宋体" w:hAnsi="&amp;quot" w:cs="宋体" w:hint="eastAsia"/>
          <w:color w:val="000000" w:themeColor="text1"/>
          <w:kern w:val="0"/>
          <w:szCs w:val="21"/>
        </w:rPr>
      </w:pPr>
      <w:r>
        <w:rPr>
          <w:rFonts w:ascii="&amp;quot" w:eastAsia="宋体" w:hAnsi="&amp;quot" w:cs="宋体"/>
          <w:color w:val="000000" w:themeColor="text1"/>
          <w:kern w:val="0"/>
          <w:szCs w:val="21"/>
        </w:rPr>
        <w:lastRenderedPageBreak/>
        <w:t>8</w:t>
      </w:r>
      <w:r w:rsidR="00796D70" w:rsidRPr="0030485B">
        <w:rPr>
          <w:rFonts w:ascii="&amp;quot" w:eastAsia="宋体" w:hAnsi="&amp;quot" w:cs="宋体"/>
          <w:color w:val="000000" w:themeColor="text1"/>
          <w:kern w:val="0"/>
          <w:szCs w:val="21"/>
        </w:rPr>
        <w:t>.</w:t>
      </w:r>
      <w:r w:rsidR="00796D70" w:rsidRPr="0030485B">
        <w:rPr>
          <w:rFonts w:ascii="&amp;quot" w:eastAsia="宋体" w:hAnsi="&amp;quot" w:cs="宋体"/>
          <w:color w:val="000000" w:themeColor="text1"/>
          <w:kern w:val="0"/>
          <w:szCs w:val="21"/>
        </w:rPr>
        <w:t>金融学导论必修。</w:t>
      </w:r>
    </w:p>
    <w:p w14:paraId="59EA102C"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说明：</w:t>
      </w:r>
    </w:p>
    <w:p w14:paraId="037B3C48" w14:textId="77777777" w:rsidR="00CE2801"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w:t>
      </w:r>
      <w:r w:rsidR="00DB2D99" w:rsidRPr="0030485B">
        <w:rPr>
          <w:rFonts w:ascii="&amp;quot" w:eastAsia="宋体" w:hAnsi="&amp;quot" w:cs="宋体" w:hint="eastAsia"/>
          <w:color w:val="000000" w:themeColor="text1"/>
          <w:kern w:val="0"/>
          <w:szCs w:val="21"/>
        </w:rPr>
        <w:t>需对应我院各专业培养方案，将</w:t>
      </w:r>
      <w:r w:rsidR="00CE2801" w:rsidRPr="0030485B">
        <w:rPr>
          <w:rFonts w:ascii="&amp;quot" w:eastAsia="宋体" w:hAnsi="&amp;quot" w:cs="宋体" w:hint="eastAsia"/>
          <w:color w:val="000000" w:themeColor="text1"/>
          <w:kern w:val="0"/>
          <w:szCs w:val="21"/>
        </w:rPr>
        <w:t>未修课程补修完成。</w:t>
      </w:r>
    </w:p>
    <w:p w14:paraId="29C456E5" w14:textId="77777777" w:rsidR="00796D70" w:rsidRPr="0030485B" w:rsidRDefault="00CE2801"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2</w:t>
      </w:r>
      <w:r w:rsidRPr="0030485B">
        <w:rPr>
          <w:rFonts w:ascii="&amp;quot" w:eastAsia="宋体" w:hAnsi="&amp;quot" w:cs="宋体"/>
          <w:color w:val="000000" w:themeColor="text1"/>
          <w:kern w:val="0"/>
          <w:szCs w:val="21"/>
        </w:rPr>
        <w:t>.</w:t>
      </w:r>
      <w:r w:rsidR="00796D70" w:rsidRPr="0030485B">
        <w:rPr>
          <w:rFonts w:ascii="&amp;quot" w:eastAsia="宋体" w:hAnsi="&amp;quot" w:cs="宋体"/>
          <w:color w:val="000000" w:themeColor="text1"/>
          <w:kern w:val="0"/>
          <w:szCs w:val="21"/>
        </w:rPr>
        <w:t>如果该模块中大一已修课程在教务系统的性质不是通识教育基础课，而是其他如专业必修、专业方向课之类的性质，请自动将其作为通识教育基础课计算学分，只要课程名称和代码能对应即可。</w:t>
      </w:r>
    </w:p>
    <w:p w14:paraId="6C4666A1" w14:textId="77777777" w:rsidR="003321BF" w:rsidRPr="0030485B" w:rsidRDefault="003321BF"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3.</w:t>
      </w:r>
      <w:r w:rsidRPr="0030485B">
        <w:rPr>
          <w:rFonts w:ascii="&amp;quot" w:eastAsia="宋体" w:hAnsi="&amp;quot" w:cs="宋体" w:hint="eastAsia"/>
          <w:color w:val="000000" w:themeColor="text1"/>
          <w:kern w:val="0"/>
          <w:szCs w:val="21"/>
        </w:rPr>
        <w:t>经开课学院和</w:t>
      </w:r>
      <w:r w:rsidR="007F0B88" w:rsidRPr="0030485B">
        <w:rPr>
          <w:rFonts w:ascii="&amp;quot" w:eastAsia="宋体" w:hAnsi="&amp;quot" w:cs="宋体" w:hint="eastAsia"/>
          <w:color w:val="000000" w:themeColor="text1"/>
          <w:kern w:val="0"/>
          <w:szCs w:val="21"/>
        </w:rPr>
        <w:t>金融</w:t>
      </w:r>
      <w:r w:rsidRPr="0030485B">
        <w:rPr>
          <w:rFonts w:ascii="&amp;quot" w:eastAsia="宋体" w:hAnsi="&amp;quot" w:cs="宋体" w:hint="eastAsia"/>
          <w:color w:val="000000" w:themeColor="text1"/>
          <w:kern w:val="0"/>
          <w:szCs w:val="21"/>
        </w:rPr>
        <w:t>学院认定，课程相似度超过</w:t>
      </w:r>
      <w:r w:rsidRPr="0030485B">
        <w:rPr>
          <w:rFonts w:ascii="&amp;quot" w:eastAsia="宋体" w:hAnsi="&amp;quot" w:cs="宋体" w:hint="eastAsia"/>
          <w:color w:val="000000" w:themeColor="text1"/>
          <w:kern w:val="0"/>
          <w:szCs w:val="21"/>
        </w:rPr>
        <w:t>8</w:t>
      </w:r>
      <w:r w:rsidRPr="0030485B">
        <w:rPr>
          <w:rFonts w:ascii="&amp;quot" w:eastAsia="宋体" w:hAnsi="&amp;quot" w:cs="宋体"/>
          <w:color w:val="000000" w:themeColor="text1"/>
          <w:kern w:val="0"/>
          <w:szCs w:val="21"/>
        </w:rPr>
        <w:t>0</w:t>
      </w:r>
      <w:r w:rsidRPr="0030485B">
        <w:rPr>
          <w:rFonts w:ascii="&amp;quot" w:eastAsia="宋体" w:hAnsi="&amp;quot" w:cs="宋体" w:hint="eastAsia"/>
          <w:color w:val="000000" w:themeColor="text1"/>
          <w:kern w:val="0"/>
          <w:szCs w:val="21"/>
        </w:rPr>
        <w:t>%</w:t>
      </w:r>
      <w:r w:rsidRPr="0030485B">
        <w:rPr>
          <w:rFonts w:ascii="&amp;quot" w:eastAsia="宋体" w:hAnsi="&amp;quot" w:cs="宋体" w:hint="eastAsia"/>
          <w:color w:val="000000" w:themeColor="text1"/>
          <w:kern w:val="0"/>
          <w:szCs w:val="21"/>
        </w:rPr>
        <w:t>且学分相差不超过</w:t>
      </w:r>
      <w:r w:rsidRPr="0030485B">
        <w:rPr>
          <w:rFonts w:ascii="&amp;quot" w:eastAsia="宋体" w:hAnsi="&amp;quot" w:cs="宋体" w:hint="eastAsia"/>
          <w:color w:val="000000" w:themeColor="text1"/>
          <w:kern w:val="0"/>
          <w:szCs w:val="21"/>
        </w:rPr>
        <w:t>1</w:t>
      </w:r>
      <w:r w:rsidRPr="0030485B">
        <w:rPr>
          <w:rFonts w:ascii="&amp;quot" w:eastAsia="宋体" w:hAnsi="&amp;quot" w:cs="宋体" w:hint="eastAsia"/>
          <w:color w:val="000000" w:themeColor="text1"/>
          <w:kern w:val="0"/>
          <w:szCs w:val="21"/>
        </w:rPr>
        <w:t>学分的课程可以替换。</w:t>
      </w:r>
    </w:p>
    <w:p w14:paraId="63DC2DB7" w14:textId="77777777" w:rsidR="007F0B88" w:rsidRPr="0030485B" w:rsidRDefault="005973D6"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4</w:t>
      </w:r>
      <w:r w:rsidRPr="0030485B">
        <w:rPr>
          <w:rFonts w:ascii="&amp;quot" w:eastAsia="宋体" w:hAnsi="&amp;quot" w:cs="宋体"/>
          <w:color w:val="000000" w:themeColor="text1"/>
          <w:kern w:val="0"/>
          <w:szCs w:val="21"/>
        </w:rPr>
        <w:t>.</w:t>
      </w:r>
      <w:r w:rsidR="000358F3" w:rsidRPr="0030485B">
        <w:rPr>
          <w:rFonts w:ascii="&amp;quot" w:eastAsia="宋体" w:hAnsi="&amp;quot" w:cs="宋体" w:hint="eastAsia"/>
          <w:color w:val="000000" w:themeColor="text1"/>
          <w:kern w:val="0"/>
          <w:szCs w:val="21"/>
        </w:rPr>
        <w:t>同一门课程，只能用双语</w:t>
      </w:r>
      <w:r w:rsidR="000358F3" w:rsidRPr="0030485B">
        <w:rPr>
          <w:rFonts w:ascii="&amp;quot" w:eastAsia="宋体" w:hAnsi="&amp;quot" w:cs="宋体" w:hint="eastAsia"/>
          <w:color w:val="000000" w:themeColor="text1"/>
          <w:kern w:val="0"/>
          <w:szCs w:val="21"/>
        </w:rPr>
        <w:t>/</w:t>
      </w:r>
      <w:r w:rsidR="000358F3" w:rsidRPr="0030485B">
        <w:rPr>
          <w:rFonts w:ascii="&amp;quot" w:eastAsia="宋体" w:hAnsi="&amp;quot" w:cs="宋体" w:hint="eastAsia"/>
          <w:color w:val="000000" w:themeColor="text1"/>
          <w:kern w:val="0"/>
          <w:szCs w:val="21"/>
        </w:rPr>
        <w:t>全英文授课课程替代中文授课课程，中文授课课程不能替代双语</w:t>
      </w:r>
      <w:r w:rsidR="000358F3" w:rsidRPr="0030485B">
        <w:rPr>
          <w:rFonts w:ascii="&amp;quot" w:eastAsia="宋体" w:hAnsi="&amp;quot" w:cs="宋体" w:hint="eastAsia"/>
          <w:color w:val="000000" w:themeColor="text1"/>
          <w:kern w:val="0"/>
          <w:szCs w:val="21"/>
        </w:rPr>
        <w:t>/</w:t>
      </w:r>
      <w:r w:rsidR="000358F3" w:rsidRPr="0030485B">
        <w:rPr>
          <w:rFonts w:ascii="&amp;quot" w:eastAsia="宋体" w:hAnsi="&amp;quot" w:cs="宋体" w:hint="eastAsia"/>
          <w:color w:val="000000" w:themeColor="text1"/>
          <w:kern w:val="0"/>
          <w:szCs w:val="21"/>
        </w:rPr>
        <w:t>全英文授课课程。</w:t>
      </w:r>
    </w:p>
    <w:p w14:paraId="10D2AFCF" w14:textId="77777777" w:rsidR="00796D70" w:rsidRPr="0030485B" w:rsidRDefault="003321BF"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5</w:t>
      </w:r>
      <w:r w:rsidR="00796D70" w:rsidRPr="0030485B">
        <w:rPr>
          <w:rFonts w:ascii="&amp;quot" w:eastAsia="宋体" w:hAnsi="&amp;quot" w:cs="宋体"/>
          <w:color w:val="000000" w:themeColor="text1"/>
          <w:kern w:val="0"/>
          <w:szCs w:val="21"/>
        </w:rPr>
        <w:t>.</w:t>
      </w:r>
      <w:r w:rsidR="00796D70" w:rsidRPr="0030485B">
        <w:rPr>
          <w:rFonts w:ascii="&amp;quot" w:eastAsia="宋体" w:hAnsi="&amp;quot" w:cs="宋体"/>
          <w:color w:val="000000" w:themeColor="text1"/>
          <w:kern w:val="0"/>
          <w:szCs w:val="21"/>
        </w:rPr>
        <w:t>如果以上已修课程学分与我院修读计划不一致造成该模块总体学分不够，则需选择其他必修课程补齐所差学分。</w:t>
      </w:r>
    </w:p>
    <w:p w14:paraId="7DAF4201"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（二）大学科基础课程</w:t>
      </w:r>
    </w:p>
    <w:p w14:paraId="47842E34"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该模块中每门课程必修。</w:t>
      </w:r>
    </w:p>
    <w:p w14:paraId="34ED54E3" w14:textId="77777777" w:rsidR="008B6F3A" w:rsidRPr="0030485B" w:rsidRDefault="008B6F3A"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1.</w:t>
      </w:r>
      <w:r w:rsidRPr="0030485B">
        <w:rPr>
          <w:rFonts w:ascii="&amp;quot" w:eastAsia="宋体" w:hAnsi="&amp;quot" w:cs="宋体" w:hint="eastAsia"/>
          <w:color w:val="000000" w:themeColor="text1"/>
          <w:kern w:val="0"/>
          <w:szCs w:val="21"/>
        </w:rPr>
        <w:t>需对应我院各专业培养方案，将未修课程补修完成。</w:t>
      </w:r>
    </w:p>
    <w:p w14:paraId="0FDE53B2" w14:textId="77777777" w:rsidR="00796D70" w:rsidRPr="0030485B" w:rsidRDefault="008B6F3A"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2</w:t>
      </w:r>
      <w:r w:rsidR="003321BF" w:rsidRPr="0030485B">
        <w:rPr>
          <w:rFonts w:ascii="&amp;quot" w:eastAsia="宋体" w:hAnsi="&amp;quot" w:cs="宋体"/>
          <w:color w:val="000000" w:themeColor="text1"/>
          <w:kern w:val="0"/>
          <w:szCs w:val="21"/>
        </w:rPr>
        <w:t>.</w:t>
      </w:r>
      <w:r w:rsidR="00796D70" w:rsidRPr="0030485B">
        <w:rPr>
          <w:rFonts w:ascii="&amp;quot" w:eastAsia="宋体" w:hAnsi="&amp;quot" w:cs="宋体"/>
          <w:color w:val="000000" w:themeColor="text1"/>
          <w:kern w:val="0"/>
          <w:szCs w:val="21"/>
        </w:rPr>
        <w:t>如果该模块中大一已修课程在教务系统显示的性质不是大学科基础课，而是其他必修课性质，请自动将其作为大学科基础课计算学分，只要课程名称和代码能对应即可。</w:t>
      </w:r>
    </w:p>
    <w:p w14:paraId="5F3D953A" w14:textId="77777777" w:rsidR="003321BF" w:rsidRPr="0030485B" w:rsidRDefault="008B6F3A"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3</w:t>
      </w:r>
      <w:r w:rsidR="003321BF" w:rsidRPr="0030485B">
        <w:rPr>
          <w:rFonts w:ascii="&amp;quot" w:eastAsia="宋体" w:hAnsi="&amp;quot" w:cs="宋体"/>
          <w:color w:val="000000" w:themeColor="text1"/>
          <w:kern w:val="0"/>
          <w:szCs w:val="21"/>
        </w:rPr>
        <w:t>.</w:t>
      </w:r>
      <w:r w:rsidR="003321BF" w:rsidRPr="0030485B">
        <w:rPr>
          <w:rFonts w:ascii="&amp;quot" w:eastAsia="宋体" w:hAnsi="&amp;quot" w:cs="宋体" w:hint="eastAsia"/>
          <w:color w:val="000000" w:themeColor="text1"/>
          <w:kern w:val="0"/>
          <w:szCs w:val="21"/>
        </w:rPr>
        <w:t>经开课学院和</w:t>
      </w:r>
      <w:r w:rsidR="007F0B88" w:rsidRPr="0030485B">
        <w:rPr>
          <w:rFonts w:ascii="&amp;quot" w:eastAsia="宋体" w:hAnsi="&amp;quot" w:cs="宋体" w:hint="eastAsia"/>
          <w:color w:val="000000" w:themeColor="text1"/>
          <w:kern w:val="0"/>
          <w:szCs w:val="21"/>
        </w:rPr>
        <w:t>金融</w:t>
      </w:r>
      <w:r w:rsidR="003321BF" w:rsidRPr="0030485B">
        <w:rPr>
          <w:rFonts w:ascii="&amp;quot" w:eastAsia="宋体" w:hAnsi="&amp;quot" w:cs="宋体" w:hint="eastAsia"/>
          <w:color w:val="000000" w:themeColor="text1"/>
          <w:kern w:val="0"/>
          <w:szCs w:val="21"/>
        </w:rPr>
        <w:t>学院认定，课程相似度超过</w:t>
      </w:r>
      <w:r w:rsidR="003321BF" w:rsidRPr="0030485B">
        <w:rPr>
          <w:rFonts w:ascii="&amp;quot" w:eastAsia="宋体" w:hAnsi="&amp;quot" w:cs="宋体" w:hint="eastAsia"/>
          <w:color w:val="000000" w:themeColor="text1"/>
          <w:kern w:val="0"/>
          <w:szCs w:val="21"/>
        </w:rPr>
        <w:t>8</w:t>
      </w:r>
      <w:r w:rsidR="003321BF" w:rsidRPr="0030485B">
        <w:rPr>
          <w:rFonts w:ascii="&amp;quot" w:eastAsia="宋体" w:hAnsi="&amp;quot" w:cs="宋体"/>
          <w:color w:val="000000" w:themeColor="text1"/>
          <w:kern w:val="0"/>
          <w:szCs w:val="21"/>
        </w:rPr>
        <w:t>0</w:t>
      </w:r>
      <w:r w:rsidR="003321BF" w:rsidRPr="0030485B">
        <w:rPr>
          <w:rFonts w:ascii="&amp;quot" w:eastAsia="宋体" w:hAnsi="&amp;quot" w:cs="宋体" w:hint="eastAsia"/>
          <w:color w:val="000000" w:themeColor="text1"/>
          <w:kern w:val="0"/>
          <w:szCs w:val="21"/>
        </w:rPr>
        <w:t>%</w:t>
      </w:r>
      <w:r w:rsidR="003321BF" w:rsidRPr="0030485B">
        <w:rPr>
          <w:rFonts w:ascii="&amp;quot" w:eastAsia="宋体" w:hAnsi="&amp;quot" w:cs="宋体" w:hint="eastAsia"/>
          <w:color w:val="000000" w:themeColor="text1"/>
          <w:kern w:val="0"/>
          <w:szCs w:val="21"/>
        </w:rPr>
        <w:t>且学分相差不超过</w:t>
      </w:r>
      <w:r w:rsidR="003321BF" w:rsidRPr="0030485B">
        <w:rPr>
          <w:rFonts w:ascii="&amp;quot" w:eastAsia="宋体" w:hAnsi="&amp;quot" w:cs="宋体" w:hint="eastAsia"/>
          <w:color w:val="000000" w:themeColor="text1"/>
          <w:kern w:val="0"/>
          <w:szCs w:val="21"/>
        </w:rPr>
        <w:t>1</w:t>
      </w:r>
      <w:r w:rsidR="003321BF" w:rsidRPr="0030485B">
        <w:rPr>
          <w:rFonts w:ascii="&amp;quot" w:eastAsia="宋体" w:hAnsi="&amp;quot" w:cs="宋体" w:hint="eastAsia"/>
          <w:color w:val="000000" w:themeColor="text1"/>
          <w:kern w:val="0"/>
          <w:szCs w:val="21"/>
        </w:rPr>
        <w:t>学分的课程可以替换。</w:t>
      </w:r>
    </w:p>
    <w:p w14:paraId="5892A96F" w14:textId="77777777" w:rsidR="007F0B88" w:rsidRPr="0030485B" w:rsidRDefault="007F0B88"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hint="eastAsia"/>
          <w:color w:val="000000" w:themeColor="text1"/>
          <w:kern w:val="0"/>
          <w:szCs w:val="21"/>
        </w:rPr>
        <w:t>4</w:t>
      </w:r>
      <w:r w:rsidRPr="0030485B">
        <w:rPr>
          <w:rFonts w:ascii="&amp;quot" w:eastAsia="宋体" w:hAnsi="&amp;quot" w:cs="宋体"/>
          <w:color w:val="000000" w:themeColor="text1"/>
          <w:kern w:val="0"/>
          <w:szCs w:val="21"/>
        </w:rPr>
        <w:t>.</w:t>
      </w:r>
      <w:r w:rsidRPr="0030485B">
        <w:rPr>
          <w:rFonts w:ascii="&amp;quot" w:eastAsia="宋体" w:hAnsi="&amp;quot" w:cs="宋体" w:hint="eastAsia"/>
          <w:color w:val="000000" w:themeColor="text1"/>
          <w:kern w:val="0"/>
          <w:szCs w:val="21"/>
        </w:rPr>
        <w:t>同一门课程，只能用双语</w:t>
      </w:r>
      <w:r w:rsidRPr="0030485B">
        <w:rPr>
          <w:rFonts w:ascii="&amp;quot" w:eastAsia="宋体" w:hAnsi="&amp;quot" w:cs="宋体" w:hint="eastAsia"/>
          <w:color w:val="000000" w:themeColor="text1"/>
          <w:kern w:val="0"/>
          <w:szCs w:val="21"/>
        </w:rPr>
        <w:t>/</w:t>
      </w:r>
      <w:r w:rsidRPr="0030485B">
        <w:rPr>
          <w:rFonts w:ascii="&amp;quot" w:eastAsia="宋体" w:hAnsi="&amp;quot" w:cs="宋体" w:hint="eastAsia"/>
          <w:color w:val="000000" w:themeColor="text1"/>
          <w:kern w:val="0"/>
          <w:szCs w:val="21"/>
        </w:rPr>
        <w:t>全英文授课课程替代中文授课课程</w:t>
      </w:r>
      <w:r w:rsidR="000358F3" w:rsidRPr="0030485B">
        <w:rPr>
          <w:rFonts w:ascii="&amp;quot" w:eastAsia="宋体" w:hAnsi="&amp;quot" w:cs="宋体" w:hint="eastAsia"/>
          <w:color w:val="000000" w:themeColor="text1"/>
          <w:kern w:val="0"/>
          <w:szCs w:val="21"/>
        </w:rPr>
        <w:t>，中文授课课程不能替代双语</w:t>
      </w:r>
      <w:r w:rsidR="000358F3" w:rsidRPr="0030485B">
        <w:rPr>
          <w:rFonts w:ascii="&amp;quot" w:eastAsia="宋体" w:hAnsi="&amp;quot" w:cs="宋体" w:hint="eastAsia"/>
          <w:color w:val="000000" w:themeColor="text1"/>
          <w:kern w:val="0"/>
          <w:szCs w:val="21"/>
        </w:rPr>
        <w:t>/</w:t>
      </w:r>
      <w:r w:rsidR="000358F3" w:rsidRPr="0030485B">
        <w:rPr>
          <w:rFonts w:ascii="&amp;quot" w:eastAsia="宋体" w:hAnsi="&amp;quot" w:cs="宋体" w:hint="eastAsia"/>
          <w:color w:val="000000" w:themeColor="text1"/>
          <w:kern w:val="0"/>
          <w:szCs w:val="21"/>
        </w:rPr>
        <w:t>全英文授课课程。</w:t>
      </w:r>
    </w:p>
    <w:p w14:paraId="0D7AFF96" w14:textId="77777777" w:rsidR="00796D70" w:rsidRPr="0030485B" w:rsidRDefault="008B6F3A"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5</w:t>
      </w:r>
      <w:r w:rsidR="00796D70" w:rsidRPr="0030485B">
        <w:rPr>
          <w:rFonts w:ascii="&amp;quot" w:eastAsia="宋体" w:hAnsi="&amp;quot" w:cs="宋体"/>
          <w:color w:val="000000" w:themeColor="text1"/>
          <w:kern w:val="0"/>
          <w:szCs w:val="21"/>
        </w:rPr>
        <w:t>.</w:t>
      </w:r>
      <w:r w:rsidR="00796D70" w:rsidRPr="0030485B">
        <w:rPr>
          <w:rFonts w:ascii="&amp;quot" w:eastAsia="宋体" w:hAnsi="&amp;quot" w:cs="宋体"/>
          <w:color w:val="000000" w:themeColor="text1"/>
          <w:kern w:val="0"/>
          <w:szCs w:val="21"/>
        </w:rPr>
        <w:t>如果以上已修课程学分与我院修读计划不一致造成该模块总体学分不够，则需选择其他必修课程补齐所差学分。</w:t>
      </w:r>
    </w:p>
    <w:p w14:paraId="42ABE56C"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（三）专业必修课程</w:t>
      </w:r>
    </w:p>
    <w:p w14:paraId="578D4875"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该模块中每门课程必修。</w:t>
      </w:r>
    </w:p>
    <w:p w14:paraId="6221A3BE"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（四）专业方向课、通识核心课、自由选修课</w:t>
      </w:r>
    </w:p>
    <w:p w14:paraId="3F9397CD"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按照各专业该模块的学分要求和具体说明选修相应课程。</w:t>
      </w:r>
    </w:p>
    <w:p w14:paraId="1C335CE8"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（五）实践学分</w:t>
      </w:r>
    </w:p>
    <w:p w14:paraId="797FE40E"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该模块中每门课程必修。</w:t>
      </w:r>
    </w:p>
    <w:p w14:paraId="173C41E9" w14:textId="3AE9ECBE" w:rsidR="00796D70" w:rsidRPr="0030485B" w:rsidRDefault="00796D70" w:rsidP="00A37A5E">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注：以上模块学分和课程说明均只针对</w:t>
      </w:r>
      <w:r w:rsidRPr="0030485B">
        <w:rPr>
          <w:rFonts w:ascii="&amp;quot" w:eastAsia="宋体" w:hAnsi="&amp;quot" w:cs="宋体"/>
          <w:b/>
          <w:bCs/>
          <w:color w:val="000000" w:themeColor="text1"/>
          <w:kern w:val="0"/>
          <w:szCs w:val="21"/>
        </w:rPr>
        <w:t>20</w:t>
      </w:r>
      <w:r w:rsidR="00085D55" w:rsidRPr="0030485B">
        <w:rPr>
          <w:rFonts w:ascii="&amp;quot" w:eastAsia="宋体" w:hAnsi="&amp;quot" w:cs="宋体"/>
          <w:b/>
          <w:bCs/>
          <w:color w:val="000000" w:themeColor="text1"/>
          <w:kern w:val="0"/>
          <w:szCs w:val="21"/>
        </w:rPr>
        <w:t>2</w:t>
      </w:r>
      <w:r w:rsidR="00E772A8">
        <w:rPr>
          <w:rFonts w:ascii="&amp;quot" w:eastAsia="宋体" w:hAnsi="&amp;quot" w:cs="宋体"/>
          <w:b/>
          <w:bCs/>
          <w:color w:val="000000" w:themeColor="text1"/>
          <w:kern w:val="0"/>
          <w:szCs w:val="21"/>
        </w:rPr>
        <w:t>3</w:t>
      </w:r>
      <w:r w:rsidRPr="0030485B">
        <w:rPr>
          <w:rFonts w:ascii="&amp;quot" w:eastAsia="宋体" w:hAnsi="&amp;quot" w:cs="宋体"/>
          <w:b/>
          <w:bCs/>
          <w:color w:val="000000" w:themeColor="text1"/>
          <w:kern w:val="0"/>
          <w:szCs w:val="21"/>
        </w:rPr>
        <w:t>级</w:t>
      </w:r>
      <w:r w:rsidR="00085D55" w:rsidRPr="0030485B">
        <w:rPr>
          <w:rFonts w:ascii="&amp;quot" w:eastAsia="宋体" w:hAnsi="&amp;quot" w:cs="宋体" w:hint="eastAsia"/>
          <w:b/>
          <w:bCs/>
          <w:color w:val="000000" w:themeColor="text1"/>
          <w:kern w:val="0"/>
          <w:szCs w:val="21"/>
        </w:rPr>
        <w:t>大数据与财富管理实验班</w:t>
      </w:r>
      <w:r w:rsidRPr="0030485B">
        <w:rPr>
          <w:rFonts w:ascii="&amp;quot" w:eastAsia="宋体" w:hAnsi="&amp;quot" w:cs="宋体"/>
          <w:b/>
          <w:bCs/>
          <w:color w:val="000000" w:themeColor="text1"/>
          <w:kern w:val="0"/>
          <w:szCs w:val="21"/>
        </w:rPr>
        <w:t>，其余专业请参照对应修读计划。</w:t>
      </w:r>
    </w:p>
    <w:p w14:paraId="465DB600" w14:textId="77777777" w:rsidR="00A83028" w:rsidRDefault="00A83028">
      <w:pPr>
        <w:widowControl/>
        <w:jc w:val="left"/>
        <w:rPr>
          <w:rFonts w:ascii="&amp;quot" w:eastAsia="宋体" w:hAnsi="&amp;quot" w:cs="宋体" w:hint="eastAsia"/>
          <w:b/>
          <w:bCs/>
          <w:color w:val="000000" w:themeColor="text1"/>
          <w:kern w:val="0"/>
          <w:szCs w:val="21"/>
        </w:rPr>
      </w:pPr>
      <w:r>
        <w:rPr>
          <w:rFonts w:ascii="&amp;quot" w:eastAsia="宋体" w:hAnsi="&amp;quot" w:cs="宋体" w:hint="eastAsia"/>
          <w:b/>
          <w:bCs/>
          <w:color w:val="000000" w:themeColor="text1"/>
          <w:kern w:val="0"/>
          <w:szCs w:val="21"/>
        </w:rPr>
        <w:br w:type="page"/>
      </w:r>
    </w:p>
    <w:p w14:paraId="7DB93EF0" w14:textId="1E6290E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lastRenderedPageBreak/>
        <w:t>三、多余课程的处理</w:t>
      </w:r>
    </w:p>
    <w:p w14:paraId="46B07F56"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如果以上模块的学分和课程都满足，仍有多余的课程（包括大一多选的课程、转入我院后因补课产生的必修课程和跨专业选课），</w:t>
      </w:r>
      <w:r w:rsidR="00E00F9A">
        <w:rPr>
          <w:rFonts w:ascii="&amp;quot" w:eastAsia="宋体" w:hAnsi="&amp;quot" w:cs="宋体" w:hint="eastAsia"/>
          <w:color w:val="000000" w:themeColor="text1"/>
          <w:kern w:val="0"/>
          <w:szCs w:val="21"/>
        </w:rPr>
        <w:t>可以少修相应学分的自由选修课。</w:t>
      </w:r>
    </w:p>
    <w:p w14:paraId="7C11F3B6" w14:textId="77777777" w:rsidR="00796D70" w:rsidRPr="0030485B" w:rsidRDefault="00796D70" w:rsidP="00796D70">
      <w:pPr>
        <w:widowControl/>
        <w:spacing w:after="150" w:line="320" w:lineRule="atLeast"/>
        <w:ind w:firstLine="420"/>
        <w:jc w:val="left"/>
        <w:rPr>
          <w:rFonts w:ascii="&amp;quot" w:eastAsia="宋体" w:hAnsi="&amp;quot" w:cs="宋体" w:hint="eastAsia"/>
          <w:color w:val="000000" w:themeColor="text1"/>
          <w:kern w:val="0"/>
          <w:szCs w:val="21"/>
        </w:rPr>
      </w:pPr>
    </w:p>
    <w:p w14:paraId="57BF756B" w14:textId="77777777" w:rsidR="00796D70" w:rsidRPr="0030485B" w:rsidRDefault="00796D70" w:rsidP="00796D70">
      <w:pPr>
        <w:widowControl/>
        <w:spacing w:after="150" w:line="320" w:lineRule="atLeast"/>
        <w:ind w:firstLine="420"/>
        <w:jc w:val="left"/>
        <w:rPr>
          <w:rFonts w:ascii="&amp;quot" w:eastAsia="宋体" w:hAnsi="&amp;quot" w:cs="宋体" w:hint="eastAsia"/>
          <w:color w:val="000000" w:themeColor="text1"/>
          <w:kern w:val="0"/>
          <w:szCs w:val="21"/>
        </w:rPr>
      </w:pPr>
      <w:r w:rsidRPr="0030485B">
        <w:rPr>
          <w:rFonts w:ascii="&amp;quot" w:eastAsia="宋体" w:hAnsi="&amp;quot" w:cs="宋体"/>
          <w:b/>
          <w:bCs/>
          <w:color w:val="000000" w:themeColor="text1"/>
          <w:kern w:val="0"/>
          <w:szCs w:val="21"/>
        </w:rPr>
        <w:t>四、成绩计算</w:t>
      </w:r>
    </w:p>
    <w:p w14:paraId="67085DB7"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转专业学生所选每一门课程都会纳入</w:t>
      </w:r>
      <w:r w:rsidR="008B6F3A" w:rsidRPr="0030485B">
        <w:rPr>
          <w:rFonts w:ascii="&amp;quot" w:eastAsia="宋体" w:hAnsi="&amp;quot" w:cs="宋体" w:hint="eastAsia"/>
          <w:color w:val="000000" w:themeColor="text1"/>
          <w:kern w:val="0"/>
          <w:szCs w:val="21"/>
        </w:rPr>
        <w:t>成绩单</w:t>
      </w:r>
      <w:r w:rsidRPr="0030485B">
        <w:rPr>
          <w:rFonts w:ascii="&amp;quot" w:eastAsia="宋体" w:hAnsi="&amp;quot" w:cs="宋体"/>
          <w:color w:val="000000" w:themeColor="text1"/>
          <w:kern w:val="0"/>
          <w:szCs w:val="21"/>
        </w:rPr>
        <w:t>GPA</w:t>
      </w:r>
      <w:r w:rsidRPr="0030485B">
        <w:rPr>
          <w:rFonts w:ascii="&amp;quot" w:eastAsia="宋体" w:hAnsi="&amp;quot" w:cs="宋体"/>
          <w:color w:val="000000" w:themeColor="text1"/>
          <w:kern w:val="0"/>
          <w:szCs w:val="21"/>
        </w:rPr>
        <w:t>的计算范围。</w:t>
      </w:r>
    </w:p>
    <w:p w14:paraId="47001923"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每学期评定奖学金的成绩计算范围是修读计划每学期要求的必修课程和专业方向课程，及相应课程性质对应的跨专业选修课。</w:t>
      </w:r>
    </w:p>
    <w:p w14:paraId="69D11D84" w14:textId="77777777" w:rsidR="00796D70" w:rsidRPr="0030485B" w:rsidRDefault="00796D70" w:rsidP="00E772A8">
      <w:pPr>
        <w:widowControl/>
        <w:spacing w:after="150" w:line="320" w:lineRule="atLeast"/>
        <w:ind w:firstLine="420"/>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保研成绩的计算范围参见当年《西南财经大学金融学院本科生免试研究生推荐工作方案》。</w:t>
      </w:r>
    </w:p>
    <w:p w14:paraId="16664DF0" w14:textId="77777777" w:rsidR="00796D70" w:rsidRPr="0030485B" w:rsidRDefault="00796D70" w:rsidP="00CE2801">
      <w:pPr>
        <w:widowControl/>
        <w:spacing w:after="150" w:line="320" w:lineRule="atLeast"/>
        <w:ind w:firstLine="420"/>
        <w:jc w:val="righ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金融学院</w:t>
      </w:r>
    </w:p>
    <w:p w14:paraId="6DC8A2C3" w14:textId="7689E42D" w:rsidR="00796D70" w:rsidRPr="0030485B" w:rsidRDefault="00796D70" w:rsidP="00CE2801">
      <w:pPr>
        <w:widowControl/>
        <w:spacing w:after="150" w:line="320" w:lineRule="atLeast"/>
        <w:ind w:firstLine="420"/>
        <w:jc w:val="right"/>
        <w:rPr>
          <w:rFonts w:ascii="&amp;quot" w:eastAsia="宋体" w:hAnsi="&amp;quot" w:cs="宋体" w:hint="eastAsia"/>
          <w:color w:val="000000" w:themeColor="text1"/>
          <w:kern w:val="0"/>
          <w:szCs w:val="21"/>
        </w:rPr>
      </w:pPr>
      <w:r w:rsidRPr="0030485B">
        <w:rPr>
          <w:rFonts w:ascii="&amp;quot" w:eastAsia="宋体" w:hAnsi="&amp;quot" w:cs="宋体"/>
          <w:color w:val="000000" w:themeColor="text1"/>
          <w:kern w:val="0"/>
          <w:szCs w:val="21"/>
        </w:rPr>
        <w:t>20</w:t>
      </w:r>
      <w:r w:rsidR="00165D65">
        <w:rPr>
          <w:rFonts w:ascii="&amp;quot" w:eastAsia="宋体" w:hAnsi="&amp;quot" w:cs="宋体"/>
          <w:color w:val="000000" w:themeColor="text1"/>
          <w:kern w:val="0"/>
          <w:szCs w:val="21"/>
        </w:rPr>
        <w:t>24</w:t>
      </w:r>
      <w:r w:rsidRPr="0030485B">
        <w:rPr>
          <w:rFonts w:ascii="&amp;quot" w:eastAsia="宋体" w:hAnsi="&amp;quot" w:cs="宋体"/>
          <w:color w:val="000000" w:themeColor="text1"/>
          <w:kern w:val="0"/>
          <w:szCs w:val="21"/>
        </w:rPr>
        <w:t>年</w:t>
      </w:r>
      <w:r w:rsidR="003D65A5" w:rsidRPr="0030485B">
        <w:rPr>
          <w:rFonts w:ascii="&amp;quot" w:eastAsia="宋体" w:hAnsi="&amp;quot" w:cs="宋体"/>
          <w:color w:val="000000" w:themeColor="text1"/>
          <w:kern w:val="0"/>
          <w:szCs w:val="21"/>
        </w:rPr>
        <w:t>6</w:t>
      </w:r>
      <w:r w:rsidRPr="0030485B">
        <w:rPr>
          <w:rFonts w:ascii="&amp;quot" w:eastAsia="宋体" w:hAnsi="&amp;quot" w:cs="宋体"/>
          <w:color w:val="000000" w:themeColor="text1"/>
          <w:kern w:val="0"/>
          <w:szCs w:val="21"/>
        </w:rPr>
        <w:t>月</w:t>
      </w:r>
      <w:r w:rsidR="003D65A5" w:rsidRPr="0030485B">
        <w:rPr>
          <w:rFonts w:ascii="&amp;quot" w:eastAsia="宋体" w:hAnsi="&amp;quot" w:cs="宋体"/>
          <w:color w:val="000000" w:themeColor="text1"/>
          <w:kern w:val="0"/>
          <w:szCs w:val="21"/>
        </w:rPr>
        <w:t>2</w:t>
      </w:r>
      <w:r w:rsidR="00343BAB">
        <w:rPr>
          <w:rFonts w:ascii="&amp;quot" w:eastAsia="宋体" w:hAnsi="&amp;quot" w:cs="宋体"/>
          <w:color w:val="000000" w:themeColor="text1"/>
          <w:kern w:val="0"/>
          <w:szCs w:val="21"/>
        </w:rPr>
        <w:t>7</w:t>
      </w:r>
      <w:r w:rsidRPr="0030485B">
        <w:rPr>
          <w:rFonts w:ascii="&amp;quot" w:eastAsia="宋体" w:hAnsi="&amp;quot" w:cs="宋体"/>
          <w:color w:val="000000" w:themeColor="text1"/>
          <w:kern w:val="0"/>
          <w:szCs w:val="21"/>
        </w:rPr>
        <w:t>日</w:t>
      </w:r>
    </w:p>
    <w:p w14:paraId="451903FB" w14:textId="77777777" w:rsidR="00FE2D7B" w:rsidRPr="0030485B" w:rsidRDefault="00FE2D7B">
      <w:pPr>
        <w:rPr>
          <w:color w:val="000000" w:themeColor="text1"/>
        </w:rPr>
      </w:pPr>
    </w:p>
    <w:sectPr w:rsidR="00FE2D7B" w:rsidRPr="003048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EA72" w14:textId="77777777" w:rsidR="00542F3D" w:rsidRDefault="00542F3D" w:rsidP="00B22B01">
      <w:r>
        <w:separator/>
      </w:r>
    </w:p>
  </w:endnote>
  <w:endnote w:type="continuationSeparator" w:id="0">
    <w:p w14:paraId="30004CEA" w14:textId="77777777" w:rsidR="00542F3D" w:rsidRDefault="00542F3D" w:rsidP="00B2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mp;quo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481C4" w14:textId="77777777" w:rsidR="00542F3D" w:rsidRDefault="00542F3D" w:rsidP="00B22B01">
      <w:r>
        <w:separator/>
      </w:r>
    </w:p>
  </w:footnote>
  <w:footnote w:type="continuationSeparator" w:id="0">
    <w:p w14:paraId="3E3CB2F0" w14:textId="77777777" w:rsidR="00542F3D" w:rsidRDefault="00542F3D" w:rsidP="00B22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60EE7"/>
    <w:multiLevelType w:val="hybridMultilevel"/>
    <w:tmpl w:val="8F1ED61A"/>
    <w:lvl w:ilvl="0" w:tplc="12B280B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D5551F4"/>
    <w:multiLevelType w:val="hybridMultilevel"/>
    <w:tmpl w:val="5DF88D38"/>
    <w:lvl w:ilvl="0" w:tplc="9C7CBCE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D78"/>
    <w:rsid w:val="000358F3"/>
    <w:rsid w:val="00085D55"/>
    <w:rsid w:val="000F2ADC"/>
    <w:rsid w:val="00116E11"/>
    <w:rsid w:val="001230A5"/>
    <w:rsid w:val="0014187C"/>
    <w:rsid w:val="00165D65"/>
    <w:rsid w:val="001B22F1"/>
    <w:rsid w:val="001C0DD8"/>
    <w:rsid w:val="001F39B6"/>
    <w:rsid w:val="00280A3E"/>
    <w:rsid w:val="00287464"/>
    <w:rsid w:val="002D5BDA"/>
    <w:rsid w:val="0030485B"/>
    <w:rsid w:val="00320AE1"/>
    <w:rsid w:val="00325EDD"/>
    <w:rsid w:val="003321BF"/>
    <w:rsid w:val="00343BAB"/>
    <w:rsid w:val="003621DD"/>
    <w:rsid w:val="003D65A5"/>
    <w:rsid w:val="00425D12"/>
    <w:rsid w:val="004D0910"/>
    <w:rsid w:val="00506D37"/>
    <w:rsid w:val="00542F3D"/>
    <w:rsid w:val="005973D6"/>
    <w:rsid w:val="005A2204"/>
    <w:rsid w:val="005A479C"/>
    <w:rsid w:val="006469B2"/>
    <w:rsid w:val="00717411"/>
    <w:rsid w:val="00763D31"/>
    <w:rsid w:val="00767BA7"/>
    <w:rsid w:val="00775B00"/>
    <w:rsid w:val="00796D70"/>
    <w:rsid w:val="007B2D78"/>
    <w:rsid w:val="007F0B88"/>
    <w:rsid w:val="00841D81"/>
    <w:rsid w:val="00842158"/>
    <w:rsid w:val="00850B54"/>
    <w:rsid w:val="008B6F3A"/>
    <w:rsid w:val="00A10030"/>
    <w:rsid w:val="00A37A5E"/>
    <w:rsid w:val="00A83028"/>
    <w:rsid w:val="00B22B01"/>
    <w:rsid w:val="00B41959"/>
    <w:rsid w:val="00C552EA"/>
    <w:rsid w:val="00C94347"/>
    <w:rsid w:val="00C978F0"/>
    <w:rsid w:val="00CE2801"/>
    <w:rsid w:val="00D22FAD"/>
    <w:rsid w:val="00DB2D99"/>
    <w:rsid w:val="00DD0494"/>
    <w:rsid w:val="00E00F9A"/>
    <w:rsid w:val="00E772A8"/>
    <w:rsid w:val="00E87A76"/>
    <w:rsid w:val="00EC0819"/>
    <w:rsid w:val="00ED0C55"/>
    <w:rsid w:val="00F22662"/>
    <w:rsid w:val="00FE2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2C6B3"/>
  <w15:chartTrackingRefBased/>
  <w15:docId w15:val="{08701180-0DD8-4DB0-A00A-AA194512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96D7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96D70"/>
    <w:rPr>
      <w:b/>
      <w:bCs/>
    </w:rPr>
  </w:style>
  <w:style w:type="character" w:styleId="a5">
    <w:name w:val="Hyperlink"/>
    <w:basedOn w:val="a0"/>
    <w:uiPriority w:val="99"/>
    <w:unhideWhenUsed/>
    <w:rsid w:val="00796D70"/>
    <w:rPr>
      <w:color w:val="0000FF"/>
      <w:u w:val="single"/>
    </w:rPr>
  </w:style>
  <w:style w:type="paragraph" w:customStyle="1" w:styleId="vsbcontentend">
    <w:name w:val="vsbcontent_end"/>
    <w:basedOn w:val="a"/>
    <w:rsid w:val="00796D70"/>
    <w:pPr>
      <w:widowControl/>
      <w:spacing w:before="100" w:beforeAutospacing="1" w:after="100" w:afterAutospacing="1"/>
      <w:jc w:val="left"/>
    </w:pPr>
    <w:rPr>
      <w:rFonts w:ascii="宋体" w:eastAsia="宋体" w:hAnsi="宋体" w:cs="宋体"/>
      <w:kern w:val="0"/>
      <w:sz w:val="24"/>
      <w:szCs w:val="24"/>
    </w:rPr>
  </w:style>
  <w:style w:type="paragraph" w:styleId="a6">
    <w:name w:val="List Paragraph"/>
    <w:basedOn w:val="a"/>
    <w:uiPriority w:val="34"/>
    <w:qFormat/>
    <w:rsid w:val="00DB2D99"/>
    <w:pPr>
      <w:ind w:firstLineChars="200" w:firstLine="420"/>
    </w:pPr>
  </w:style>
  <w:style w:type="paragraph" w:styleId="a7">
    <w:name w:val="header"/>
    <w:basedOn w:val="a"/>
    <w:link w:val="a8"/>
    <w:uiPriority w:val="99"/>
    <w:unhideWhenUsed/>
    <w:rsid w:val="00B22B01"/>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B22B01"/>
    <w:rPr>
      <w:sz w:val="18"/>
      <w:szCs w:val="18"/>
    </w:rPr>
  </w:style>
  <w:style w:type="paragraph" w:styleId="a9">
    <w:name w:val="footer"/>
    <w:basedOn w:val="a"/>
    <w:link w:val="aa"/>
    <w:uiPriority w:val="99"/>
    <w:unhideWhenUsed/>
    <w:rsid w:val="00B22B01"/>
    <w:pPr>
      <w:tabs>
        <w:tab w:val="center" w:pos="4153"/>
        <w:tab w:val="right" w:pos="8306"/>
      </w:tabs>
      <w:snapToGrid w:val="0"/>
      <w:jc w:val="left"/>
    </w:pPr>
    <w:rPr>
      <w:sz w:val="18"/>
      <w:szCs w:val="18"/>
    </w:rPr>
  </w:style>
  <w:style w:type="character" w:customStyle="1" w:styleId="aa">
    <w:name w:val="页脚 字符"/>
    <w:basedOn w:val="a0"/>
    <w:link w:val="a9"/>
    <w:uiPriority w:val="99"/>
    <w:rsid w:val="00B22B01"/>
    <w:rPr>
      <w:sz w:val="18"/>
      <w:szCs w:val="18"/>
    </w:rPr>
  </w:style>
  <w:style w:type="paragraph" w:styleId="ab">
    <w:name w:val="Balloon Text"/>
    <w:basedOn w:val="a"/>
    <w:link w:val="ac"/>
    <w:uiPriority w:val="99"/>
    <w:semiHidden/>
    <w:unhideWhenUsed/>
    <w:rsid w:val="008B6F3A"/>
    <w:rPr>
      <w:sz w:val="18"/>
      <w:szCs w:val="18"/>
    </w:rPr>
  </w:style>
  <w:style w:type="character" w:customStyle="1" w:styleId="ac">
    <w:name w:val="批注框文本 字符"/>
    <w:basedOn w:val="a0"/>
    <w:link w:val="ab"/>
    <w:uiPriority w:val="99"/>
    <w:semiHidden/>
    <w:rsid w:val="008B6F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30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3</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ZJR</dc:creator>
  <cp:keywords/>
  <dc:description/>
  <cp:lastModifiedBy>周佩</cp:lastModifiedBy>
  <cp:revision>58</cp:revision>
  <cp:lastPrinted>2023-06-27T07:21:00Z</cp:lastPrinted>
  <dcterms:created xsi:type="dcterms:W3CDTF">2019-09-05T08:13:00Z</dcterms:created>
  <dcterms:modified xsi:type="dcterms:W3CDTF">2024-06-28T08:08:00Z</dcterms:modified>
</cp:coreProperties>
</file>