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561" w:rsidRDefault="00644D1D">
      <w:pPr>
        <w:spacing w:line="560" w:lineRule="exact"/>
        <w:rPr>
          <w:rFonts w:ascii="方正仿宋简体" w:eastAsia="方正仿宋简体" w:hAnsi="华文中宋" w:cs="Times New Roman"/>
          <w:b/>
          <w:sz w:val="32"/>
          <w:szCs w:val="38"/>
        </w:rPr>
      </w:pPr>
      <w:bookmarkStart w:id="0" w:name="_GoBack"/>
      <w:bookmarkEnd w:id="0"/>
      <w:r>
        <w:rPr>
          <w:rFonts w:ascii="方正仿宋简体" w:eastAsia="方正仿宋简体" w:hAnsi="华文中宋" w:cs="Times New Roman" w:hint="eastAsia"/>
          <w:b/>
          <w:sz w:val="32"/>
          <w:szCs w:val="38"/>
        </w:rPr>
        <w:t>附件：</w:t>
      </w:r>
    </w:p>
    <w:p w:rsidR="00233561" w:rsidRDefault="00233561">
      <w:pPr>
        <w:spacing w:line="560" w:lineRule="exact"/>
        <w:jc w:val="center"/>
        <w:rPr>
          <w:rFonts w:ascii="方正小标宋简体" w:eastAsia="方正小标宋简体" w:hAnsi="华文中宋" w:cs="Times New Roman"/>
          <w:b/>
          <w:sz w:val="38"/>
          <w:szCs w:val="38"/>
        </w:rPr>
      </w:pPr>
    </w:p>
    <w:p w:rsidR="00233561" w:rsidRDefault="00644D1D">
      <w:pPr>
        <w:spacing w:line="560" w:lineRule="exact"/>
        <w:jc w:val="center"/>
        <w:rPr>
          <w:rFonts w:ascii="方正小标宋简体" w:eastAsia="方正小标宋简体" w:hAnsi="华文中宋" w:cs="Times New Roman"/>
          <w:b/>
          <w:sz w:val="38"/>
          <w:szCs w:val="38"/>
        </w:rPr>
      </w:pPr>
      <w:r>
        <w:rPr>
          <w:rFonts w:ascii="方正小标宋简体" w:eastAsia="方正小标宋简体" w:hAnsi="华文中宋" w:cs="Times New Roman" w:hint="eastAsia"/>
          <w:b/>
          <w:sz w:val="38"/>
          <w:szCs w:val="38"/>
        </w:rPr>
        <w:t>西南财经大学推免生综合测评成绩评定暂行办法</w:t>
      </w:r>
    </w:p>
    <w:p w:rsidR="00233561" w:rsidRDefault="00233561">
      <w:pPr>
        <w:spacing w:beforeLines="50" w:before="156" w:line="580" w:lineRule="exact"/>
        <w:ind w:firstLineChars="200" w:firstLine="687"/>
        <w:rPr>
          <w:rFonts w:ascii="方正黑体简体" w:eastAsia="方正黑体简体" w:hAnsi="黑体" w:cs="Times New Roman"/>
          <w:b/>
          <w:snapToGrid w:val="0"/>
          <w:spacing w:val="10"/>
          <w:w w:val="98"/>
          <w:kern w:val="0"/>
          <w:sz w:val="33"/>
          <w:szCs w:val="33"/>
        </w:rPr>
      </w:pPr>
    </w:p>
    <w:p w:rsidR="00233561" w:rsidRDefault="00644D1D">
      <w:pPr>
        <w:spacing w:beforeLines="50" w:before="156" w:line="580" w:lineRule="exact"/>
        <w:ind w:firstLineChars="200" w:firstLine="687"/>
        <w:rPr>
          <w:rFonts w:ascii="方正黑体简体" w:eastAsia="方正黑体简体" w:hAnsi="黑体" w:cs="Times New Roman"/>
          <w:b/>
          <w:snapToGrid w:val="0"/>
          <w:spacing w:val="10"/>
          <w:w w:val="98"/>
          <w:kern w:val="0"/>
          <w:sz w:val="33"/>
          <w:szCs w:val="33"/>
        </w:rPr>
      </w:pPr>
      <w:r>
        <w:rPr>
          <w:rFonts w:ascii="方正黑体简体" w:eastAsia="方正黑体简体" w:hAnsi="黑体" w:cs="Times New Roman" w:hint="eastAsia"/>
          <w:b/>
          <w:snapToGrid w:val="0"/>
          <w:spacing w:val="10"/>
          <w:w w:val="98"/>
          <w:kern w:val="0"/>
          <w:sz w:val="33"/>
          <w:szCs w:val="33"/>
        </w:rPr>
        <w:t>一、综合测评成绩构成</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综合测评成绩</w:t>
      </w:r>
      <w:r>
        <w:rPr>
          <w:rFonts w:ascii="方正仿宋简体" w:eastAsia="方正仿宋简体" w:hAnsi="方正仿宋简体" w:cs="Times New Roman" w:hint="eastAsia"/>
          <w:b/>
          <w:snapToGrid w:val="0"/>
          <w:spacing w:val="10"/>
          <w:w w:val="98"/>
          <w:kern w:val="0"/>
          <w:sz w:val="33"/>
          <w:szCs w:val="33"/>
        </w:rPr>
        <w:t>=</w:t>
      </w:r>
      <w:r>
        <w:rPr>
          <w:rFonts w:ascii="方正仿宋简体" w:eastAsia="方正仿宋简体" w:hAnsi="方正仿宋简体" w:cs="Times New Roman" w:hint="eastAsia"/>
          <w:b/>
          <w:snapToGrid w:val="0"/>
          <w:spacing w:val="10"/>
          <w:w w:val="98"/>
          <w:kern w:val="0"/>
          <w:sz w:val="33"/>
          <w:szCs w:val="33"/>
        </w:rPr>
        <w:t>学业成绩×</w:t>
      </w:r>
      <w:r>
        <w:rPr>
          <w:rFonts w:ascii="方正仿宋简体" w:eastAsia="方正仿宋简体" w:hAnsi="方正仿宋简体" w:cs="Times New Roman" w:hint="eastAsia"/>
          <w:b/>
          <w:snapToGrid w:val="0"/>
          <w:spacing w:val="10"/>
          <w:w w:val="98"/>
          <w:kern w:val="0"/>
          <w:sz w:val="33"/>
          <w:szCs w:val="33"/>
        </w:rPr>
        <w:t>7</w:t>
      </w:r>
      <w:r>
        <w:rPr>
          <w:rFonts w:ascii="方正仿宋简体" w:eastAsia="方正仿宋简体" w:hAnsi="方正仿宋简体" w:cs="Times New Roman"/>
          <w:b/>
          <w:snapToGrid w:val="0"/>
          <w:spacing w:val="10"/>
          <w:w w:val="98"/>
          <w:kern w:val="0"/>
          <w:sz w:val="33"/>
          <w:szCs w:val="33"/>
        </w:rPr>
        <w:t>0</w:t>
      </w:r>
      <w:r>
        <w:rPr>
          <w:rFonts w:ascii="方正仿宋简体" w:eastAsia="方正仿宋简体" w:hAnsi="方正仿宋简体" w:cs="Times New Roman" w:hint="eastAsia"/>
          <w:b/>
          <w:snapToGrid w:val="0"/>
          <w:spacing w:val="10"/>
          <w:w w:val="98"/>
          <w:kern w:val="0"/>
          <w:sz w:val="33"/>
          <w:szCs w:val="33"/>
        </w:rPr>
        <w:t>%</w:t>
      </w:r>
      <w:r>
        <w:rPr>
          <w:rFonts w:ascii="方正仿宋简体" w:eastAsia="方正仿宋简体" w:hAnsi="方正仿宋简体" w:cs="Times New Roman"/>
          <w:b/>
          <w:snapToGrid w:val="0"/>
          <w:spacing w:val="10"/>
          <w:w w:val="98"/>
          <w:kern w:val="0"/>
          <w:sz w:val="33"/>
          <w:szCs w:val="33"/>
        </w:rPr>
        <w:t>+</w:t>
      </w:r>
      <w:r>
        <w:rPr>
          <w:rFonts w:ascii="方正仿宋简体" w:eastAsia="方正仿宋简体" w:hAnsi="方正仿宋简体" w:cs="Times New Roman" w:hint="eastAsia"/>
          <w:b/>
          <w:snapToGrid w:val="0"/>
          <w:spacing w:val="10"/>
          <w:w w:val="98"/>
          <w:kern w:val="0"/>
          <w:sz w:val="33"/>
          <w:szCs w:val="33"/>
        </w:rPr>
        <w:t>综合能力加分（含拔尖项目加分）×</w:t>
      </w:r>
      <w:r>
        <w:rPr>
          <w:rFonts w:ascii="方正仿宋简体" w:eastAsia="方正仿宋简体" w:hAnsi="方正仿宋简体" w:cs="Times New Roman"/>
          <w:b/>
          <w:snapToGrid w:val="0"/>
          <w:spacing w:val="10"/>
          <w:w w:val="98"/>
          <w:kern w:val="0"/>
          <w:sz w:val="33"/>
          <w:szCs w:val="33"/>
        </w:rPr>
        <w:t>30</w:t>
      </w:r>
      <w:r>
        <w:rPr>
          <w:rFonts w:ascii="方正仿宋简体" w:eastAsia="方正仿宋简体" w:hAnsi="方正仿宋简体" w:cs="Times New Roman" w:hint="eastAsia"/>
          <w:b/>
          <w:snapToGrid w:val="0"/>
          <w:spacing w:val="10"/>
          <w:w w:val="98"/>
          <w:kern w:val="0"/>
          <w:sz w:val="33"/>
          <w:szCs w:val="33"/>
        </w:rPr>
        <w:t>%</w:t>
      </w:r>
      <w:r>
        <w:rPr>
          <w:rFonts w:ascii="方正仿宋简体" w:eastAsia="方正仿宋简体" w:hAnsi="方正仿宋简体" w:cs="Times New Roman"/>
          <w:b/>
          <w:snapToGrid w:val="0"/>
          <w:spacing w:val="10"/>
          <w:w w:val="98"/>
          <w:kern w:val="0"/>
          <w:sz w:val="33"/>
          <w:szCs w:val="33"/>
        </w:rPr>
        <w:t xml:space="preserve"> </w:t>
      </w:r>
    </w:p>
    <w:p w:rsidR="00233561" w:rsidRDefault="00644D1D">
      <w:pPr>
        <w:spacing w:beforeLines="50" w:before="156" w:line="580" w:lineRule="exact"/>
        <w:ind w:firstLineChars="200" w:firstLine="687"/>
        <w:rPr>
          <w:rFonts w:ascii="方正黑体简体" w:eastAsia="方正黑体简体" w:hAnsi="黑体" w:cs="Times New Roman"/>
          <w:b/>
          <w:snapToGrid w:val="0"/>
          <w:spacing w:val="10"/>
          <w:w w:val="98"/>
          <w:kern w:val="0"/>
          <w:sz w:val="33"/>
          <w:szCs w:val="33"/>
        </w:rPr>
      </w:pPr>
      <w:r>
        <w:rPr>
          <w:rFonts w:ascii="方正黑体简体" w:eastAsia="方正黑体简体" w:hAnsi="黑体" w:cs="Times New Roman" w:hint="eastAsia"/>
          <w:b/>
          <w:snapToGrid w:val="0"/>
          <w:spacing w:val="10"/>
          <w:w w:val="98"/>
          <w:kern w:val="0"/>
          <w:sz w:val="33"/>
          <w:szCs w:val="33"/>
        </w:rPr>
        <w:t>二、学业成绩</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学业成绩满分</w:t>
      </w:r>
      <w:r>
        <w:rPr>
          <w:rFonts w:ascii="方正仿宋简体" w:eastAsia="方正仿宋简体" w:hAnsi="方正仿宋简体" w:cs="Times New Roman" w:hint="eastAsia"/>
          <w:b/>
          <w:snapToGrid w:val="0"/>
          <w:spacing w:val="10"/>
          <w:w w:val="98"/>
          <w:kern w:val="0"/>
          <w:sz w:val="33"/>
          <w:szCs w:val="33"/>
        </w:rPr>
        <w:t>1</w:t>
      </w:r>
      <w:r>
        <w:rPr>
          <w:rFonts w:ascii="方正仿宋简体" w:eastAsia="方正仿宋简体" w:hAnsi="方正仿宋简体" w:cs="Times New Roman"/>
          <w:b/>
          <w:snapToGrid w:val="0"/>
          <w:spacing w:val="10"/>
          <w:w w:val="98"/>
          <w:kern w:val="0"/>
          <w:sz w:val="33"/>
          <w:szCs w:val="33"/>
        </w:rPr>
        <w:t>00</w:t>
      </w:r>
      <w:r>
        <w:rPr>
          <w:rFonts w:ascii="方正仿宋简体" w:eastAsia="方正仿宋简体" w:hAnsi="方正仿宋简体" w:cs="Times New Roman" w:hint="eastAsia"/>
          <w:b/>
          <w:snapToGrid w:val="0"/>
          <w:spacing w:val="10"/>
          <w:w w:val="98"/>
          <w:kern w:val="0"/>
          <w:sz w:val="33"/>
          <w:szCs w:val="33"/>
        </w:rPr>
        <w:t>分。</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学业成绩</w:t>
      </w:r>
      <w:r>
        <w:rPr>
          <w:rFonts w:ascii="方正仿宋简体" w:eastAsia="方正仿宋简体" w:hAnsi="方正仿宋简体" w:cs="Times New Roman" w:hint="eastAsia"/>
          <w:b/>
          <w:snapToGrid w:val="0"/>
          <w:spacing w:val="10"/>
          <w:w w:val="98"/>
          <w:kern w:val="0"/>
          <w:sz w:val="33"/>
          <w:szCs w:val="33"/>
        </w:rPr>
        <w:t>=</w:t>
      </w:r>
      <w:r>
        <w:rPr>
          <w:rFonts w:ascii="方正仿宋简体" w:eastAsia="方正仿宋简体" w:hAnsi="方正仿宋简体" w:cs="Times New Roman" w:hint="eastAsia"/>
          <w:b/>
          <w:snapToGrid w:val="0"/>
          <w:spacing w:val="10"/>
          <w:w w:val="98"/>
          <w:kern w:val="0"/>
          <w:sz w:val="33"/>
          <w:szCs w:val="33"/>
        </w:rPr>
        <w:t>∑（某门课程成绩×该课程学分）／</w:t>
      </w:r>
      <w:r>
        <w:rPr>
          <w:rFonts w:ascii="方正仿宋简体" w:eastAsia="方正仿宋简体" w:hAnsi="方正仿宋简体" w:cs="Times New Roman"/>
          <w:b/>
          <w:snapToGrid w:val="0"/>
          <w:spacing w:val="10"/>
          <w:w w:val="98"/>
          <w:kern w:val="0"/>
          <w:sz w:val="33"/>
          <w:szCs w:val="33"/>
        </w:rPr>
        <w:t>∑</w:t>
      </w:r>
      <w:r>
        <w:rPr>
          <w:rFonts w:ascii="方正仿宋简体" w:eastAsia="方正仿宋简体" w:hAnsi="方正仿宋简体" w:cs="Times New Roman"/>
          <w:b/>
          <w:snapToGrid w:val="0"/>
          <w:spacing w:val="10"/>
          <w:w w:val="98"/>
          <w:kern w:val="0"/>
          <w:sz w:val="33"/>
          <w:szCs w:val="33"/>
        </w:rPr>
        <w:t>课程学分</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课程成绩均按第一次总评成绩计算。纳入学业成绩计算范围的课程：本专业培养方案中前三学年的通识教育基础课程、大学科基础课程及专业必修课程。专业方向课、实践环节成绩是否纳入，由各学院根据实际情况自行决定。</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外出交流生应在申请推免生资格前，完成学分认定及成绩转换后参与成绩排名。</w:t>
      </w:r>
    </w:p>
    <w:p w:rsidR="00233561" w:rsidRDefault="00644D1D">
      <w:pPr>
        <w:spacing w:beforeLines="50" w:before="156" w:line="580" w:lineRule="exact"/>
        <w:ind w:firstLineChars="200" w:firstLine="687"/>
        <w:rPr>
          <w:rFonts w:ascii="方正黑体简体" w:eastAsia="方正黑体简体" w:hAnsi="黑体" w:cs="Times New Roman"/>
          <w:b/>
          <w:snapToGrid w:val="0"/>
          <w:spacing w:val="10"/>
          <w:w w:val="98"/>
          <w:kern w:val="0"/>
          <w:sz w:val="33"/>
          <w:szCs w:val="33"/>
        </w:rPr>
      </w:pPr>
      <w:r>
        <w:rPr>
          <w:rFonts w:ascii="方正黑体简体" w:eastAsia="方正黑体简体" w:hAnsi="黑体" w:cs="Times New Roman" w:hint="eastAsia"/>
          <w:b/>
          <w:snapToGrid w:val="0"/>
          <w:spacing w:val="10"/>
          <w:w w:val="98"/>
          <w:kern w:val="0"/>
          <w:sz w:val="33"/>
          <w:szCs w:val="33"/>
        </w:rPr>
        <w:t>三、综合能力加分</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综合能力加分满分为</w:t>
      </w:r>
      <w:r>
        <w:rPr>
          <w:rFonts w:ascii="方正仿宋简体" w:eastAsia="方正仿宋简体" w:hAnsi="方正仿宋简体" w:cs="Times New Roman" w:hint="eastAsia"/>
          <w:b/>
          <w:snapToGrid w:val="0"/>
          <w:spacing w:val="10"/>
          <w:w w:val="98"/>
          <w:kern w:val="0"/>
          <w:sz w:val="33"/>
          <w:szCs w:val="33"/>
        </w:rPr>
        <w:t>1</w:t>
      </w:r>
      <w:r>
        <w:rPr>
          <w:rFonts w:ascii="方正仿宋简体" w:eastAsia="方正仿宋简体" w:hAnsi="方正仿宋简体" w:cs="Times New Roman"/>
          <w:b/>
          <w:snapToGrid w:val="0"/>
          <w:spacing w:val="10"/>
          <w:w w:val="98"/>
          <w:kern w:val="0"/>
          <w:sz w:val="33"/>
          <w:szCs w:val="33"/>
        </w:rPr>
        <w:t>00</w:t>
      </w:r>
      <w:r>
        <w:rPr>
          <w:rFonts w:ascii="方正仿宋简体" w:eastAsia="方正仿宋简体" w:hAnsi="方正仿宋简体" w:cs="Times New Roman" w:hint="eastAsia"/>
          <w:b/>
          <w:snapToGrid w:val="0"/>
          <w:spacing w:val="10"/>
          <w:w w:val="98"/>
          <w:kern w:val="0"/>
          <w:sz w:val="33"/>
          <w:szCs w:val="33"/>
        </w:rPr>
        <w:t>分，包含荣誉类、服兵役类、科研成果类、创新创业类、学科竞赛类、体育类、美育类、劳动教育类、社会实践类等多个类别。各类别下可设置多个方面内容，由学院根据学科、专业特点自行确定等级划分、加分上限等事项。</w:t>
      </w:r>
      <w:r>
        <w:rPr>
          <w:rFonts w:ascii="方正仿宋简体" w:eastAsia="方正仿宋简体" w:hAnsi="方正仿宋简体" w:cs="Times New Roman" w:hint="eastAsia"/>
          <w:b/>
          <w:snapToGrid w:val="0"/>
          <w:spacing w:val="10"/>
          <w:w w:val="98"/>
          <w:kern w:val="0"/>
          <w:sz w:val="33"/>
          <w:szCs w:val="33"/>
        </w:rPr>
        <w:t>其中获得拔尖项目的，</w:t>
      </w:r>
      <w:r>
        <w:rPr>
          <w:rFonts w:ascii="方正仿宋简体" w:eastAsia="方正仿宋简体" w:hAnsi="方正仿宋简体" w:cs="Times New Roman" w:hint="eastAsia"/>
          <w:b/>
          <w:snapToGrid w:val="0"/>
          <w:spacing w:val="10"/>
          <w:w w:val="98"/>
          <w:kern w:val="0"/>
          <w:sz w:val="33"/>
          <w:szCs w:val="33"/>
        </w:rPr>
        <w:lastRenderedPageBreak/>
        <w:t>按照本办法第四点拔尖项目加分规则执行，加分计入综合能力总分。学生在每一方面中有多项加分情况时，只取最高一项（含该方面拔尖项目加分）。</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（一）学科竞赛类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学科竞赛类主要包含数学竞赛、英语竞赛、计算机竞赛、学科专业性竞赛、综合素质竞赛等方面。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（二）服兵役类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在校期间完成服兵役，在部队荣立三等功（个人）、获得通令嘉奖或优秀士兵称号（旅或团级以上单位表彰）等方面。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（三）科研成果类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科研成果类主要包含学术论文、专利、科研训练项目等方面。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（四）创新创业类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创新创业类包含“挑战杯”大学生课外学术科技作品竞赛、“创青春”大学生创业大赛、“互联网</w:t>
      </w:r>
      <w:r>
        <w:rPr>
          <w:rFonts w:ascii="方正仿宋简体" w:eastAsia="方正仿宋简体" w:hAnsi="方正仿宋简体" w:cs="Times New Roman"/>
          <w:b/>
          <w:snapToGrid w:val="0"/>
          <w:spacing w:val="10"/>
          <w:w w:val="98"/>
          <w:kern w:val="0"/>
          <w:sz w:val="33"/>
          <w:szCs w:val="33"/>
        </w:rPr>
        <w:t>+”</w:t>
      </w:r>
      <w:r>
        <w:rPr>
          <w:rFonts w:ascii="方正仿宋简体" w:eastAsia="方正仿宋简体" w:hAnsi="方正仿宋简体" w:cs="Times New Roman"/>
          <w:b/>
          <w:snapToGrid w:val="0"/>
          <w:spacing w:val="10"/>
          <w:w w:val="98"/>
          <w:kern w:val="0"/>
          <w:sz w:val="33"/>
          <w:szCs w:val="33"/>
        </w:rPr>
        <w:t>大学生创新创业大赛</w:t>
      </w:r>
      <w:r>
        <w:rPr>
          <w:rFonts w:ascii="方正仿宋简体" w:eastAsia="方正仿宋简体" w:hAnsi="方正仿宋简体" w:cs="Times New Roman" w:hint="eastAsia"/>
          <w:b/>
          <w:snapToGrid w:val="0"/>
          <w:spacing w:val="10"/>
          <w:w w:val="98"/>
          <w:kern w:val="0"/>
          <w:sz w:val="33"/>
          <w:szCs w:val="33"/>
        </w:rPr>
        <w:t>、大学生创新创业训练计划等方面。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（五）体育类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体育类包含体育竞赛或获奖等方面。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（六）美育类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美育类包含美育竞赛或获奖等方面。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（七）劳动教育类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劳动教育类包含劳动教育竞赛或获奖等方面。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t>（八）社会实践类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社会实践类包含社会实践项目、国际组织实习与实践、精神文明建设、和谐社会创建、志愿者服务等方面。</w:t>
      </w:r>
    </w:p>
    <w:p w:rsidR="00233561" w:rsidRDefault="00644D1D">
      <w:pPr>
        <w:spacing w:line="540" w:lineRule="exact"/>
        <w:ind w:firstLineChars="200" w:firstLine="640"/>
        <w:rPr>
          <w:rFonts w:ascii="方正楷体简体" w:eastAsia="方正楷体简体" w:hAnsi="华文中宋" w:cs="Times New Roman"/>
          <w:b/>
          <w:sz w:val="32"/>
          <w:szCs w:val="32"/>
        </w:rPr>
      </w:pPr>
      <w:r>
        <w:rPr>
          <w:rFonts w:ascii="方正楷体简体" w:eastAsia="方正楷体简体" w:hAnsi="华文中宋" w:cs="Times New Roman" w:hint="eastAsia"/>
          <w:b/>
          <w:sz w:val="32"/>
          <w:szCs w:val="32"/>
        </w:rPr>
        <w:lastRenderedPageBreak/>
        <w:t>（九）荣誉类</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荣誉类特指个人或团体由于优异表现所获得的，在本办法前述范围之外的奖励和评价，如优秀学生干部、三好学生等。不包括奖学金类、助学金类。</w:t>
      </w:r>
    </w:p>
    <w:p w:rsidR="00233561" w:rsidRDefault="00644D1D">
      <w:pPr>
        <w:spacing w:beforeLines="50" w:before="156" w:line="580" w:lineRule="exact"/>
        <w:ind w:firstLineChars="200" w:firstLine="687"/>
        <w:rPr>
          <w:rFonts w:ascii="方正黑体简体" w:eastAsia="方正黑体简体" w:hAnsi="黑体" w:cs="Times New Roman"/>
          <w:b/>
          <w:snapToGrid w:val="0"/>
          <w:spacing w:val="10"/>
          <w:w w:val="98"/>
          <w:kern w:val="0"/>
          <w:sz w:val="33"/>
          <w:szCs w:val="33"/>
        </w:rPr>
      </w:pPr>
      <w:r>
        <w:rPr>
          <w:rFonts w:ascii="方正黑体简体" w:eastAsia="方正黑体简体" w:hAnsi="黑体" w:cs="Times New Roman" w:hint="eastAsia"/>
          <w:b/>
          <w:snapToGrid w:val="0"/>
          <w:spacing w:val="10"/>
          <w:w w:val="98"/>
          <w:kern w:val="0"/>
          <w:sz w:val="33"/>
          <w:szCs w:val="33"/>
        </w:rPr>
        <w:t>四、拔尖项目加分规则</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学生有满足以下条件者，每项直接按照下表加分分值计分。学生在不同方面获得奖项可以累积加分，在同一方面中有多项加分情况时，只取一项。加分直接计入综合能力加分中，综合能力加分总分超过</w:t>
      </w:r>
      <w:r>
        <w:rPr>
          <w:rFonts w:ascii="方正仿宋简体" w:eastAsia="方正仿宋简体" w:hAnsi="方正仿宋简体" w:cs="Times New Roman" w:hint="eastAsia"/>
          <w:b/>
          <w:snapToGrid w:val="0"/>
          <w:spacing w:val="10"/>
          <w:w w:val="98"/>
          <w:kern w:val="0"/>
          <w:sz w:val="33"/>
          <w:szCs w:val="33"/>
        </w:rPr>
        <w:t>100</w:t>
      </w:r>
      <w:r>
        <w:rPr>
          <w:rFonts w:ascii="方正仿宋简体" w:eastAsia="方正仿宋简体" w:hAnsi="方正仿宋简体" w:cs="Times New Roman" w:hint="eastAsia"/>
          <w:b/>
          <w:snapToGrid w:val="0"/>
          <w:spacing w:val="10"/>
          <w:w w:val="98"/>
          <w:kern w:val="0"/>
          <w:sz w:val="33"/>
          <w:szCs w:val="33"/>
        </w:rPr>
        <w:t>分的按</w:t>
      </w:r>
      <w:r>
        <w:rPr>
          <w:rFonts w:ascii="方正仿宋简体" w:eastAsia="方正仿宋简体" w:hAnsi="方正仿宋简体" w:cs="Times New Roman" w:hint="eastAsia"/>
          <w:b/>
          <w:snapToGrid w:val="0"/>
          <w:spacing w:val="10"/>
          <w:w w:val="98"/>
          <w:kern w:val="0"/>
          <w:sz w:val="33"/>
          <w:szCs w:val="33"/>
        </w:rPr>
        <w:t>100</w:t>
      </w:r>
      <w:r>
        <w:rPr>
          <w:rFonts w:ascii="方正仿宋简体" w:eastAsia="方正仿宋简体" w:hAnsi="方正仿宋简体" w:cs="Times New Roman" w:hint="eastAsia"/>
          <w:b/>
          <w:snapToGrid w:val="0"/>
          <w:spacing w:val="10"/>
          <w:w w:val="98"/>
          <w:kern w:val="0"/>
          <w:sz w:val="33"/>
          <w:szCs w:val="33"/>
        </w:rPr>
        <w:t>分计。已获得拔尖项目加分的，其对应的同一方面综合能力加分项目不再重复加分。</w:t>
      </w:r>
    </w:p>
    <w:tbl>
      <w:tblPr>
        <w:tblStyle w:val="aa"/>
        <w:tblW w:w="5168" w:type="pct"/>
        <w:jc w:val="center"/>
        <w:tblLook w:val="04A0" w:firstRow="1" w:lastRow="0" w:firstColumn="1" w:lastColumn="0" w:noHBand="0" w:noVBand="1"/>
      </w:tblPr>
      <w:tblGrid>
        <w:gridCol w:w="1372"/>
        <w:gridCol w:w="6478"/>
        <w:gridCol w:w="725"/>
      </w:tblGrid>
      <w:tr w:rsidR="00233561">
        <w:trPr>
          <w:jc w:val="center"/>
        </w:trPr>
        <w:tc>
          <w:tcPr>
            <w:tcW w:w="800"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方正黑体简体" w:eastAsia="方正黑体简体" w:hAnsi="黑体" w:cs="宋体"/>
                <w:b/>
                <w:bCs/>
                <w:spacing w:val="10"/>
                <w:w w:val="98"/>
                <w:kern w:val="0"/>
                <w:sz w:val="20"/>
                <w:szCs w:val="21"/>
              </w:rPr>
            </w:pPr>
            <w:r>
              <w:rPr>
                <w:rFonts w:ascii="方正黑体简体" w:eastAsia="方正黑体简体" w:hAnsi="黑体" w:cs="宋体" w:hint="eastAsia"/>
                <w:b/>
                <w:bCs/>
                <w:spacing w:val="10"/>
                <w:w w:val="98"/>
                <w:kern w:val="0"/>
                <w:sz w:val="20"/>
                <w:szCs w:val="21"/>
              </w:rPr>
              <w:t>项目类别</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方正黑体简体" w:eastAsia="方正黑体简体" w:hAnsi="黑体" w:cs="宋体"/>
                <w:b/>
                <w:bCs/>
                <w:spacing w:val="10"/>
                <w:w w:val="98"/>
                <w:kern w:val="0"/>
                <w:sz w:val="20"/>
                <w:szCs w:val="21"/>
              </w:rPr>
            </w:pPr>
            <w:r>
              <w:rPr>
                <w:rFonts w:ascii="方正黑体简体" w:eastAsia="方正黑体简体" w:hAnsi="黑体" w:cs="宋体" w:hint="eastAsia"/>
                <w:b/>
                <w:bCs/>
                <w:spacing w:val="10"/>
                <w:w w:val="98"/>
                <w:kern w:val="0"/>
                <w:sz w:val="20"/>
                <w:szCs w:val="21"/>
              </w:rPr>
              <w:t>项目名称</w:t>
            </w:r>
          </w:p>
        </w:tc>
        <w:tc>
          <w:tcPr>
            <w:tcW w:w="423"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方正黑体简体" w:eastAsia="方正黑体简体" w:hAnsi="黑体" w:cs="宋体"/>
                <w:b/>
                <w:bCs/>
                <w:spacing w:val="10"/>
                <w:w w:val="98"/>
                <w:kern w:val="0"/>
                <w:sz w:val="20"/>
                <w:szCs w:val="21"/>
              </w:rPr>
            </w:pPr>
            <w:r>
              <w:rPr>
                <w:rFonts w:ascii="方正黑体简体" w:eastAsia="方正黑体简体" w:hAnsi="黑体" w:cs="宋体" w:hint="eastAsia"/>
                <w:b/>
                <w:bCs/>
                <w:spacing w:val="10"/>
                <w:w w:val="98"/>
                <w:kern w:val="0"/>
                <w:sz w:val="20"/>
                <w:szCs w:val="21"/>
              </w:rPr>
              <w:t>加分分值</w:t>
            </w:r>
          </w:p>
        </w:tc>
      </w:tr>
      <w:tr w:rsidR="00233561">
        <w:trPr>
          <w:jc w:val="center"/>
        </w:trPr>
        <w:tc>
          <w:tcPr>
            <w:tcW w:w="800" w:type="pct"/>
            <w:vMerge w:val="restar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学科竞赛类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获得全国大学生电子设计竞赛一等奖团队的学生第一负责人</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ign w:val="center"/>
          </w:tcPr>
          <w:p w:rsidR="00233561" w:rsidRDefault="00233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进入全国大学生数学竞赛决赛的学生；获得全国大学生数学建模竞赛一等奖的学生</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trHeight w:val="330"/>
          <w:jc w:val="center"/>
        </w:trPr>
        <w:tc>
          <w:tcPr>
            <w:tcW w:w="800" w:type="pct"/>
            <w:vMerge/>
            <w:vAlign w:val="center"/>
          </w:tcPr>
          <w:p w:rsidR="00233561" w:rsidRDefault="00233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“外研社杯”全国大学生英语辩论赛冠亚军获得者；“</w:t>
            </w:r>
            <w:r>
              <w:rPr>
                <w:rFonts w:ascii="仿宋" w:eastAsia="方正仿宋简体" w:hAnsi="仿宋" w:cs="宋体" w:hint="eastAsia"/>
                <w:b/>
                <w:spacing w:val="10"/>
                <w:w w:val="98"/>
                <w:kern w:val="0"/>
                <w:sz w:val="20"/>
                <w:szCs w:val="21"/>
              </w:rPr>
              <w:t>CCTV</w:t>
            </w:r>
            <w:r>
              <w:rPr>
                <w:rFonts w:ascii="仿宋" w:eastAsia="方正仿宋简体" w:hAnsi="仿宋" w:cs="宋体" w:hint="eastAsia"/>
                <w:b/>
                <w:spacing w:val="10"/>
                <w:w w:val="98"/>
                <w:kern w:val="0"/>
                <w:sz w:val="20"/>
                <w:szCs w:val="21"/>
              </w:rPr>
              <w:t>杯”全国英语演讲比赛冠亚军获得者；获得“</w:t>
            </w:r>
            <w:r>
              <w:rPr>
                <w:rFonts w:ascii="仿宋" w:eastAsia="方正仿宋简体" w:hAnsi="仿宋" w:cs="宋体" w:hint="eastAsia"/>
                <w:b/>
                <w:spacing w:val="10"/>
                <w:w w:val="98"/>
                <w:kern w:val="0"/>
                <w:sz w:val="20"/>
                <w:szCs w:val="21"/>
              </w:rPr>
              <w:t>CCTV</w:t>
            </w:r>
            <w:r>
              <w:rPr>
                <w:rFonts w:ascii="仿宋" w:eastAsia="方正仿宋简体" w:hAnsi="仿宋" w:cs="宋体" w:hint="eastAsia"/>
                <w:b/>
                <w:spacing w:val="10"/>
                <w:w w:val="98"/>
                <w:kern w:val="0"/>
                <w:sz w:val="20"/>
                <w:szCs w:val="21"/>
              </w:rPr>
              <w:t>”国际大专辩论赛冠亚军团队学生或最佳辩手</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restar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服兵役类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在校期间完成服兵役，在部队荣立三等功及以上</w:t>
            </w:r>
          </w:p>
        </w:tc>
        <w:tc>
          <w:tcPr>
            <w:tcW w:w="423"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b/>
                <w:spacing w:val="10"/>
                <w:w w:val="98"/>
                <w:kern w:val="0"/>
                <w:sz w:val="20"/>
                <w:szCs w:val="21"/>
              </w:rPr>
              <w:t>10</w:t>
            </w:r>
            <w:r>
              <w:rPr>
                <w:rFonts w:ascii="仿宋" w:eastAsia="方正仿宋简体" w:hAnsi="仿宋" w:cs="宋体" w:hint="eastAsia"/>
                <w:b/>
                <w:spacing w:val="10"/>
                <w:w w:val="98"/>
                <w:kern w:val="0"/>
                <w:sz w:val="20"/>
                <w:szCs w:val="21"/>
              </w:rPr>
              <w:t>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在校期间完成服兵役，在部队获得通令嘉奖或优秀士兵称号</w:t>
            </w:r>
          </w:p>
        </w:tc>
        <w:tc>
          <w:tcPr>
            <w:tcW w:w="423"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b/>
                <w:spacing w:val="10"/>
                <w:w w:val="98"/>
                <w:kern w:val="0"/>
                <w:sz w:val="20"/>
                <w:szCs w:val="21"/>
              </w:rPr>
              <w:t>7</w:t>
            </w:r>
            <w:r>
              <w:rPr>
                <w:rFonts w:ascii="仿宋" w:eastAsia="方正仿宋简体" w:hAnsi="仿宋" w:cs="宋体" w:hint="eastAsia"/>
                <w:b/>
                <w:spacing w:val="10"/>
                <w:w w:val="98"/>
                <w:kern w:val="0"/>
                <w:sz w:val="20"/>
                <w:szCs w:val="21"/>
              </w:rPr>
              <w:t>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在校期间完成服兵役</w:t>
            </w:r>
          </w:p>
        </w:tc>
        <w:tc>
          <w:tcPr>
            <w:tcW w:w="423"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5</w:t>
            </w:r>
            <w:r>
              <w:rPr>
                <w:rFonts w:ascii="仿宋" w:eastAsia="方正仿宋简体" w:hAnsi="仿宋" w:cs="宋体"/>
                <w:b/>
                <w:spacing w:val="10"/>
                <w:w w:val="98"/>
                <w:kern w:val="0"/>
                <w:sz w:val="20"/>
                <w:szCs w:val="21"/>
              </w:rPr>
              <w:t>0</w:t>
            </w:r>
          </w:p>
        </w:tc>
      </w:tr>
      <w:tr w:rsidR="00233561">
        <w:trPr>
          <w:jc w:val="center"/>
        </w:trPr>
        <w:tc>
          <w:tcPr>
            <w:tcW w:w="800" w:type="pct"/>
            <w:vMerge w:val="restar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lastRenderedPageBreak/>
              <w:t>创新创业类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在“挑战杯”全国大学生课外学术科技作品竞赛（不含专项赛）获得全国金奖的团队前</w:t>
            </w:r>
            <w:r>
              <w:rPr>
                <w:rFonts w:ascii="仿宋" w:eastAsia="方正仿宋简体" w:hAnsi="仿宋" w:cs="宋体"/>
                <w:b/>
                <w:spacing w:val="10"/>
                <w:w w:val="98"/>
                <w:kern w:val="0"/>
                <w:sz w:val="20"/>
                <w:szCs w:val="21"/>
              </w:rPr>
              <w:t>3</w:t>
            </w:r>
            <w:r>
              <w:rPr>
                <w:rFonts w:ascii="仿宋" w:eastAsia="方正仿宋简体" w:hAnsi="仿宋" w:cs="宋体"/>
                <w:b/>
                <w:spacing w:val="10"/>
                <w:w w:val="98"/>
                <w:kern w:val="0"/>
                <w:sz w:val="20"/>
                <w:szCs w:val="21"/>
              </w:rPr>
              <w:t>名负责人、银奖的团队前</w:t>
            </w:r>
            <w:r>
              <w:rPr>
                <w:rFonts w:ascii="仿宋" w:eastAsia="方正仿宋简体" w:hAnsi="仿宋" w:cs="宋体"/>
                <w:b/>
                <w:spacing w:val="10"/>
                <w:w w:val="98"/>
                <w:kern w:val="0"/>
                <w:sz w:val="20"/>
                <w:szCs w:val="21"/>
              </w:rPr>
              <w:t>2</w:t>
            </w:r>
            <w:r>
              <w:rPr>
                <w:rFonts w:ascii="仿宋" w:eastAsia="方正仿宋简体" w:hAnsi="仿宋" w:cs="宋体"/>
                <w:b/>
                <w:spacing w:val="10"/>
                <w:w w:val="98"/>
                <w:kern w:val="0"/>
                <w:sz w:val="20"/>
                <w:szCs w:val="21"/>
              </w:rPr>
              <w:t>名负责人</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在“挑战杯”中国大学生创业计划竞赛（不含专项赛）获得全国金奖的团队前</w:t>
            </w:r>
            <w:r>
              <w:rPr>
                <w:rFonts w:ascii="仿宋" w:eastAsia="方正仿宋简体" w:hAnsi="仿宋" w:cs="宋体"/>
                <w:b/>
                <w:spacing w:val="10"/>
                <w:w w:val="98"/>
                <w:kern w:val="0"/>
                <w:sz w:val="20"/>
                <w:szCs w:val="21"/>
              </w:rPr>
              <w:t>3</w:t>
            </w:r>
            <w:r>
              <w:rPr>
                <w:rFonts w:ascii="仿宋" w:eastAsia="方正仿宋简体" w:hAnsi="仿宋" w:cs="宋体"/>
                <w:b/>
                <w:spacing w:val="10"/>
                <w:w w:val="98"/>
                <w:kern w:val="0"/>
                <w:sz w:val="20"/>
                <w:szCs w:val="21"/>
              </w:rPr>
              <w:t>名负责人、银奖的团队前</w:t>
            </w:r>
            <w:r>
              <w:rPr>
                <w:rFonts w:ascii="仿宋" w:eastAsia="方正仿宋简体" w:hAnsi="仿宋" w:cs="宋体"/>
                <w:b/>
                <w:spacing w:val="10"/>
                <w:w w:val="98"/>
                <w:kern w:val="0"/>
                <w:sz w:val="20"/>
                <w:szCs w:val="21"/>
              </w:rPr>
              <w:t>2</w:t>
            </w:r>
            <w:r>
              <w:rPr>
                <w:rFonts w:ascii="仿宋" w:eastAsia="方正仿宋简体" w:hAnsi="仿宋" w:cs="宋体"/>
                <w:b/>
                <w:spacing w:val="10"/>
                <w:w w:val="98"/>
                <w:kern w:val="0"/>
                <w:sz w:val="20"/>
                <w:szCs w:val="21"/>
              </w:rPr>
              <w:t>名负责人</w:t>
            </w:r>
          </w:p>
        </w:tc>
        <w:tc>
          <w:tcPr>
            <w:tcW w:w="423" w:type="pct"/>
            <w:vAlign w:val="center"/>
          </w:tcPr>
          <w:p w:rsidR="00233561" w:rsidRDefault="00644D1D">
            <w:pPr>
              <w:jc w:val="center"/>
              <w:rPr>
                <w:rFonts w:ascii="仿宋" w:eastAsia="方正仿宋简体" w:hAnsi="仿宋" w:cs="宋体"/>
                <w:b/>
                <w:spacing w:val="10"/>
                <w:w w:val="98"/>
                <w:kern w:val="0"/>
                <w:sz w:val="20"/>
                <w:szCs w:val="21"/>
              </w:rPr>
            </w:pPr>
            <w:r>
              <w:rPr>
                <w:rFonts w:ascii="仿宋" w:eastAsia="方正仿宋简体" w:hAnsi="仿宋" w:cs="宋体"/>
                <w:b/>
                <w:spacing w:val="10"/>
                <w:w w:val="98"/>
                <w:kern w:val="0"/>
                <w:sz w:val="20"/>
                <w:szCs w:val="21"/>
              </w:rPr>
              <w:t>50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在中国“互联网</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”大学生创新创业大赛全国赛中获得金奖的团队前</w:t>
            </w:r>
            <w:r>
              <w:rPr>
                <w:rFonts w:ascii="仿宋" w:eastAsia="方正仿宋简体" w:hAnsi="仿宋" w:cs="宋体" w:hint="eastAsia"/>
                <w:b/>
                <w:spacing w:val="10"/>
                <w:w w:val="98"/>
                <w:kern w:val="0"/>
                <w:sz w:val="20"/>
                <w:szCs w:val="21"/>
              </w:rPr>
              <w:t>5</w:t>
            </w:r>
            <w:r>
              <w:rPr>
                <w:rFonts w:ascii="仿宋" w:eastAsia="方正仿宋简体" w:hAnsi="仿宋" w:cs="宋体" w:hint="eastAsia"/>
                <w:b/>
                <w:spacing w:val="10"/>
                <w:w w:val="98"/>
                <w:kern w:val="0"/>
                <w:sz w:val="20"/>
                <w:szCs w:val="21"/>
              </w:rPr>
              <w:t>名负责人、银奖的团队前</w:t>
            </w:r>
            <w:r>
              <w:rPr>
                <w:rFonts w:ascii="仿宋" w:eastAsia="方正仿宋简体" w:hAnsi="仿宋" w:cs="宋体" w:hint="eastAsia"/>
                <w:b/>
                <w:spacing w:val="10"/>
                <w:w w:val="98"/>
                <w:kern w:val="0"/>
                <w:sz w:val="20"/>
                <w:szCs w:val="21"/>
              </w:rPr>
              <w:t>4</w:t>
            </w:r>
            <w:r>
              <w:rPr>
                <w:rFonts w:ascii="仿宋" w:eastAsia="方正仿宋简体" w:hAnsi="仿宋" w:cs="宋体" w:hint="eastAsia"/>
                <w:b/>
                <w:spacing w:val="10"/>
                <w:w w:val="98"/>
                <w:kern w:val="0"/>
                <w:sz w:val="20"/>
                <w:szCs w:val="21"/>
              </w:rPr>
              <w:t>名负责人、铜奖的团队前</w:t>
            </w:r>
            <w:r>
              <w:rPr>
                <w:rFonts w:ascii="仿宋" w:eastAsia="方正仿宋简体" w:hAnsi="仿宋" w:cs="宋体" w:hint="eastAsia"/>
                <w:b/>
                <w:spacing w:val="10"/>
                <w:w w:val="98"/>
                <w:kern w:val="0"/>
                <w:sz w:val="20"/>
                <w:szCs w:val="21"/>
              </w:rPr>
              <w:t>3</w:t>
            </w:r>
            <w:r>
              <w:rPr>
                <w:rFonts w:ascii="仿宋" w:eastAsia="方正仿宋简体" w:hAnsi="仿宋" w:cs="宋体" w:hint="eastAsia"/>
                <w:b/>
                <w:spacing w:val="10"/>
                <w:w w:val="98"/>
                <w:kern w:val="0"/>
                <w:sz w:val="20"/>
                <w:szCs w:val="21"/>
              </w:rPr>
              <w:t>名负责人</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restar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体育类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在由教育部，体育总局及全国大学生体协举办的全国性比赛中，获得单项成绩前三名或集体项目成绩前六名的主力队员</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篮球</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比赛中平均上场时间最多的</w:t>
            </w:r>
            <w:r>
              <w:rPr>
                <w:rFonts w:ascii="仿宋" w:eastAsia="方正仿宋简体" w:hAnsi="仿宋" w:cs="宋体" w:hint="eastAsia"/>
                <w:b/>
                <w:spacing w:val="10"/>
                <w:w w:val="98"/>
                <w:kern w:val="0"/>
                <w:sz w:val="20"/>
                <w:szCs w:val="21"/>
              </w:rPr>
              <w:t>8</w:t>
            </w:r>
            <w:r>
              <w:rPr>
                <w:rFonts w:ascii="仿宋" w:eastAsia="方正仿宋简体" w:hAnsi="仿宋" w:cs="宋体" w:hint="eastAsia"/>
                <w:b/>
                <w:spacing w:val="10"/>
                <w:w w:val="98"/>
                <w:kern w:val="0"/>
                <w:sz w:val="20"/>
                <w:szCs w:val="21"/>
              </w:rPr>
              <w:t>名运动员</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足球</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比赛中平均上场时间最多的</w:t>
            </w:r>
            <w:r>
              <w:rPr>
                <w:rFonts w:ascii="仿宋" w:eastAsia="方正仿宋简体" w:hAnsi="仿宋" w:cs="宋体" w:hint="eastAsia"/>
                <w:b/>
                <w:spacing w:val="10"/>
                <w:w w:val="98"/>
                <w:kern w:val="0"/>
                <w:sz w:val="20"/>
                <w:szCs w:val="21"/>
              </w:rPr>
              <w:t>13</w:t>
            </w:r>
            <w:r>
              <w:rPr>
                <w:rFonts w:ascii="仿宋" w:eastAsia="方正仿宋简体" w:hAnsi="仿宋" w:cs="宋体" w:hint="eastAsia"/>
                <w:b/>
                <w:spacing w:val="10"/>
                <w:w w:val="98"/>
                <w:kern w:val="0"/>
                <w:sz w:val="20"/>
                <w:szCs w:val="21"/>
              </w:rPr>
              <w:t>名运动员</w:t>
            </w:r>
            <w:r>
              <w:rPr>
                <w:rFonts w:ascii="仿宋" w:eastAsia="方正仿宋简体" w:hAnsi="仿宋" w:cs="宋体" w:hint="eastAsia"/>
                <w:b/>
                <w:spacing w:val="10"/>
                <w:w w:val="98"/>
                <w:kern w:val="0"/>
                <w:sz w:val="20"/>
                <w:szCs w:val="21"/>
              </w:rPr>
              <w:t>)</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在由省教育厅，体育局及省大学生体协举办省级比赛中，获得单项成绩第一二名或集体项目成绩前三名的主力队员</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篮球</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比赛中平均上场时间最多的</w:t>
            </w:r>
            <w:r>
              <w:rPr>
                <w:rFonts w:ascii="仿宋" w:eastAsia="方正仿宋简体" w:hAnsi="仿宋" w:cs="宋体" w:hint="eastAsia"/>
                <w:b/>
                <w:spacing w:val="10"/>
                <w:w w:val="98"/>
                <w:kern w:val="0"/>
                <w:sz w:val="20"/>
                <w:szCs w:val="21"/>
              </w:rPr>
              <w:t>8</w:t>
            </w:r>
            <w:r>
              <w:rPr>
                <w:rFonts w:ascii="仿宋" w:eastAsia="方正仿宋简体" w:hAnsi="仿宋" w:cs="宋体" w:hint="eastAsia"/>
                <w:b/>
                <w:spacing w:val="10"/>
                <w:w w:val="98"/>
                <w:kern w:val="0"/>
                <w:sz w:val="20"/>
                <w:szCs w:val="21"/>
              </w:rPr>
              <w:t>名运动员</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足球</w:t>
            </w:r>
            <w:r>
              <w:rPr>
                <w:rFonts w:ascii="仿宋" w:eastAsia="方正仿宋简体" w:hAnsi="仿宋" w:cs="宋体" w:hint="eastAsia"/>
                <w:b/>
                <w:spacing w:val="10"/>
                <w:w w:val="98"/>
                <w:kern w:val="0"/>
                <w:sz w:val="20"/>
                <w:szCs w:val="21"/>
              </w:rPr>
              <w:t>:</w:t>
            </w:r>
            <w:r>
              <w:rPr>
                <w:rFonts w:ascii="仿宋" w:eastAsia="方正仿宋简体" w:hAnsi="仿宋" w:cs="宋体" w:hint="eastAsia"/>
                <w:b/>
                <w:spacing w:val="10"/>
                <w:w w:val="98"/>
                <w:kern w:val="0"/>
                <w:sz w:val="20"/>
                <w:szCs w:val="21"/>
              </w:rPr>
              <w:t>比赛中平均上场时间最多的</w:t>
            </w:r>
            <w:r>
              <w:rPr>
                <w:rFonts w:ascii="仿宋" w:eastAsia="方正仿宋简体" w:hAnsi="仿宋" w:cs="宋体" w:hint="eastAsia"/>
                <w:b/>
                <w:spacing w:val="10"/>
                <w:w w:val="98"/>
                <w:kern w:val="0"/>
                <w:sz w:val="20"/>
                <w:szCs w:val="21"/>
              </w:rPr>
              <w:t>13</w:t>
            </w:r>
            <w:r>
              <w:rPr>
                <w:rFonts w:ascii="仿宋" w:eastAsia="方正仿宋简体" w:hAnsi="仿宋" w:cs="宋体" w:hint="eastAsia"/>
                <w:b/>
                <w:spacing w:val="10"/>
                <w:w w:val="98"/>
                <w:kern w:val="0"/>
                <w:sz w:val="20"/>
                <w:szCs w:val="21"/>
              </w:rPr>
              <w:t>名运动员</w:t>
            </w:r>
            <w:r>
              <w:rPr>
                <w:rFonts w:ascii="仿宋" w:eastAsia="方正仿宋简体" w:hAnsi="仿宋" w:cs="宋体" w:hint="eastAsia"/>
                <w:b/>
                <w:spacing w:val="10"/>
                <w:w w:val="98"/>
                <w:kern w:val="0"/>
                <w:sz w:val="20"/>
                <w:szCs w:val="21"/>
              </w:rPr>
              <w:t>)</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美育类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在全国大学生艺术展演和教育部、文化部举办的全国性艺术比赛中获得全国一等奖的团队第一负责人</w:t>
            </w:r>
          </w:p>
        </w:tc>
        <w:tc>
          <w:tcPr>
            <w:tcW w:w="423" w:type="pct"/>
            <w:vAlign w:val="center"/>
          </w:tcPr>
          <w:p w:rsidR="00233561" w:rsidRDefault="00644D1D">
            <w:pPr>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5</w:t>
            </w:r>
            <w:r>
              <w:rPr>
                <w:rFonts w:ascii="仿宋" w:eastAsia="方正仿宋简体" w:hAnsi="仿宋" w:cs="宋体"/>
                <w:b/>
                <w:spacing w:val="10"/>
                <w:w w:val="98"/>
                <w:kern w:val="0"/>
                <w:sz w:val="20"/>
                <w:szCs w:val="21"/>
              </w:rPr>
              <w:t>0</w:t>
            </w:r>
          </w:p>
        </w:tc>
      </w:tr>
      <w:tr w:rsidR="00233561">
        <w:trPr>
          <w:jc w:val="center"/>
        </w:trPr>
        <w:tc>
          <w:tcPr>
            <w:tcW w:w="800"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劳动教育类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获得劳动技能方面国家级奖励及竞赛一等奖的个人或团队第一负责人（奖励级别须经学校学生工作领导小组认定）</w:t>
            </w:r>
          </w:p>
        </w:tc>
        <w:tc>
          <w:tcPr>
            <w:tcW w:w="423" w:type="pct"/>
            <w:vAlign w:val="center"/>
          </w:tcPr>
          <w:p w:rsidR="00233561" w:rsidRDefault="00644D1D">
            <w:pPr>
              <w:jc w:val="center"/>
              <w:rPr>
                <w:rFonts w:ascii="仿宋" w:eastAsia="方正仿宋简体" w:hAnsi="仿宋" w:cs="宋体"/>
                <w:b/>
                <w:spacing w:val="10"/>
                <w:w w:val="98"/>
                <w:kern w:val="0"/>
                <w:sz w:val="20"/>
                <w:szCs w:val="21"/>
              </w:rPr>
            </w:pPr>
            <w:r>
              <w:rPr>
                <w:rFonts w:ascii="仿宋" w:eastAsia="方正仿宋简体" w:hAnsi="仿宋" w:cs="宋体"/>
                <w:b/>
                <w:spacing w:val="10"/>
                <w:w w:val="98"/>
                <w:kern w:val="0"/>
                <w:sz w:val="20"/>
                <w:szCs w:val="21"/>
              </w:rPr>
              <w:t>50</w:t>
            </w:r>
          </w:p>
        </w:tc>
      </w:tr>
      <w:tr w:rsidR="00233561">
        <w:trPr>
          <w:jc w:val="center"/>
        </w:trPr>
        <w:tc>
          <w:tcPr>
            <w:tcW w:w="800" w:type="pct"/>
            <w:vMerge w:val="restar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社会实践类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获得“三下乡”社会实践全国先进个人称号或优秀团队第一负责人；获得“全国优秀青年志愿者”称号；获得“西部计划”省级及以上贡献奖者</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参加国际组织实习：截止当年学校推免生工作通知确定的时间前取得我国人力资源和社会保障部所列的国际组织</w:t>
            </w:r>
            <w:r>
              <w:rPr>
                <w:rFonts w:ascii="仿宋" w:eastAsia="方正仿宋简体" w:hAnsi="仿宋" w:cs="宋体" w:hint="eastAsia"/>
                <w:b/>
                <w:spacing w:val="10"/>
                <w:w w:val="98"/>
                <w:kern w:val="0"/>
                <w:sz w:val="20"/>
                <w:szCs w:val="21"/>
              </w:rPr>
              <w:t>3</w:t>
            </w:r>
            <w:r>
              <w:rPr>
                <w:rFonts w:ascii="仿宋" w:eastAsia="方正仿宋简体" w:hAnsi="仿宋" w:cs="宋体" w:hint="eastAsia"/>
                <w:b/>
                <w:spacing w:val="10"/>
                <w:w w:val="98"/>
                <w:kern w:val="0"/>
                <w:sz w:val="20"/>
                <w:szCs w:val="21"/>
              </w:rPr>
              <w:t>个月及以上实习录用通知书或工作录用通知书，并切实参加实习或接受工作的</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参加国际组织会议：受邀参加我国人力资源和社会保障部所列的国际组织主办或承办的国际性主会议</w:t>
            </w:r>
            <w:r>
              <w:rPr>
                <w:rFonts w:ascii="仿宋" w:eastAsia="方正仿宋简体" w:hAnsi="仿宋" w:cs="宋体" w:hint="eastAsia"/>
                <w:b/>
                <w:spacing w:val="10"/>
                <w:w w:val="98"/>
                <w:kern w:val="0"/>
                <w:sz w:val="20"/>
                <w:szCs w:val="21"/>
              </w:rPr>
              <w:t>2</w:t>
            </w:r>
            <w:r>
              <w:rPr>
                <w:rFonts w:ascii="仿宋" w:eastAsia="方正仿宋简体" w:hAnsi="仿宋" w:cs="宋体" w:hint="eastAsia"/>
                <w:b/>
                <w:spacing w:val="10"/>
                <w:w w:val="98"/>
                <w:kern w:val="0"/>
                <w:sz w:val="20"/>
                <w:szCs w:val="21"/>
              </w:rPr>
              <w:t>次及以上，或参加国际性主会议或分会议并在会议中进行主题发言或做报告</w:t>
            </w:r>
            <w:r>
              <w:rPr>
                <w:rFonts w:ascii="仿宋" w:eastAsia="方正仿宋简体" w:hAnsi="仿宋" w:cs="宋体" w:hint="eastAsia"/>
                <w:b/>
                <w:spacing w:val="10"/>
                <w:w w:val="98"/>
                <w:kern w:val="0"/>
                <w:sz w:val="20"/>
                <w:szCs w:val="21"/>
              </w:rPr>
              <w:t>1</w:t>
            </w:r>
            <w:r>
              <w:rPr>
                <w:rFonts w:ascii="仿宋" w:eastAsia="方正仿宋简体" w:hAnsi="仿宋" w:cs="宋体" w:hint="eastAsia"/>
                <w:b/>
                <w:spacing w:val="10"/>
                <w:w w:val="98"/>
                <w:kern w:val="0"/>
                <w:sz w:val="20"/>
                <w:szCs w:val="21"/>
              </w:rPr>
              <w:t>次及以上</w:t>
            </w:r>
          </w:p>
        </w:tc>
        <w:tc>
          <w:tcPr>
            <w:tcW w:w="423" w:type="pct"/>
            <w:vAlign w:val="center"/>
          </w:tcPr>
          <w:p w:rsidR="00233561" w:rsidRDefault="00644D1D">
            <w:pPr>
              <w:jc w:val="center"/>
              <w:rPr>
                <w:rFonts w:ascii="仿宋" w:eastAsia="方正仿宋简体" w:hAnsi="仿宋" w:cs="宋体"/>
                <w:b/>
                <w:spacing w:val="10"/>
                <w:w w:val="98"/>
                <w:kern w:val="0"/>
                <w:sz w:val="20"/>
                <w:szCs w:val="24"/>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restar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荣誉类</w:t>
            </w: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获得全国三好学生、全国优秀学生干部、全国优秀共青团员、全国优秀团干部及其标兵称号者；获得省级“十佳青年学生”称号者</w:t>
            </w:r>
          </w:p>
        </w:tc>
        <w:tc>
          <w:tcPr>
            <w:tcW w:w="423"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50</w:t>
            </w:r>
          </w:p>
        </w:tc>
      </w:tr>
      <w:tr w:rsidR="00233561">
        <w:trPr>
          <w:jc w:val="center"/>
        </w:trPr>
        <w:tc>
          <w:tcPr>
            <w:tcW w:w="800" w:type="pct"/>
            <w:vMerge/>
            <w:vAlign w:val="center"/>
          </w:tcPr>
          <w:p w:rsidR="00233561" w:rsidRDefault="002335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p>
        </w:tc>
        <w:tc>
          <w:tcPr>
            <w:tcW w:w="3777"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获得团中央全国高校“优秀学生社团”、“全国高校百强学生社团”社团正团长</w:t>
            </w:r>
          </w:p>
        </w:tc>
        <w:tc>
          <w:tcPr>
            <w:tcW w:w="423" w:type="pct"/>
            <w:vAlign w:val="center"/>
          </w:tcPr>
          <w:p w:rsidR="00233561" w:rsidRDefault="00644D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eastAsia="方正仿宋简体" w:hAnsi="仿宋" w:cs="宋体"/>
                <w:b/>
                <w:spacing w:val="10"/>
                <w:w w:val="98"/>
                <w:kern w:val="0"/>
                <w:sz w:val="20"/>
                <w:szCs w:val="21"/>
              </w:rPr>
            </w:pPr>
            <w:r>
              <w:rPr>
                <w:rFonts w:ascii="仿宋" w:eastAsia="方正仿宋简体" w:hAnsi="仿宋" w:cs="宋体" w:hint="eastAsia"/>
                <w:b/>
                <w:spacing w:val="10"/>
                <w:w w:val="98"/>
                <w:kern w:val="0"/>
                <w:sz w:val="20"/>
                <w:szCs w:val="21"/>
              </w:rPr>
              <w:t>50</w:t>
            </w:r>
          </w:p>
        </w:tc>
      </w:tr>
    </w:tbl>
    <w:p w:rsidR="00233561" w:rsidRDefault="00644D1D">
      <w:pPr>
        <w:spacing w:beforeLines="50" w:before="156" w:line="580" w:lineRule="exact"/>
        <w:ind w:firstLineChars="200" w:firstLine="687"/>
        <w:rPr>
          <w:rFonts w:ascii="方正黑体简体" w:eastAsia="方正黑体简体" w:hAnsi="黑体" w:cs="Times New Roman"/>
          <w:b/>
          <w:snapToGrid w:val="0"/>
          <w:spacing w:val="10"/>
          <w:w w:val="98"/>
          <w:kern w:val="0"/>
          <w:sz w:val="33"/>
          <w:szCs w:val="33"/>
        </w:rPr>
      </w:pPr>
      <w:r>
        <w:rPr>
          <w:rFonts w:ascii="方正黑体简体" w:eastAsia="方正黑体简体" w:hAnsi="黑体" w:cs="Times New Roman" w:hint="eastAsia"/>
          <w:b/>
          <w:snapToGrid w:val="0"/>
          <w:spacing w:val="10"/>
          <w:w w:val="98"/>
          <w:kern w:val="0"/>
          <w:sz w:val="33"/>
          <w:szCs w:val="33"/>
        </w:rPr>
        <w:t>五、其他说明</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（一）各学院参照本办法，根据本学院学科特点和实际情况制定学院实施细则。</w:t>
      </w:r>
    </w:p>
    <w:p w:rsidR="00233561" w:rsidRDefault="00644D1D">
      <w:pPr>
        <w:spacing w:line="520" w:lineRule="exact"/>
        <w:ind w:firstLineChars="200" w:firstLine="687"/>
        <w:rPr>
          <w:rFonts w:ascii="方正仿宋简体" w:eastAsia="方正仿宋简体" w:hAnsi="方正仿宋简体" w:cs="Times New Roman"/>
          <w:b/>
          <w:snapToGrid w:val="0"/>
          <w:spacing w:val="10"/>
          <w:w w:val="98"/>
          <w:kern w:val="0"/>
          <w:sz w:val="33"/>
          <w:szCs w:val="33"/>
        </w:rPr>
      </w:pPr>
      <w:r>
        <w:rPr>
          <w:rFonts w:ascii="方正仿宋简体" w:eastAsia="方正仿宋简体" w:hAnsi="方正仿宋简体" w:cs="Times New Roman" w:hint="eastAsia"/>
          <w:b/>
          <w:snapToGrid w:val="0"/>
          <w:spacing w:val="10"/>
          <w:w w:val="98"/>
          <w:kern w:val="0"/>
          <w:sz w:val="33"/>
          <w:szCs w:val="33"/>
        </w:rPr>
        <w:t>（二）如学院认为确有必要且本办法未涉及的加分项目，由学院工作小组提交申请，</w:t>
      </w:r>
      <w:bookmarkStart w:id="1" w:name="_Hlk74678549"/>
      <w:r>
        <w:rPr>
          <w:rFonts w:ascii="方正仿宋简体" w:eastAsia="方正仿宋简体" w:hAnsi="方正仿宋简体" w:cs="Times New Roman" w:hint="eastAsia"/>
          <w:b/>
          <w:snapToGrid w:val="0"/>
          <w:spacing w:val="10"/>
          <w:w w:val="98"/>
          <w:kern w:val="0"/>
          <w:sz w:val="33"/>
          <w:szCs w:val="33"/>
        </w:rPr>
        <w:t>学校推免工作领导小组</w:t>
      </w:r>
      <w:bookmarkEnd w:id="1"/>
      <w:r>
        <w:rPr>
          <w:rFonts w:ascii="方正仿宋简体" w:eastAsia="方正仿宋简体" w:hAnsi="方正仿宋简体" w:cs="Times New Roman" w:hint="eastAsia"/>
          <w:b/>
          <w:snapToGrid w:val="0"/>
          <w:spacing w:val="10"/>
          <w:w w:val="98"/>
          <w:kern w:val="0"/>
          <w:sz w:val="33"/>
          <w:szCs w:val="33"/>
        </w:rPr>
        <w:t>办公室组织专家论证后报学校推免工作领导小组审批。</w:t>
      </w:r>
    </w:p>
    <w:p w:rsidR="00233561" w:rsidRDefault="00233561">
      <w:pPr>
        <w:pStyle w:val="a9"/>
        <w:shd w:val="clear" w:color="auto" w:fill="FFFFFF"/>
        <w:spacing w:before="0" w:beforeAutospacing="0" w:after="0" w:afterAutospacing="0" w:line="360" w:lineRule="auto"/>
        <w:ind w:right="140" w:firstLineChars="200" w:firstLine="562"/>
        <w:rPr>
          <w:rFonts w:ascii="仿宋" w:eastAsia="仿宋" w:hAnsi="仿宋"/>
          <w:b/>
          <w:bCs/>
          <w:color w:val="111111"/>
          <w:sz w:val="28"/>
          <w:szCs w:val="28"/>
        </w:rPr>
      </w:pPr>
    </w:p>
    <w:sectPr w:rsidR="002335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D1D" w:rsidRDefault="00644D1D" w:rsidP="00A1566F">
      <w:r>
        <w:separator/>
      </w:r>
    </w:p>
  </w:endnote>
  <w:endnote w:type="continuationSeparator" w:id="0">
    <w:p w:rsidR="00644D1D" w:rsidRDefault="00644D1D" w:rsidP="00A1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简体">
    <w:altName w:val="Microsoft YaHei UI"/>
    <w:charset w:val="86"/>
    <w:family w:val="auto"/>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Microsoft YaHei UI"/>
    <w:charset w:val="86"/>
    <w:family w:val="auto"/>
    <w:pitch w:val="default"/>
    <w:sig w:usb0="00000001" w:usb1="080E0000" w:usb2="00000000" w:usb3="00000000" w:csb0="00040000" w:csb1="00000000"/>
  </w:font>
  <w:font w:name="方正黑体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简体">
    <w:altName w:val="Microsoft YaHei UI"/>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D1D" w:rsidRDefault="00644D1D" w:rsidP="00A1566F">
      <w:r>
        <w:separator/>
      </w:r>
    </w:p>
  </w:footnote>
  <w:footnote w:type="continuationSeparator" w:id="0">
    <w:p w:rsidR="00644D1D" w:rsidRDefault="00644D1D" w:rsidP="00A156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Y1NTg5N2QyZTg4MTliOGViNjM4ODk0NWZlNzRhODcifQ=="/>
  </w:docVars>
  <w:rsids>
    <w:rsidRoot w:val="00D25DCC"/>
    <w:rsid w:val="0011354A"/>
    <w:rsid w:val="00233561"/>
    <w:rsid w:val="00390240"/>
    <w:rsid w:val="00644D1D"/>
    <w:rsid w:val="0068094E"/>
    <w:rsid w:val="00704DE0"/>
    <w:rsid w:val="00920072"/>
    <w:rsid w:val="00A1566F"/>
    <w:rsid w:val="00B453F3"/>
    <w:rsid w:val="00D25DCC"/>
    <w:rsid w:val="00F91FD5"/>
    <w:rsid w:val="0B6D4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A3AC36-1B92-4D58-9D9F-1A0F809A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39"/>
    <w:qFormat/>
    <w:rPr>
      <w:rFonts w:ascii="Calibri" w:eastAsia="宋体" w:hAnsi="Calibri" w:cs="宋体"/>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uiPriority w:val="22"/>
    <w:qFormat/>
    <w:rPr>
      <w:b/>
      <w:bCs/>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段芸芸</dc:creator>
  <cp:lastModifiedBy>刘轶</cp:lastModifiedBy>
  <cp:revision>8</cp:revision>
  <dcterms:created xsi:type="dcterms:W3CDTF">2023-10-09T01:22:00Z</dcterms:created>
  <dcterms:modified xsi:type="dcterms:W3CDTF">2024-03-13T03:03:00Z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33543659067646EBB7D4445B5713F7AF_13</vt:lpwstr>
  </property>
</Properties>
</file>