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5094B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华西临床医学院</w:t>
      </w:r>
    </w:p>
    <w:p w14:paraId="4464E7BE">
      <w:pPr>
        <w:rPr>
          <w:rFonts w:hint="eastAsia"/>
        </w:rPr>
      </w:pPr>
    </w:p>
    <w:p w14:paraId="2DF1CF05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临床医学(八年制)</w:t>
      </w:r>
    </w:p>
    <w:p w14:paraId="6A434031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解剖学(人体形态学模块)、组织胚胎学、生物化学、生理学、病理学、病理生理学、诊断学、科研能力培养模块、健康与社会模块、整合内科学、外科学(各器官系统疾病)、妇产科学、儿科学、全科医学概论、医学人文导论等。</w:t>
      </w:r>
    </w:p>
    <w:p w14:paraId="1F48BFF2">
      <w:pPr>
        <w:rPr>
          <w:rFonts w:hint="eastAsia"/>
          <w:lang w:val="en-US" w:eastAsia="zh-CN"/>
        </w:rPr>
      </w:pPr>
    </w:p>
    <w:p w14:paraId="20972A61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临床医学(五年制)</w:t>
      </w:r>
    </w:p>
    <w:p w14:paraId="42706570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核心课程：人体解剖学、组织胚胎学、生理学、病理生理学、病理学、诊断学、内科学、外科学(系统整合临床课程)、妇产科学、儿科、中医学、循证医学、全科医学概论等。</w:t>
      </w:r>
    </w:p>
    <w:p w14:paraId="7DA061BE">
      <w:pPr>
        <w:rPr>
          <w:rFonts w:hint="eastAsia"/>
          <w:lang w:val="en-US" w:eastAsia="zh-CN"/>
        </w:rPr>
      </w:pPr>
    </w:p>
    <w:p w14:paraId="18E504FA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护理学</w:t>
      </w:r>
    </w:p>
    <w:p w14:paraId="35B8781E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基础护理学、健康评估、母婴护理学、儿科护理学、成人护理学、老年护理学、急危重症护理学、护理研究、护理心理学、护理伦理学、助产学、助产健康评估、助产技能强化训练、母婴护理学、护理研究方法学、医院管理工具与方法、战略管理、应用心理学、医院管理创新改革与战略发展、项目管理等。</w:t>
      </w:r>
    </w:p>
    <w:p w14:paraId="3699AE74">
      <w:pPr>
        <w:rPr>
          <w:rFonts w:hint="eastAsia"/>
          <w:lang w:val="en-US" w:eastAsia="zh-CN"/>
        </w:rPr>
      </w:pPr>
    </w:p>
    <w:p w14:paraId="07E9A25B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医学技术类</w:t>
      </w:r>
      <w:bookmarkStart w:id="0" w:name="_GoBack"/>
      <w:bookmarkEnd w:id="0"/>
    </w:p>
    <w:p w14:paraId="5AD7696F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</w:t>
      </w:r>
    </w:p>
    <w:p w14:paraId="70CD4A48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医学检验技术：临床生物化学检验技术、临床基础检验技术、临床血液学检验技术、临床微生物学检验技术、临床免疫学检验技术、临床分子生物学检验技术、临床输血学检验技术、临床检验仪器与技术等。</w:t>
      </w:r>
    </w:p>
    <w:p w14:paraId="364E0974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医学影像技术(医学影像技术方向、放射治疗技术方向、超声医学技术方向)：医学影像成像原理、现代成像技术、整合影像技术(全英文)、影像设备智能制造、医学影像人工智能与数据挖掘、放射治疗肿瘤学基础、放射治疗设备原理、放射治疗物理学基础、剂量测量与辐射防护、超声设备学、超声物理及血流动力学(全英文)、超声断面解剖、腹部超声等。</w:t>
      </w:r>
    </w:p>
    <w:p w14:paraId="0EF7A869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眼视光学：眼视光学应用光学基础、生理光学、视光学原理与方法、眼镜光学、眼视光特殊检查诊断学、眼球运动障碍及双眼视、眼病学、接触镜学、低视力。</w:t>
      </w:r>
    </w:p>
    <w:p w14:paraId="5DF3D485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康复治疗学(物理治疗方向、作业治疗方向、呼吸治疗方向、听力与言语康复方向)：康复医学基础与前沿、物理治疗从业基础、理疗物理治疗临床科学与实践、临床医学及神经病学(双语)、临床发育障碍学、职业康复、作业治疗之身心功能基础学、呼吸治疗学、呼吸治疗学进展、机械通气、呼吸生理与肺功能学、听力与言语科学基础、诊断听力学、听觉神经生理与认知神经科学、听力学设备及其数理学基础等。</w:t>
      </w:r>
    </w:p>
    <w:p w14:paraId="494B4752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医学技术与智能制造双学士学位专业：医学技术融合创新(新生研讨课)、医学装备智能制造工程综合实践、生物医学传感器原理与应用、医疗检测芯片开发技术、智能医学仪器原理及应用、人工智能与智慧医疗、影像设备智能制造、眼镜光学与CAD/CAM技术等。</w:t>
      </w:r>
    </w:p>
    <w:p w14:paraId="6DCF29EB">
      <w:pPr>
        <w:rPr>
          <w:rFonts w:hint="eastAsia"/>
          <w:lang w:val="en-US" w:eastAsia="zh-CN"/>
        </w:rPr>
      </w:pPr>
    </w:p>
    <w:p w14:paraId="4B7D0EF7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A17BCE"/>
    <w:rsid w:val="46BC3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semiHidden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5">
    <w:name w:val="Default Paragraph Font"/>
    <w:semiHidden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3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2026-06-01T07:56:11Z</dcterms:created>
  <dc:creator>Lenovo</dc:creator>
  <cp:lastModifiedBy>Treasure</cp:lastModifiedBy>
  <dcterms:modified xsi:type="dcterms:W3CDTF">2026-06-01T08:06:53Z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eyJoZGlkIjoiNThlMzcyNzhiZGZiNTNmZTA4YTIwMTI3MWZiYmUxZTEiLCJ1c2VySWQiOiIyOTY1NzkyMDEifQ==</vt:lpwstr>
  </property>
  <property fmtid="{D5CDD505-2E9C-101B-9397-08002B2CF9AE}" pid="4" name="ICV">
    <vt:lpwstr>714B5A0B6A864EE4BAF2FCC560DC91C8_12</vt:lpwstr>
  </property>
</Properties>
</file>