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80" w:lineRule="exact"/>
        <w:jc w:val="center"/>
        <w:rPr>
          <w:rFonts w:ascii="黑体" w:eastAsia="黑体"/>
          <w:color w:val="000000"/>
          <w:sz w:val="32"/>
        </w:rPr>
      </w:pPr>
      <w:r>
        <w:rPr>
          <w:rFonts w:hint="eastAsia" w:ascii="黑体" w:eastAsia="黑体"/>
          <w:color w:val="000000"/>
          <w:sz w:val="32"/>
        </w:rPr>
        <w:t>人工智能学院推荐</w:t>
      </w:r>
      <w:r>
        <w:rPr>
          <w:rFonts w:ascii="黑体" w:eastAsia="黑体"/>
          <w:color w:val="000000"/>
          <w:sz w:val="32"/>
        </w:rPr>
        <w:t>20</w:t>
      </w:r>
      <w:r>
        <w:rPr>
          <w:rFonts w:hint="eastAsia" w:ascii="黑体" w:eastAsia="黑体"/>
          <w:color w:val="000000"/>
          <w:sz w:val="32"/>
        </w:rPr>
        <w:t>2</w:t>
      </w:r>
      <w:r>
        <w:rPr>
          <w:rFonts w:hint="eastAsia" w:ascii="黑体" w:eastAsia="黑体"/>
          <w:color w:val="000000"/>
          <w:sz w:val="32"/>
          <w:lang w:val="en-US" w:eastAsia="zh-CN"/>
        </w:rPr>
        <w:t>4</w:t>
      </w:r>
      <w:r>
        <w:rPr>
          <w:rFonts w:hint="eastAsia" w:ascii="黑体" w:eastAsia="黑体"/>
          <w:color w:val="000000"/>
          <w:sz w:val="32"/>
        </w:rPr>
        <w:t>年</w:t>
      </w:r>
    </w:p>
    <w:p>
      <w:pPr>
        <w:spacing w:line="380" w:lineRule="exact"/>
        <w:jc w:val="center"/>
        <w:rPr>
          <w:rFonts w:hint="default" w:ascii="黑体" w:eastAsia="黑体"/>
          <w:color w:val="000000"/>
          <w:sz w:val="32"/>
          <w:lang w:val="en-US" w:eastAsia="zh-CN"/>
        </w:rPr>
      </w:pPr>
      <w:r>
        <w:rPr>
          <w:rFonts w:hint="eastAsia" w:ascii="黑体" w:eastAsia="黑体"/>
          <w:color w:val="000000"/>
          <w:sz w:val="32"/>
        </w:rPr>
        <w:t>优秀应届本科毕业生免试攻读研究生</w:t>
      </w:r>
      <w:r>
        <w:rPr>
          <w:rFonts w:hint="eastAsia" w:ascii="黑体" w:eastAsia="黑体"/>
          <w:color w:val="000000"/>
          <w:sz w:val="32"/>
          <w:lang w:val="en-US" w:eastAsia="zh-CN"/>
        </w:rPr>
        <w:t>工作实施细则</w:t>
      </w:r>
    </w:p>
    <w:p>
      <w:pPr>
        <w:spacing w:after="62" w:afterLines="20" w:line="380" w:lineRule="exact"/>
        <w:ind w:firstLine="480" w:firstLineChars="200"/>
        <w:rPr>
          <w:color w:val="000000"/>
          <w:sz w:val="24"/>
        </w:rPr>
      </w:pPr>
    </w:p>
    <w:p>
      <w:pPr>
        <w:pStyle w:val="2"/>
        <w:spacing w:after="0" w:line="460" w:lineRule="exact"/>
        <w:ind w:firstLine="480" w:firstLineChars="200"/>
        <w:rPr>
          <w:rFonts w:ascii="宋体" w:hAnsi="宋体"/>
          <w:color w:val="000000"/>
          <w:sz w:val="24"/>
        </w:rPr>
      </w:pPr>
      <w:r>
        <w:rPr>
          <w:rFonts w:hint="eastAsia" w:ascii="宋体" w:hAnsi="宋体"/>
          <w:color w:val="000000"/>
          <w:sz w:val="24"/>
        </w:rPr>
        <w:t>根据《关于开展2024年推荐优秀应届本科毕业生免试攻读研究生学业成绩核对和综合排名工作的通知》</w:t>
      </w:r>
      <w:r>
        <w:rPr>
          <w:rFonts w:hint="eastAsia" w:ascii="宋体" w:hAnsi="宋体"/>
          <w:color w:val="000000"/>
          <w:sz w:val="24"/>
          <w:lang w:val="en-US" w:eastAsia="zh-CN"/>
        </w:rPr>
        <w:t>要求</w:t>
      </w:r>
      <w:r>
        <w:rPr>
          <w:rFonts w:hint="eastAsia" w:ascii="宋体" w:hAnsi="宋体"/>
          <w:color w:val="000000"/>
          <w:sz w:val="24"/>
        </w:rPr>
        <w:t>，</w:t>
      </w:r>
      <w:r>
        <w:rPr>
          <w:rFonts w:hint="eastAsia" w:ascii="宋体" w:hAnsi="宋体"/>
          <w:color w:val="000000"/>
          <w:sz w:val="24"/>
          <w:lang w:val="en-US" w:eastAsia="zh-CN"/>
        </w:rPr>
        <w:t>以及</w:t>
      </w:r>
      <w:r>
        <w:rPr>
          <w:rFonts w:hint="eastAsia" w:ascii="宋体" w:hAnsi="宋体"/>
          <w:color w:val="000000"/>
          <w:sz w:val="24"/>
        </w:rPr>
        <w:t>《吉林大学推荐优秀应届本科毕业生免试攻读研究生工作管理办法》（校发〔2022〕59号）的有关规定</w:t>
      </w:r>
      <w:r>
        <w:rPr>
          <w:rFonts w:hint="eastAsia" w:ascii="宋体" w:hAnsi="宋体"/>
          <w:color w:val="000000"/>
          <w:sz w:val="24"/>
          <w:lang w:eastAsia="zh-CN"/>
        </w:rPr>
        <w:t>，</w:t>
      </w:r>
      <w:r>
        <w:rPr>
          <w:rFonts w:hint="eastAsia" w:ascii="宋体" w:hAnsi="宋体"/>
          <w:color w:val="000000"/>
          <w:sz w:val="24"/>
        </w:rPr>
        <w:t>为了保证我院免试研究生推荐工作的顺利实施，结合学院实际情况，特制定</w:t>
      </w:r>
      <w:r>
        <w:rPr>
          <w:rFonts w:hint="eastAsia" w:ascii="宋体" w:hAnsi="宋体"/>
          <w:color w:val="000000"/>
          <w:sz w:val="24"/>
          <w:lang w:val="en-US" w:eastAsia="zh-CN"/>
        </w:rPr>
        <w:t>本细则</w:t>
      </w:r>
      <w:r>
        <w:rPr>
          <w:rFonts w:hint="eastAsia" w:ascii="宋体" w:hAnsi="宋体"/>
          <w:color w:val="000000"/>
          <w:sz w:val="24"/>
        </w:rPr>
        <w:t>。</w:t>
      </w:r>
    </w:p>
    <w:p>
      <w:pPr>
        <w:pStyle w:val="2"/>
        <w:spacing w:after="0" w:line="460" w:lineRule="exact"/>
        <w:ind w:firstLine="482" w:firstLineChars="200"/>
        <w:rPr>
          <w:b/>
          <w:color w:val="000000"/>
          <w:sz w:val="24"/>
        </w:rPr>
      </w:pPr>
      <w:r>
        <w:rPr>
          <w:rFonts w:hint="eastAsia"/>
          <w:b/>
          <w:color w:val="000000"/>
          <w:sz w:val="24"/>
        </w:rPr>
        <w:t>一、推荐原则</w:t>
      </w:r>
    </w:p>
    <w:p>
      <w:pPr>
        <w:pStyle w:val="2"/>
        <w:spacing w:line="460" w:lineRule="exact"/>
        <w:ind w:firstLine="480" w:firstLineChars="200"/>
        <w:rPr>
          <w:color w:val="000000"/>
          <w:sz w:val="24"/>
        </w:rPr>
      </w:pPr>
      <w:r>
        <w:rPr>
          <w:color w:val="000000"/>
          <w:sz w:val="24"/>
        </w:rPr>
        <w:t>推免工作坚持公平、公正、公开的工作原则，坚持科学遴选，选拔推荐过程中落实集体议事、集体决策和信息公开等制度，保护学生合法权益。</w:t>
      </w:r>
    </w:p>
    <w:p>
      <w:pPr>
        <w:pStyle w:val="2"/>
        <w:spacing w:line="460" w:lineRule="exact"/>
        <w:ind w:firstLine="480" w:firstLineChars="200"/>
        <w:rPr>
          <w:color w:val="000000"/>
          <w:sz w:val="24"/>
        </w:rPr>
      </w:pPr>
      <w:r>
        <w:rPr>
          <w:color w:val="000000"/>
          <w:sz w:val="24"/>
        </w:rPr>
        <w:t>推免生选拔注重学生德智体美劳全面衡量，落实立德树人根本任务，把学生思想品德考核作为推免生遴选的重要内容和录取的重要依据，思想品德考核不合格者不予推荐；突出考查学生的一贯学业表现，将本科阶段学业综合成绩作为推免工作最基础的遴选指标，将符合学生全面发展价值导向的因素纳入学校推免生遴选指标体系，综合评价学生的各方面表现。</w:t>
      </w:r>
    </w:p>
    <w:p>
      <w:pPr>
        <w:pStyle w:val="2"/>
        <w:spacing w:after="0" w:line="460" w:lineRule="exact"/>
        <w:ind w:firstLine="482" w:firstLineChars="200"/>
        <w:rPr>
          <w:b/>
          <w:color w:val="000000"/>
          <w:sz w:val="24"/>
        </w:rPr>
      </w:pPr>
      <w:r>
        <w:rPr>
          <w:rFonts w:hint="eastAsia"/>
          <w:b/>
          <w:color w:val="000000"/>
          <w:sz w:val="24"/>
        </w:rPr>
        <w:t>二、组织领导</w:t>
      </w:r>
    </w:p>
    <w:p>
      <w:pPr>
        <w:pStyle w:val="2"/>
        <w:spacing w:after="0" w:line="460" w:lineRule="exact"/>
        <w:ind w:firstLine="480" w:firstLineChars="200"/>
        <w:rPr>
          <w:color w:val="000000"/>
          <w:sz w:val="24"/>
        </w:rPr>
      </w:pPr>
      <w:r>
        <w:rPr>
          <w:rFonts w:hint="eastAsia"/>
          <w:color w:val="000000"/>
          <w:sz w:val="24"/>
        </w:rPr>
        <w:t>1、学院成立推免生工作小组，名单如下：</w:t>
      </w:r>
    </w:p>
    <w:p>
      <w:pPr>
        <w:pStyle w:val="2"/>
        <w:spacing w:after="0" w:line="460" w:lineRule="exact"/>
        <w:ind w:firstLine="480" w:firstLineChars="200"/>
        <w:rPr>
          <w:color w:val="000000"/>
          <w:sz w:val="24"/>
        </w:rPr>
      </w:pPr>
      <w:r>
        <w:rPr>
          <w:rFonts w:hint="eastAsia"/>
          <w:color w:val="000000"/>
          <w:sz w:val="24"/>
        </w:rPr>
        <w:t>组长：常毅</w:t>
      </w:r>
    </w:p>
    <w:p>
      <w:pPr>
        <w:pStyle w:val="2"/>
        <w:spacing w:after="0" w:line="460" w:lineRule="exact"/>
        <w:ind w:firstLine="480" w:firstLineChars="200"/>
        <w:rPr>
          <w:color w:val="000000"/>
          <w:sz w:val="24"/>
        </w:rPr>
      </w:pPr>
      <w:r>
        <w:rPr>
          <w:rFonts w:hint="eastAsia"/>
          <w:color w:val="000000"/>
          <w:sz w:val="24"/>
        </w:rPr>
        <w:t>副组长：李向涛、伍铁如</w:t>
      </w:r>
    </w:p>
    <w:p>
      <w:pPr>
        <w:pStyle w:val="2"/>
        <w:spacing w:after="0" w:line="460" w:lineRule="exact"/>
        <w:ind w:firstLine="480" w:firstLineChars="200"/>
        <w:rPr>
          <w:rFonts w:hint="eastAsia" w:eastAsia="宋体"/>
          <w:color w:val="FF0000"/>
          <w:sz w:val="24"/>
          <w:lang w:val="en-US" w:eastAsia="zh-CN"/>
        </w:rPr>
      </w:pPr>
      <w:r>
        <w:rPr>
          <w:rFonts w:hint="eastAsia"/>
          <w:color w:val="000000"/>
          <w:sz w:val="24"/>
        </w:rPr>
        <w:t>成员：刘丽、宋轩、郭丹丹、陈贺昌、王鑫、宫洵</w:t>
      </w:r>
    </w:p>
    <w:p>
      <w:pPr>
        <w:pStyle w:val="2"/>
        <w:spacing w:after="0" w:line="460" w:lineRule="exact"/>
        <w:ind w:firstLine="480" w:firstLineChars="200"/>
        <w:rPr>
          <w:color w:val="000000"/>
          <w:sz w:val="24"/>
        </w:rPr>
      </w:pPr>
      <w:r>
        <w:rPr>
          <w:rFonts w:hint="eastAsia"/>
          <w:color w:val="000000"/>
          <w:sz w:val="24"/>
        </w:rPr>
        <w:t>2、学院成立推免生工作监督小组，名单如下：</w:t>
      </w:r>
    </w:p>
    <w:p>
      <w:pPr>
        <w:pStyle w:val="2"/>
        <w:spacing w:after="0" w:line="460" w:lineRule="exact"/>
        <w:ind w:firstLine="480" w:firstLineChars="200"/>
        <w:rPr>
          <w:color w:val="000000"/>
          <w:sz w:val="24"/>
        </w:rPr>
      </w:pPr>
      <w:r>
        <w:rPr>
          <w:rFonts w:hint="eastAsia"/>
          <w:color w:val="000000"/>
          <w:sz w:val="24"/>
        </w:rPr>
        <w:t>组长：郑东</w:t>
      </w:r>
    </w:p>
    <w:p>
      <w:pPr>
        <w:pStyle w:val="2"/>
        <w:spacing w:after="0" w:line="460" w:lineRule="exact"/>
        <w:ind w:firstLine="480" w:firstLineChars="200"/>
        <w:rPr>
          <w:rFonts w:hint="eastAsia"/>
          <w:color w:val="000000"/>
          <w:sz w:val="24"/>
        </w:rPr>
      </w:pPr>
      <w:r>
        <w:rPr>
          <w:rFonts w:hint="eastAsia"/>
          <w:color w:val="000000"/>
          <w:sz w:val="24"/>
        </w:rPr>
        <w:t>成员：顾旭娜、谭筱川、田原、马锐、孙慧妍、娄明桂（学生代表）</w:t>
      </w:r>
    </w:p>
    <w:p>
      <w:pPr>
        <w:pStyle w:val="2"/>
        <w:spacing w:after="0" w:line="460" w:lineRule="exact"/>
        <w:ind w:firstLine="480" w:firstLineChars="200"/>
        <w:rPr>
          <w:color w:val="000000"/>
          <w:sz w:val="24"/>
        </w:rPr>
      </w:pPr>
      <w:r>
        <w:rPr>
          <w:rFonts w:hint="eastAsia"/>
          <w:color w:val="000000"/>
          <w:sz w:val="24"/>
        </w:rPr>
        <w:t>3、学院推免生工作办公室设在学院教学办公室，负责推荐免试研究生的日常工作，联系邮箱：renyl@jlu.edu.cn，联系电话：0431-85168295。</w:t>
      </w:r>
    </w:p>
    <w:p>
      <w:pPr>
        <w:pStyle w:val="2"/>
        <w:spacing w:after="0" w:line="460" w:lineRule="exact"/>
        <w:ind w:firstLine="482" w:firstLineChars="200"/>
        <w:rPr>
          <w:b/>
          <w:sz w:val="24"/>
        </w:rPr>
      </w:pPr>
      <w:r>
        <w:rPr>
          <w:rFonts w:hint="eastAsia"/>
          <w:b/>
          <w:color w:val="000000"/>
          <w:sz w:val="24"/>
        </w:rPr>
        <w:t>三、</w:t>
      </w:r>
      <w:r>
        <w:rPr>
          <w:rFonts w:hint="eastAsia"/>
          <w:b/>
          <w:sz w:val="24"/>
        </w:rPr>
        <w:t>推荐方式</w:t>
      </w:r>
    </w:p>
    <w:p>
      <w:pPr>
        <w:pStyle w:val="2"/>
        <w:spacing w:after="62" w:afterLines="20" w:line="360" w:lineRule="auto"/>
        <w:ind w:firstLine="480" w:firstLineChars="200"/>
        <w:rPr>
          <w:sz w:val="24"/>
        </w:rPr>
      </w:pPr>
      <w:r>
        <w:rPr>
          <w:sz w:val="24"/>
        </w:rPr>
        <w:t>选拔推荐方式包括</w:t>
      </w:r>
      <w:r>
        <w:rPr>
          <w:rFonts w:hint="eastAsia"/>
          <w:sz w:val="24"/>
        </w:rPr>
        <w:t>式包括普通推荐（包括推免直博生）</w:t>
      </w:r>
      <w:r>
        <w:rPr>
          <w:sz w:val="24"/>
        </w:rPr>
        <w:t>、“研究生支教团”推荐、“专项推免补偿计划”推荐，</w:t>
      </w:r>
      <w:r>
        <w:rPr>
          <w:rFonts w:hint="eastAsia"/>
          <w:sz w:val="24"/>
        </w:rPr>
        <w:t>以普通推荐为主，其他方式为辅。</w:t>
      </w:r>
    </w:p>
    <w:p>
      <w:pPr>
        <w:pStyle w:val="2"/>
        <w:spacing w:after="62" w:afterLines="20" w:line="360" w:lineRule="auto"/>
        <w:ind w:firstLine="480" w:firstLineChars="200"/>
        <w:rPr>
          <w:sz w:val="24"/>
        </w:rPr>
      </w:pPr>
      <w:r>
        <w:rPr>
          <w:sz w:val="24"/>
        </w:rPr>
        <w:t>普通推荐是指按照本办法规定的遴选条件，从全体应届本科毕业生中择优选拔优秀学生进入硕士或博士阶段学习的推荐方式，是学校选拔推荐的主要方式。</w:t>
      </w:r>
    </w:p>
    <w:p>
      <w:pPr>
        <w:pStyle w:val="2"/>
        <w:spacing w:after="62" w:afterLines="20" w:line="360" w:lineRule="auto"/>
        <w:ind w:firstLine="480" w:firstLineChars="200"/>
        <w:rPr>
          <w:sz w:val="24"/>
        </w:rPr>
      </w:pPr>
      <w:r>
        <w:rPr>
          <w:sz w:val="24"/>
        </w:rPr>
        <w:t xml:space="preserve"> “研究生支教团”推荐是指学校按照团中央、教育部相关文件精神，从全校优秀应届本科毕业生中选拔组建研究生支教团</w:t>
      </w:r>
      <w:r>
        <w:rPr>
          <w:rFonts w:hint="eastAsia"/>
          <w:sz w:val="24"/>
        </w:rPr>
        <w:t>，</w:t>
      </w:r>
      <w:r>
        <w:rPr>
          <w:sz w:val="24"/>
        </w:rPr>
        <w:t>择优推荐免试攻读硕士研究生的推荐方式。推荐名额由团中央单独下达，由校团委按照上级文件要求，参照本办法组织实施。</w:t>
      </w:r>
    </w:p>
    <w:p>
      <w:pPr>
        <w:pStyle w:val="2"/>
        <w:spacing w:after="0" w:line="460" w:lineRule="exact"/>
        <w:ind w:firstLine="480" w:firstLineChars="200"/>
        <w:rPr>
          <w:sz w:val="24"/>
        </w:rPr>
      </w:pPr>
      <w:r>
        <w:rPr>
          <w:sz w:val="24"/>
        </w:rPr>
        <w:t xml:space="preserve"> “专项推免补偿计划”推荐是指由教育部下达的专项推免计划，针对“教育部直属师范大学”“国防科工招生单位”接收外校推免名额政策补偿的推荐方式。其推荐名额由教育部单独下达，直接指定推荐学生的专业方向和接收学校。</w:t>
      </w:r>
    </w:p>
    <w:p>
      <w:pPr>
        <w:pStyle w:val="2"/>
        <w:spacing w:after="0" w:line="460" w:lineRule="exact"/>
        <w:ind w:firstLine="482" w:firstLineChars="200"/>
        <w:rPr>
          <w:b/>
          <w:sz w:val="24"/>
        </w:rPr>
      </w:pPr>
      <w:r>
        <w:rPr>
          <w:rFonts w:hint="eastAsia"/>
          <w:b/>
          <w:sz w:val="24"/>
        </w:rPr>
        <w:t>四、推荐名额</w:t>
      </w:r>
    </w:p>
    <w:p>
      <w:pPr>
        <w:pStyle w:val="2"/>
        <w:spacing w:after="0" w:line="460" w:lineRule="exact"/>
        <w:ind w:firstLine="480" w:firstLineChars="200"/>
        <w:rPr>
          <w:sz w:val="24"/>
        </w:rPr>
      </w:pPr>
      <w:r>
        <w:rPr>
          <w:rFonts w:hint="eastAsia"/>
          <w:sz w:val="24"/>
        </w:rPr>
        <w:t>学院根据学校批准下达我院当年推荐免试攻读硕士学位的总名额，结合实际情况，按照申报推免生的学生的综合排名顺序择优推荐。</w:t>
      </w:r>
    </w:p>
    <w:p>
      <w:pPr>
        <w:pStyle w:val="2"/>
        <w:spacing w:after="0" w:line="460" w:lineRule="exact"/>
        <w:ind w:firstLine="482" w:firstLineChars="200"/>
        <w:rPr>
          <w:b/>
          <w:color w:val="000000"/>
          <w:sz w:val="24"/>
        </w:rPr>
      </w:pPr>
      <w:r>
        <w:rPr>
          <w:rFonts w:hint="eastAsia"/>
          <w:b/>
          <w:color w:val="000000"/>
          <w:sz w:val="24"/>
        </w:rPr>
        <w:t>五、推荐条件</w:t>
      </w:r>
    </w:p>
    <w:p>
      <w:pPr>
        <w:pStyle w:val="2"/>
        <w:spacing w:after="0" w:line="460" w:lineRule="exact"/>
        <w:ind w:firstLine="480" w:firstLineChars="200"/>
        <w:rPr>
          <w:b/>
          <w:color w:val="000000"/>
          <w:sz w:val="24"/>
        </w:rPr>
      </w:pPr>
      <w:r>
        <w:rPr>
          <w:rFonts w:hint="eastAsia"/>
          <w:color w:val="000000"/>
          <w:sz w:val="24"/>
        </w:rPr>
        <w:t>（一）基本条件：</w:t>
      </w:r>
    </w:p>
    <w:p>
      <w:pPr>
        <w:pStyle w:val="2"/>
        <w:spacing w:line="460" w:lineRule="exact"/>
        <w:ind w:firstLine="480" w:firstLineChars="200"/>
        <w:rPr>
          <w:color w:val="000000"/>
          <w:sz w:val="24"/>
        </w:rPr>
      </w:pPr>
      <w:r>
        <w:rPr>
          <w:color w:val="000000"/>
          <w:sz w:val="24"/>
        </w:rPr>
        <w:t>1.拥护中国共产党的领导，具有高尚的爱国主义情操和集体主义精神，社会主义信念坚定，社会责任感强，遵纪守法，积极向上，身心健康。</w:t>
      </w:r>
    </w:p>
    <w:p>
      <w:pPr>
        <w:pStyle w:val="2"/>
        <w:spacing w:line="460" w:lineRule="exact"/>
        <w:ind w:firstLine="480" w:firstLineChars="200"/>
        <w:rPr>
          <w:color w:val="000000"/>
          <w:sz w:val="24"/>
        </w:rPr>
      </w:pPr>
      <w:r>
        <w:rPr>
          <w:color w:val="000000"/>
          <w:sz w:val="24"/>
        </w:rPr>
        <w:t>2.学校纳入国家普通本科招生计划录取的全日制应届本科毕业生（不含专升本、第二学士学位学生）。</w:t>
      </w:r>
    </w:p>
    <w:p>
      <w:pPr>
        <w:pStyle w:val="2"/>
        <w:spacing w:line="460" w:lineRule="exact"/>
        <w:ind w:firstLine="480" w:firstLineChars="200"/>
        <w:rPr>
          <w:color w:val="000000"/>
          <w:sz w:val="24"/>
        </w:rPr>
      </w:pPr>
      <w:r>
        <w:rPr>
          <w:color w:val="000000"/>
          <w:sz w:val="24"/>
        </w:rPr>
        <w:t>3.勤奋学习，刻苦钻研，成绩优秀；学术研究兴趣浓厚，有较强的科学精神、创新能力和科研潜质。</w:t>
      </w:r>
    </w:p>
    <w:p>
      <w:pPr>
        <w:pStyle w:val="2"/>
        <w:spacing w:line="460" w:lineRule="exact"/>
        <w:ind w:firstLine="480" w:firstLineChars="200"/>
        <w:rPr>
          <w:color w:val="000000"/>
          <w:sz w:val="24"/>
        </w:rPr>
      </w:pPr>
      <w:r>
        <w:rPr>
          <w:color w:val="000000"/>
          <w:sz w:val="24"/>
        </w:rPr>
        <w:t>4.诚实守信、遵纪守法、学风端正，无学业、学术、品行等方面严重失信行为。曾受过纪律处分的学生，推免工作开始前（日期以学校发布推免通知为准）处分已解除的，申报推免不受影响。</w:t>
      </w:r>
    </w:p>
    <w:p>
      <w:pPr>
        <w:pStyle w:val="2"/>
        <w:spacing w:line="460" w:lineRule="exact"/>
        <w:ind w:firstLine="480" w:firstLineChars="200"/>
        <w:rPr>
          <w:color w:val="000000"/>
          <w:sz w:val="24"/>
        </w:rPr>
      </w:pPr>
      <w:r>
        <w:rPr>
          <w:color w:val="000000"/>
          <w:sz w:val="24"/>
        </w:rPr>
        <w:t>5.具备良好的体质健康水平。</w:t>
      </w:r>
    </w:p>
    <w:p>
      <w:pPr>
        <w:pStyle w:val="2"/>
        <w:spacing w:line="460" w:lineRule="exact"/>
        <w:ind w:firstLine="480" w:firstLineChars="200"/>
        <w:rPr>
          <w:color w:val="000000"/>
          <w:sz w:val="24"/>
        </w:rPr>
      </w:pPr>
      <w:r>
        <w:rPr>
          <w:rFonts w:hint="eastAsia"/>
          <w:color w:val="000000"/>
          <w:sz w:val="24"/>
        </w:rPr>
        <w:t>（二）</w:t>
      </w:r>
      <w:r>
        <w:rPr>
          <w:color w:val="000000"/>
          <w:sz w:val="24"/>
        </w:rPr>
        <w:t>成绩要求</w:t>
      </w:r>
      <w:r>
        <w:rPr>
          <w:rFonts w:hint="eastAsia"/>
          <w:color w:val="000000"/>
          <w:sz w:val="24"/>
        </w:rPr>
        <w:t>：</w:t>
      </w:r>
    </w:p>
    <w:p>
      <w:pPr>
        <w:pStyle w:val="2"/>
        <w:spacing w:line="460" w:lineRule="exact"/>
        <w:ind w:firstLine="480" w:firstLineChars="200"/>
        <w:rPr>
          <w:color w:val="000000"/>
          <w:sz w:val="24"/>
        </w:rPr>
      </w:pPr>
      <w:r>
        <w:rPr>
          <w:color w:val="000000"/>
          <w:sz w:val="24"/>
        </w:rPr>
        <w:t>综合成绩是由学生前三学年（五年制为前四学年）的学业成绩〔包括《培养方案》要求开设的全部必修课程和限选课程（含实践教学环节）〕和素质类项目（包括学生在校期间取得科研成果、参加竞赛获奖、参军入伍服兵役、参加志愿服务、到国际组织实习情况）加分构成，要求全部成绩必须通过。</w:t>
      </w:r>
    </w:p>
    <w:p>
      <w:pPr>
        <w:pStyle w:val="2"/>
        <w:spacing w:line="460" w:lineRule="exact"/>
        <w:ind w:firstLine="480" w:firstLineChars="200"/>
        <w:rPr>
          <w:color w:val="000000"/>
          <w:sz w:val="24"/>
        </w:rPr>
      </w:pPr>
      <w:r>
        <w:rPr>
          <w:color w:val="000000"/>
          <w:sz w:val="24"/>
        </w:rPr>
        <w:t>1.申请</w:t>
      </w:r>
      <w:r>
        <w:rPr>
          <w:rFonts w:hint="eastAsia"/>
          <w:color w:val="000000"/>
          <w:sz w:val="24"/>
        </w:rPr>
        <w:t>普通推荐</w:t>
      </w:r>
      <w:r>
        <w:rPr>
          <w:color w:val="000000"/>
          <w:sz w:val="24"/>
        </w:rPr>
        <w:t>、“专项推免补偿计划”推荐的学生</w:t>
      </w:r>
      <w:r>
        <w:rPr>
          <w:rFonts w:hint="eastAsia"/>
          <w:color w:val="000000"/>
          <w:sz w:val="24"/>
        </w:rPr>
        <w:t>，</w:t>
      </w:r>
      <w:r>
        <w:rPr>
          <w:color w:val="000000"/>
          <w:sz w:val="24"/>
        </w:rPr>
        <w:t>要求平均学分绩点（GPA）2.5及以上；申请“研究生支教团”推荐的学生，要求平均学分绩点（GPA）2.3及以上。</w:t>
      </w:r>
    </w:p>
    <w:p>
      <w:pPr>
        <w:pStyle w:val="2"/>
        <w:spacing w:line="460" w:lineRule="exact"/>
        <w:ind w:firstLine="480" w:firstLineChars="200"/>
        <w:rPr>
          <w:color w:val="000000"/>
          <w:sz w:val="24"/>
        </w:rPr>
      </w:pPr>
      <w:r>
        <w:rPr>
          <w:color w:val="000000"/>
          <w:sz w:val="24"/>
        </w:rPr>
        <w:t>2.申请</w:t>
      </w:r>
      <w:r>
        <w:rPr>
          <w:rFonts w:hint="eastAsia"/>
          <w:color w:val="000000"/>
          <w:sz w:val="24"/>
        </w:rPr>
        <w:t>普通推荐</w:t>
      </w:r>
      <w:r>
        <w:rPr>
          <w:color w:val="000000"/>
          <w:sz w:val="24"/>
        </w:rPr>
        <w:t>、“专项推免补偿计划”推荐的学生，允许曾有1门必修课程或限选课程不及格，但必须在当年推免工作开始前重修通过。</w:t>
      </w:r>
    </w:p>
    <w:p>
      <w:pPr>
        <w:pStyle w:val="2"/>
        <w:spacing w:line="460" w:lineRule="exact"/>
        <w:ind w:firstLine="480" w:firstLineChars="200"/>
        <w:rPr>
          <w:color w:val="000000"/>
          <w:sz w:val="24"/>
        </w:rPr>
      </w:pPr>
      <w:r>
        <w:rPr>
          <w:rFonts w:hint="eastAsia"/>
          <w:color w:val="000000"/>
          <w:sz w:val="24"/>
        </w:rPr>
        <w:t>申请“研究生支教团”推荐的学生，允许曾有</w:t>
      </w:r>
      <w:r>
        <w:rPr>
          <w:color w:val="000000"/>
          <w:sz w:val="24"/>
        </w:rPr>
        <w:t>2门必修课程或限选课程不及格，但必须在当年推免工作开始前重修通过。</w:t>
      </w:r>
    </w:p>
    <w:p>
      <w:pPr>
        <w:pStyle w:val="2"/>
        <w:spacing w:line="460" w:lineRule="exact"/>
        <w:ind w:firstLine="480" w:firstLineChars="200"/>
        <w:rPr>
          <w:color w:val="000000"/>
          <w:sz w:val="24"/>
        </w:rPr>
      </w:pPr>
      <w:r>
        <w:rPr>
          <w:color w:val="000000"/>
          <w:sz w:val="24"/>
        </w:rPr>
        <w:t>3.成绩排名以第一次考试成绩为准，重修、加分的成绩不参与排名计算。经教务处批准的缓考、补考成绩，按第一次考试成绩计算排名。</w:t>
      </w:r>
    </w:p>
    <w:p>
      <w:pPr>
        <w:pStyle w:val="2"/>
        <w:spacing w:line="460" w:lineRule="exact"/>
        <w:ind w:firstLine="480" w:firstLineChars="200"/>
        <w:rPr>
          <w:color w:val="000000"/>
          <w:sz w:val="24"/>
        </w:rPr>
      </w:pPr>
      <w:r>
        <w:rPr>
          <w:color w:val="000000"/>
          <w:sz w:val="24"/>
        </w:rPr>
        <w:t>4.校际交流学生的推免成绩必须经教务处进行相应学分认定，且应不少于《培养方案》要求的全部必修课程和限选课程总学分的95%，其课程门数按实际修读课程门数计算。</w:t>
      </w:r>
    </w:p>
    <w:p>
      <w:pPr>
        <w:pStyle w:val="2"/>
        <w:spacing w:line="460" w:lineRule="exact"/>
        <w:ind w:firstLine="480" w:firstLineChars="200"/>
        <w:rPr>
          <w:color w:val="000000"/>
          <w:sz w:val="24"/>
        </w:rPr>
      </w:pPr>
      <w:r>
        <w:rPr>
          <w:color w:val="000000"/>
          <w:sz w:val="24"/>
        </w:rPr>
        <w:t>5.具备良好的外语能力和水平，校内必修外语课程考试平均成绩达到75分以上或全国大学外语四级考试成绩在425分以上（或托福80分及以上、雅思6.0及以上、日语N2及以上、俄语ТРКИ-2及以上）；外语专业学生要求专业外语四级成绩达到70分以上。</w:t>
      </w:r>
    </w:p>
    <w:p>
      <w:pPr>
        <w:pStyle w:val="2"/>
        <w:spacing w:line="460" w:lineRule="exact"/>
        <w:ind w:firstLine="480" w:firstLineChars="200"/>
        <w:rPr>
          <w:color w:val="000000"/>
          <w:sz w:val="24"/>
        </w:rPr>
      </w:pPr>
      <w:r>
        <w:rPr>
          <w:rFonts w:hint="eastAsia"/>
          <w:color w:val="000000"/>
          <w:sz w:val="24"/>
        </w:rPr>
        <w:t>（三）</w:t>
      </w:r>
      <w:r>
        <w:rPr>
          <w:color w:val="000000"/>
          <w:sz w:val="24"/>
        </w:rPr>
        <w:t>综合排名要求</w:t>
      </w:r>
      <w:r>
        <w:rPr>
          <w:rFonts w:hint="eastAsia"/>
          <w:color w:val="000000"/>
          <w:sz w:val="24"/>
        </w:rPr>
        <w:t>：</w:t>
      </w:r>
    </w:p>
    <w:p>
      <w:pPr>
        <w:pStyle w:val="2"/>
        <w:spacing w:line="460" w:lineRule="exact"/>
        <w:ind w:firstLine="480" w:firstLineChars="200"/>
        <w:rPr>
          <w:color w:val="000000"/>
          <w:sz w:val="24"/>
        </w:rPr>
      </w:pPr>
      <w:r>
        <w:rPr>
          <w:color w:val="000000"/>
          <w:sz w:val="24"/>
        </w:rPr>
        <w:t>1.综合排名由学业成绩和素质类项目加分组成。</w:t>
      </w:r>
    </w:p>
    <w:p>
      <w:pPr>
        <w:pStyle w:val="2"/>
        <w:spacing w:line="460" w:lineRule="exact"/>
        <w:ind w:firstLine="480" w:firstLineChars="200"/>
        <w:rPr>
          <w:color w:val="000000"/>
          <w:sz w:val="24"/>
        </w:rPr>
      </w:pPr>
      <w:r>
        <w:rPr>
          <w:rFonts w:hint="eastAsia"/>
          <w:color w:val="000000"/>
          <w:sz w:val="24"/>
        </w:rPr>
        <w:t>学业成绩指《培养方案》要求的前三学年（五年制为前四学年）开设的全部必修课程和限选课程（含实践教学环节）的平均学分绩点（</w:t>
      </w:r>
      <w:r>
        <w:rPr>
          <w:color w:val="000000"/>
          <w:sz w:val="24"/>
        </w:rPr>
        <w:t>GPA），大学英语课程中仅英语II、III、IV计入综合排名，军事教育</w:t>
      </w:r>
      <w:r>
        <w:rPr>
          <w:rFonts w:hint="eastAsia"/>
          <w:color w:val="000000"/>
          <w:sz w:val="24"/>
        </w:rPr>
        <w:t>和体育</w:t>
      </w:r>
      <w:r>
        <w:rPr>
          <w:color w:val="000000"/>
          <w:sz w:val="24"/>
        </w:rPr>
        <w:t>不计入综合排名。</w:t>
      </w:r>
    </w:p>
    <w:p>
      <w:pPr>
        <w:pStyle w:val="2"/>
        <w:spacing w:line="460" w:lineRule="exact"/>
        <w:ind w:firstLine="480" w:firstLineChars="200"/>
        <w:rPr>
          <w:color w:val="000000"/>
          <w:sz w:val="24"/>
        </w:rPr>
      </w:pPr>
      <w:r>
        <w:rPr>
          <w:rFonts w:hint="eastAsia"/>
          <w:color w:val="000000"/>
          <w:sz w:val="24"/>
        </w:rPr>
        <w:t>综合排名相同的学生，按学业成绩高低排名。</w:t>
      </w:r>
    </w:p>
    <w:p>
      <w:pPr>
        <w:pStyle w:val="2"/>
        <w:spacing w:line="460" w:lineRule="exact"/>
        <w:ind w:firstLine="480" w:firstLineChars="200"/>
        <w:rPr>
          <w:color w:val="000000"/>
          <w:sz w:val="24"/>
        </w:rPr>
      </w:pPr>
      <w:r>
        <w:rPr>
          <w:color w:val="000000"/>
          <w:sz w:val="24"/>
        </w:rPr>
        <w:t>2.所有应届毕业学生均须参加本专业的综合排名，其中：</w:t>
      </w:r>
    </w:p>
    <w:p>
      <w:pPr>
        <w:pStyle w:val="2"/>
        <w:spacing w:line="460" w:lineRule="exact"/>
        <w:ind w:firstLine="480" w:firstLineChars="200"/>
        <w:rPr>
          <w:color w:val="000000"/>
          <w:sz w:val="24"/>
        </w:rPr>
      </w:pPr>
      <w:r>
        <w:rPr>
          <w:rFonts w:hint="eastAsia"/>
          <w:color w:val="000000"/>
          <w:sz w:val="24"/>
          <w:lang w:val="en-US" w:eastAsia="zh-CN"/>
        </w:rPr>
        <w:t>本年度，人工智能</w:t>
      </w:r>
      <w:r>
        <w:rPr>
          <w:rFonts w:hint="eastAsia"/>
          <w:color w:val="000000"/>
          <w:sz w:val="24"/>
        </w:rPr>
        <w:t>专业的学生综合排名以本专业前</w:t>
      </w:r>
      <w:r>
        <w:rPr>
          <w:rFonts w:hint="eastAsia"/>
          <w:color w:val="000000"/>
          <w:sz w:val="24"/>
          <w:lang w:val="en-US" w:eastAsia="zh-CN"/>
        </w:rPr>
        <w:t>30</w:t>
      </w:r>
      <w:r>
        <w:rPr>
          <w:rFonts w:hint="eastAsia"/>
          <w:color w:val="000000"/>
          <w:sz w:val="24"/>
        </w:rPr>
        <w:t>%的学生学业成绩为选拔线，在计算素质类项目加分后，综合成绩达到选拔线及以上的学生具备推免资格。</w:t>
      </w:r>
    </w:p>
    <w:p>
      <w:pPr>
        <w:pStyle w:val="2"/>
        <w:spacing w:line="460" w:lineRule="exact"/>
        <w:ind w:firstLine="480" w:firstLineChars="200"/>
        <w:rPr>
          <w:color w:val="000000"/>
          <w:sz w:val="24"/>
        </w:rPr>
      </w:pPr>
      <w:r>
        <w:rPr>
          <w:color w:val="000000"/>
          <w:sz w:val="24"/>
        </w:rPr>
        <w:t>3.综合排名时如有不能被推荐（如：违纪处分未被解除、自愿放弃等）的学生，不得将这部分学生剔除后重新排名</w:t>
      </w:r>
      <w:r>
        <w:rPr>
          <w:rFonts w:hint="eastAsia"/>
          <w:color w:val="000000"/>
          <w:sz w:val="24"/>
        </w:rPr>
        <w:t>，</w:t>
      </w:r>
      <w:r>
        <w:rPr>
          <w:color w:val="000000"/>
          <w:sz w:val="24"/>
        </w:rPr>
        <w:t>不得将未进入推荐范围的学生递补入围。</w:t>
      </w:r>
    </w:p>
    <w:p>
      <w:pPr>
        <w:pStyle w:val="2"/>
        <w:spacing w:after="0" w:line="460" w:lineRule="exact"/>
        <w:ind w:firstLine="482" w:firstLineChars="200"/>
        <w:rPr>
          <w:b/>
          <w:color w:val="000000"/>
          <w:sz w:val="24"/>
        </w:rPr>
      </w:pPr>
      <w:r>
        <w:rPr>
          <w:rFonts w:hint="eastAsia"/>
          <w:b/>
          <w:color w:val="000000"/>
          <w:sz w:val="24"/>
        </w:rPr>
        <w:t>六、推荐程序</w:t>
      </w:r>
    </w:p>
    <w:p>
      <w:pPr>
        <w:pStyle w:val="2"/>
        <w:spacing w:line="460" w:lineRule="exact"/>
        <w:ind w:firstLine="480" w:firstLineChars="200"/>
        <w:rPr>
          <w:color w:val="000000"/>
          <w:sz w:val="24"/>
        </w:rPr>
      </w:pPr>
      <w:r>
        <w:rPr>
          <w:rFonts w:hint="eastAsia"/>
          <w:color w:val="000000"/>
          <w:sz w:val="24"/>
        </w:rPr>
        <w:t>1、符合常规推荐条件的学生自愿报名，填写《常规推荐免试研究生申请表》</w:t>
      </w:r>
      <w:r>
        <w:rPr>
          <w:rFonts w:hint="eastAsia"/>
          <w:color w:val="000000"/>
          <w:sz w:val="24"/>
          <w:lang w:eastAsia="zh-CN"/>
        </w:rPr>
        <w:t>（</w:t>
      </w:r>
      <w:r>
        <w:rPr>
          <w:rFonts w:hint="eastAsia"/>
          <w:color w:val="000000"/>
          <w:sz w:val="24"/>
          <w:lang w:val="en-US" w:eastAsia="zh-CN"/>
        </w:rPr>
        <w:t>详见附件</w:t>
      </w:r>
      <w:r>
        <w:rPr>
          <w:rFonts w:hint="eastAsia"/>
          <w:color w:val="000000"/>
          <w:sz w:val="24"/>
          <w:lang w:eastAsia="zh-CN"/>
        </w:rPr>
        <w:t>）</w:t>
      </w:r>
      <w:r>
        <w:rPr>
          <w:rFonts w:hint="eastAsia"/>
          <w:color w:val="000000"/>
          <w:sz w:val="24"/>
        </w:rPr>
        <w:t>，向学院教学办公室提交申请表和相关证明材料。学生只能申报普通推荐、“专项推免补偿计划”推荐其中一项，不可兼报。</w:t>
      </w:r>
    </w:p>
    <w:p>
      <w:pPr>
        <w:pStyle w:val="2"/>
        <w:spacing w:after="0" w:line="460" w:lineRule="exact"/>
        <w:ind w:firstLine="480" w:firstLineChars="200"/>
        <w:rPr>
          <w:color w:val="000000"/>
          <w:sz w:val="24"/>
        </w:rPr>
      </w:pPr>
      <w:r>
        <w:rPr>
          <w:rFonts w:hint="eastAsia"/>
          <w:color w:val="000000"/>
          <w:sz w:val="24"/>
        </w:rPr>
        <w:t>2、审核申请推荐免试研究生的学生基本条件，</w:t>
      </w:r>
      <w:r>
        <w:rPr>
          <w:color w:val="000000"/>
          <w:sz w:val="24"/>
        </w:rPr>
        <w:t>按照年度推免工作实施细则及</w:t>
      </w:r>
      <w:r>
        <w:rPr>
          <w:rFonts w:hint="eastAsia"/>
          <w:color w:val="000000"/>
          <w:sz w:val="24"/>
        </w:rPr>
        <w:t>素质类项目</w:t>
      </w:r>
      <w:r>
        <w:rPr>
          <w:color w:val="000000"/>
          <w:sz w:val="24"/>
        </w:rPr>
        <w:t>加分标准</w:t>
      </w:r>
      <w:r>
        <w:rPr>
          <w:rFonts w:hint="eastAsia"/>
          <w:color w:val="000000"/>
          <w:sz w:val="24"/>
        </w:rPr>
        <w:t>（详见附件）</w:t>
      </w:r>
      <w:r>
        <w:rPr>
          <w:color w:val="000000"/>
          <w:sz w:val="24"/>
        </w:rPr>
        <w:t>，对申请推免资格学生的素质项目进行审核鉴定，</w:t>
      </w:r>
      <w:r>
        <w:rPr>
          <w:rFonts w:hint="eastAsia"/>
          <w:color w:val="000000"/>
          <w:sz w:val="24"/>
        </w:rPr>
        <w:t>排除抄袭、造假、冒名及有名无实等情况，</w:t>
      </w:r>
      <w:r>
        <w:rPr>
          <w:color w:val="000000"/>
          <w:sz w:val="24"/>
        </w:rPr>
        <w:t>组织相关学生</w:t>
      </w:r>
      <w:r>
        <w:rPr>
          <w:rFonts w:hint="eastAsia"/>
          <w:color w:val="000000"/>
          <w:sz w:val="24"/>
        </w:rPr>
        <w:t>生在学院范围内</w:t>
      </w:r>
      <w:r>
        <w:rPr>
          <w:color w:val="000000"/>
          <w:sz w:val="24"/>
        </w:rPr>
        <w:t>公开答辩，审核认定学生的学术专长，确定加分分值</w:t>
      </w:r>
      <w:r>
        <w:rPr>
          <w:rFonts w:hint="eastAsia"/>
          <w:color w:val="000000"/>
          <w:sz w:val="24"/>
        </w:rPr>
        <w:t>（</w:t>
      </w:r>
      <w:r>
        <w:rPr>
          <w:color w:val="000000"/>
          <w:sz w:val="24"/>
        </w:rPr>
        <w:t>加分最高不超过0.4平均学分绩点（GPA</w:t>
      </w:r>
      <w:r>
        <w:rPr>
          <w:rFonts w:hint="eastAsia"/>
          <w:color w:val="000000"/>
          <w:sz w:val="24"/>
        </w:rPr>
        <w:t>））。</w:t>
      </w:r>
    </w:p>
    <w:p>
      <w:pPr>
        <w:pStyle w:val="2"/>
        <w:spacing w:line="460" w:lineRule="exact"/>
        <w:ind w:firstLine="480" w:firstLineChars="200"/>
        <w:rPr>
          <w:color w:val="000000"/>
          <w:sz w:val="24"/>
        </w:rPr>
      </w:pPr>
      <w:r>
        <w:rPr>
          <w:color w:val="000000"/>
          <w:sz w:val="24"/>
        </w:rPr>
        <w:t>3</w:t>
      </w:r>
      <w:r>
        <w:rPr>
          <w:rFonts w:hint="eastAsia"/>
          <w:color w:val="000000"/>
          <w:sz w:val="24"/>
        </w:rPr>
        <w:t>、按推免成绩进行排名。按分配名额的</w:t>
      </w:r>
      <w:r>
        <w:rPr>
          <w:color w:val="000000"/>
          <w:sz w:val="24"/>
        </w:rPr>
        <w:t>1</w:t>
      </w:r>
      <w:r>
        <w:rPr>
          <w:rFonts w:hint="eastAsia"/>
          <w:color w:val="000000"/>
          <w:sz w:val="24"/>
          <w:lang w:val="en-US" w:eastAsia="zh-CN"/>
        </w:rPr>
        <w:t>4</w:t>
      </w:r>
      <w:r>
        <w:rPr>
          <w:color w:val="000000"/>
          <w:sz w:val="24"/>
        </w:rPr>
        <w:t>0</w:t>
      </w:r>
      <w:r>
        <w:rPr>
          <w:rFonts w:hint="eastAsia"/>
          <w:color w:val="000000"/>
          <w:sz w:val="24"/>
        </w:rPr>
        <w:t>%确定申报普通推荐、“专项推免补偿计划”推荐方式的人选。</w:t>
      </w:r>
      <w:r>
        <w:rPr>
          <w:color w:val="000000"/>
          <w:sz w:val="24"/>
        </w:rPr>
        <w:t>由学院工作小组组织专家组择优确定最终推荐人选名单上报学校。</w:t>
      </w:r>
    </w:p>
    <w:p>
      <w:pPr>
        <w:pStyle w:val="2"/>
        <w:spacing w:after="0" w:line="460" w:lineRule="exact"/>
        <w:ind w:firstLine="480" w:firstLineChars="200"/>
        <w:rPr>
          <w:color w:val="000000"/>
          <w:sz w:val="24"/>
        </w:rPr>
      </w:pPr>
      <w:r>
        <w:rPr>
          <w:rFonts w:hint="eastAsia"/>
          <w:color w:val="000000"/>
          <w:sz w:val="24"/>
        </w:rPr>
        <w:t>4、</w:t>
      </w:r>
      <w:r>
        <w:rPr>
          <w:color w:val="000000"/>
          <w:sz w:val="24"/>
        </w:rPr>
        <w:t>学校领导小组审定学院推荐人选名单，将通过审定的拟推免学生名单在网上公示10个工作日。</w:t>
      </w:r>
    </w:p>
    <w:p>
      <w:pPr>
        <w:pStyle w:val="2"/>
        <w:spacing w:after="0" w:line="460" w:lineRule="exact"/>
        <w:ind w:firstLine="480" w:firstLineChars="200"/>
        <w:rPr>
          <w:color w:val="000000"/>
          <w:sz w:val="24"/>
        </w:rPr>
      </w:pPr>
      <w:r>
        <w:rPr>
          <w:rFonts w:hint="eastAsia"/>
          <w:color w:val="000000"/>
          <w:sz w:val="24"/>
          <w:lang w:val="en-US" w:eastAsia="zh-CN"/>
        </w:rPr>
        <w:t>5、</w:t>
      </w:r>
      <w:r>
        <w:rPr>
          <w:color w:val="000000"/>
          <w:sz w:val="24"/>
        </w:rPr>
        <w:t>有异议的学生，</w:t>
      </w:r>
      <w:r>
        <w:rPr>
          <w:rFonts w:hint="eastAsia"/>
          <w:color w:val="000000"/>
          <w:sz w:val="24"/>
        </w:rPr>
        <w:t>请及时与学院教务办或校教务处教务科联系</w:t>
      </w:r>
      <w:r>
        <w:rPr>
          <w:color w:val="000000"/>
          <w:sz w:val="24"/>
        </w:rPr>
        <w:t>。</w:t>
      </w:r>
    </w:p>
    <w:p>
      <w:pPr>
        <w:pStyle w:val="2"/>
        <w:spacing w:after="0" w:line="460" w:lineRule="exact"/>
        <w:ind w:firstLine="482" w:firstLineChars="200"/>
        <w:rPr>
          <w:b/>
          <w:color w:val="000000"/>
          <w:sz w:val="24"/>
        </w:rPr>
      </w:pPr>
      <w:r>
        <w:rPr>
          <w:rFonts w:hint="eastAsia"/>
          <w:b/>
          <w:color w:val="000000"/>
          <w:sz w:val="24"/>
        </w:rPr>
        <w:t>七、</w:t>
      </w:r>
      <w:r>
        <w:rPr>
          <w:rFonts w:ascii="宋体" w:hAnsi="宋体"/>
          <w:b/>
          <w:color w:val="000000"/>
          <w:sz w:val="24"/>
        </w:rPr>
        <w:t>管理与监督</w:t>
      </w:r>
    </w:p>
    <w:p>
      <w:pPr>
        <w:pStyle w:val="2"/>
        <w:spacing w:after="0" w:line="460" w:lineRule="exact"/>
        <w:ind w:firstLine="480" w:firstLineChars="200"/>
        <w:rPr>
          <w:color w:val="000000"/>
          <w:sz w:val="24"/>
        </w:rPr>
      </w:pPr>
      <w:r>
        <w:rPr>
          <w:rFonts w:hint="eastAsia"/>
          <w:color w:val="000000"/>
          <w:sz w:val="24"/>
        </w:rPr>
        <w:t>1</w:t>
      </w:r>
      <w:r>
        <w:rPr>
          <w:color w:val="000000"/>
          <w:sz w:val="24"/>
        </w:rPr>
        <w:t>.涉及推免工作的原则、标准、方法、程序、名额和结果等重要事项须由学校领导小组、学院工作小组会议讨论决定。</w:t>
      </w:r>
    </w:p>
    <w:p>
      <w:pPr>
        <w:pStyle w:val="2"/>
        <w:spacing w:after="0" w:line="460" w:lineRule="exact"/>
        <w:ind w:firstLine="480" w:firstLineChars="200"/>
        <w:rPr>
          <w:color w:val="000000"/>
          <w:sz w:val="24"/>
        </w:rPr>
      </w:pPr>
      <w:r>
        <w:rPr>
          <w:rFonts w:hint="eastAsia"/>
          <w:color w:val="000000"/>
          <w:sz w:val="24"/>
        </w:rPr>
        <w:t>2</w:t>
      </w:r>
      <w:r>
        <w:rPr>
          <w:color w:val="000000"/>
          <w:sz w:val="24"/>
        </w:rPr>
        <w:t>.推免工作全过程接受全校师生和社会监督，学校教务处和纪检、监察部门受理相关问题举报，对违纪违规工作人员按相关规定严肃处理。</w:t>
      </w:r>
    </w:p>
    <w:p>
      <w:pPr>
        <w:pStyle w:val="2"/>
        <w:spacing w:after="0" w:line="460" w:lineRule="exact"/>
        <w:ind w:firstLine="480" w:firstLineChars="200"/>
        <w:rPr>
          <w:color w:val="000000"/>
          <w:sz w:val="24"/>
        </w:rPr>
      </w:pPr>
      <w:r>
        <w:rPr>
          <w:rFonts w:hint="eastAsia"/>
          <w:color w:val="000000"/>
          <w:sz w:val="24"/>
        </w:rPr>
        <w:t>3</w:t>
      </w:r>
      <w:r>
        <w:rPr>
          <w:color w:val="000000"/>
          <w:sz w:val="24"/>
        </w:rPr>
        <w:t>.推免工作的参与人员如有直系亲属或利益相关人员参加选拔推荐的，相关工作人员应回避当年的推免工作。</w:t>
      </w:r>
    </w:p>
    <w:p>
      <w:pPr>
        <w:pStyle w:val="2"/>
        <w:spacing w:after="0" w:line="460" w:lineRule="exact"/>
        <w:ind w:firstLine="480" w:firstLineChars="200"/>
        <w:rPr>
          <w:color w:val="000000"/>
          <w:sz w:val="24"/>
        </w:rPr>
      </w:pPr>
      <w:r>
        <w:rPr>
          <w:rFonts w:hint="eastAsia"/>
          <w:color w:val="000000"/>
          <w:sz w:val="24"/>
        </w:rPr>
        <w:t>4</w:t>
      </w:r>
      <w:r>
        <w:rPr>
          <w:color w:val="000000"/>
          <w:sz w:val="24"/>
        </w:rPr>
        <w:t>.对在申请和参加选拔推荐过程中弄虚作假的学生，一经发现，即取消其推免资格；对已录取的学生取消其录取资格和学籍，按有关规定对其做出相应处理。</w:t>
      </w:r>
    </w:p>
    <w:p>
      <w:pPr>
        <w:pStyle w:val="2"/>
        <w:spacing w:after="0" w:line="460" w:lineRule="exact"/>
        <w:ind w:firstLine="482" w:firstLineChars="200"/>
        <w:rPr>
          <w:b/>
          <w:bCs/>
          <w:color w:val="000000"/>
          <w:sz w:val="24"/>
        </w:rPr>
      </w:pPr>
      <w:r>
        <w:rPr>
          <w:rFonts w:hint="eastAsia"/>
          <w:b/>
          <w:bCs/>
          <w:color w:val="000000"/>
          <w:sz w:val="24"/>
        </w:rPr>
        <w:t>八、附则</w:t>
      </w:r>
    </w:p>
    <w:p>
      <w:pPr>
        <w:pStyle w:val="2"/>
        <w:spacing w:after="0" w:line="460" w:lineRule="exact"/>
        <w:ind w:firstLine="480" w:firstLineChars="200"/>
        <w:rPr>
          <w:rFonts w:hint="eastAsia"/>
          <w:color w:val="000000"/>
          <w:sz w:val="24"/>
        </w:rPr>
      </w:pPr>
      <w:r>
        <w:rPr>
          <w:rFonts w:hint="eastAsia"/>
          <w:color w:val="000000"/>
          <w:sz w:val="24"/>
        </w:rPr>
        <w:t>本细则由</w:t>
      </w:r>
      <w:r>
        <w:rPr>
          <w:rFonts w:hint="eastAsia"/>
          <w:color w:val="000000"/>
          <w:sz w:val="24"/>
          <w:lang w:val="en-US" w:eastAsia="zh-CN"/>
        </w:rPr>
        <w:t>学院</w:t>
      </w:r>
      <w:r>
        <w:rPr>
          <w:rFonts w:hint="eastAsia"/>
          <w:color w:val="000000"/>
          <w:sz w:val="24"/>
        </w:rPr>
        <w:t>20</w:t>
      </w:r>
      <w:r>
        <w:rPr>
          <w:rFonts w:hint="eastAsia"/>
          <w:color w:val="000000"/>
          <w:sz w:val="24"/>
          <w:lang w:val="en-US" w:eastAsia="zh-CN"/>
        </w:rPr>
        <w:t>20</w:t>
      </w:r>
      <w:r>
        <w:rPr>
          <w:rFonts w:hint="eastAsia"/>
          <w:color w:val="000000"/>
          <w:sz w:val="24"/>
        </w:rPr>
        <w:t>级推免生工作小组制定实施，并负责解释。其它未尽事宜将由学院推免生工作小组讨论解决。</w:t>
      </w:r>
    </w:p>
    <w:p>
      <w:pPr>
        <w:pStyle w:val="2"/>
        <w:spacing w:after="0" w:line="460" w:lineRule="exact"/>
        <w:ind w:firstLine="480" w:firstLineChars="200"/>
        <w:rPr>
          <w:color w:val="000000"/>
          <w:sz w:val="24"/>
        </w:rPr>
      </w:pPr>
    </w:p>
    <w:p/>
    <w:p>
      <w:pPr>
        <w:jc w:val="right"/>
        <w:rPr>
          <w:color w:val="000000"/>
          <w:sz w:val="24"/>
        </w:rPr>
      </w:pPr>
      <w:r>
        <w:rPr>
          <w:rFonts w:hint="eastAsia"/>
          <w:color w:val="000000"/>
          <w:sz w:val="24"/>
        </w:rPr>
        <w:t>人工智能学院</w:t>
      </w:r>
    </w:p>
    <w:p>
      <w:pPr>
        <w:jc w:val="right"/>
        <w:rPr>
          <w:color w:val="000000"/>
          <w:sz w:val="24"/>
        </w:rPr>
      </w:pPr>
      <w:r>
        <w:rPr>
          <w:rFonts w:hint="eastAsia"/>
          <w:color w:val="000000"/>
          <w:sz w:val="24"/>
        </w:rPr>
        <w:t>2023年</w:t>
      </w:r>
      <w:r>
        <w:rPr>
          <w:rFonts w:hint="eastAsia"/>
          <w:color w:val="000000"/>
          <w:sz w:val="24"/>
          <w:lang w:val="en-US" w:eastAsia="zh-CN"/>
        </w:rPr>
        <w:t>9</w:t>
      </w:r>
      <w:r>
        <w:rPr>
          <w:rFonts w:hint="eastAsia"/>
          <w:color w:val="000000"/>
          <w:sz w:val="24"/>
        </w:rPr>
        <w:t>月</w:t>
      </w:r>
      <w:r>
        <w:rPr>
          <w:rFonts w:hint="eastAsia"/>
          <w:color w:val="000000"/>
          <w:sz w:val="24"/>
          <w:lang w:val="en-US" w:eastAsia="zh-CN"/>
        </w:rPr>
        <w:t>4</w:t>
      </w:r>
      <w:bookmarkStart w:id="0" w:name="_GoBack"/>
      <w:bookmarkEnd w:id="0"/>
      <w:r>
        <w:rPr>
          <w:rFonts w:hint="eastAsia"/>
          <w:color w:val="000000"/>
          <w:sz w:val="24"/>
        </w:rPr>
        <w:t>日</w:t>
      </w:r>
    </w:p>
    <w:sectPr>
      <w:headerReference r:id="rId3" w:type="default"/>
      <w:footerReference r:id="rId4" w:type="default"/>
      <w:pgSz w:w="11906" w:h="16838"/>
      <w:pgMar w:top="1157" w:right="1800" w:bottom="1157"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2MTNkNDE0NmUzOGU2OTI1ZDIzMDg3Y2EyZWUxNDkifQ=="/>
  </w:docVars>
  <w:rsids>
    <w:rsidRoot w:val="33C4438C"/>
    <w:rsid w:val="00020B0D"/>
    <w:rsid w:val="00273928"/>
    <w:rsid w:val="00C93387"/>
    <w:rsid w:val="02832A46"/>
    <w:rsid w:val="031E451D"/>
    <w:rsid w:val="0C965124"/>
    <w:rsid w:val="0DBD4932"/>
    <w:rsid w:val="0E464928"/>
    <w:rsid w:val="16B979CD"/>
    <w:rsid w:val="20C1785E"/>
    <w:rsid w:val="26597496"/>
    <w:rsid w:val="2ED3590C"/>
    <w:rsid w:val="31D82496"/>
    <w:rsid w:val="33C4438C"/>
    <w:rsid w:val="35C76A74"/>
    <w:rsid w:val="35CA725B"/>
    <w:rsid w:val="3DAC6186"/>
    <w:rsid w:val="476E221E"/>
    <w:rsid w:val="48D6451F"/>
    <w:rsid w:val="4FD57297"/>
    <w:rsid w:val="58B73833"/>
    <w:rsid w:val="59454800"/>
    <w:rsid w:val="5D4D69A8"/>
    <w:rsid w:val="6B2D7B77"/>
    <w:rsid w:val="6CDC3602"/>
    <w:rsid w:val="715B5DF8"/>
    <w:rsid w:val="71B211A1"/>
    <w:rsid w:val="752124FA"/>
    <w:rsid w:val="778A5D6E"/>
    <w:rsid w:val="79133B95"/>
    <w:rsid w:val="7BAB6F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qFormat/>
    <w:uiPriority w:val="0"/>
    <w:rPr>
      <w:rFonts w:ascii="Times New Roman" w:hAnsi="Times New Roman" w:eastAsia="宋体" w:cs="Times New Roman"/>
    </w:rPr>
  </w:style>
  <w:style w:type="paragraph" w:customStyle="1" w:styleId="9">
    <w:name w:val="无列表1"/>
    <w:semiHidden/>
    <w:qFormat/>
    <w:uiPriority w:val="0"/>
    <w:pPr>
      <w:spacing w:after="160" w:line="259" w:lineRule="auto"/>
    </w:pPr>
    <w:rPr>
      <w:rFonts w:asciiTheme="minorHAnsi" w:hAnsiTheme="minorHAnsi" w:eastAsiaTheme="minorEastAsia" w:cstheme="minorBidi"/>
      <w:sz w:val="22"/>
      <w:szCs w:val="22"/>
      <w:lang w:val="en-US" w:eastAsia="en-US" w:bidi="ar-SA"/>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2810</Words>
  <Characters>2911</Characters>
  <Lines>20</Lines>
  <Paragraphs>5</Paragraphs>
  <TotalTime>88</TotalTime>
  <ScaleCrop>false</ScaleCrop>
  <LinksUpToDate>false</LinksUpToDate>
  <CharactersWithSpaces>2913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2023-05-09T07:24:00Z</dcterms:created>
  <dc:creator>胡琦琦</dc:creator>
  <cp:lastModifiedBy>胡琦琦</cp:lastModifiedBy>
  <cp:lastPrinted>2023-09-01T02:45:00Z</cp:lastPrinted>
  <dcterms:modified xsi:type="dcterms:W3CDTF">2023-09-04T02:28:09Z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E1172FB4D1354C95ABFC5F0BF00D610D_11</vt:lpwstr>
  </property>
</Properties>
</file>