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CC5" w:rsidRDefault="00FE424F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  </w:t>
      </w:r>
      <w:r w:rsidR="00447791">
        <w:rPr>
          <w:rFonts w:hint="eastAsia"/>
          <w:b/>
          <w:bCs/>
          <w:sz w:val="30"/>
          <w:szCs w:val="30"/>
        </w:rPr>
        <w:t>计算机科学与技术</w:t>
      </w:r>
      <w:r>
        <w:rPr>
          <w:rFonts w:hint="eastAsia"/>
          <w:b/>
          <w:bCs/>
          <w:sz w:val="30"/>
          <w:szCs w:val="30"/>
        </w:rPr>
        <w:t>学院本科生素质类项目加分细则</w:t>
      </w:r>
    </w:p>
    <w:tbl>
      <w:tblPr>
        <w:tblStyle w:val="a5"/>
        <w:tblW w:w="0" w:type="auto"/>
        <w:tblLook w:val="04A0"/>
      </w:tblPr>
      <w:tblGrid>
        <w:gridCol w:w="846"/>
        <w:gridCol w:w="1559"/>
        <w:gridCol w:w="2410"/>
        <w:gridCol w:w="4961"/>
        <w:gridCol w:w="1559"/>
        <w:gridCol w:w="2410"/>
      </w:tblGrid>
      <w:tr w:rsidR="00462CC5">
        <w:tc>
          <w:tcPr>
            <w:tcW w:w="846" w:type="dxa"/>
            <w:vAlign w:val="center"/>
          </w:tcPr>
          <w:p w:rsidR="00462CC5" w:rsidRDefault="00FE424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类型</w:t>
            </w:r>
          </w:p>
        </w:tc>
        <w:tc>
          <w:tcPr>
            <w:tcW w:w="3969" w:type="dxa"/>
            <w:gridSpan w:val="2"/>
            <w:vAlign w:val="center"/>
          </w:tcPr>
          <w:p w:rsidR="00462CC5" w:rsidRDefault="00FE424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加分项目</w:t>
            </w:r>
          </w:p>
        </w:tc>
        <w:tc>
          <w:tcPr>
            <w:tcW w:w="4961" w:type="dxa"/>
            <w:vAlign w:val="center"/>
          </w:tcPr>
          <w:p w:rsidR="00462CC5" w:rsidRDefault="00FE424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加分对象</w:t>
            </w:r>
          </w:p>
        </w:tc>
        <w:tc>
          <w:tcPr>
            <w:tcW w:w="1559" w:type="dxa"/>
            <w:vAlign w:val="center"/>
          </w:tcPr>
          <w:p w:rsidR="00462CC5" w:rsidRDefault="00FE424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认定加分值</w:t>
            </w:r>
          </w:p>
        </w:tc>
        <w:tc>
          <w:tcPr>
            <w:tcW w:w="2410" w:type="dxa"/>
            <w:vAlign w:val="center"/>
          </w:tcPr>
          <w:p w:rsidR="00462CC5" w:rsidRDefault="00FE424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备注</w:t>
            </w:r>
          </w:p>
        </w:tc>
      </w:tr>
      <w:tr w:rsidR="00462CC5">
        <w:trPr>
          <w:trHeight w:val="381"/>
        </w:trPr>
        <w:tc>
          <w:tcPr>
            <w:tcW w:w="846" w:type="dxa"/>
            <w:vMerge w:val="restart"/>
            <w:vAlign w:val="center"/>
          </w:tcPr>
          <w:p w:rsidR="00462CC5" w:rsidRDefault="00FE42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一、科研成果</w:t>
            </w:r>
          </w:p>
        </w:tc>
        <w:tc>
          <w:tcPr>
            <w:tcW w:w="1559" w:type="dxa"/>
            <w:vMerge w:val="restart"/>
            <w:vAlign w:val="center"/>
          </w:tcPr>
          <w:p w:rsidR="00462CC5" w:rsidRDefault="00FE42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大学生创新创业计划项目</w:t>
            </w:r>
          </w:p>
        </w:tc>
        <w:tc>
          <w:tcPr>
            <w:tcW w:w="2410" w:type="dxa"/>
            <w:vMerge w:val="restart"/>
            <w:vAlign w:val="center"/>
          </w:tcPr>
          <w:p w:rsidR="00462CC5" w:rsidRDefault="00FE42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国家级优秀结题项目</w:t>
            </w:r>
          </w:p>
        </w:tc>
        <w:tc>
          <w:tcPr>
            <w:tcW w:w="4961" w:type="dxa"/>
            <w:vAlign w:val="center"/>
          </w:tcPr>
          <w:p w:rsidR="00462CC5" w:rsidRDefault="00FE42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负责人</w:t>
            </w:r>
          </w:p>
        </w:tc>
        <w:tc>
          <w:tcPr>
            <w:tcW w:w="1559" w:type="dxa"/>
            <w:vAlign w:val="center"/>
          </w:tcPr>
          <w:p w:rsidR="00462CC5" w:rsidRDefault="00FE42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.1</w:t>
            </w:r>
            <w:r>
              <w:rPr>
                <w:rFonts w:hint="eastAsia"/>
              </w:rPr>
              <w:t xml:space="preserve"> GPA</w:t>
            </w:r>
          </w:p>
        </w:tc>
        <w:tc>
          <w:tcPr>
            <w:tcW w:w="2410" w:type="dxa"/>
            <w:vMerge w:val="restart"/>
            <w:vAlign w:val="center"/>
          </w:tcPr>
          <w:p w:rsidR="00462CC5" w:rsidRDefault="00FE42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学院认定，排名要与立项、中期检查、结题环节一致</w:t>
            </w:r>
          </w:p>
        </w:tc>
      </w:tr>
      <w:tr w:rsidR="00462CC5">
        <w:tc>
          <w:tcPr>
            <w:tcW w:w="846" w:type="dxa"/>
            <w:vMerge/>
            <w:vAlign w:val="center"/>
          </w:tcPr>
          <w:p w:rsidR="00462CC5" w:rsidRDefault="00462CC5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462CC5" w:rsidRDefault="00462CC5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/>
            <w:vAlign w:val="center"/>
          </w:tcPr>
          <w:p w:rsidR="00462CC5" w:rsidRDefault="00462CC5">
            <w:pPr>
              <w:jc w:val="center"/>
              <w:rPr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462CC5" w:rsidRDefault="00FE42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第二名</w:t>
            </w:r>
          </w:p>
        </w:tc>
        <w:tc>
          <w:tcPr>
            <w:tcW w:w="1559" w:type="dxa"/>
            <w:vAlign w:val="center"/>
          </w:tcPr>
          <w:p w:rsidR="00462CC5" w:rsidRDefault="00FE424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0.05</w:t>
            </w:r>
            <w:r>
              <w:rPr>
                <w:rFonts w:hint="eastAsia"/>
              </w:rPr>
              <w:t xml:space="preserve"> GPA</w:t>
            </w:r>
          </w:p>
        </w:tc>
        <w:tc>
          <w:tcPr>
            <w:tcW w:w="2410" w:type="dxa"/>
            <w:vMerge/>
            <w:vAlign w:val="center"/>
          </w:tcPr>
          <w:p w:rsidR="00462CC5" w:rsidRDefault="00462CC5">
            <w:pPr>
              <w:jc w:val="center"/>
              <w:rPr>
                <w:szCs w:val="21"/>
              </w:rPr>
            </w:pPr>
          </w:p>
        </w:tc>
      </w:tr>
      <w:tr w:rsidR="00462CC5">
        <w:tc>
          <w:tcPr>
            <w:tcW w:w="846" w:type="dxa"/>
            <w:vMerge/>
            <w:vAlign w:val="center"/>
          </w:tcPr>
          <w:p w:rsidR="00462CC5" w:rsidRDefault="00462CC5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462CC5" w:rsidRDefault="00FE42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学术论文</w:t>
            </w:r>
          </w:p>
          <w:p w:rsidR="00462CC5" w:rsidRDefault="00447791">
            <w:pPr>
              <w:jc w:val="center"/>
              <w:rPr>
                <w:szCs w:val="21"/>
              </w:rPr>
            </w:pPr>
            <w:r w:rsidRPr="00B70448">
              <w:rPr>
                <w:rFonts w:hint="eastAsia"/>
                <w:color w:val="000000" w:themeColor="text1"/>
                <w:szCs w:val="21"/>
              </w:rPr>
              <w:t>（计算机专业领域）</w:t>
            </w:r>
          </w:p>
        </w:tc>
        <w:tc>
          <w:tcPr>
            <w:tcW w:w="2410" w:type="dxa"/>
            <w:vMerge w:val="restart"/>
            <w:vAlign w:val="center"/>
          </w:tcPr>
          <w:p w:rsidR="00462CC5" w:rsidRDefault="00FE424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中国计算机学会推荐国际学术会议和期刊目录</w:t>
            </w:r>
            <w:r>
              <w:rPr>
                <w:rFonts w:hint="eastAsia"/>
                <w:szCs w:val="21"/>
              </w:rPr>
              <w:t>（最新）</w:t>
            </w:r>
          </w:p>
          <w:p w:rsidR="00462CC5" w:rsidRDefault="00FE42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中国科学院文献情报中心期刊分区（最新）</w:t>
            </w:r>
          </w:p>
        </w:tc>
        <w:tc>
          <w:tcPr>
            <w:tcW w:w="4961" w:type="dxa"/>
            <w:vAlign w:val="center"/>
          </w:tcPr>
          <w:p w:rsidR="00462CC5" w:rsidRDefault="00FE424F">
            <w:pPr>
              <w:pStyle w:val="a6"/>
              <w:numPr>
                <w:ilvl w:val="0"/>
                <w:numId w:val="1"/>
              </w:numPr>
              <w:ind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业界公认学科综合顶级期刊</w:t>
            </w:r>
          </w:p>
        </w:tc>
        <w:tc>
          <w:tcPr>
            <w:tcW w:w="1559" w:type="dxa"/>
            <w:vAlign w:val="center"/>
          </w:tcPr>
          <w:p w:rsidR="00462CC5" w:rsidRDefault="00FE42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0.4 GPA</w:t>
            </w:r>
          </w:p>
        </w:tc>
        <w:tc>
          <w:tcPr>
            <w:tcW w:w="2410" w:type="dxa"/>
            <w:vMerge w:val="restart"/>
            <w:vAlign w:val="center"/>
          </w:tcPr>
          <w:p w:rsidR="00462CC5" w:rsidRDefault="00FE424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学院认定， 必须是第一作者， 署名第一单位必须是吉林大学</w:t>
            </w:r>
            <w:r w:rsidR="009E2EEB">
              <w:rPr>
                <w:rFonts w:hint="eastAsia"/>
                <w:szCs w:val="21"/>
              </w:rPr>
              <w:t>计算机科学与技术</w:t>
            </w:r>
            <w:r>
              <w:rPr>
                <w:rFonts w:hint="eastAsia"/>
                <w:szCs w:val="21"/>
              </w:rPr>
              <w:t>学院，加分前要求答辩，由推免工作小组组织相关专家认定。</w:t>
            </w:r>
          </w:p>
          <w:p w:rsidR="00462CC5" w:rsidRDefault="00462CC5">
            <w:pPr>
              <w:jc w:val="center"/>
              <w:rPr>
                <w:szCs w:val="21"/>
              </w:rPr>
            </w:pPr>
          </w:p>
        </w:tc>
      </w:tr>
      <w:tr w:rsidR="00462CC5">
        <w:tc>
          <w:tcPr>
            <w:tcW w:w="846" w:type="dxa"/>
            <w:vMerge/>
            <w:vAlign w:val="center"/>
          </w:tcPr>
          <w:p w:rsidR="00462CC5" w:rsidRDefault="00462CC5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462CC5" w:rsidRDefault="00462CC5">
            <w:pPr>
              <w:jc w:val="center"/>
              <w:rPr>
                <w:szCs w:val="21"/>
              </w:rPr>
            </w:pPr>
          </w:p>
        </w:tc>
        <w:tc>
          <w:tcPr>
            <w:tcW w:w="2410" w:type="dxa"/>
            <w:vMerge/>
            <w:vAlign w:val="center"/>
          </w:tcPr>
          <w:p w:rsidR="00462CC5" w:rsidRDefault="00462CC5">
            <w:pPr>
              <w:jc w:val="center"/>
              <w:rPr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462CC5" w:rsidRDefault="00FE424F">
            <w:pPr>
              <w:pStyle w:val="a6"/>
              <w:numPr>
                <w:ilvl w:val="0"/>
                <w:numId w:val="1"/>
              </w:numPr>
              <w:ind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CCF</w:t>
            </w:r>
            <w:r>
              <w:rPr>
                <w:szCs w:val="21"/>
              </w:rPr>
              <w:t>-</w:t>
            </w:r>
            <w:r>
              <w:rPr>
                <w:rFonts w:hint="eastAsia"/>
                <w:szCs w:val="21"/>
              </w:rPr>
              <w:t>A期刊</w:t>
            </w:r>
          </w:p>
          <w:p w:rsidR="00462CC5" w:rsidRDefault="00FE424F">
            <w:pPr>
              <w:pStyle w:val="a6"/>
              <w:numPr>
                <w:ilvl w:val="0"/>
                <w:numId w:val="1"/>
              </w:numPr>
              <w:ind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CCF</w:t>
            </w:r>
            <w:r>
              <w:rPr>
                <w:szCs w:val="21"/>
              </w:rPr>
              <w:t>-</w:t>
            </w:r>
            <w:r>
              <w:rPr>
                <w:rFonts w:hint="eastAsia"/>
                <w:szCs w:val="21"/>
              </w:rPr>
              <w:t>A会议长文</w:t>
            </w:r>
          </w:p>
          <w:p w:rsidR="00462CC5" w:rsidRDefault="00FE424F">
            <w:pPr>
              <w:pStyle w:val="a6"/>
              <w:numPr>
                <w:ilvl w:val="0"/>
                <w:numId w:val="1"/>
              </w:numPr>
              <w:ind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CCF</w:t>
            </w:r>
            <w:r>
              <w:rPr>
                <w:szCs w:val="21"/>
              </w:rPr>
              <w:t>-</w:t>
            </w:r>
            <w:r>
              <w:rPr>
                <w:rFonts w:hint="eastAsia"/>
                <w:szCs w:val="21"/>
              </w:rPr>
              <w:t>B会议的最佳论文/最佳学生论文</w:t>
            </w:r>
          </w:p>
        </w:tc>
        <w:tc>
          <w:tcPr>
            <w:tcW w:w="1559" w:type="dxa"/>
            <w:vAlign w:val="center"/>
          </w:tcPr>
          <w:p w:rsidR="00462CC5" w:rsidRDefault="00FE42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.2</w:t>
            </w:r>
            <w:r>
              <w:rPr>
                <w:rFonts w:hint="eastAsia"/>
              </w:rPr>
              <w:t xml:space="preserve"> GPA</w:t>
            </w:r>
          </w:p>
        </w:tc>
        <w:tc>
          <w:tcPr>
            <w:tcW w:w="2410" w:type="dxa"/>
            <w:vMerge/>
            <w:vAlign w:val="center"/>
          </w:tcPr>
          <w:p w:rsidR="00462CC5" w:rsidRDefault="00462CC5">
            <w:pPr>
              <w:jc w:val="center"/>
              <w:rPr>
                <w:szCs w:val="21"/>
              </w:rPr>
            </w:pPr>
          </w:p>
        </w:tc>
      </w:tr>
      <w:tr w:rsidR="00462CC5">
        <w:tc>
          <w:tcPr>
            <w:tcW w:w="846" w:type="dxa"/>
            <w:vMerge/>
            <w:vAlign w:val="center"/>
          </w:tcPr>
          <w:p w:rsidR="00462CC5" w:rsidRDefault="00462CC5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462CC5" w:rsidRDefault="00462CC5">
            <w:pPr>
              <w:jc w:val="center"/>
            </w:pPr>
          </w:p>
        </w:tc>
        <w:tc>
          <w:tcPr>
            <w:tcW w:w="2410" w:type="dxa"/>
            <w:vMerge/>
            <w:vAlign w:val="center"/>
          </w:tcPr>
          <w:p w:rsidR="00462CC5" w:rsidRDefault="00462CC5">
            <w:pPr>
              <w:jc w:val="center"/>
            </w:pPr>
          </w:p>
        </w:tc>
        <w:tc>
          <w:tcPr>
            <w:tcW w:w="4961" w:type="dxa"/>
            <w:vAlign w:val="center"/>
          </w:tcPr>
          <w:p w:rsidR="00462CC5" w:rsidRDefault="00FE424F">
            <w:pPr>
              <w:pStyle w:val="a6"/>
              <w:numPr>
                <w:ilvl w:val="0"/>
                <w:numId w:val="1"/>
              </w:numPr>
              <w:ind w:firstLineChars="0"/>
              <w:jc w:val="left"/>
            </w:pPr>
            <w:r>
              <w:rPr>
                <w:rFonts w:hint="eastAsia"/>
              </w:rPr>
              <w:t>CCF</w:t>
            </w:r>
            <w:r>
              <w:t>-</w:t>
            </w:r>
            <w:r>
              <w:rPr>
                <w:rFonts w:hint="eastAsia"/>
              </w:rPr>
              <w:t>B期刊论文</w:t>
            </w:r>
          </w:p>
          <w:p w:rsidR="00462CC5" w:rsidRDefault="00FE424F">
            <w:pPr>
              <w:pStyle w:val="a6"/>
              <w:numPr>
                <w:ilvl w:val="0"/>
                <w:numId w:val="1"/>
              </w:numPr>
              <w:ind w:firstLineChars="0"/>
              <w:jc w:val="left"/>
            </w:pPr>
            <w:r>
              <w:t>中科院期刊分区</w:t>
            </w:r>
            <w:r>
              <w:rPr>
                <w:rFonts w:hint="eastAsia"/>
              </w:rPr>
              <w:t>一区论文</w:t>
            </w:r>
          </w:p>
          <w:p w:rsidR="00462CC5" w:rsidRDefault="00FE424F">
            <w:pPr>
              <w:pStyle w:val="a6"/>
              <w:numPr>
                <w:ilvl w:val="0"/>
                <w:numId w:val="1"/>
              </w:numPr>
              <w:ind w:firstLineChars="0"/>
              <w:jc w:val="left"/>
            </w:pPr>
            <w:r>
              <w:rPr>
                <w:rFonts w:hint="eastAsia"/>
              </w:rPr>
              <w:t>CCFC会议的最佳论文/最佳学生论文</w:t>
            </w:r>
          </w:p>
        </w:tc>
        <w:tc>
          <w:tcPr>
            <w:tcW w:w="1559" w:type="dxa"/>
            <w:vAlign w:val="center"/>
          </w:tcPr>
          <w:p w:rsidR="00462CC5" w:rsidRDefault="00FE424F">
            <w:pPr>
              <w:jc w:val="center"/>
            </w:pPr>
            <w:r>
              <w:rPr>
                <w:rFonts w:hint="eastAsia"/>
              </w:rPr>
              <w:t>0</w:t>
            </w:r>
            <w:r>
              <w:t>.1</w:t>
            </w:r>
            <w:r>
              <w:rPr>
                <w:rFonts w:hint="eastAsia"/>
              </w:rPr>
              <w:t xml:space="preserve"> GPA</w:t>
            </w:r>
          </w:p>
        </w:tc>
        <w:tc>
          <w:tcPr>
            <w:tcW w:w="2410" w:type="dxa"/>
            <w:vMerge/>
          </w:tcPr>
          <w:p w:rsidR="00462CC5" w:rsidRDefault="00462CC5"/>
        </w:tc>
      </w:tr>
      <w:tr w:rsidR="00462CC5">
        <w:trPr>
          <w:trHeight w:val="123"/>
        </w:trPr>
        <w:tc>
          <w:tcPr>
            <w:tcW w:w="846" w:type="dxa"/>
            <w:vMerge/>
            <w:vAlign w:val="center"/>
          </w:tcPr>
          <w:p w:rsidR="00462CC5" w:rsidRDefault="00462CC5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462CC5" w:rsidRDefault="00462CC5">
            <w:pPr>
              <w:jc w:val="center"/>
            </w:pPr>
          </w:p>
        </w:tc>
        <w:tc>
          <w:tcPr>
            <w:tcW w:w="2410" w:type="dxa"/>
            <w:vMerge/>
            <w:vAlign w:val="center"/>
          </w:tcPr>
          <w:p w:rsidR="00462CC5" w:rsidRDefault="00462CC5">
            <w:pPr>
              <w:jc w:val="center"/>
            </w:pPr>
          </w:p>
        </w:tc>
        <w:tc>
          <w:tcPr>
            <w:tcW w:w="4961" w:type="dxa"/>
            <w:vAlign w:val="center"/>
          </w:tcPr>
          <w:p w:rsidR="00462CC5" w:rsidRDefault="00FE424F">
            <w:pPr>
              <w:pStyle w:val="a6"/>
              <w:numPr>
                <w:ilvl w:val="0"/>
                <w:numId w:val="1"/>
              </w:numPr>
              <w:ind w:firstLineChars="0"/>
              <w:jc w:val="left"/>
            </w:pPr>
            <w:r>
              <w:t>CCF-C 期刊论文</w:t>
            </w:r>
          </w:p>
          <w:p w:rsidR="00462CC5" w:rsidRDefault="00FE424F">
            <w:pPr>
              <w:pStyle w:val="a6"/>
              <w:numPr>
                <w:ilvl w:val="0"/>
                <w:numId w:val="1"/>
              </w:numPr>
              <w:ind w:firstLineChars="0"/>
              <w:jc w:val="left"/>
            </w:pPr>
            <w:r>
              <w:lastRenderedPageBreak/>
              <w:t>CCF-B 会议长文</w:t>
            </w:r>
          </w:p>
          <w:p w:rsidR="00462CC5" w:rsidRDefault="00FE424F">
            <w:pPr>
              <w:pStyle w:val="a6"/>
              <w:numPr>
                <w:ilvl w:val="0"/>
                <w:numId w:val="1"/>
              </w:numPr>
              <w:ind w:firstLineChars="0"/>
              <w:jc w:val="left"/>
            </w:pPr>
            <w:r>
              <w:t>中科院期刊分区二区论文</w:t>
            </w:r>
          </w:p>
          <w:p w:rsidR="00462CC5" w:rsidRDefault="00FE424F">
            <w:pPr>
              <w:pStyle w:val="a6"/>
              <w:numPr>
                <w:ilvl w:val="0"/>
                <w:numId w:val="1"/>
              </w:numPr>
              <w:ind w:firstLineChars="0"/>
              <w:jc w:val="left"/>
            </w:pPr>
            <w:r>
              <w:t>计算机学报、软件学报发表的学术论文</w:t>
            </w:r>
          </w:p>
        </w:tc>
        <w:tc>
          <w:tcPr>
            <w:tcW w:w="1559" w:type="dxa"/>
            <w:vAlign w:val="center"/>
          </w:tcPr>
          <w:p w:rsidR="00462CC5" w:rsidRDefault="00FE424F">
            <w:pPr>
              <w:jc w:val="center"/>
            </w:pPr>
            <w:r>
              <w:rPr>
                <w:rFonts w:hint="eastAsia"/>
              </w:rPr>
              <w:lastRenderedPageBreak/>
              <w:t>0</w:t>
            </w:r>
            <w:r>
              <w:t>.05</w:t>
            </w:r>
            <w:r>
              <w:rPr>
                <w:rFonts w:hint="eastAsia"/>
              </w:rPr>
              <w:t xml:space="preserve"> GPA</w:t>
            </w:r>
          </w:p>
        </w:tc>
        <w:tc>
          <w:tcPr>
            <w:tcW w:w="2410" w:type="dxa"/>
            <w:vMerge/>
          </w:tcPr>
          <w:p w:rsidR="00462CC5" w:rsidRDefault="00462CC5"/>
        </w:tc>
      </w:tr>
      <w:tr w:rsidR="00462CC5">
        <w:tc>
          <w:tcPr>
            <w:tcW w:w="846" w:type="dxa"/>
            <w:vMerge/>
            <w:vAlign w:val="center"/>
          </w:tcPr>
          <w:p w:rsidR="00462CC5" w:rsidRDefault="00462CC5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462CC5" w:rsidRDefault="00462CC5">
            <w:pPr>
              <w:jc w:val="center"/>
            </w:pPr>
          </w:p>
        </w:tc>
        <w:tc>
          <w:tcPr>
            <w:tcW w:w="2410" w:type="dxa"/>
            <w:vMerge/>
            <w:vAlign w:val="center"/>
          </w:tcPr>
          <w:p w:rsidR="00462CC5" w:rsidRDefault="00462CC5">
            <w:pPr>
              <w:jc w:val="center"/>
            </w:pPr>
          </w:p>
        </w:tc>
        <w:tc>
          <w:tcPr>
            <w:tcW w:w="4961" w:type="dxa"/>
            <w:vAlign w:val="center"/>
          </w:tcPr>
          <w:p w:rsidR="00462CC5" w:rsidRDefault="00FE424F">
            <w:pPr>
              <w:pStyle w:val="a6"/>
              <w:numPr>
                <w:ilvl w:val="0"/>
                <w:numId w:val="1"/>
              </w:numPr>
              <w:ind w:firstLineChars="0"/>
              <w:jc w:val="left"/>
            </w:pPr>
            <w:r>
              <w:t>影响因子非0的SCI</w:t>
            </w:r>
            <w:r>
              <w:rPr>
                <w:rFonts w:hint="eastAsia"/>
              </w:rPr>
              <w:t>检索</w:t>
            </w:r>
            <w:r>
              <w:t>期刊论文</w:t>
            </w:r>
          </w:p>
          <w:p w:rsidR="00462CC5" w:rsidRDefault="00FE424F">
            <w:pPr>
              <w:pStyle w:val="a6"/>
              <w:numPr>
                <w:ilvl w:val="0"/>
                <w:numId w:val="1"/>
              </w:numPr>
              <w:ind w:firstLineChars="0"/>
              <w:jc w:val="left"/>
            </w:pPr>
            <w:r>
              <w:t>CCF-C 会议长文</w:t>
            </w:r>
          </w:p>
          <w:p w:rsidR="00462CC5" w:rsidRDefault="00FE424F">
            <w:pPr>
              <w:pStyle w:val="a6"/>
              <w:numPr>
                <w:ilvl w:val="0"/>
                <w:numId w:val="1"/>
              </w:numPr>
              <w:ind w:firstLineChars="0"/>
              <w:jc w:val="left"/>
            </w:pPr>
            <w:r>
              <w:t>中国科学：信息科学、计算机研究与发展、计算机辅助设计与图形学学报、电子学报中文版、自动化学报发表的学术论文</w:t>
            </w:r>
          </w:p>
        </w:tc>
        <w:tc>
          <w:tcPr>
            <w:tcW w:w="1559" w:type="dxa"/>
            <w:vAlign w:val="center"/>
          </w:tcPr>
          <w:p w:rsidR="00462CC5" w:rsidRDefault="00FE424F">
            <w:pPr>
              <w:jc w:val="center"/>
            </w:pPr>
            <w:r>
              <w:rPr>
                <w:rFonts w:hint="eastAsia"/>
              </w:rPr>
              <w:t>0</w:t>
            </w:r>
            <w:r>
              <w:t>.02</w:t>
            </w:r>
            <w:r>
              <w:rPr>
                <w:rFonts w:hint="eastAsia"/>
              </w:rPr>
              <w:t xml:space="preserve"> GPA</w:t>
            </w:r>
          </w:p>
        </w:tc>
        <w:tc>
          <w:tcPr>
            <w:tcW w:w="2410" w:type="dxa"/>
            <w:vMerge/>
          </w:tcPr>
          <w:p w:rsidR="00462CC5" w:rsidRDefault="00462CC5"/>
        </w:tc>
      </w:tr>
      <w:tr w:rsidR="00462CC5">
        <w:trPr>
          <w:trHeight w:val="266"/>
        </w:trPr>
        <w:tc>
          <w:tcPr>
            <w:tcW w:w="846" w:type="dxa"/>
            <w:vMerge/>
            <w:vAlign w:val="center"/>
          </w:tcPr>
          <w:p w:rsidR="00462CC5" w:rsidRDefault="00462CC5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462CC5" w:rsidRDefault="00462CC5">
            <w:pPr>
              <w:jc w:val="center"/>
            </w:pPr>
          </w:p>
        </w:tc>
        <w:tc>
          <w:tcPr>
            <w:tcW w:w="2410" w:type="dxa"/>
            <w:vMerge/>
            <w:vAlign w:val="center"/>
          </w:tcPr>
          <w:p w:rsidR="00462CC5" w:rsidRDefault="00462CC5">
            <w:pPr>
              <w:jc w:val="center"/>
            </w:pPr>
          </w:p>
        </w:tc>
        <w:tc>
          <w:tcPr>
            <w:tcW w:w="4961" w:type="dxa"/>
            <w:vAlign w:val="center"/>
          </w:tcPr>
          <w:p w:rsidR="00462CC5" w:rsidRDefault="00FE424F">
            <w:pPr>
              <w:pStyle w:val="a6"/>
              <w:numPr>
                <w:ilvl w:val="0"/>
                <w:numId w:val="1"/>
              </w:numPr>
              <w:ind w:firstLineChars="0"/>
              <w:jc w:val="left"/>
            </w:pPr>
            <w:r>
              <w:rPr>
                <w:rFonts w:hint="eastAsia"/>
              </w:rPr>
              <w:t>EI检索期刊</w:t>
            </w:r>
          </w:p>
        </w:tc>
        <w:tc>
          <w:tcPr>
            <w:tcW w:w="1559" w:type="dxa"/>
            <w:vAlign w:val="center"/>
          </w:tcPr>
          <w:p w:rsidR="00462CC5" w:rsidRDefault="00FE424F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0</w:t>
            </w:r>
            <w:r>
              <w:t>.01</w:t>
            </w:r>
            <w:r>
              <w:rPr>
                <w:rFonts w:hint="eastAsia"/>
              </w:rPr>
              <w:t xml:space="preserve"> GPA</w:t>
            </w:r>
          </w:p>
        </w:tc>
        <w:tc>
          <w:tcPr>
            <w:tcW w:w="2410" w:type="dxa"/>
            <w:vMerge/>
          </w:tcPr>
          <w:p w:rsidR="00462CC5" w:rsidRDefault="00462CC5"/>
        </w:tc>
      </w:tr>
    </w:tbl>
    <w:p w:rsidR="00462CC5" w:rsidRDefault="00462CC5"/>
    <w:p w:rsidR="00462CC5" w:rsidRDefault="00462CC5">
      <w:pPr>
        <w:sectPr w:rsidR="00462CC5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Style w:val="a5"/>
        <w:tblW w:w="0" w:type="auto"/>
        <w:tblLook w:val="04A0"/>
      </w:tblPr>
      <w:tblGrid>
        <w:gridCol w:w="846"/>
        <w:gridCol w:w="1559"/>
        <w:gridCol w:w="3119"/>
        <w:gridCol w:w="4252"/>
        <w:gridCol w:w="1559"/>
        <w:gridCol w:w="2268"/>
      </w:tblGrid>
      <w:tr w:rsidR="00462CC5">
        <w:trPr>
          <w:trHeight w:val="678"/>
        </w:trPr>
        <w:tc>
          <w:tcPr>
            <w:tcW w:w="846" w:type="dxa"/>
            <w:vMerge w:val="restart"/>
            <w:vAlign w:val="center"/>
          </w:tcPr>
          <w:p w:rsidR="00462CC5" w:rsidRDefault="00FE424F">
            <w:pPr>
              <w:jc w:val="center"/>
            </w:pPr>
            <w:r>
              <w:rPr>
                <w:rFonts w:hint="eastAsia"/>
              </w:rPr>
              <w:lastRenderedPageBreak/>
              <w:t>二、竞赛获奖</w:t>
            </w:r>
          </w:p>
        </w:tc>
        <w:tc>
          <w:tcPr>
            <w:tcW w:w="1559" w:type="dxa"/>
            <w:vMerge w:val="restart"/>
            <w:vAlign w:val="center"/>
          </w:tcPr>
          <w:p w:rsidR="00462CC5" w:rsidRDefault="00FE424F">
            <w:pPr>
              <w:jc w:val="center"/>
            </w:pPr>
            <w:r>
              <w:rPr>
                <w:rFonts w:hint="eastAsia"/>
              </w:rPr>
              <w:t>吉林大学本科学生学科竞赛体系</w:t>
            </w:r>
            <w:r w:rsidR="00447791" w:rsidRPr="0068712D">
              <w:rPr>
                <w:rFonts w:hint="eastAsia"/>
                <w:color w:val="000000" w:themeColor="text1"/>
              </w:rPr>
              <w:t>（计算机学科竞赛）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462CC5" w:rsidRDefault="00FE424F">
            <w:r>
              <w:rPr>
                <w:rFonts w:hint="eastAsia"/>
              </w:rPr>
              <w:t>A类竞赛国家级一等奖（金奖）</w:t>
            </w:r>
          </w:p>
        </w:tc>
        <w:tc>
          <w:tcPr>
            <w:tcW w:w="4252" w:type="dxa"/>
            <w:vMerge w:val="restart"/>
            <w:vAlign w:val="center"/>
          </w:tcPr>
          <w:p w:rsidR="00462CC5" w:rsidRDefault="00FE424F">
            <w:pPr>
              <w:jc w:val="left"/>
            </w:pPr>
            <w:r>
              <w:rPr>
                <w:rFonts w:hint="eastAsia"/>
                <w:color w:val="000000" w:themeColor="text1"/>
              </w:rPr>
              <w:t>赛制要求每组参赛</w:t>
            </w:r>
            <w:r>
              <w:rPr>
                <w:rFonts w:ascii="宋体" w:eastAsia="宋体" w:hAnsi="宋体" w:hint="eastAsia"/>
                <w:color w:val="000000" w:themeColor="text1"/>
              </w:rPr>
              <w:t>人数不足</w:t>
            </w:r>
            <w:r>
              <w:rPr>
                <w:rFonts w:hint="eastAsia"/>
                <w:color w:val="000000" w:themeColor="text1"/>
              </w:rPr>
              <w:t>6人的，认定实际获奖人</w:t>
            </w:r>
            <w:r>
              <w:rPr>
                <w:rFonts w:ascii="宋体" w:eastAsia="宋体" w:hAnsi="宋体" w:hint="eastAsia"/>
                <w:color w:val="000000" w:themeColor="text1"/>
              </w:rPr>
              <w:t>，超过</w:t>
            </w:r>
            <w:r>
              <w:rPr>
                <w:rFonts w:hint="eastAsia"/>
                <w:color w:val="000000" w:themeColor="text1"/>
              </w:rPr>
              <w:t>6人的（含6人），认定前6人，获奖人数每人加分相同。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62CC5" w:rsidRDefault="00FE424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0.4</w:t>
            </w:r>
            <w:r>
              <w:rPr>
                <w:rFonts w:hint="eastAsia"/>
              </w:rPr>
              <w:t xml:space="preserve"> GPA</w:t>
            </w:r>
          </w:p>
        </w:tc>
        <w:tc>
          <w:tcPr>
            <w:tcW w:w="2268" w:type="dxa"/>
            <w:vMerge w:val="restart"/>
            <w:vAlign w:val="center"/>
          </w:tcPr>
          <w:p w:rsidR="00462CC5" w:rsidRDefault="00FE424F">
            <w:pPr>
              <w:jc w:val="left"/>
              <w:rPr>
                <w:rFonts w:eastAsia="宋体"/>
              </w:rPr>
            </w:pPr>
            <w:r>
              <w:rPr>
                <w:rFonts w:hint="eastAsia"/>
                <w:color w:val="000000" w:themeColor="text1"/>
              </w:rPr>
              <w:t>学院认定， 国际</w:t>
            </w:r>
            <w:r>
              <w:rPr>
                <w:rFonts w:ascii="宋体" w:eastAsia="宋体" w:hAnsi="宋体" w:hint="eastAsia"/>
                <w:color w:val="000000" w:themeColor="text1"/>
              </w:rPr>
              <w:t>竞</w:t>
            </w:r>
            <w:r>
              <w:rPr>
                <w:rFonts w:hint="eastAsia"/>
                <w:color w:val="000000" w:themeColor="text1"/>
              </w:rPr>
              <w:t>赛（洲际比赛）等同于国家级竞赛</w:t>
            </w:r>
            <w:r>
              <w:rPr>
                <w:rFonts w:ascii="宋体" w:eastAsia="宋体" w:hAnsi="宋体" w:hint="eastAsia"/>
                <w:color w:val="000000" w:themeColor="text1"/>
              </w:rPr>
              <w:t>；</w:t>
            </w:r>
            <w:r>
              <w:rPr>
                <w:rFonts w:hint="eastAsia"/>
                <w:color w:val="000000" w:themeColor="text1"/>
              </w:rPr>
              <w:t>设特等奖的赛事， 按照特等对一等的关系顺延；获奖排名以获奖证书为准；以小组形式参赛有明确个人成绩的，按照个人成绩进行排序；以小组参赛无明确个人成绩的，具体排名根据个人贡献，并参考指导教师意见进行排序。</w:t>
            </w:r>
          </w:p>
        </w:tc>
      </w:tr>
      <w:tr w:rsidR="00462CC5">
        <w:trPr>
          <w:trHeight w:val="1011"/>
        </w:trPr>
        <w:tc>
          <w:tcPr>
            <w:tcW w:w="846" w:type="dxa"/>
            <w:vMerge/>
            <w:vAlign w:val="center"/>
          </w:tcPr>
          <w:p w:rsidR="00462CC5" w:rsidRDefault="00462CC5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462CC5" w:rsidRDefault="00462CC5">
            <w:pPr>
              <w:jc w:val="center"/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462CC5" w:rsidRDefault="00FE424F">
            <w:r>
              <w:rPr>
                <w:rFonts w:hint="eastAsia"/>
              </w:rPr>
              <w:t>A类竞赛国家级二等奖（银奖）</w:t>
            </w:r>
          </w:p>
          <w:p w:rsidR="00462CC5" w:rsidRDefault="00FE424F">
            <w:r>
              <w:rPr>
                <w:rFonts w:hint="eastAsia"/>
              </w:rPr>
              <w:t>B类竞赛国家级一等奖（金奖）</w:t>
            </w:r>
          </w:p>
        </w:tc>
        <w:tc>
          <w:tcPr>
            <w:tcW w:w="4252" w:type="dxa"/>
            <w:vMerge/>
          </w:tcPr>
          <w:p w:rsidR="00462CC5" w:rsidRDefault="00462CC5"/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62CC5" w:rsidRDefault="00FE424F">
            <w:pPr>
              <w:jc w:val="center"/>
            </w:pPr>
            <w:r>
              <w:rPr>
                <w:rFonts w:hint="eastAsia"/>
              </w:rPr>
              <w:t>0</w:t>
            </w:r>
            <w:r>
              <w:t xml:space="preserve">.2 </w:t>
            </w:r>
            <w:r>
              <w:rPr>
                <w:rFonts w:hint="eastAsia"/>
              </w:rPr>
              <w:t>GPA</w:t>
            </w:r>
          </w:p>
        </w:tc>
        <w:tc>
          <w:tcPr>
            <w:tcW w:w="2268" w:type="dxa"/>
            <w:vMerge/>
          </w:tcPr>
          <w:p w:rsidR="00462CC5" w:rsidRDefault="00462CC5"/>
        </w:tc>
      </w:tr>
      <w:tr w:rsidR="00462CC5">
        <w:trPr>
          <w:trHeight w:val="1393"/>
        </w:trPr>
        <w:tc>
          <w:tcPr>
            <w:tcW w:w="846" w:type="dxa"/>
            <w:vMerge/>
          </w:tcPr>
          <w:p w:rsidR="00462CC5" w:rsidRDefault="00462CC5"/>
        </w:tc>
        <w:tc>
          <w:tcPr>
            <w:tcW w:w="1559" w:type="dxa"/>
            <w:vMerge/>
          </w:tcPr>
          <w:p w:rsidR="00462CC5" w:rsidRDefault="00462CC5"/>
        </w:tc>
        <w:tc>
          <w:tcPr>
            <w:tcW w:w="3119" w:type="dxa"/>
            <w:vAlign w:val="center"/>
          </w:tcPr>
          <w:p w:rsidR="00462CC5" w:rsidRDefault="00FE424F">
            <w:r>
              <w:rPr>
                <w:rFonts w:hint="eastAsia"/>
              </w:rPr>
              <w:t>A类竞赛国家级三等奖（铜奖）</w:t>
            </w:r>
          </w:p>
          <w:p w:rsidR="00462CC5" w:rsidRDefault="00FE424F">
            <w:r>
              <w:rPr>
                <w:rFonts w:hint="eastAsia"/>
              </w:rPr>
              <w:t>B类竞赛国家级二等奖（银奖）</w:t>
            </w:r>
          </w:p>
          <w:p w:rsidR="00462CC5" w:rsidRDefault="00FE424F">
            <w:r>
              <w:rPr>
                <w:rFonts w:hint="eastAsia"/>
              </w:rPr>
              <w:t>C类竞赛国家级一等奖（金奖）</w:t>
            </w:r>
          </w:p>
        </w:tc>
        <w:tc>
          <w:tcPr>
            <w:tcW w:w="4252" w:type="dxa"/>
            <w:vMerge/>
          </w:tcPr>
          <w:p w:rsidR="00462CC5" w:rsidRDefault="00462CC5"/>
        </w:tc>
        <w:tc>
          <w:tcPr>
            <w:tcW w:w="1559" w:type="dxa"/>
            <w:vAlign w:val="center"/>
          </w:tcPr>
          <w:p w:rsidR="00462CC5" w:rsidRDefault="00FE424F">
            <w:pPr>
              <w:ind w:firstLineChars="50" w:firstLine="105"/>
              <w:jc w:val="center"/>
            </w:pPr>
            <w:r>
              <w:rPr>
                <w:rFonts w:hint="eastAsia"/>
              </w:rPr>
              <w:t>0</w:t>
            </w:r>
            <w:r>
              <w:t>.1</w:t>
            </w:r>
            <w:r>
              <w:rPr>
                <w:rFonts w:hint="eastAsia"/>
              </w:rPr>
              <w:t xml:space="preserve"> GPA</w:t>
            </w:r>
          </w:p>
        </w:tc>
        <w:tc>
          <w:tcPr>
            <w:tcW w:w="2268" w:type="dxa"/>
            <w:vMerge/>
          </w:tcPr>
          <w:p w:rsidR="00462CC5" w:rsidRDefault="00462CC5"/>
        </w:tc>
      </w:tr>
      <w:tr w:rsidR="00462CC5">
        <w:trPr>
          <w:trHeight w:val="679"/>
        </w:trPr>
        <w:tc>
          <w:tcPr>
            <w:tcW w:w="846" w:type="dxa"/>
            <w:vMerge/>
          </w:tcPr>
          <w:p w:rsidR="00462CC5" w:rsidRDefault="00462CC5"/>
        </w:tc>
        <w:tc>
          <w:tcPr>
            <w:tcW w:w="1559" w:type="dxa"/>
            <w:vMerge/>
          </w:tcPr>
          <w:p w:rsidR="00462CC5" w:rsidRDefault="00462CC5"/>
        </w:tc>
        <w:tc>
          <w:tcPr>
            <w:tcW w:w="3119" w:type="dxa"/>
            <w:vAlign w:val="center"/>
          </w:tcPr>
          <w:p w:rsidR="00462CC5" w:rsidRDefault="00FE424F">
            <w:r>
              <w:rPr>
                <w:rFonts w:hint="eastAsia"/>
              </w:rPr>
              <w:t>B类竞赛国家级三等奖（铜奖）</w:t>
            </w:r>
          </w:p>
          <w:p w:rsidR="00462CC5" w:rsidRDefault="00FE424F">
            <w:r>
              <w:rPr>
                <w:rFonts w:hint="eastAsia"/>
              </w:rPr>
              <w:t>C类竞赛国家级二等奖（银奖）</w:t>
            </w:r>
          </w:p>
        </w:tc>
        <w:tc>
          <w:tcPr>
            <w:tcW w:w="4252" w:type="dxa"/>
            <w:vMerge/>
          </w:tcPr>
          <w:p w:rsidR="00462CC5" w:rsidRDefault="00462CC5"/>
        </w:tc>
        <w:tc>
          <w:tcPr>
            <w:tcW w:w="1559" w:type="dxa"/>
            <w:vAlign w:val="center"/>
          </w:tcPr>
          <w:p w:rsidR="00462CC5" w:rsidRDefault="00FE424F">
            <w:pPr>
              <w:jc w:val="center"/>
            </w:pPr>
            <w:r>
              <w:rPr>
                <w:rFonts w:hint="eastAsia"/>
              </w:rPr>
              <w:t>0.05 GPA</w:t>
            </w:r>
          </w:p>
        </w:tc>
        <w:tc>
          <w:tcPr>
            <w:tcW w:w="2268" w:type="dxa"/>
            <w:vMerge/>
          </w:tcPr>
          <w:p w:rsidR="00462CC5" w:rsidRDefault="00462CC5"/>
        </w:tc>
      </w:tr>
      <w:tr w:rsidR="00462CC5">
        <w:trPr>
          <w:trHeight w:val="90"/>
        </w:trPr>
        <w:tc>
          <w:tcPr>
            <w:tcW w:w="846" w:type="dxa"/>
            <w:vMerge/>
          </w:tcPr>
          <w:p w:rsidR="00462CC5" w:rsidRDefault="00462CC5"/>
        </w:tc>
        <w:tc>
          <w:tcPr>
            <w:tcW w:w="1559" w:type="dxa"/>
            <w:vMerge/>
          </w:tcPr>
          <w:p w:rsidR="00462CC5" w:rsidRDefault="00462CC5"/>
        </w:tc>
        <w:tc>
          <w:tcPr>
            <w:tcW w:w="3119" w:type="dxa"/>
            <w:vAlign w:val="center"/>
          </w:tcPr>
          <w:p w:rsidR="00462CC5" w:rsidRDefault="00FE424F">
            <w:r>
              <w:rPr>
                <w:rFonts w:hint="eastAsia"/>
              </w:rPr>
              <w:t>C类竞赛国家级三等奖（铜奖）</w:t>
            </w:r>
          </w:p>
        </w:tc>
        <w:tc>
          <w:tcPr>
            <w:tcW w:w="4252" w:type="dxa"/>
            <w:vMerge/>
          </w:tcPr>
          <w:p w:rsidR="00462CC5" w:rsidRDefault="00462CC5"/>
        </w:tc>
        <w:tc>
          <w:tcPr>
            <w:tcW w:w="1559" w:type="dxa"/>
            <w:vAlign w:val="center"/>
          </w:tcPr>
          <w:p w:rsidR="00462CC5" w:rsidRDefault="00FE424F">
            <w:pPr>
              <w:jc w:val="center"/>
            </w:pPr>
            <w:r>
              <w:rPr>
                <w:rFonts w:hint="eastAsia"/>
              </w:rPr>
              <w:t>0</w:t>
            </w:r>
            <w:r>
              <w:t>.02</w:t>
            </w:r>
            <w:r>
              <w:rPr>
                <w:rFonts w:hint="eastAsia"/>
              </w:rPr>
              <w:t xml:space="preserve"> GPA</w:t>
            </w:r>
          </w:p>
        </w:tc>
        <w:tc>
          <w:tcPr>
            <w:tcW w:w="2268" w:type="dxa"/>
            <w:vMerge/>
          </w:tcPr>
          <w:p w:rsidR="00462CC5" w:rsidRDefault="00462CC5"/>
        </w:tc>
      </w:tr>
    </w:tbl>
    <w:p w:rsidR="00462CC5" w:rsidRDefault="00FE424F" w:rsidP="00622BE8">
      <w:pPr>
        <w:spacing w:beforeLines="100"/>
        <w:rPr>
          <w:rFonts w:ascii="宋体" w:eastAsia="宋体" w:hAnsi="宋体"/>
          <w:b/>
          <w:bCs/>
        </w:rPr>
      </w:pPr>
      <w:r>
        <w:rPr>
          <w:rFonts w:ascii="宋体" w:eastAsia="宋体" w:hAnsi="宋体" w:hint="eastAsia"/>
          <w:b/>
          <w:bCs/>
        </w:rPr>
        <w:lastRenderedPageBreak/>
        <w:t>说明：1.同类成果中不累计加分，取代表作的最高加分计入推免综合成绩；</w:t>
      </w:r>
    </w:p>
    <w:p w:rsidR="00462CC5" w:rsidRDefault="00FE424F">
      <w:pPr>
        <w:rPr>
          <w:rFonts w:ascii="宋体" w:eastAsia="宋体" w:hAnsi="宋体"/>
          <w:b/>
          <w:bCs/>
        </w:rPr>
      </w:pPr>
      <w:r>
        <w:rPr>
          <w:rFonts w:ascii="宋体" w:eastAsia="宋体" w:hAnsi="宋体" w:hint="eastAsia"/>
          <w:b/>
          <w:bCs/>
        </w:rPr>
        <w:t xml:space="preserve">      2.五大类别间的加分允许累加，但累计加分最高不超过0.4GPA;</w:t>
      </w:r>
    </w:p>
    <w:p w:rsidR="00462CC5" w:rsidRPr="00622BE8" w:rsidRDefault="00FE424F">
      <w:pPr>
        <w:rPr>
          <w:rFonts w:ascii="宋体" w:eastAsia="宋体" w:hAnsi="宋体"/>
          <w:b/>
          <w:bCs/>
        </w:rPr>
      </w:pPr>
      <w:r>
        <w:rPr>
          <w:rFonts w:ascii="宋体" w:eastAsia="宋体" w:hAnsi="宋体" w:hint="eastAsia"/>
          <w:b/>
          <w:bCs/>
        </w:rPr>
        <w:t xml:space="preserve">      3.计算机类学科竞赛列表：ACM-ICPC国际大学生程序设计竞赛,中国大学生服务外包创新创业大赛,中国高校计算机大赛（大数据挑战赛）,CCSP大学生计算机系统与程序设计竞赛,全国大学生物联网设计竞赛,CCPC中国大学生程序设计竞赛,全国大学生信息安全竞赛,全国大学生信息安全竞赛（信息安全作品赛；创新实践能力赛）,中国高校计算机大赛（团体程序设计天梯赛，移动应用创新赛，网络技术挑战赛，人工智能创意赛，微信小程序开发赛）,全国大学生数学建模竞赛,美国大学生数学建模竞赛,全国高校密码数学挑战赛，全国大学生数学竞赛</w:t>
      </w:r>
      <w:r w:rsidR="007F79A0" w:rsidRPr="00622BE8">
        <w:rPr>
          <w:rFonts w:ascii="宋体" w:eastAsia="宋体" w:hAnsi="宋体" w:hint="eastAsia"/>
          <w:b/>
          <w:bCs/>
        </w:rPr>
        <w:t>（</w:t>
      </w:r>
      <w:r w:rsidR="007F79A0" w:rsidRPr="00622BE8">
        <w:rPr>
          <w:rFonts w:ascii="宋体" w:eastAsia="宋体" w:hAnsi="宋体"/>
          <w:b/>
          <w:bCs/>
        </w:rPr>
        <w:t>尚未列入计算机类学科竞赛列表的其他竞赛，在学院评审环节酌情认定）</w:t>
      </w:r>
      <w:r w:rsidRPr="00622BE8">
        <w:rPr>
          <w:rFonts w:ascii="宋体" w:eastAsia="宋体" w:hAnsi="宋体" w:hint="eastAsia"/>
          <w:b/>
          <w:bCs/>
        </w:rPr>
        <w:t>；</w:t>
      </w:r>
    </w:p>
    <w:p w:rsidR="00462CC5" w:rsidRDefault="00FE424F">
      <w:pPr>
        <w:rPr>
          <w:rFonts w:ascii="宋体" w:eastAsia="宋体" w:hAnsi="宋体"/>
          <w:b/>
          <w:bCs/>
        </w:rPr>
      </w:pPr>
      <w:r>
        <w:rPr>
          <w:rFonts w:ascii="宋体" w:eastAsia="宋体" w:hAnsi="宋体" w:hint="eastAsia"/>
          <w:b/>
          <w:bCs/>
        </w:rPr>
        <w:t xml:space="preserve">      4</w:t>
      </w:r>
      <w:r>
        <w:rPr>
          <w:rFonts w:ascii="宋体" w:eastAsia="宋体" w:hAnsi="宋体"/>
          <w:b/>
          <w:bCs/>
        </w:rPr>
        <w:t>.</w:t>
      </w:r>
      <w:r>
        <w:rPr>
          <w:rFonts w:ascii="宋体" w:eastAsia="宋体" w:hAnsi="宋体" w:hint="eastAsia"/>
          <w:b/>
          <w:bCs/>
        </w:rPr>
        <w:t>非计算机类学科竞赛的A、B、C类奖项的认定加分值对应减半。</w:t>
      </w:r>
    </w:p>
    <w:p w:rsidR="00462CC5" w:rsidRDefault="00FE424F">
      <w:pPr>
        <w:rPr>
          <w:rFonts w:ascii="宋体" w:eastAsia="宋体" w:hAnsi="宋体"/>
          <w:b/>
          <w:bCs/>
        </w:rPr>
      </w:pPr>
      <w:r>
        <w:rPr>
          <w:rFonts w:ascii="宋体" w:eastAsia="宋体" w:hAnsi="宋体" w:hint="eastAsia"/>
          <w:b/>
          <w:bCs/>
        </w:rPr>
        <w:t xml:space="preserve">      5.业界公认学科综合顶级期刊是指《CELL》、《NATURE》和《SCIENCE》。</w:t>
      </w:r>
    </w:p>
    <w:sectPr w:rsidR="00462CC5" w:rsidSect="00F06D0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6FB0" w:rsidRDefault="00986FB0" w:rsidP="00447791">
      <w:r>
        <w:separator/>
      </w:r>
    </w:p>
  </w:endnote>
  <w:endnote w:type="continuationSeparator" w:id="1">
    <w:p w:rsidR="00986FB0" w:rsidRDefault="00986FB0" w:rsidP="004477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6FB0" w:rsidRDefault="00986FB0" w:rsidP="00447791">
      <w:r>
        <w:separator/>
      </w:r>
    </w:p>
  </w:footnote>
  <w:footnote w:type="continuationSeparator" w:id="1">
    <w:p w:rsidR="00986FB0" w:rsidRDefault="00986FB0" w:rsidP="004477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1046B"/>
    <w:multiLevelType w:val="multilevel"/>
    <w:tmpl w:val="1DE1046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178F4"/>
    <w:rsid w:val="00093545"/>
    <w:rsid w:val="000D23C0"/>
    <w:rsid w:val="001309CD"/>
    <w:rsid w:val="001A3185"/>
    <w:rsid w:val="001C1CD5"/>
    <w:rsid w:val="001D61B1"/>
    <w:rsid w:val="00206B26"/>
    <w:rsid w:val="00241A42"/>
    <w:rsid w:val="00285C36"/>
    <w:rsid w:val="00314FBD"/>
    <w:rsid w:val="00336814"/>
    <w:rsid w:val="003C143B"/>
    <w:rsid w:val="003F2146"/>
    <w:rsid w:val="004147B8"/>
    <w:rsid w:val="00447791"/>
    <w:rsid w:val="00462CC5"/>
    <w:rsid w:val="00464527"/>
    <w:rsid w:val="004651B1"/>
    <w:rsid w:val="004C2C80"/>
    <w:rsid w:val="0050284A"/>
    <w:rsid w:val="00524A03"/>
    <w:rsid w:val="0054558B"/>
    <w:rsid w:val="005C6B33"/>
    <w:rsid w:val="005E5A5C"/>
    <w:rsid w:val="005E63D6"/>
    <w:rsid w:val="00606D3A"/>
    <w:rsid w:val="00622BE8"/>
    <w:rsid w:val="006354C9"/>
    <w:rsid w:val="007D21AB"/>
    <w:rsid w:val="007F79A0"/>
    <w:rsid w:val="00803FEE"/>
    <w:rsid w:val="00806806"/>
    <w:rsid w:val="00881194"/>
    <w:rsid w:val="0089271F"/>
    <w:rsid w:val="008C14FA"/>
    <w:rsid w:val="009178F4"/>
    <w:rsid w:val="00986FB0"/>
    <w:rsid w:val="009A2D69"/>
    <w:rsid w:val="009E2EEB"/>
    <w:rsid w:val="00A44A97"/>
    <w:rsid w:val="00A600AA"/>
    <w:rsid w:val="00A62C64"/>
    <w:rsid w:val="00AE2F92"/>
    <w:rsid w:val="00C119AD"/>
    <w:rsid w:val="00DA4193"/>
    <w:rsid w:val="00DF0919"/>
    <w:rsid w:val="00E64C1B"/>
    <w:rsid w:val="00ED3185"/>
    <w:rsid w:val="00F0271C"/>
    <w:rsid w:val="00F06D07"/>
    <w:rsid w:val="00F77B74"/>
    <w:rsid w:val="00F95060"/>
    <w:rsid w:val="00FE424F"/>
    <w:rsid w:val="03F14999"/>
    <w:rsid w:val="03F55556"/>
    <w:rsid w:val="078361F2"/>
    <w:rsid w:val="0F6654AC"/>
    <w:rsid w:val="256369FF"/>
    <w:rsid w:val="445C62C6"/>
    <w:rsid w:val="4A2C5015"/>
    <w:rsid w:val="602D1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 w:qFormat="1"/>
    <w:lsdException w:name="Table Web 3" w:semiHidden="0" w:unhideWhenUsed="0"/>
    <w:lsdException w:name="Table Grid" w:semiHidden="0" w:uiPriority="39" w:unhideWhenUsed="0" w:qFormat="1"/>
    <w:lsdException w:name="Table Theme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D0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F06D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F06D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rsid w:val="00F06D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06D07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sid w:val="00F06D07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F06D0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永刚</dc:creator>
  <cp:lastModifiedBy>USER</cp:lastModifiedBy>
  <cp:revision>30</cp:revision>
  <dcterms:created xsi:type="dcterms:W3CDTF">2021-08-19T10:32:00Z</dcterms:created>
  <dcterms:modified xsi:type="dcterms:W3CDTF">2022-09-04T01:26:00Z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99990ED11E8C4E4B95779270B3004D3A</vt:lpwstr>
  </property>
</Properties>
</file>