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D5087">
      <w:r>
        <w:rPr>
          <w:rFonts w:hint="eastAsia" w:ascii="宋体" w:hAnsi="宋体" w:cs="宋体"/>
          <w:sz w:val="28"/>
          <w:szCs w:val="22"/>
        </w:rPr>
        <w:t>附件</w:t>
      </w:r>
      <w:r>
        <w:rPr>
          <w:rFonts w:ascii="宋体" w:hAnsi="宋体" w:cs="宋体"/>
          <w:sz w:val="28"/>
          <w:szCs w:val="22"/>
        </w:rPr>
        <w:t xml:space="preserve">1                   </w:t>
      </w:r>
      <w:r>
        <w:rPr>
          <w:rFonts w:hint="eastAsia" w:ascii="宋体" w:hAnsi="宋体" w:cs="宋体"/>
          <w:b/>
          <w:bCs/>
          <w:sz w:val="28"/>
          <w:szCs w:val="32"/>
        </w:rPr>
        <w:t>吉林大学新能源与环境学院本科生素质类项目推免加分指标体系</w:t>
      </w:r>
    </w:p>
    <w:tbl>
      <w:tblPr>
        <w:tblStyle w:val="9"/>
        <w:tblW w:w="15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2"/>
        <w:gridCol w:w="1450"/>
        <w:gridCol w:w="4394"/>
        <w:gridCol w:w="2612"/>
        <w:gridCol w:w="2616"/>
        <w:gridCol w:w="2433"/>
      </w:tblGrid>
      <w:tr w14:paraId="776D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tcPr>
          <w:p w14:paraId="39724C43">
            <w:pPr>
              <w:jc w:val="center"/>
              <w:rPr>
                <w:rFonts w:ascii="仿宋" w:hAnsi="仿宋" w:eastAsia="仿宋"/>
                <w:b/>
                <w:sz w:val="24"/>
                <w:szCs w:val="28"/>
              </w:rPr>
            </w:pPr>
            <w:r>
              <w:rPr>
                <w:rFonts w:hint="eastAsia" w:ascii="仿宋" w:hAnsi="仿宋" w:eastAsia="仿宋"/>
                <w:b/>
                <w:sz w:val="24"/>
                <w:szCs w:val="28"/>
              </w:rPr>
              <w:t>类别</w:t>
            </w:r>
          </w:p>
        </w:tc>
        <w:tc>
          <w:tcPr>
            <w:tcW w:w="5844" w:type="dxa"/>
            <w:gridSpan w:val="2"/>
            <w:vAlign w:val="center"/>
          </w:tcPr>
          <w:p w14:paraId="182B8E28">
            <w:pPr>
              <w:jc w:val="center"/>
              <w:rPr>
                <w:rFonts w:ascii="仿宋" w:hAnsi="仿宋" w:eastAsia="仿宋"/>
                <w:b/>
                <w:sz w:val="24"/>
                <w:szCs w:val="28"/>
              </w:rPr>
            </w:pPr>
            <w:r>
              <w:rPr>
                <w:rFonts w:hint="eastAsia" w:ascii="仿宋" w:hAnsi="仿宋" w:eastAsia="仿宋"/>
                <w:b/>
                <w:sz w:val="24"/>
                <w:szCs w:val="28"/>
              </w:rPr>
              <w:t>加分项目</w:t>
            </w:r>
          </w:p>
        </w:tc>
        <w:tc>
          <w:tcPr>
            <w:tcW w:w="2612" w:type="dxa"/>
          </w:tcPr>
          <w:p w14:paraId="36BEAE7A">
            <w:pPr>
              <w:jc w:val="center"/>
              <w:rPr>
                <w:rFonts w:ascii="仿宋" w:hAnsi="仿宋" w:eastAsia="仿宋"/>
                <w:b/>
                <w:sz w:val="24"/>
                <w:szCs w:val="28"/>
              </w:rPr>
            </w:pPr>
            <w:r>
              <w:rPr>
                <w:rFonts w:hint="eastAsia" w:ascii="仿宋" w:hAnsi="仿宋" w:eastAsia="仿宋"/>
                <w:b/>
                <w:sz w:val="24"/>
                <w:szCs w:val="28"/>
              </w:rPr>
              <w:t>加分对象</w:t>
            </w:r>
          </w:p>
        </w:tc>
        <w:tc>
          <w:tcPr>
            <w:tcW w:w="2616" w:type="dxa"/>
            <w:vAlign w:val="center"/>
          </w:tcPr>
          <w:p w14:paraId="5BD445C5">
            <w:pPr>
              <w:jc w:val="center"/>
              <w:rPr>
                <w:rFonts w:ascii="仿宋" w:hAnsi="仿宋" w:eastAsia="仿宋"/>
                <w:b/>
                <w:sz w:val="24"/>
                <w:szCs w:val="28"/>
              </w:rPr>
            </w:pPr>
            <w:r>
              <w:rPr>
                <w:rFonts w:hint="eastAsia" w:ascii="仿宋" w:hAnsi="仿宋" w:eastAsia="仿宋"/>
                <w:b/>
                <w:sz w:val="24"/>
                <w:szCs w:val="28"/>
              </w:rPr>
              <w:t>拟加分标准</w:t>
            </w:r>
          </w:p>
        </w:tc>
        <w:tc>
          <w:tcPr>
            <w:tcW w:w="2433" w:type="dxa"/>
          </w:tcPr>
          <w:p w14:paraId="2ECB8652">
            <w:pPr>
              <w:jc w:val="center"/>
              <w:rPr>
                <w:rFonts w:ascii="仿宋" w:hAnsi="仿宋" w:eastAsia="仿宋"/>
                <w:b/>
                <w:sz w:val="24"/>
                <w:szCs w:val="28"/>
              </w:rPr>
            </w:pPr>
            <w:r>
              <w:rPr>
                <w:rFonts w:hint="eastAsia" w:ascii="仿宋" w:hAnsi="仿宋" w:eastAsia="仿宋"/>
                <w:b/>
                <w:sz w:val="24"/>
                <w:szCs w:val="28"/>
              </w:rPr>
              <w:t>GPA加分上限及认定</w:t>
            </w:r>
          </w:p>
        </w:tc>
      </w:tr>
      <w:tr w14:paraId="10A0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restart"/>
            <w:vAlign w:val="center"/>
          </w:tcPr>
          <w:p w14:paraId="05C07771">
            <w:pPr>
              <w:jc w:val="center"/>
              <w:rPr>
                <w:rFonts w:ascii="仿宋" w:hAnsi="仿宋" w:eastAsia="仿宋"/>
                <w:b/>
                <w:sz w:val="24"/>
                <w:szCs w:val="28"/>
              </w:rPr>
            </w:pPr>
            <w:r>
              <w:rPr>
                <w:rFonts w:hint="eastAsia" w:ascii="仿宋" w:hAnsi="仿宋" w:eastAsia="仿宋"/>
                <w:b/>
                <w:sz w:val="24"/>
                <w:szCs w:val="28"/>
              </w:rPr>
              <w:t>一、科研成果（最高</w:t>
            </w:r>
            <w:r>
              <w:rPr>
                <w:rFonts w:ascii="仿宋" w:hAnsi="仿宋" w:eastAsia="仿宋"/>
                <w:b/>
                <w:sz w:val="24"/>
                <w:szCs w:val="28"/>
              </w:rPr>
              <w:t>0.4GPA）</w:t>
            </w:r>
          </w:p>
        </w:tc>
        <w:tc>
          <w:tcPr>
            <w:tcW w:w="1450" w:type="dxa"/>
            <w:vMerge w:val="restart"/>
            <w:vAlign w:val="center"/>
          </w:tcPr>
          <w:p w14:paraId="1CCAD548">
            <w:pPr>
              <w:jc w:val="center"/>
              <w:rPr>
                <w:rFonts w:ascii="仿宋" w:hAnsi="仿宋" w:eastAsia="仿宋"/>
                <w:sz w:val="24"/>
                <w:szCs w:val="28"/>
              </w:rPr>
            </w:pPr>
            <w:r>
              <w:rPr>
                <w:rFonts w:hint="eastAsia" w:ascii="仿宋" w:hAnsi="仿宋" w:eastAsia="仿宋"/>
                <w:sz w:val="24"/>
                <w:szCs w:val="28"/>
              </w:rPr>
              <w:t>大学生创新创业训练计划项目</w:t>
            </w:r>
          </w:p>
        </w:tc>
        <w:tc>
          <w:tcPr>
            <w:tcW w:w="4394" w:type="dxa"/>
            <w:vMerge w:val="restart"/>
            <w:vAlign w:val="center"/>
          </w:tcPr>
          <w:p w14:paraId="4EB54D4F">
            <w:pPr>
              <w:jc w:val="center"/>
              <w:rPr>
                <w:rFonts w:ascii="仿宋" w:hAnsi="仿宋" w:eastAsia="仿宋"/>
                <w:sz w:val="24"/>
                <w:szCs w:val="28"/>
              </w:rPr>
            </w:pPr>
            <w:r>
              <w:rPr>
                <w:rFonts w:hint="eastAsia" w:ascii="仿宋" w:hAnsi="仿宋" w:eastAsia="仿宋"/>
                <w:sz w:val="24"/>
                <w:szCs w:val="28"/>
              </w:rPr>
              <w:t>国家级结题优秀项目</w:t>
            </w:r>
          </w:p>
        </w:tc>
        <w:tc>
          <w:tcPr>
            <w:tcW w:w="2612" w:type="dxa"/>
            <w:vAlign w:val="center"/>
          </w:tcPr>
          <w:p w14:paraId="084F3450">
            <w:pPr>
              <w:jc w:val="center"/>
              <w:rPr>
                <w:rFonts w:ascii="仿宋" w:hAnsi="仿宋" w:eastAsia="仿宋"/>
                <w:sz w:val="24"/>
                <w:szCs w:val="28"/>
              </w:rPr>
            </w:pPr>
            <w:r>
              <w:rPr>
                <w:rFonts w:hint="eastAsia" w:ascii="仿宋" w:hAnsi="仿宋" w:eastAsia="仿宋"/>
                <w:sz w:val="24"/>
                <w:szCs w:val="28"/>
              </w:rPr>
              <w:t>负责人</w:t>
            </w:r>
          </w:p>
        </w:tc>
        <w:tc>
          <w:tcPr>
            <w:tcW w:w="2616" w:type="dxa"/>
            <w:vMerge w:val="restart"/>
            <w:vAlign w:val="center"/>
          </w:tcPr>
          <w:p w14:paraId="3825B17E">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0.2</w:t>
            </w:r>
            <w:r>
              <w:rPr>
                <w:rFonts w:hint="eastAsia" w:ascii="仿宋" w:hAnsi="仿宋" w:eastAsia="仿宋"/>
                <w:sz w:val="24"/>
                <w:szCs w:val="28"/>
              </w:rPr>
              <w:t>绩点</w:t>
            </w:r>
          </w:p>
        </w:tc>
        <w:tc>
          <w:tcPr>
            <w:tcW w:w="2433" w:type="dxa"/>
            <w:vMerge w:val="restart"/>
            <w:vAlign w:val="center"/>
          </w:tcPr>
          <w:p w14:paraId="306068F5">
            <w:pPr>
              <w:rPr>
                <w:rFonts w:ascii="仿宋" w:hAnsi="仿宋" w:eastAsia="仿宋"/>
                <w:sz w:val="24"/>
                <w:szCs w:val="28"/>
              </w:rPr>
            </w:pPr>
            <w:r>
              <w:rPr>
                <w:rFonts w:hint="eastAsia" w:ascii="仿宋" w:hAnsi="仿宋" w:eastAsia="仿宋"/>
                <w:sz w:val="24"/>
                <w:szCs w:val="28"/>
              </w:rPr>
              <w:t>学院认定加分（最高</w:t>
            </w:r>
            <w:r>
              <w:rPr>
                <w:rFonts w:ascii="仿宋" w:hAnsi="仿宋" w:eastAsia="仿宋"/>
                <w:sz w:val="24"/>
                <w:szCs w:val="28"/>
              </w:rPr>
              <w:t>0.2GPA），中间换人不加分</w:t>
            </w:r>
          </w:p>
          <w:p w14:paraId="589EE37C">
            <w:pPr>
              <w:rPr>
                <w:rFonts w:ascii="仿宋" w:hAnsi="仿宋" w:eastAsia="仿宋"/>
                <w:sz w:val="24"/>
                <w:szCs w:val="28"/>
              </w:rPr>
            </w:pPr>
          </w:p>
        </w:tc>
      </w:tr>
      <w:tr w14:paraId="7704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007D46FA">
            <w:pPr>
              <w:jc w:val="center"/>
              <w:rPr>
                <w:rFonts w:ascii="仿宋" w:hAnsi="仿宋" w:eastAsia="仿宋"/>
                <w:b/>
                <w:sz w:val="24"/>
                <w:szCs w:val="28"/>
              </w:rPr>
            </w:pPr>
          </w:p>
        </w:tc>
        <w:tc>
          <w:tcPr>
            <w:tcW w:w="1450" w:type="dxa"/>
            <w:vMerge w:val="continue"/>
            <w:vAlign w:val="center"/>
          </w:tcPr>
          <w:p w14:paraId="07F99CE2">
            <w:pPr>
              <w:jc w:val="center"/>
              <w:rPr>
                <w:rFonts w:ascii="仿宋" w:hAnsi="仿宋" w:eastAsia="仿宋"/>
                <w:sz w:val="24"/>
                <w:szCs w:val="28"/>
              </w:rPr>
            </w:pPr>
          </w:p>
        </w:tc>
        <w:tc>
          <w:tcPr>
            <w:tcW w:w="4394" w:type="dxa"/>
            <w:vMerge w:val="continue"/>
            <w:vAlign w:val="center"/>
          </w:tcPr>
          <w:p w14:paraId="2E82F48B">
            <w:pPr>
              <w:jc w:val="center"/>
              <w:rPr>
                <w:rFonts w:ascii="仿宋" w:hAnsi="仿宋" w:eastAsia="仿宋"/>
                <w:sz w:val="24"/>
                <w:szCs w:val="28"/>
              </w:rPr>
            </w:pPr>
          </w:p>
        </w:tc>
        <w:tc>
          <w:tcPr>
            <w:tcW w:w="2612" w:type="dxa"/>
            <w:vAlign w:val="center"/>
          </w:tcPr>
          <w:p w14:paraId="06097AF2">
            <w:pPr>
              <w:jc w:val="center"/>
              <w:rPr>
                <w:rFonts w:ascii="仿宋" w:hAnsi="仿宋" w:eastAsia="仿宋"/>
                <w:sz w:val="24"/>
                <w:szCs w:val="28"/>
              </w:rPr>
            </w:pPr>
            <w:r>
              <w:rPr>
                <w:rFonts w:hint="eastAsia" w:ascii="仿宋" w:hAnsi="仿宋" w:eastAsia="仿宋"/>
                <w:sz w:val="24"/>
                <w:szCs w:val="28"/>
              </w:rPr>
              <w:t>其他人员</w:t>
            </w:r>
          </w:p>
        </w:tc>
        <w:tc>
          <w:tcPr>
            <w:tcW w:w="2616" w:type="dxa"/>
            <w:vMerge w:val="continue"/>
            <w:vAlign w:val="center"/>
          </w:tcPr>
          <w:p w14:paraId="645922AB">
            <w:pPr>
              <w:jc w:val="center"/>
              <w:rPr>
                <w:rFonts w:ascii="仿宋" w:hAnsi="仿宋" w:eastAsia="仿宋"/>
                <w:sz w:val="24"/>
                <w:szCs w:val="28"/>
                <w:highlight w:val="yellow"/>
              </w:rPr>
            </w:pPr>
          </w:p>
        </w:tc>
        <w:tc>
          <w:tcPr>
            <w:tcW w:w="2433" w:type="dxa"/>
            <w:vMerge w:val="continue"/>
          </w:tcPr>
          <w:p w14:paraId="7F5CFE07">
            <w:pPr>
              <w:rPr>
                <w:rFonts w:ascii="仿宋" w:hAnsi="仿宋" w:eastAsia="仿宋"/>
                <w:sz w:val="24"/>
                <w:szCs w:val="28"/>
              </w:rPr>
            </w:pPr>
          </w:p>
        </w:tc>
      </w:tr>
      <w:tr w14:paraId="7F87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54E18890">
            <w:pPr>
              <w:jc w:val="center"/>
              <w:rPr>
                <w:rFonts w:ascii="仿宋" w:hAnsi="仿宋" w:eastAsia="仿宋"/>
                <w:b/>
                <w:sz w:val="24"/>
                <w:szCs w:val="28"/>
              </w:rPr>
            </w:pPr>
          </w:p>
        </w:tc>
        <w:tc>
          <w:tcPr>
            <w:tcW w:w="1450" w:type="dxa"/>
            <w:vMerge w:val="continue"/>
            <w:vAlign w:val="center"/>
          </w:tcPr>
          <w:p w14:paraId="71F0FBB6">
            <w:pPr>
              <w:jc w:val="center"/>
              <w:rPr>
                <w:rFonts w:ascii="仿宋" w:hAnsi="仿宋" w:eastAsia="仿宋"/>
                <w:sz w:val="24"/>
                <w:szCs w:val="28"/>
              </w:rPr>
            </w:pPr>
          </w:p>
        </w:tc>
        <w:tc>
          <w:tcPr>
            <w:tcW w:w="12055" w:type="dxa"/>
            <w:gridSpan w:val="4"/>
            <w:vAlign w:val="center"/>
          </w:tcPr>
          <w:p w14:paraId="4B2EF78C">
            <w:pPr>
              <w:rPr>
                <w:rFonts w:ascii="仿宋" w:hAnsi="仿宋" w:eastAsia="仿宋"/>
                <w:sz w:val="24"/>
                <w:szCs w:val="28"/>
              </w:rPr>
            </w:pPr>
            <w:r>
              <w:rPr>
                <w:rFonts w:hint="eastAsia" w:ascii="仿宋" w:hAnsi="仿宋" w:eastAsia="仿宋"/>
                <w:sz w:val="24"/>
                <w:szCs w:val="28"/>
              </w:rPr>
              <w:t>规则：依据结题证书顺序，排名第一为</w:t>
            </w:r>
            <w:r>
              <w:rPr>
                <w:rFonts w:ascii="仿宋" w:hAnsi="仿宋" w:eastAsia="仿宋"/>
                <w:sz w:val="24"/>
                <w:szCs w:val="28"/>
              </w:rPr>
              <w:t>0.12、排名第二为 0.08</w:t>
            </w:r>
          </w:p>
        </w:tc>
      </w:tr>
      <w:tr w14:paraId="506F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3BF30651">
            <w:pPr>
              <w:jc w:val="center"/>
              <w:rPr>
                <w:rFonts w:ascii="仿宋" w:hAnsi="仿宋" w:eastAsia="仿宋"/>
                <w:b/>
                <w:sz w:val="24"/>
                <w:szCs w:val="28"/>
              </w:rPr>
            </w:pPr>
          </w:p>
        </w:tc>
        <w:tc>
          <w:tcPr>
            <w:tcW w:w="1450" w:type="dxa"/>
            <w:vMerge w:val="restart"/>
            <w:vAlign w:val="center"/>
          </w:tcPr>
          <w:p w14:paraId="3E7A780F">
            <w:pPr>
              <w:jc w:val="center"/>
              <w:rPr>
                <w:rFonts w:ascii="仿宋" w:hAnsi="仿宋" w:eastAsia="仿宋"/>
                <w:sz w:val="24"/>
                <w:szCs w:val="28"/>
              </w:rPr>
            </w:pPr>
            <w:r>
              <w:rPr>
                <w:rFonts w:hint="eastAsia" w:ascii="仿宋" w:hAnsi="仿宋" w:eastAsia="仿宋"/>
                <w:sz w:val="24"/>
                <w:szCs w:val="28"/>
              </w:rPr>
              <w:t>学术论文及发明专利</w:t>
            </w:r>
          </w:p>
          <w:p w14:paraId="5E70DBAD">
            <w:pPr>
              <w:jc w:val="center"/>
              <w:rPr>
                <w:rFonts w:ascii="仿宋" w:hAnsi="仿宋" w:eastAsia="仿宋"/>
                <w:sz w:val="24"/>
                <w:szCs w:val="28"/>
              </w:rPr>
            </w:pPr>
            <w:r>
              <w:rPr>
                <w:rFonts w:hint="eastAsia" w:ascii="仿宋" w:hAnsi="仿宋" w:eastAsia="仿宋"/>
                <w:sz w:val="24"/>
                <w:szCs w:val="28"/>
              </w:rPr>
              <w:t>（本专业领域）</w:t>
            </w:r>
          </w:p>
        </w:tc>
        <w:tc>
          <w:tcPr>
            <w:tcW w:w="4394" w:type="dxa"/>
            <w:vMerge w:val="restart"/>
            <w:vAlign w:val="center"/>
          </w:tcPr>
          <w:p w14:paraId="5C93FE5E">
            <w:pPr>
              <w:jc w:val="center"/>
              <w:rPr>
                <w:rFonts w:ascii="仿宋" w:hAnsi="仿宋" w:eastAsia="仿宋"/>
                <w:sz w:val="24"/>
                <w:szCs w:val="28"/>
              </w:rPr>
            </w:pPr>
            <w:r>
              <w:rPr>
                <w:rFonts w:hint="eastAsia" w:ascii="仿宋" w:hAnsi="仿宋" w:eastAsia="仿宋"/>
                <w:sz w:val="24"/>
                <w:szCs w:val="28"/>
              </w:rPr>
              <w:t>中国科学院文献情报中心期刊分区；论文发表当年适用的北大核心期刊目录</w:t>
            </w:r>
          </w:p>
        </w:tc>
        <w:tc>
          <w:tcPr>
            <w:tcW w:w="2612" w:type="dxa"/>
          </w:tcPr>
          <w:p w14:paraId="157D1547">
            <w:pPr>
              <w:rPr>
                <w:rFonts w:ascii="仿宋" w:hAnsi="仿宋" w:eastAsia="仿宋"/>
                <w:sz w:val="24"/>
                <w:szCs w:val="28"/>
              </w:rPr>
            </w:pPr>
            <w:r>
              <w:rPr>
                <w:rFonts w:hint="eastAsia" w:ascii="仿宋" w:hAnsi="仿宋" w:eastAsia="仿宋"/>
                <w:sz w:val="24"/>
                <w:szCs w:val="28"/>
              </w:rPr>
              <w:t>一区</w:t>
            </w:r>
            <w:r>
              <w:rPr>
                <w:rFonts w:ascii="仿宋" w:hAnsi="仿宋" w:eastAsia="仿宋"/>
                <w:sz w:val="24"/>
                <w:szCs w:val="28"/>
              </w:rPr>
              <w:t xml:space="preserve">/A类 </w:t>
            </w:r>
            <w:r>
              <w:rPr>
                <w:rFonts w:hint="eastAsia" w:ascii="仿宋" w:hAnsi="仿宋" w:eastAsia="仿宋"/>
                <w:sz w:val="24"/>
                <w:szCs w:val="28"/>
              </w:rPr>
              <w:t>第一作者</w:t>
            </w:r>
          </w:p>
        </w:tc>
        <w:tc>
          <w:tcPr>
            <w:tcW w:w="2616" w:type="dxa"/>
            <w:vAlign w:val="center"/>
          </w:tcPr>
          <w:p w14:paraId="77A12E5D">
            <w:pPr>
              <w:jc w:val="center"/>
              <w:rPr>
                <w:rFonts w:ascii="仿宋" w:hAnsi="仿宋" w:eastAsia="仿宋"/>
                <w:sz w:val="24"/>
                <w:szCs w:val="28"/>
              </w:rPr>
            </w:pPr>
            <w:r>
              <w:rPr>
                <w:rFonts w:ascii="仿宋" w:hAnsi="仿宋" w:eastAsia="仿宋"/>
                <w:sz w:val="24"/>
                <w:szCs w:val="28"/>
              </w:rPr>
              <w:t>0.4</w:t>
            </w:r>
            <w:r>
              <w:rPr>
                <w:rFonts w:hint="eastAsia" w:ascii="仿宋" w:hAnsi="仿宋" w:eastAsia="仿宋"/>
                <w:sz w:val="24"/>
                <w:szCs w:val="28"/>
              </w:rPr>
              <w:t>绩点</w:t>
            </w:r>
            <w:r>
              <w:rPr>
                <w:rFonts w:ascii="仿宋" w:hAnsi="仿宋" w:eastAsia="仿宋"/>
                <w:sz w:val="24"/>
                <w:szCs w:val="28"/>
              </w:rPr>
              <w:t>/篇</w:t>
            </w:r>
          </w:p>
        </w:tc>
        <w:tc>
          <w:tcPr>
            <w:tcW w:w="2433" w:type="dxa"/>
            <w:vMerge w:val="restart"/>
            <w:vAlign w:val="center"/>
          </w:tcPr>
          <w:p w14:paraId="4DB8B0FD">
            <w:pPr>
              <w:rPr>
                <w:rFonts w:ascii="仿宋" w:hAnsi="仿宋" w:eastAsia="仿宋"/>
                <w:sz w:val="24"/>
                <w:szCs w:val="28"/>
              </w:rPr>
            </w:pPr>
            <w:r>
              <w:rPr>
                <w:rFonts w:hint="eastAsia" w:ascii="仿宋" w:hAnsi="仿宋" w:eastAsia="仿宋"/>
                <w:sz w:val="24"/>
                <w:szCs w:val="28"/>
              </w:rPr>
              <w:t>学院认定加分（最高</w:t>
            </w:r>
            <w:r>
              <w:rPr>
                <w:rFonts w:ascii="仿宋" w:hAnsi="仿宋" w:eastAsia="仿宋"/>
                <w:sz w:val="24"/>
                <w:szCs w:val="28"/>
              </w:rPr>
              <w:t>0.4GPA）</w:t>
            </w:r>
          </w:p>
        </w:tc>
      </w:tr>
      <w:tr w14:paraId="2414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0580CDEE">
            <w:pPr>
              <w:jc w:val="center"/>
              <w:rPr>
                <w:rFonts w:ascii="仿宋" w:hAnsi="仿宋" w:eastAsia="仿宋"/>
                <w:b/>
                <w:sz w:val="24"/>
                <w:szCs w:val="28"/>
              </w:rPr>
            </w:pPr>
          </w:p>
        </w:tc>
        <w:tc>
          <w:tcPr>
            <w:tcW w:w="1450" w:type="dxa"/>
            <w:vMerge w:val="continue"/>
          </w:tcPr>
          <w:p w14:paraId="6FB4F652">
            <w:pPr>
              <w:rPr>
                <w:rFonts w:ascii="仿宋" w:hAnsi="仿宋" w:eastAsia="仿宋"/>
                <w:sz w:val="24"/>
                <w:szCs w:val="28"/>
              </w:rPr>
            </w:pPr>
          </w:p>
        </w:tc>
        <w:tc>
          <w:tcPr>
            <w:tcW w:w="4394" w:type="dxa"/>
            <w:vMerge w:val="continue"/>
          </w:tcPr>
          <w:p w14:paraId="64BEE54B">
            <w:pPr>
              <w:rPr>
                <w:rFonts w:ascii="仿宋" w:hAnsi="仿宋" w:eastAsia="仿宋"/>
                <w:sz w:val="24"/>
                <w:szCs w:val="28"/>
              </w:rPr>
            </w:pPr>
          </w:p>
        </w:tc>
        <w:tc>
          <w:tcPr>
            <w:tcW w:w="2612" w:type="dxa"/>
          </w:tcPr>
          <w:p w14:paraId="07E5FBF5">
            <w:pPr>
              <w:rPr>
                <w:rFonts w:ascii="仿宋" w:hAnsi="仿宋" w:eastAsia="仿宋"/>
                <w:sz w:val="24"/>
                <w:szCs w:val="28"/>
              </w:rPr>
            </w:pPr>
            <w:r>
              <w:rPr>
                <w:rFonts w:hint="eastAsia" w:ascii="仿宋" w:hAnsi="仿宋" w:eastAsia="仿宋"/>
                <w:sz w:val="24"/>
                <w:szCs w:val="28"/>
              </w:rPr>
              <w:t>二区</w:t>
            </w:r>
            <w:r>
              <w:rPr>
                <w:rFonts w:ascii="仿宋" w:hAnsi="仿宋" w:eastAsia="仿宋"/>
                <w:sz w:val="24"/>
                <w:szCs w:val="28"/>
              </w:rPr>
              <w:t xml:space="preserve">/B类 </w:t>
            </w:r>
            <w:r>
              <w:rPr>
                <w:rFonts w:hint="eastAsia" w:ascii="仿宋" w:hAnsi="仿宋" w:eastAsia="仿宋"/>
                <w:sz w:val="24"/>
                <w:szCs w:val="28"/>
              </w:rPr>
              <w:t>第一作者</w:t>
            </w:r>
          </w:p>
        </w:tc>
        <w:tc>
          <w:tcPr>
            <w:tcW w:w="2616" w:type="dxa"/>
            <w:vAlign w:val="center"/>
          </w:tcPr>
          <w:p w14:paraId="77021C18">
            <w:pPr>
              <w:jc w:val="center"/>
              <w:rPr>
                <w:rFonts w:ascii="仿宋" w:hAnsi="仿宋" w:eastAsia="仿宋"/>
                <w:sz w:val="24"/>
                <w:szCs w:val="28"/>
              </w:rPr>
            </w:pPr>
            <w:r>
              <w:rPr>
                <w:rFonts w:ascii="仿宋" w:hAnsi="仿宋" w:eastAsia="仿宋"/>
                <w:sz w:val="24"/>
                <w:szCs w:val="28"/>
              </w:rPr>
              <w:t>0.3</w:t>
            </w:r>
            <w:r>
              <w:rPr>
                <w:rFonts w:hint="eastAsia" w:ascii="仿宋" w:hAnsi="仿宋" w:eastAsia="仿宋"/>
                <w:sz w:val="24"/>
                <w:szCs w:val="28"/>
              </w:rPr>
              <w:t>绩点</w:t>
            </w:r>
            <w:r>
              <w:rPr>
                <w:rFonts w:ascii="仿宋" w:hAnsi="仿宋" w:eastAsia="仿宋"/>
                <w:sz w:val="24"/>
                <w:szCs w:val="28"/>
              </w:rPr>
              <w:t>/篇</w:t>
            </w:r>
          </w:p>
        </w:tc>
        <w:tc>
          <w:tcPr>
            <w:tcW w:w="2433" w:type="dxa"/>
            <w:vMerge w:val="continue"/>
            <w:vAlign w:val="center"/>
          </w:tcPr>
          <w:p w14:paraId="6E176C4B">
            <w:pPr>
              <w:rPr>
                <w:rFonts w:ascii="仿宋" w:hAnsi="仿宋" w:eastAsia="仿宋"/>
                <w:sz w:val="24"/>
                <w:szCs w:val="28"/>
              </w:rPr>
            </w:pPr>
          </w:p>
        </w:tc>
      </w:tr>
      <w:tr w14:paraId="1928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590AEB3F">
            <w:pPr>
              <w:jc w:val="center"/>
              <w:rPr>
                <w:rFonts w:ascii="仿宋" w:hAnsi="仿宋" w:eastAsia="仿宋"/>
                <w:b/>
                <w:sz w:val="24"/>
                <w:szCs w:val="28"/>
              </w:rPr>
            </w:pPr>
          </w:p>
        </w:tc>
        <w:tc>
          <w:tcPr>
            <w:tcW w:w="1450" w:type="dxa"/>
            <w:vMerge w:val="continue"/>
          </w:tcPr>
          <w:p w14:paraId="3F9D7261">
            <w:pPr>
              <w:rPr>
                <w:rFonts w:ascii="仿宋" w:hAnsi="仿宋" w:eastAsia="仿宋"/>
                <w:sz w:val="24"/>
                <w:szCs w:val="28"/>
              </w:rPr>
            </w:pPr>
          </w:p>
        </w:tc>
        <w:tc>
          <w:tcPr>
            <w:tcW w:w="4394" w:type="dxa"/>
            <w:vMerge w:val="continue"/>
          </w:tcPr>
          <w:p w14:paraId="6A7231E5">
            <w:pPr>
              <w:rPr>
                <w:rFonts w:ascii="仿宋" w:hAnsi="仿宋" w:eastAsia="仿宋"/>
                <w:sz w:val="24"/>
                <w:szCs w:val="28"/>
              </w:rPr>
            </w:pPr>
          </w:p>
        </w:tc>
        <w:tc>
          <w:tcPr>
            <w:tcW w:w="2612" w:type="dxa"/>
          </w:tcPr>
          <w:p w14:paraId="2382EAEB">
            <w:pPr>
              <w:rPr>
                <w:rFonts w:ascii="仿宋" w:hAnsi="仿宋" w:eastAsia="仿宋"/>
                <w:sz w:val="24"/>
                <w:szCs w:val="28"/>
              </w:rPr>
            </w:pPr>
            <w:r>
              <w:rPr>
                <w:rFonts w:hint="eastAsia" w:ascii="仿宋" w:hAnsi="仿宋" w:eastAsia="仿宋"/>
                <w:sz w:val="24"/>
                <w:szCs w:val="28"/>
              </w:rPr>
              <w:t>三区</w:t>
            </w:r>
            <w:r>
              <w:rPr>
                <w:rFonts w:ascii="仿宋" w:hAnsi="仿宋" w:eastAsia="仿宋"/>
                <w:sz w:val="24"/>
                <w:szCs w:val="28"/>
              </w:rPr>
              <w:t xml:space="preserve">/C类 </w:t>
            </w:r>
            <w:r>
              <w:rPr>
                <w:rFonts w:hint="eastAsia" w:ascii="仿宋" w:hAnsi="仿宋" w:eastAsia="仿宋"/>
                <w:sz w:val="24"/>
                <w:szCs w:val="28"/>
              </w:rPr>
              <w:t>第一作者</w:t>
            </w:r>
          </w:p>
        </w:tc>
        <w:tc>
          <w:tcPr>
            <w:tcW w:w="2616" w:type="dxa"/>
            <w:vAlign w:val="center"/>
          </w:tcPr>
          <w:p w14:paraId="38AF0F2B">
            <w:pPr>
              <w:jc w:val="center"/>
              <w:rPr>
                <w:rFonts w:ascii="仿宋" w:hAnsi="仿宋" w:eastAsia="仿宋"/>
                <w:sz w:val="24"/>
                <w:szCs w:val="28"/>
              </w:rPr>
            </w:pPr>
            <w:r>
              <w:rPr>
                <w:rFonts w:ascii="仿宋" w:hAnsi="仿宋" w:eastAsia="仿宋"/>
                <w:sz w:val="24"/>
                <w:szCs w:val="28"/>
              </w:rPr>
              <w:t>0.2</w:t>
            </w:r>
            <w:r>
              <w:rPr>
                <w:rFonts w:hint="eastAsia" w:ascii="仿宋" w:hAnsi="仿宋" w:eastAsia="仿宋"/>
                <w:sz w:val="24"/>
                <w:szCs w:val="28"/>
              </w:rPr>
              <w:t>绩点</w:t>
            </w:r>
            <w:r>
              <w:rPr>
                <w:rFonts w:ascii="仿宋" w:hAnsi="仿宋" w:eastAsia="仿宋"/>
                <w:sz w:val="24"/>
                <w:szCs w:val="28"/>
              </w:rPr>
              <w:t>/篇</w:t>
            </w:r>
          </w:p>
        </w:tc>
        <w:tc>
          <w:tcPr>
            <w:tcW w:w="2433" w:type="dxa"/>
            <w:vMerge w:val="continue"/>
            <w:vAlign w:val="center"/>
          </w:tcPr>
          <w:p w14:paraId="6139A902">
            <w:pPr>
              <w:rPr>
                <w:rFonts w:ascii="仿宋" w:hAnsi="仿宋" w:eastAsia="仿宋"/>
                <w:sz w:val="24"/>
                <w:szCs w:val="28"/>
              </w:rPr>
            </w:pPr>
          </w:p>
        </w:tc>
      </w:tr>
      <w:tr w14:paraId="4194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646923CF">
            <w:pPr>
              <w:jc w:val="center"/>
              <w:rPr>
                <w:rFonts w:ascii="仿宋" w:hAnsi="仿宋" w:eastAsia="仿宋"/>
                <w:b/>
                <w:sz w:val="24"/>
                <w:szCs w:val="28"/>
              </w:rPr>
            </w:pPr>
          </w:p>
        </w:tc>
        <w:tc>
          <w:tcPr>
            <w:tcW w:w="1450" w:type="dxa"/>
            <w:vMerge w:val="continue"/>
          </w:tcPr>
          <w:p w14:paraId="04542993">
            <w:pPr>
              <w:rPr>
                <w:rFonts w:ascii="仿宋" w:hAnsi="仿宋" w:eastAsia="仿宋"/>
                <w:sz w:val="24"/>
                <w:szCs w:val="28"/>
              </w:rPr>
            </w:pPr>
          </w:p>
        </w:tc>
        <w:tc>
          <w:tcPr>
            <w:tcW w:w="4394" w:type="dxa"/>
            <w:vMerge w:val="continue"/>
          </w:tcPr>
          <w:p w14:paraId="10666297">
            <w:pPr>
              <w:rPr>
                <w:rFonts w:ascii="仿宋" w:hAnsi="仿宋" w:eastAsia="仿宋"/>
                <w:sz w:val="24"/>
                <w:szCs w:val="28"/>
              </w:rPr>
            </w:pPr>
          </w:p>
        </w:tc>
        <w:tc>
          <w:tcPr>
            <w:tcW w:w="2612" w:type="dxa"/>
          </w:tcPr>
          <w:p w14:paraId="25BF46DD">
            <w:pPr>
              <w:rPr>
                <w:rFonts w:ascii="仿宋" w:hAnsi="仿宋" w:eastAsia="仿宋"/>
                <w:sz w:val="24"/>
                <w:szCs w:val="28"/>
              </w:rPr>
            </w:pPr>
            <w:r>
              <w:rPr>
                <w:rFonts w:hint="eastAsia" w:ascii="仿宋" w:hAnsi="仿宋" w:eastAsia="仿宋"/>
                <w:sz w:val="24"/>
                <w:szCs w:val="28"/>
              </w:rPr>
              <w:t>四区</w:t>
            </w:r>
            <w:r>
              <w:rPr>
                <w:rFonts w:ascii="仿宋" w:hAnsi="仿宋" w:eastAsia="仿宋"/>
                <w:sz w:val="24"/>
                <w:szCs w:val="28"/>
              </w:rPr>
              <w:t>/D类及非ABCD类的北大核心期刊第一作者</w:t>
            </w:r>
          </w:p>
        </w:tc>
        <w:tc>
          <w:tcPr>
            <w:tcW w:w="2616" w:type="dxa"/>
            <w:vAlign w:val="center"/>
          </w:tcPr>
          <w:p w14:paraId="1F899E38">
            <w:pPr>
              <w:jc w:val="center"/>
              <w:rPr>
                <w:rFonts w:ascii="仿宋" w:hAnsi="仿宋" w:eastAsia="仿宋"/>
                <w:sz w:val="24"/>
                <w:szCs w:val="28"/>
              </w:rPr>
            </w:pPr>
            <w:r>
              <w:rPr>
                <w:rFonts w:ascii="仿宋" w:hAnsi="仿宋" w:eastAsia="仿宋"/>
                <w:sz w:val="24"/>
                <w:szCs w:val="28"/>
              </w:rPr>
              <w:t>0.1</w:t>
            </w:r>
            <w:r>
              <w:rPr>
                <w:rFonts w:hint="eastAsia" w:ascii="仿宋" w:hAnsi="仿宋" w:eastAsia="仿宋"/>
                <w:sz w:val="24"/>
                <w:szCs w:val="28"/>
              </w:rPr>
              <w:t>绩点</w:t>
            </w:r>
            <w:r>
              <w:rPr>
                <w:rFonts w:ascii="仿宋" w:hAnsi="仿宋" w:eastAsia="仿宋"/>
                <w:sz w:val="24"/>
                <w:szCs w:val="28"/>
              </w:rPr>
              <w:t>/篇</w:t>
            </w:r>
          </w:p>
        </w:tc>
        <w:tc>
          <w:tcPr>
            <w:tcW w:w="2433" w:type="dxa"/>
            <w:vMerge w:val="continue"/>
            <w:vAlign w:val="center"/>
          </w:tcPr>
          <w:p w14:paraId="1F54941C">
            <w:pPr>
              <w:rPr>
                <w:rFonts w:ascii="仿宋" w:hAnsi="仿宋" w:eastAsia="仿宋"/>
                <w:sz w:val="24"/>
                <w:szCs w:val="28"/>
              </w:rPr>
            </w:pPr>
          </w:p>
        </w:tc>
      </w:tr>
      <w:tr w14:paraId="644D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0D1D0DCC">
            <w:pPr>
              <w:jc w:val="center"/>
              <w:rPr>
                <w:rFonts w:ascii="仿宋" w:hAnsi="仿宋" w:eastAsia="仿宋"/>
                <w:b/>
                <w:sz w:val="24"/>
                <w:szCs w:val="28"/>
              </w:rPr>
            </w:pPr>
          </w:p>
        </w:tc>
        <w:tc>
          <w:tcPr>
            <w:tcW w:w="1450" w:type="dxa"/>
            <w:vMerge w:val="continue"/>
          </w:tcPr>
          <w:p w14:paraId="75BE7882">
            <w:pPr>
              <w:rPr>
                <w:rFonts w:ascii="仿宋" w:hAnsi="仿宋" w:eastAsia="仿宋"/>
                <w:sz w:val="24"/>
                <w:szCs w:val="28"/>
              </w:rPr>
            </w:pPr>
          </w:p>
        </w:tc>
        <w:tc>
          <w:tcPr>
            <w:tcW w:w="4394" w:type="dxa"/>
          </w:tcPr>
          <w:p w14:paraId="135CF97A">
            <w:pPr>
              <w:rPr>
                <w:rFonts w:ascii="仿宋" w:hAnsi="仿宋" w:eastAsia="仿宋"/>
                <w:sz w:val="24"/>
                <w:szCs w:val="28"/>
              </w:rPr>
            </w:pPr>
            <w:r>
              <w:rPr>
                <w:rFonts w:hint="eastAsia" w:ascii="仿宋" w:hAnsi="仿宋" w:eastAsia="仿宋"/>
                <w:sz w:val="24"/>
                <w:szCs w:val="28"/>
              </w:rPr>
              <w:t>发明专利</w:t>
            </w:r>
          </w:p>
        </w:tc>
        <w:tc>
          <w:tcPr>
            <w:tcW w:w="2612" w:type="dxa"/>
          </w:tcPr>
          <w:p w14:paraId="41B8CAD7">
            <w:pPr>
              <w:rPr>
                <w:rFonts w:ascii="仿宋" w:hAnsi="仿宋" w:eastAsia="仿宋"/>
                <w:sz w:val="24"/>
                <w:szCs w:val="28"/>
              </w:rPr>
            </w:pPr>
            <w:r>
              <w:rPr>
                <w:rFonts w:hint="eastAsia" w:ascii="仿宋" w:hAnsi="仿宋" w:eastAsia="仿宋"/>
                <w:sz w:val="24"/>
                <w:szCs w:val="28"/>
              </w:rPr>
              <w:t>第一发明人</w:t>
            </w:r>
          </w:p>
        </w:tc>
        <w:tc>
          <w:tcPr>
            <w:tcW w:w="2616" w:type="dxa"/>
            <w:vAlign w:val="center"/>
          </w:tcPr>
          <w:p w14:paraId="73CA9810">
            <w:pPr>
              <w:jc w:val="center"/>
              <w:rPr>
                <w:rFonts w:ascii="仿宋" w:hAnsi="仿宋" w:eastAsia="仿宋"/>
                <w:sz w:val="24"/>
                <w:szCs w:val="28"/>
              </w:rPr>
            </w:pPr>
            <w:r>
              <w:rPr>
                <w:rFonts w:ascii="仿宋" w:hAnsi="仿宋" w:eastAsia="仿宋"/>
                <w:sz w:val="24"/>
                <w:szCs w:val="28"/>
              </w:rPr>
              <w:t>0.1</w:t>
            </w:r>
            <w:r>
              <w:rPr>
                <w:rFonts w:hint="eastAsia" w:ascii="仿宋" w:hAnsi="仿宋" w:eastAsia="仿宋"/>
                <w:sz w:val="24"/>
                <w:szCs w:val="28"/>
              </w:rPr>
              <w:t>绩点</w:t>
            </w:r>
            <w:r>
              <w:rPr>
                <w:rFonts w:ascii="仿宋" w:hAnsi="仿宋" w:eastAsia="仿宋"/>
                <w:sz w:val="24"/>
                <w:szCs w:val="28"/>
              </w:rPr>
              <w:t>/项</w:t>
            </w:r>
          </w:p>
        </w:tc>
        <w:tc>
          <w:tcPr>
            <w:tcW w:w="2433" w:type="dxa"/>
            <w:vAlign w:val="center"/>
          </w:tcPr>
          <w:p w14:paraId="23772F8D">
            <w:pPr>
              <w:rPr>
                <w:rFonts w:ascii="仿宋" w:hAnsi="仿宋" w:eastAsia="仿宋"/>
                <w:sz w:val="24"/>
                <w:szCs w:val="28"/>
              </w:rPr>
            </w:pPr>
          </w:p>
        </w:tc>
      </w:tr>
      <w:tr w14:paraId="5286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59BA847A">
            <w:pPr>
              <w:jc w:val="center"/>
              <w:rPr>
                <w:rFonts w:ascii="仿宋" w:hAnsi="仿宋" w:eastAsia="仿宋"/>
                <w:b/>
                <w:sz w:val="24"/>
                <w:szCs w:val="28"/>
              </w:rPr>
            </w:pPr>
          </w:p>
        </w:tc>
        <w:tc>
          <w:tcPr>
            <w:tcW w:w="1450" w:type="dxa"/>
            <w:vMerge w:val="continue"/>
            <w:vAlign w:val="center"/>
          </w:tcPr>
          <w:p w14:paraId="051DB9FC">
            <w:pPr>
              <w:jc w:val="center"/>
              <w:rPr>
                <w:rFonts w:ascii="仿宋" w:hAnsi="仿宋" w:eastAsia="仿宋"/>
                <w:sz w:val="24"/>
                <w:szCs w:val="28"/>
              </w:rPr>
            </w:pPr>
          </w:p>
        </w:tc>
        <w:tc>
          <w:tcPr>
            <w:tcW w:w="12055" w:type="dxa"/>
            <w:gridSpan w:val="4"/>
            <w:vAlign w:val="center"/>
          </w:tcPr>
          <w:p w14:paraId="2B36F86C">
            <w:pPr>
              <w:rPr>
                <w:rFonts w:hint="eastAsia" w:ascii="仿宋" w:hAnsi="仿宋" w:eastAsia="仿宋"/>
                <w:sz w:val="24"/>
                <w:szCs w:val="28"/>
              </w:rPr>
            </w:pPr>
            <w:r>
              <w:rPr>
                <w:rFonts w:hint="eastAsia" w:ascii="仿宋" w:hAnsi="仿宋" w:eastAsia="仿宋"/>
                <w:sz w:val="24"/>
                <w:szCs w:val="28"/>
              </w:rPr>
              <w:t>学术论文：</w:t>
            </w:r>
            <w:r>
              <w:rPr>
                <w:rFonts w:hint="eastAsia" w:ascii="仿宋" w:hAnsi="仿宋" w:eastAsia="仿宋" w:cs="Times New Roman"/>
                <w:sz w:val="24"/>
                <w:szCs w:val="28"/>
              </w:rPr>
              <w:t>应为</w:t>
            </w:r>
            <w:r>
              <w:rPr>
                <w:rFonts w:hint="eastAsia" w:ascii="仿宋" w:hAnsi="仿宋" w:eastAsia="仿宋" w:cs="Times New Roman"/>
                <w:sz w:val="24"/>
                <w:szCs w:val="28"/>
                <w:lang w:val="en-US" w:eastAsia="zh-CN"/>
              </w:rPr>
              <w:t>本科生</w:t>
            </w:r>
            <w:r>
              <w:rPr>
                <w:rFonts w:hint="eastAsia" w:ascii="仿宋" w:hAnsi="仿宋" w:eastAsia="仿宋" w:cs="Times New Roman"/>
                <w:sz w:val="24"/>
                <w:szCs w:val="28"/>
              </w:rPr>
              <w:t>在读期间发表的本专业领域内与</w:t>
            </w:r>
            <w:r>
              <w:rPr>
                <w:rFonts w:hint="eastAsia" w:ascii="仿宋" w:hAnsi="仿宋" w:eastAsia="仿宋" w:cs="Times New Roman"/>
                <w:sz w:val="24"/>
                <w:szCs w:val="28"/>
                <w:lang w:val="en-US" w:eastAsia="zh-CN"/>
              </w:rPr>
              <w:t>其</w:t>
            </w:r>
            <w:r>
              <w:rPr>
                <w:rFonts w:hint="eastAsia" w:ascii="仿宋" w:hAnsi="仿宋" w:eastAsia="仿宋" w:cs="Times New Roman"/>
                <w:sz w:val="24"/>
                <w:szCs w:val="28"/>
              </w:rPr>
              <w:t>学业及参与课外实践项目密切相关的论文</w:t>
            </w:r>
            <w:r>
              <w:rPr>
                <w:rFonts w:hint="eastAsia" w:ascii="仿宋" w:hAnsi="仿宋" w:eastAsia="仿宋"/>
                <w:sz w:val="24"/>
                <w:szCs w:val="28"/>
                <w:lang w:eastAsia="zh-CN"/>
              </w:rPr>
              <w:t>，</w:t>
            </w:r>
            <w:r>
              <w:rPr>
                <w:rFonts w:hint="eastAsia" w:ascii="仿宋" w:hAnsi="仿宋" w:eastAsia="仿宋"/>
                <w:sz w:val="24"/>
                <w:szCs w:val="28"/>
              </w:rPr>
              <w:t>第一作者为我院本科生且第一单位为吉林大学新能源与环境学院</w:t>
            </w:r>
            <w:r>
              <w:rPr>
                <w:rFonts w:hint="eastAsia" w:ascii="仿宋" w:hAnsi="仿宋" w:eastAsia="仿宋"/>
                <w:sz w:val="24"/>
                <w:szCs w:val="28"/>
                <w:lang w:val="en-US" w:eastAsia="zh-CN"/>
              </w:rPr>
              <w:t>及所属科研平台</w:t>
            </w:r>
            <w:r>
              <w:rPr>
                <w:rFonts w:hint="eastAsia" w:ascii="仿宋" w:hAnsi="仿宋" w:eastAsia="仿宋"/>
                <w:sz w:val="24"/>
                <w:szCs w:val="28"/>
              </w:rPr>
              <w:t>的论文；</w:t>
            </w:r>
            <w:r>
              <w:rPr>
                <w:rFonts w:hint="eastAsia" w:ascii="仿宋" w:hAnsi="仿宋" w:eastAsia="仿宋"/>
                <w:color w:val="000000" w:themeColor="text1"/>
                <w:sz w:val="24"/>
                <w:szCs w:val="28"/>
              </w:rPr>
              <w:t>如本科生为唯一第一作者（自然排序），获得该论文全部分值；如果有多个</w:t>
            </w:r>
            <w:r>
              <w:rPr>
                <w:rFonts w:hint="eastAsia" w:ascii="仿宋" w:hAnsi="仿宋" w:eastAsia="仿宋"/>
                <w:color w:val="000000" w:themeColor="text1"/>
                <w:sz w:val="24"/>
                <w:szCs w:val="28"/>
                <w:lang w:val="en-US" w:eastAsia="zh-CN"/>
              </w:rPr>
              <w:t>共同</w:t>
            </w:r>
            <w:r>
              <w:rPr>
                <w:rFonts w:hint="eastAsia" w:ascii="仿宋" w:hAnsi="仿宋" w:eastAsia="仿宋"/>
                <w:color w:val="000000" w:themeColor="text1"/>
                <w:sz w:val="24"/>
                <w:szCs w:val="28"/>
              </w:rPr>
              <w:t>第一作者（期刊明确标注，不含通讯作者），</w:t>
            </w:r>
            <w:r>
              <w:rPr>
                <w:rFonts w:hint="eastAsia" w:ascii="仿宋" w:hAnsi="仿宋" w:eastAsia="仿宋"/>
                <w:color w:val="000000" w:themeColor="text1"/>
                <w:sz w:val="24"/>
                <w:szCs w:val="28"/>
                <w:lang w:val="en-US" w:eastAsia="zh-CN"/>
              </w:rPr>
              <w:t>共同</w:t>
            </w:r>
            <w:r>
              <w:rPr>
                <w:rFonts w:hint="eastAsia" w:ascii="仿宋" w:hAnsi="仿宋" w:eastAsia="仿宋"/>
                <w:color w:val="000000" w:themeColor="text1"/>
                <w:sz w:val="24"/>
                <w:szCs w:val="28"/>
              </w:rPr>
              <w:t>第一作者可以取论文绩点的1</w:t>
            </w:r>
            <w:r>
              <w:rPr>
                <w:rFonts w:ascii="仿宋" w:hAnsi="仿宋" w:eastAsia="仿宋"/>
                <w:color w:val="000000" w:themeColor="text1"/>
                <w:sz w:val="24"/>
                <w:szCs w:val="28"/>
              </w:rPr>
              <w:t>/N</w:t>
            </w:r>
            <w:r>
              <w:rPr>
                <w:rFonts w:hint="eastAsia" w:ascii="仿宋" w:hAnsi="仿宋" w:eastAsia="仿宋"/>
                <w:color w:val="000000" w:themeColor="text1"/>
                <w:sz w:val="24"/>
                <w:szCs w:val="28"/>
              </w:rPr>
              <w:t>，N指论文所有</w:t>
            </w:r>
            <w:r>
              <w:rPr>
                <w:rFonts w:hint="eastAsia" w:ascii="仿宋" w:hAnsi="仿宋" w:eastAsia="仿宋"/>
                <w:color w:val="000000" w:themeColor="text1"/>
                <w:sz w:val="24"/>
                <w:szCs w:val="28"/>
                <w:lang w:val="en-US" w:eastAsia="zh-CN"/>
              </w:rPr>
              <w:t>共同</w:t>
            </w:r>
            <w:r>
              <w:rPr>
                <w:rFonts w:hint="eastAsia" w:ascii="仿宋" w:hAnsi="仿宋" w:eastAsia="仿宋"/>
                <w:color w:val="000000" w:themeColor="text1"/>
                <w:sz w:val="24"/>
                <w:szCs w:val="28"/>
              </w:rPr>
              <w:t>第一作者人数（包含导师）。</w:t>
            </w:r>
          </w:p>
          <w:p w14:paraId="6DF42D66">
            <w:pPr>
              <w:rPr>
                <w:rFonts w:ascii="仿宋" w:hAnsi="仿宋" w:eastAsia="仿宋"/>
                <w:sz w:val="24"/>
                <w:szCs w:val="28"/>
              </w:rPr>
            </w:pPr>
          </w:p>
          <w:p w14:paraId="2E3A0349">
            <w:pPr>
              <w:rPr>
                <w:rFonts w:ascii="仿宋" w:hAnsi="仿宋" w:eastAsia="仿宋"/>
                <w:sz w:val="24"/>
                <w:szCs w:val="28"/>
              </w:rPr>
            </w:pPr>
            <w:r>
              <w:rPr>
                <w:rFonts w:hint="eastAsia" w:ascii="仿宋" w:hAnsi="仿宋" w:eastAsia="仿宋"/>
                <w:sz w:val="24"/>
                <w:szCs w:val="28"/>
              </w:rPr>
              <w:t>发明专利：</w:t>
            </w:r>
            <w:r>
              <w:rPr>
                <w:rFonts w:hint="eastAsia" w:ascii="仿宋" w:hAnsi="仿宋" w:eastAsia="仿宋" w:cs="Times New Roman"/>
                <w:sz w:val="24"/>
                <w:szCs w:val="28"/>
              </w:rPr>
              <w:t>应为</w:t>
            </w:r>
            <w:r>
              <w:rPr>
                <w:rFonts w:hint="eastAsia" w:ascii="仿宋" w:hAnsi="仿宋" w:eastAsia="仿宋" w:cs="Times New Roman"/>
                <w:sz w:val="24"/>
                <w:szCs w:val="28"/>
                <w:lang w:val="en-US" w:eastAsia="zh-CN"/>
              </w:rPr>
              <w:t>本科生</w:t>
            </w:r>
            <w:r>
              <w:rPr>
                <w:rFonts w:hint="eastAsia" w:ascii="仿宋" w:hAnsi="仿宋" w:eastAsia="仿宋" w:cs="Times New Roman"/>
                <w:sz w:val="24"/>
                <w:szCs w:val="28"/>
              </w:rPr>
              <w:t>在读期间</w:t>
            </w:r>
            <w:r>
              <w:rPr>
                <w:rFonts w:hint="eastAsia" w:ascii="仿宋" w:hAnsi="仿宋" w:eastAsia="仿宋" w:cs="Times New Roman"/>
                <w:sz w:val="24"/>
                <w:szCs w:val="28"/>
                <w:lang w:val="en-US" w:eastAsia="zh-CN"/>
              </w:rPr>
              <w:t>发明授权</w:t>
            </w:r>
            <w:r>
              <w:rPr>
                <w:rFonts w:hint="eastAsia" w:ascii="仿宋" w:hAnsi="仿宋" w:eastAsia="仿宋" w:cs="Times New Roman"/>
                <w:sz w:val="24"/>
                <w:szCs w:val="28"/>
              </w:rPr>
              <w:t>的本专业领域内与</w:t>
            </w:r>
            <w:r>
              <w:rPr>
                <w:rFonts w:hint="eastAsia" w:ascii="仿宋" w:hAnsi="仿宋" w:eastAsia="仿宋" w:cs="Times New Roman"/>
                <w:sz w:val="24"/>
                <w:szCs w:val="28"/>
                <w:lang w:val="en-US" w:eastAsia="zh-CN"/>
              </w:rPr>
              <w:t>其</w:t>
            </w:r>
            <w:r>
              <w:rPr>
                <w:rFonts w:hint="eastAsia" w:ascii="仿宋" w:hAnsi="仿宋" w:eastAsia="仿宋" w:cs="Times New Roman"/>
                <w:sz w:val="24"/>
                <w:szCs w:val="28"/>
              </w:rPr>
              <w:t>学业及参与课外实践项目密切相关的</w:t>
            </w:r>
            <w:r>
              <w:rPr>
                <w:rFonts w:hint="eastAsia" w:ascii="仿宋" w:hAnsi="仿宋" w:eastAsia="仿宋" w:cs="Times New Roman"/>
                <w:sz w:val="24"/>
                <w:szCs w:val="28"/>
                <w:lang w:val="en-US" w:eastAsia="zh-CN"/>
              </w:rPr>
              <w:t>发明专利</w:t>
            </w:r>
            <w:r>
              <w:rPr>
                <w:rFonts w:hint="eastAsia" w:ascii="仿宋" w:hAnsi="仿宋" w:eastAsia="仿宋"/>
                <w:sz w:val="24"/>
                <w:szCs w:val="28"/>
              </w:rPr>
              <w:t>，以</w:t>
            </w:r>
            <w:r>
              <w:rPr>
                <w:rFonts w:hint="eastAsia" w:ascii="仿宋" w:hAnsi="仿宋" w:eastAsia="仿宋"/>
                <w:sz w:val="24"/>
                <w:szCs w:val="28"/>
                <w:lang w:val="en-US" w:eastAsia="zh-CN"/>
              </w:rPr>
              <w:t>授权通知或</w:t>
            </w:r>
            <w:r>
              <w:rPr>
                <w:rFonts w:hint="eastAsia" w:ascii="仿宋" w:hAnsi="仿宋" w:eastAsia="仿宋"/>
                <w:sz w:val="24"/>
                <w:szCs w:val="28"/>
              </w:rPr>
              <w:t>专利证书为依据，</w:t>
            </w:r>
            <w:r>
              <w:rPr>
                <w:rFonts w:hint="eastAsia" w:ascii="仿宋" w:hAnsi="仿宋" w:eastAsia="仿宋"/>
                <w:sz w:val="24"/>
                <w:szCs w:val="28"/>
                <w:lang w:val="en-US" w:eastAsia="zh-CN"/>
              </w:rPr>
              <w:t>本科生为第一发明人，</w:t>
            </w:r>
            <w:r>
              <w:rPr>
                <w:rFonts w:hint="eastAsia" w:ascii="仿宋" w:hAnsi="仿宋" w:eastAsia="仿宋"/>
                <w:sz w:val="24"/>
                <w:szCs w:val="28"/>
              </w:rPr>
              <w:t>吉林大学</w:t>
            </w:r>
            <w:r>
              <w:rPr>
                <w:rFonts w:hint="eastAsia" w:ascii="仿宋" w:hAnsi="仿宋" w:eastAsia="仿宋"/>
                <w:sz w:val="24"/>
                <w:szCs w:val="28"/>
                <w:lang w:val="en-US" w:eastAsia="zh-CN"/>
              </w:rPr>
              <w:t>为第一权利人</w:t>
            </w:r>
            <w:r>
              <w:rPr>
                <w:rFonts w:hint="eastAsia" w:ascii="仿宋" w:hAnsi="仿宋" w:eastAsia="仿宋"/>
                <w:sz w:val="24"/>
                <w:szCs w:val="28"/>
              </w:rPr>
              <w:t>。</w:t>
            </w:r>
          </w:p>
        </w:tc>
      </w:tr>
      <w:tr w14:paraId="2506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restart"/>
            <w:vAlign w:val="center"/>
          </w:tcPr>
          <w:p w14:paraId="4130DFC0">
            <w:pPr>
              <w:jc w:val="center"/>
              <w:rPr>
                <w:rFonts w:ascii="仿宋" w:hAnsi="仿宋" w:eastAsia="仿宋"/>
                <w:b/>
                <w:sz w:val="24"/>
                <w:szCs w:val="28"/>
              </w:rPr>
            </w:pPr>
            <w:r>
              <w:rPr>
                <w:rFonts w:hint="eastAsia" w:ascii="仿宋" w:hAnsi="仿宋" w:eastAsia="仿宋"/>
                <w:b/>
                <w:sz w:val="24"/>
                <w:szCs w:val="28"/>
              </w:rPr>
              <w:t xml:space="preserve"> 二、竞赛获奖</w:t>
            </w:r>
          </w:p>
        </w:tc>
        <w:tc>
          <w:tcPr>
            <w:tcW w:w="1450" w:type="dxa"/>
            <w:vMerge w:val="restart"/>
            <w:vAlign w:val="center"/>
          </w:tcPr>
          <w:p w14:paraId="12988383">
            <w:pPr>
              <w:jc w:val="center"/>
              <w:rPr>
                <w:rFonts w:ascii="仿宋" w:hAnsi="仿宋" w:eastAsia="仿宋"/>
                <w:sz w:val="24"/>
                <w:szCs w:val="28"/>
              </w:rPr>
            </w:pPr>
            <w:r>
              <w:rPr>
                <w:rFonts w:hint="eastAsia" w:ascii="仿宋" w:hAnsi="仿宋" w:eastAsia="仿宋"/>
                <w:sz w:val="24"/>
                <w:szCs w:val="28"/>
              </w:rPr>
              <w:t>吉林大学本科学生学科竞赛体系（最高</w:t>
            </w:r>
            <w:r>
              <w:rPr>
                <w:rFonts w:ascii="仿宋" w:hAnsi="仿宋" w:eastAsia="仿宋"/>
                <w:sz w:val="24"/>
                <w:szCs w:val="28"/>
              </w:rPr>
              <w:t>0.4GPA）</w:t>
            </w:r>
          </w:p>
        </w:tc>
        <w:tc>
          <w:tcPr>
            <w:tcW w:w="4394" w:type="dxa"/>
            <w:vAlign w:val="center"/>
          </w:tcPr>
          <w:p w14:paraId="61F1FC4E">
            <w:pPr>
              <w:jc w:val="center"/>
              <w:rPr>
                <w:rFonts w:ascii="仿宋" w:hAnsi="仿宋" w:eastAsia="仿宋"/>
                <w:sz w:val="24"/>
                <w:szCs w:val="28"/>
              </w:rPr>
            </w:pPr>
            <w:r>
              <w:rPr>
                <w:rFonts w:ascii="仿宋" w:hAnsi="仿宋" w:eastAsia="仿宋"/>
                <w:sz w:val="24"/>
                <w:szCs w:val="28"/>
              </w:rPr>
              <w:t>A类获得国家级奖项一等奖（金奖）</w:t>
            </w:r>
          </w:p>
        </w:tc>
        <w:tc>
          <w:tcPr>
            <w:tcW w:w="2612" w:type="dxa"/>
            <w:vMerge w:val="restart"/>
            <w:vAlign w:val="center"/>
          </w:tcPr>
          <w:p w14:paraId="37D39D40">
            <w:pPr>
              <w:jc w:val="center"/>
              <w:rPr>
                <w:rFonts w:ascii="仿宋" w:hAnsi="仿宋" w:eastAsia="仿宋"/>
                <w:sz w:val="24"/>
                <w:szCs w:val="28"/>
              </w:rPr>
            </w:pPr>
            <w:r>
              <w:rPr>
                <w:rFonts w:hint="eastAsia" w:ascii="仿宋" w:hAnsi="仿宋" w:eastAsia="仿宋"/>
                <w:sz w:val="24"/>
                <w:szCs w:val="28"/>
              </w:rPr>
              <w:t>主力队员（限前六名）</w:t>
            </w:r>
          </w:p>
        </w:tc>
        <w:tc>
          <w:tcPr>
            <w:tcW w:w="2616" w:type="dxa"/>
            <w:vAlign w:val="center"/>
          </w:tcPr>
          <w:p w14:paraId="2ED6AF87">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0.4</w:t>
            </w:r>
            <w:r>
              <w:rPr>
                <w:rFonts w:hint="eastAsia" w:ascii="仿宋" w:hAnsi="仿宋" w:eastAsia="仿宋"/>
                <w:sz w:val="24"/>
                <w:szCs w:val="28"/>
              </w:rPr>
              <w:t>绩点</w:t>
            </w:r>
          </w:p>
        </w:tc>
        <w:tc>
          <w:tcPr>
            <w:tcW w:w="2433" w:type="dxa"/>
            <w:vMerge w:val="restart"/>
            <w:vAlign w:val="center"/>
          </w:tcPr>
          <w:p w14:paraId="08BA87FE">
            <w:pPr>
              <w:rPr>
                <w:rFonts w:ascii="仿宋" w:hAnsi="仿宋" w:eastAsia="仿宋"/>
                <w:sz w:val="24"/>
                <w:szCs w:val="28"/>
              </w:rPr>
            </w:pPr>
            <w:r>
              <w:rPr>
                <w:rFonts w:hint="eastAsia" w:ascii="仿宋" w:hAnsi="仿宋" w:eastAsia="仿宋"/>
                <w:sz w:val="24"/>
                <w:szCs w:val="28"/>
              </w:rPr>
              <w:t>学院认定加分（最高</w:t>
            </w:r>
            <w:r>
              <w:rPr>
                <w:rFonts w:ascii="仿宋" w:hAnsi="仿宋" w:eastAsia="仿宋"/>
                <w:sz w:val="24"/>
                <w:szCs w:val="28"/>
              </w:rPr>
              <w:t>0.4GPA），中间换人不加分。</w:t>
            </w:r>
          </w:p>
          <w:p w14:paraId="59715192">
            <w:pPr>
              <w:rPr>
                <w:rFonts w:ascii="仿宋" w:hAnsi="仿宋" w:eastAsia="仿宋"/>
                <w:sz w:val="24"/>
                <w:szCs w:val="28"/>
              </w:rPr>
            </w:pPr>
          </w:p>
        </w:tc>
      </w:tr>
      <w:tr w14:paraId="1874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01856866">
            <w:pPr>
              <w:jc w:val="center"/>
              <w:rPr>
                <w:rFonts w:ascii="仿宋" w:hAnsi="仿宋" w:eastAsia="仿宋"/>
                <w:b/>
                <w:sz w:val="24"/>
                <w:szCs w:val="28"/>
              </w:rPr>
            </w:pPr>
          </w:p>
        </w:tc>
        <w:tc>
          <w:tcPr>
            <w:tcW w:w="1450" w:type="dxa"/>
            <w:vMerge w:val="continue"/>
          </w:tcPr>
          <w:p w14:paraId="0522C500">
            <w:pPr>
              <w:rPr>
                <w:rFonts w:ascii="仿宋" w:hAnsi="仿宋" w:eastAsia="仿宋"/>
                <w:sz w:val="24"/>
                <w:szCs w:val="28"/>
              </w:rPr>
            </w:pPr>
          </w:p>
        </w:tc>
        <w:tc>
          <w:tcPr>
            <w:tcW w:w="4394" w:type="dxa"/>
            <w:vAlign w:val="center"/>
          </w:tcPr>
          <w:p w14:paraId="2B5DB838">
            <w:pPr>
              <w:jc w:val="center"/>
              <w:rPr>
                <w:rFonts w:ascii="仿宋" w:hAnsi="仿宋" w:eastAsia="仿宋"/>
                <w:sz w:val="24"/>
                <w:szCs w:val="28"/>
              </w:rPr>
            </w:pPr>
            <w:r>
              <w:rPr>
                <w:rFonts w:ascii="仿宋" w:hAnsi="仿宋" w:eastAsia="仿宋"/>
                <w:sz w:val="24"/>
                <w:szCs w:val="28"/>
              </w:rPr>
              <w:t>A类获得国家级奖项二等奖（银奖）</w:t>
            </w:r>
          </w:p>
        </w:tc>
        <w:tc>
          <w:tcPr>
            <w:tcW w:w="2612" w:type="dxa"/>
            <w:vMerge w:val="continue"/>
            <w:vAlign w:val="center"/>
          </w:tcPr>
          <w:p w14:paraId="2F0CC88D">
            <w:pPr>
              <w:jc w:val="center"/>
              <w:rPr>
                <w:rFonts w:ascii="仿宋" w:hAnsi="仿宋" w:eastAsia="仿宋"/>
                <w:sz w:val="24"/>
                <w:szCs w:val="28"/>
              </w:rPr>
            </w:pPr>
          </w:p>
        </w:tc>
        <w:tc>
          <w:tcPr>
            <w:tcW w:w="2616" w:type="dxa"/>
            <w:vAlign w:val="center"/>
          </w:tcPr>
          <w:p w14:paraId="69034ACE">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0.3</w:t>
            </w:r>
            <w:r>
              <w:rPr>
                <w:rFonts w:hint="eastAsia" w:ascii="仿宋" w:hAnsi="仿宋" w:eastAsia="仿宋"/>
                <w:sz w:val="24"/>
                <w:szCs w:val="28"/>
              </w:rPr>
              <w:t>绩点</w:t>
            </w:r>
          </w:p>
        </w:tc>
        <w:tc>
          <w:tcPr>
            <w:tcW w:w="2433" w:type="dxa"/>
            <w:vMerge w:val="continue"/>
          </w:tcPr>
          <w:p w14:paraId="5086F00C">
            <w:pPr>
              <w:rPr>
                <w:rFonts w:ascii="仿宋" w:hAnsi="仿宋" w:eastAsia="仿宋"/>
                <w:sz w:val="24"/>
                <w:szCs w:val="28"/>
              </w:rPr>
            </w:pPr>
          </w:p>
        </w:tc>
      </w:tr>
      <w:tr w14:paraId="3C6A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322CBF07">
            <w:pPr>
              <w:jc w:val="center"/>
              <w:rPr>
                <w:rFonts w:ascii="仿宋" w:hAnsi="仿宋" w:eastAsia="仿宋"/>
                <w:b/>
                <w:sz w:val="24"/>
                <w:szCs w:val="28"/>
              </w:rPr>
            </w:pPr>
          </w:p>
        </w:tc>
        <w:tc>
          <w:tcPr>
            <w:tcW w:w="1450" w:type="dxa"/>
            <w:vMerge w:val="continue"/>
          </w:tcPr>
          <w:p w14:paraId="24D523B9">
            <w:pPr>
              <w:rPr>
                <w:rFonts w:ascii="仿宋" w:hAnsi="仿宋" w:eastAsia="仿宋"/>
                <w:sz w:val="24"/>
                <w:szCs w:val="28"/>
              </w:rPr>
            </w:pPr>
          </w:p>
        </w:tc>
        <w:tc>
          <w:tcPr>
            <w:tcW w:w="4394" w:type="dxa"/>
            <w:vAlign w:val="center"/>
          </w:tcPr>
          <w:p w14:paraId="2265D672">
            <w:pPr>
              <w:jc w:val="center"/>
              <w:rPr>
                <w:rFonts w:ascii="仿宋" w:hAnsi="仿宋" w:eastAsia="仿宋"/>
                <w:sz w:val="24"/>
                <w:szCs w:val="28"/>
              </w:rPr>
            </w:pPr>
            <w:r>
              <w:rPr>
                <w:rFonts w:ascii="仿宋" w:hAnsi="仿宋" w:eastAsia="仿宋"/>
                <w:sz w:val="24"/>
                <w:szCs w:val="28"/>
              </w:rPr>
              <w:t>A类获得国家级奖项三等奖（铜奖）</w:t>
            </w:r>
          </w:p>
        </w:tc>
        <w:tc>
          <w:tcPr>
            <w:tcW w:w="2612" w:type="dxa"/>
            <w:vMerge w:val="continue"/>
            <w:vAlign w:val="center"/>
          </w:tcPr>
          <w:p w14:paraId="6607BEE5">
            <w:pPr>
              <w:jc w:val="center"/>
              <w:rPr>
                <w:rFonts w:ascii="仿宋" w:hAnsi="仿宋" w:eastAsia="仿宋"/>
                <w:sz w:val="24"/>
                <w:szCs w:val="28"/>
              </w:rPr>
            </w:pPr>
          </w:p>
        </w:tc>
        <w:tc>
          <w:tcPr>
            <w:tcW w:w="2616" w:type="dxa"/>
            <w:vAlign w:val="center"/>
          </w:tcPr>
          <w:p w14:paraId="72BC9E17">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0.2</w:t>
            </w:r>
            <w:r>
              <w:rPr>
                <w:rFonts w:hint="eastAsia" w:ascii="仿宋" w:hAnsi="仿宋" w:eastAsia="仿宋"/>
                <w:sz w:val="24"/>
                <w:szCs w:val="28"/>
              </w:rPr>
              <w:t>绩点</w:t>
            </w:r>
          </w:p>
        </w:tc>
        <w:tc>
          <w:tcPr>
            <w:tcW w:w="2433" w:type="dxa"/>
            <w:vMerge w:val="continue"/>
          </w:tcPr>
          <w:p w14:paraId="14B201D5">
            <w:pPr>
              <w:rPr>
                <w:rFonts w:ascii="仿宋" w:hAnsi="仿宋" w:eastAsia="仿宋"/>
                <w:sz w:val="24"/>
                <w:szCs w:val="28"/>
              </w:rPr>
            </w:pPr>
          </w:p>
        </w:tc>
      </w:tr>
      <w:tr w14:paraId="1452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6C92F7C8">
            <w:pPr>
              <w:jc w:val="center"/>
              <w:rPr>
                <w:rFonts w:ascii="仿宋" w:hAnsi="仿宋" w:eastAsia="仿宋"/>
                <w:b/>
                <w:sz w:val="24"/>
                <w:szCs w:val="28"/>
              </w:rPr>
            </w:pPr>
          </w:p>
        </w:tc>
        <w:tc>
          <w:tcPr>
            <w:tcW w:w="1450" w:type="dxa"/>
            <w:vMerge w:val="continue"/>
          </w:tcPr>
          <w:p w14:paraId="23E800E2">
            <w:pPr>
              <w:rPr>
                <w:rFonts w:ascii="仿宋" w:hAnsi="仿宋" w:eastAsia="仿宋"/>
                <w:sz w:val="24"/>
                <w:szCs w:val="28"/>
              </w:rPr>
            </w:pPr>
          </w:p>
        </w:tc>
        <w:tc>
          <w:tcPr>
            <w:tcW w:w="4394" w:type="dxa"/>
            <w:vAlign w:val="center"/>
          </w:tcPr>
          <w:p w14:paraId="6E9860CC">
            <w:pPr>
              <w:jc w:val="center"/>
              <w:rPr>
                <w:rFonts w:ascii="仿宋" w:hAnsi="仿宋" w:eastAsia="仿宋"/>
                <w:sz w:val="24"/>
                <w:szCs w:val="28"/>
              </w:rPr>
            </w:pPr>
            <w:r>
              <w:rPr>
                <w:rFonts w:ascii="仿宋" w:hAnsi="仿宋" w:eastAsia="仿宋"/>
                <w:sz w:val="24"/>
                <w:szCs w:val="28"/>
              </w:rPr>
              <w:t>B类获得国家级奖项一等奖（金奖）</w:t>
            </w:r>
          </w:p>
        </w:tc>
        <w:tc>
          <w:tcPr>
            <w:tcW w:w="2612" w:type="dxa"/>
            <w:vMerge w:val="continue"/>
            <w:vAlign w:val="center"/>
          </w:tcPr>
          <w:p w14:paraId="1116F1C7">
            <w:pPr>
              <w:jc w:val="center"/>
              <w:rPr>
                <w:rFonts w:ascii="仿宋" w:hAnsi="仿宋" w:eastAsia="仿宋"/>
                <w:sz w:val="24"/>
                <w:szCs w:val="28"/>
              </w:rPr>
            </w:pPr>
          </w:p>
        </w:tc>
        <w:tc>
          <w:tcPr>
            <w:tcW w:w="2616" w:type="dxa"/>
            <w:vAlign w:val="center"/>
          </w:tcPr>
          <w:p w14:paraId="5D74C099">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0.3</w:t>
            </w:r>
            <w:r>
              <w:rPr>
                <w:rFonts w:hint="eastAsia" w:ascii="仿宋" w:hAnsi="仿宋" w:eastAsia="仿宋"/>
                <w:sz w:val="24"/>
                <w:szCs w:val="28"/>
              </w:rPr>
              <w:t>绩点</w:t>
            </w:r>
          </w:p>
        </w:tc>
        <w:tc>
          <w:tcPr>
            <w:tcW w:w="2433" w:type="dxa"/>
            <w:vMerge w:val="continue"/>
          </w:tcPr>
          <w:p w14:paraId="30358DB1">
            <w:pPr>
              <w:rPr>
                <w:rFonts w:ascii="仿宋" w:hAnsi="仿宋" w:eastAsia="仿宋"/>
                <w:sz w:val="24"/>
                <w:szCs w:val="28"/>
              </w:rPr>
            </w:pPr>
          </w:p>
        </w:tc>
      </w:tr>
      <w:tr w14:paraId="32CE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16A79760">
            <w:pPr>
              <w:jc w:val="center"/>
              <w:rPr>
                <w:rFonts w:ascii="仿宋" w:hAnsi="仿宋" w:eastAsia="仿宋"/>
                <w:b/>
                <w:sz w:val="24"/>
                <w:szCs w:val="28"/>
              </w:rPr>
            </w:pPr>
          </w:p>
        </w:tc>
        <w:tc>
          <w:tcPr>
            <w:tcW w:w="1450" w:type="dxa"/>
            <w:vMerge w:val="continue"/>
          </w:tcPr>
          <w:p w14:paraId="3FC9EA1F">
            <w:pPr>
              <w:rPr>
                <w:rFonts w:ascii="仿宋" w:hAnsi="仿宋" w:eastAsia="仿宋"/>
                <w:sz w:val="24"/>
                <w:szCs w:val="28"/>
              </w:rPr>
            </w:pPr>
          </w:p>
        </w:tc>
        <w:tc>
          <w:tcPr>
            <w:tcW w:w="4394" w:type="dxa"/>
            <w:vAlign w:val="center"/>
          </w:tcPr>
          <w:p w14:paraId="7B1A2712">
            <w:pPr>
              <w:jc w:val="center"/>
              <w:rPr>
                <w:rFonts w:ascii="仿宋" w:hAnsi="仿宋" w:eastAsia="仿宋"/>
                <w:sz w:val="24"/>
                <w:szCs w:val="28"/>
              </w:rPr>
            </w:pPr>
            <w:r>
              <w:rPr>
                <w:rFonts w:ascii="仿宋" w:hAnsi="仿宋" w:eastAsia="仿宋"/>
                <w:sz w:val="24"/>
                <w:szCs w:val="28"/>
              </w:rPr>
              <w:t>B类获得国家级奖项二等奖（银奖）</w:t>
            </w:r>
          </w:p>
        </w:tc>
        <w:tc>
          <w:tcPr>
            <w:tcW w:w="2612" w:type="dxa"/>
            <w:vMerge w:val="continue"/>
            <w:vAlign w:val="center"/>
          </w:tcPr>
          <w:p w14:paraId="30F2E063">
            <w:pPr>
              <w:jc w:val="center"/>
              <w:rPr>
                <w:rFonts w:ascii="仿宋" w:hAnsi="仿宋" w:eastAsia="仿宋"/>
                <w:sz w:val="24"/>
                <w:szCs w:val="28"/>
              </w:rPr>
            </w:pPr>
          </w:p>
        </w:tc>
        <w:tc>
          <w:tcPr>
            <w:tcW w:w="2616" w:type="dxa"/>
            <w:vAlign w:val="center"/>
          </w:tcPr>
          <w:p w14:paraId="0D9B8F12">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0.2</w:t>
            </w:r>
            <w:r>
              <w:rPr>
                <w:rFonts w:hint="eastAsia" w:ascii="仿宋" w:hAnsi="仿宋" w:eastAsia="仿宋"/>
                <w:sz w:val="24"/>
                <w:szCs w:val="28"/>
              </w:rPr>
              <w:t>绩点</w:t>
            </w:r>
          </w:p>
        </w:tc>
        <w:tc>
          <w:tcPr>
            <w:tcW w:w="2433" w:type="dxa"/>
            <w:vMerge w:val="continue"/>
          </w:tcPr>
          <w:p w14:paraId="6AD0BA1A">
            <w:pPr>
              <w:rPr>
                <w:rFonts w:ascii="仿宋" w:hAnsi="仿宋" w:eastAsia="仿宋"/>
                <w:sz w:val="24"/>
                <w:szCs w:val="28"/>
              </w:rPr>
            </w:pPr>
          </w:p>
        </w:tc>
      </w:tr>
      <w:tr w14:paraId="6E91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1433C841">
            <w:pPr>
              <w:jc w:val="center"/>
              <w:rPr>
                <w:rFonts w:ascii="仿宋" w:hAnsi="仿宋" w:eastAsia="仿宋"/>
                <w:b/>
                <w:sz w:val="24"/>
                <w:szCs w:val="28"/>
              </w:rPr>
            </w:pPr>
          </w:p>
        </w:tc>
        <w:tc>
          <w:tcPr>
            <w:tcW w:w="1450" w:type="dxa"/>
            <w:vMerge w:val="continue"/>
          </w:tcPr>
          <w:p w14:paraId="5E0707E8">
            <w:pPr>
              <w:rPr>
                <w:rFonts w:ascii="仿宋" w:hAnsi="仿宋" w:eastAsia="仿宋"/>
                <w:sz w:val="24"/>
                <w:szCs w:val="28"/>
              </w:rPr>
            </w:pPr>
          </w:p>
        </w:tc>
        <w:tc>
          <w:tcPr>
            <w:tcW w:w="4394" w:type="dxa"/>
            <w:vAlign w:val="center"/>
          </w:tcPr>
          <w:p w14:paraId="6D3354B8">
            <w:pPr>
              <w:jc w:val="center"/>
              <w:rPr>
                <w:rFonts w:ascii="仿宋" w:hAnsi="仿宋" w:eastAsia="仿宋"/>
                <w:sz w:val="24"/>
                <w:szCs w:val="28"/>
              </w:rPr>
            </w:pPr>
            <w:r>
              <w:rPr>
                <w:rFonts w:ascii="仿宋" w:hAnsi="仿宋" w:eastAsia="仿宋"/>
                <w:sz w:val="24"/>
                <w:szCs w:val="28"/>
              </w:rPr>
              <w:t>B类获得国家级奖项三等奖（铜奖）</w:t>
            </w:r>
          </w:p>
        </w:tc>
        <w:tc>
          <w:tcPr>
            <w:tcW w:w="2612" w:type="dxa"/>
            <w:vMerge w:val="continue"/>
            <w:vAlign w:val="center"/>
          </w:tcPr>
          <w:p w14:paraId="5657B88F">
            <w:pPr>
              <w:jc w:val="center"/>
              <w:rPr>
                <w:rFonts w:ascii="仿宋" w:hAnsi="仿宋" w:eastAsia="仿宋"/>
                <w:sz w:val="24"/>
                <w:szCs w:val="28"/>
              </w:rPr>
            </w:pPr>
          </w:p>
        </w:tc>
        <w:tc>
          <w:tcPr>
            <w:tcW w:w="2616" w:type="dxa"/>
            <w:vAlign w:val="center"/>
          </w:tcPr>
          <w:p w14:paraId="1926158A">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0.1</w:t>
            </w:r>
            <w:r>
              <w:rPr>
                <w:rFonts w:hint="eastAsia" w:ascii="仿宋" w:hAnsi="仿宋" w:eastAsia="仿宋"/>
                <w:sz w:val="24"/>
                <w:szCs w:val="28"/>
              </w:rPr>
              <w:t>绩点</w:t>
            </w:r>
          </w:p>
        </w:tc>
        <w:tc>
          <w:tcPr>
            <w:tcW w:w="2433" w:type="dxa"/>
            <w:vMerge w:val="continue"/>
          </w:tcPr>
          <w:p w14:paraId="5DF5219B">
            <w:pPr>
              <w:rPr>
                <w:rFonts w:ascii="仿宋" w:hAnsi="仿宋" w:eastAsia="仿宋"/>
                <w:sz w:val="24"/>
                <w:szCs w:val="28"/>
              </w:rPr>
            </w:pPr>
          </w:p>
        </w:tc>
      </w:tr>
      <w:tr w14:paraId="4591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11F77A10">
            <w:pPr>
              <w:jc w:val="center"/>
              <w:rPr>
                <w:rFonts w:ascii="仿宋" w:hAnsi="仿宋" w:eastAsia="仿宋"/>
                <w:b/>
                <w:sz w:val="24"/>
                <w:szCs w:val="28"/>
              </w:rPr>
            </w:pPr>
          </w:p>
        </w:tc>
        <w:tc>
          <w:tcPr>
            <w:tcW w:w="1450" w:type="dxa"/>
            <w:vMerge w:val="continue"/>
          </w:tcPr>
          <w:p w14:paraId="1EBD2096">
            <w:pPr>
              <w:rPr>
                <w:rFonts w:ascii="仿宋" w:hAnsi="仿宋" w:eastAsia="仿宋"/>
                <w:sz w:val="24"/>
                <w:szCs w:val="28"/>
              </w:rPr>
            </w:pPr>
          </w:p>
        </w:tc>
        <w:tc>
          <w:tcPr>
            <w:tcW w:w="4394" w:type="dxa"/>
            <w:vAlign w:val="center"/>
          </w:tcPr>
          <w:p w14:paraId="2D49B111">
            <w:pPr>
              <w:jc w:val="center"/>
              <w:rPr>
                <w:rFonts w:ascii="仿宋" w:hAnsi="仿宋" w:eastAsia="仿宋"/>
                <w:sz w:val="24"/>
                <w:szCs w:val="28"/>
              </w:rPr>
            </w:pPr>
            <w:r>
              <w:rPr>
                <w:rFonts w:ascii="仿宋" w:hAnsi="仿宋" w:eastAsia="仿宋"/>
                <w:sz w:val="24"/>
                <w:szCs w:val="28"/>
              </w:rPr>
              <w:t>C类获得国家级奖项一等奖（金奖）</w:t>
            </w:r>
          </w:p>
        </w:tc>
        <w:tc>
          <w:tcPr>
            <w:tcW w:w="2612" w:type="dxa"/>
            <w:vMerge w:val="continue"/>
            <w:vAlign w:val="center"/>
          </w:tcPr>
          <w:p w14:paraId="2966EF4A">
            <w:pPr>
              <w:jc w:val="center"/>
              <w:rPr>
                <w:rFonts w:ascii="仿宋" w:hAnsi="仿宋" w:eastAsia="仿宋"/>
                <w:sz w:val="24"/>
                <w:szCs w:val="28"/>
              </w:rPr>
            </w:pPr>
          </w:p>
        </w:tc>
        <w:tc>
          <w:tcPr>
            <w:tcW w:w="2616" w:type="dxa"/>
            <w:vAlign w:val="center"/>
          </w:tcPr>
          <w:p w14:paraId="7A78F20D">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0.2</w:t>
            </w:r>
            <w:r>
              <w:rPr>
                <w:rFonts w:hint="eastAsia" w:ascii="仿宋" w:hAnsi="仿宋" w:eastAsia="仿宋"/>
                <w:sz w:val="24"/>
                <w:szCs w:val="28"/>
              </w:rPr>
              <w:t>绩点</w:t>
            </w:r>
          </w:p>
        </w:tc>
        <w:tc>
          <w:tcPr>
            <w:tcW w:w="2433" w:type="dxa"/>
            <w:vMerge w:val="continue"/>
          </w:tcPr>
          <w:p w14:paraId="11B7597B">
            <w:pPr>
              <w:rPr>
                <w:rFonts w:ascii="仿宋" w:hAnsi="仿宋" w:eastAsia="仿宋"/>
                <w:sz w:val="24"/>
                <w:szCs w:val="28"/>
              </w:rPr>
            </w:pPr>
          </w:p>
        </w:tc>
      </w:tr>
      <w:tr w14:paraId="3F67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4FCD0F13">
            <w:pPr>
              <w:jc w:val="center"/>
              <w:rPr>
                <w:rFonts w:ascii="仿宋" w:hAnsi="仿宋" w:eastAsia="仿宋"/>
                <w:b/>
                <w:sz w:val="24"/>
                <w:szCs w:val="28"/>
              </w:rPr>
            </w:pPr>
          </w:p>
        </w:tc>
        <w:tc>
          <w:tcPr>
            <w:tcW w:w="1450" w:type="dxa"/>
            <w:vMerge w:val="continue"/>
          </w:tcPr>
          <w:p w14:paraId="370A1005">
            <w:pPr>
              <w:rPr>
                <w:rFonts w:ascii="仿宋" w:hAnsi="仿宋" w:eastAsia="仿宋"/>
                <w:sz w:val="24"/>
                <w:szCs w:val="28"/>
              </w:rPr>
            </w:pPr>
          </w:p>
        </w:tc>
        <w:tc>
          <w:tcPr>
            <w:tcW w:w="4394" w:type="dxa"/>
            <w:vAlign w:val="center"/>
          </w:tcPr>
          <w:p w14:paraId="3FBCBE3A">
            <w:pPr>
              <w:jc w:val="center"/>
              <w:rPr>
                <w:rFonts w:ascii="仿宋" w:hAnsi="仿宋" w:eastAsia="仿宋"/>
                <w:sz w:val="24"/>
                <w:szCs w:val="28"/>
              </w:rPr>
            </w:pPr>
            <w:r>
              <w:rPr>
                <w:rFonts w:ascii="仿宋" w:hAnsi="仿宋" w:eastAsia="仿宋"/>
                <w:sz w:val="24"/>
                <w:szCs w:val="28"/>
              </w:rPr>
              <w:t>C类获得国家级奖项二等奖（银奖）</w:t>
            </w:r>
          </w:p>
        </w:tc>
        <w:tc>
          <w:tcPr>
            <w:tcW w:w="2612" w:type="dxa"/>
            <w:vMerge w:val="continue"/>
            <w:vAlign w:val="center"/>
          </w:tcPr>
          <w:p w14:paraId="2B6D6D82">
            <w:pPr>
              <w:jc w:val="center"/>
              <w:rPr>
                <w:rFonts w:ascii="仿宋" w:hAnsi="仿宋" w:eastAsia="仿宋"/>
                <w:sz w:val="24"/>
                <w:szCs w:val="28"/>
              </w:rPr>
            </w:pPr>
          </w:p>
        </w:tc>
        <w:tc>
          <w:tcPr>
            <w:tcW w:w="2616" w:type="dxa"/>
            <w:vAlign w:val="center"/>
          </w:tcPr>
          <w:p w14:paraId="2E7694AF">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0.1</w:t>
            </w:r>
            <w:r>
              <w:rPr>
                <w:rFonts w:hint="eastAsia" w:ascii="仿宋" w:hAnsi="仿宋" w:eastAsia="仿宋"/>
                <w:sz w:val="24"/>
                <w:szCs w:val="28"/>
              </w:rPr>
              <w:t>绩点</w:t>
            </w:r>
          </w:p>
        </w:tc>
        <w:tc>
          <w:tcPr>
            <w:tcW w:w="2433" w:type="dxa"/>
            <w:vMerge w:val="continue"/>
          </w:tcPr>
          <w:p w14:paraId="7354FDA9">
            <w:pPr>
              <w:rPr>
                <w:rFonts w:ascii="仿宋" w:hAnsi="仿宋" w:eastAsia="仿宋"/>
                <w:sz w:val="24"/>
                <w:szCs w:val="28"/>
              </w:rPr>
            </w:pPr>
          </w:p>
        </w:tc>
      </w:tr>
      <w:tr w14:paraId="51C1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2A56909F">
            <w:pPr>
              <w:jc w:val="center"/>
              <w:rPr>
                <w:rFonts w:ascii="仿宋" w:hAnsi="仿宋" w:eastAsia="仿宋"/>
                <w:b/>
                <w:sz w:val="24"/>
                <w:szCs w:val="28"/>
              </w:rPr>
            </w:pPr>
          </w:p>
        </w:tc>
        <w:tc>
          <w:tcPr>
            <w:tcW w:w="1450" w:type="dxa"/>
            <w:vMerge w:val="continue"/>
          </w:tcPr>
          <w:p w14:paraId="2586648C">
            <w:pPr>
              <w:rPr>
                <w:rFonts w:ascii="仿宋" w:hAnsi="仿宋" w:eastAsia="仿宋"/>
                <w:sz w:val="24"/>
                <w:szCs w:val="28"/>
              </w:rPr>
            </w:pPr>
          </w:p>
        </w:tc>
        <w:tc>
          <w:tcPr>
            <w:tcW w:w="4394" w:type="dxa"/>
            <w:vAlign w:val="center"/>
          </w:tcPr>
          <w:p w14:paraId="077C2255">
            <w:pPr>
              <w:jc w:val="center"/>
              <w:rPr>
                <w:rFonts w:ascii="仿宋" w:hAnsi="仿宋" w:eastAsia="仿宋"/>
                <w:sz w:val="24"/>
                <w:szCs w:val="28"/>
              </w:rPr>
            </w:pPr>
            <w:r>
              <w:rPr>
                <w:rFonts w:ascii="仿宋" w:hAnsi="仿宋" w:eastAsia="仿宋"/>
                <w:sz w:val="24"/>
                <w:szCs w:val="28"/>
              </w:rPr>
              <w:t>C类获得国家级奖项三等奖（铜奖）</w:t>
            </w:r>
          </w:p>
        </w:tc>
        <w:tc>
          <w:tcPr>
            <w:tcW w:w="2612" w:type="dxa"/>
            <w:vMerge w:val="continue"/>
            <w:vAlign w:val="center"/>
          </w:tcPr>
          <w:p w14:paraId="12787B15">
            <w:pPr>
              <w:jc w:val="center"/>
              <w:rPr>
                <w:rFonts w:ascii="仿宋" w:hAnsi="仿宋" w:eastAsia="仿宋"/>
                <w:sz w:val="24"/>
                <w:szCs w:val="28"/>
              </w:rPr>
            </w:pPr>
          </w:p>
        </w:tc>
        <w:tc>
          <w:tcPr>
            <w:tcW w:w="2616" w:type="dxa"/>
            <w:vAlign w:val="center"/>
          </w:tcPr>
          <w:p w14:paraId="32D3061C">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0.05</w:t>
            </w:r>
            <w:r>
              <w:rPr>
                <w:rFonts w:hint="eastAsia" w:ascii="仿宋" w:hAnsi="仿宋" w:eastAsia="仿宋"/>
                <w:sz w:val="24"/>
                <w:szCs w:val="28"/>
              </w:rPr>
              <w:t>绩点</w:t>
            </w:r>
          </w:p>
        </w:tc>
        <w:tc>
          <w:tcPr>
            <w:tcW w:w="2433" w:type="dxa"/>
            <w:vMerge w:val="continue"/>
          </w:tcPr>
          <w:p w14:paraId="27B57B9B">
            <w:pPr>
              <w:rPr>
                <w:rFonts w:ascii="仿宋" w:hAnsi="仿宋" w:eastAsia="仿宋"/>
                <w:sz w:val="24"/>
                <w:szCs w:val="28"/>
              </w:rPr>
            </w:pPr>
          </w:p>
        </w:tc>
      </w:tr>
      <w:tr w14:paraId="7F1C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72004175">
            <w:pPr>
              <w:jc w:val="center"/>
              <w:rPr>
                <w:rFonts w:ascii="仿宋" w:hAnsi="仿宋" w:eastAsia="仿宋"/>
                <w:b/>
                <w:sz w:val="24"/>
                <w:szCs w:val="28"/>
              </w:rPr>
            </w:pPr>
          </w:p>
        </w:tc>
        <w:tc>
          <w:tcPr>
            <w:tcW w:w="1450" w:type="dxa"/>
            <w:vMerge w:val="continue"/>
          </w:tcPr>
          <w:p w14:paraId="18097AB8">
            <w:pPr>
              <w:rPr>
                <w:rFonts w:ascii="仿宋" w:hAnsi="仿宋" w:eastAsia="仿宋"/>
                <w:sz w:val="24"/>
                <w:szCs w:val="28"/>
              </w:rPr>
            </w:pPr>
          </w:p>
        </w:tc>
        <w:tc>
          <w:tcPr>
            <w:tcW w:w="4394" w:type="dxa"/>
            <w:vAlign w:val="center"/>
          </w:tcPr>
          <w:p w14:paraId="3F214CE3">
            <w:pPr>
              <w:jc w:val="center"/>
              <w:rPr>
                <w:rFonts w:ascii="仿宋" w:hAnsi="仿宋" w:eastAsia="仿宋"/>
                <w:sz w:val="24"/>
                <w:szCs w:val="28"/>
              </w:rPr>
            </w:pPr>
            <w:r>
              <w:rPr>
                <w:rFonts w:hint="eastAsia" w:ascii="仿宋" w:hAnsi="仿宋" w:eastAsia="仿宋"/>
                <w:sz w:val="24"/>
                <w:szCs w:val="28"/>
              </w:rPr>
              <w:t>省级竞赛最高奖</w:t>
            </w:r>
          </w:p>
        </w:tc>
        <w:tc>
          <w:tcPr>
            <w:tcW w:w="2612" w:type="dxa"/>
            <w:vAlign w:val="center"/>
          </w:tcPr>
          <w:p w14:paraId="0AB049A3">
            <w:pPr>
              <w:jc w:val="center"/>
              <w:rPr>
                <w:rFonts w:ascii="仿宋" w:hAnsi="仿宋" w:eastAsia="仿宋"/>
                <w:sz w:val="24"/>
                <w:szCs w:val="28"/>
              </w:rPr>
            </w:pPr>
          </w:p>
        </w:tc>
        <w:tc>
          <w:tcPr>
            <w:tcW w:w="2616" w:type="dxa"/>
            <w:vAlign w:val="center"/>
          </w:tcPr>
          <w:p w14:paraId="0ADE4971">
            <w:pPr>
              <w:jc w:val="center"/>
              <w:rPr>
                <w:rFonts w:ascii="仿宋" w:hAnsi="仿宋" w:eastAsia="仿宋"/>
                <w:sz w:val="24"/>
                <w:szCs w:val="28"/>
              </w:rPr>
            </w:pPr>
            <w:r>
              <w:rPr>
                <w:rFonts w:hint="eastAsia" w:ascii="仿宋" w:hAnsi="仿宋" w:eastAsia="仿宋"/>
                <w:sz w:val="24"/>
                <w:szCs w:val="28"/>
              </w:rPr>
              <w:t>合计不超过</w:t>
            </w:r>
            <w:r>
              <w:rPr>
                <w:rFonts w:ascii="仿宋" w:hAnsi="仿宋" w:eastAsia="仿宋"/>
                <w:sz w:val="24"/>
                <w:szCs w:val="28"/>
              </w:rPr>
              <w:t>0.05</w:t>
            </w:r>
            <w:r>
              <w:rPr>
                <w:rFonts w:hint="eastAsia" w:ascii="仿宋" w:hAnsi="仿宋" w:eastAsia="仿宋"/>
                <w:sz w:val="24"/>
                <w:szCs w:val="28"/>
              </w:rPr>
              <w:t>绩点</w:t>
            </w:r>
          </w:p>
        </w:tc>
        <w:tc>
          <w:tcPr>
            <w:tcW w:w="2433" w:type="dxa"/>
          </w:tcPr>
          <w:p w14:paraId="3BBEE349">
            <w:pPr>
              <w:rPr>
                <w:rFonts w:ascii="仿宋" w:hAnsi="仿宋" w:eastAsia="仿宋"/>
                <w:sz w:val="24"/>
                <w:szCs w:val="28"/>
              </w:rPr>
            </w:pPr>
          </w:p>
        </w:tc>
      </w:tr>
      <w:tr w14:paraId="5031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71BACF61">
            <w:pPr>
              <w:jc w:val="center"/>
              <w:rPr>
                <w:rFonts w:ascii="仿宋" w:hAnsi="仿宋" w:eastAsia="仿宋"/>
                <w:b/>
                <w:sz w:val="24"/>
                <w:szCs w:val="28"/>
              </w:rPr>
            </w:pPr>
          </w:p>
        </w:tc>
        <w:tc>
          <w:tcPr>
            <w:tcW w:w="1450" w:type="dxa"/>
            <w:vMerge w:val="continue"/>
            <w:vAlign w:val="center"/>
          </w:tcPr>
          <w:p w14:paraId="5AC51595">
            <w:pPr>
              <w:jc w:val="center"/>
              <w:rPr>
                <w:rFonts w:ascii="仿宋" w:hAnsi="仿宋" w:eastAsia="仿宋"/>
                <w:sz w:val="24"/>
                <w:szCs w:val="28"/>
              </w:rPr>
            </w:pPr>
          </w:p>
        </w:tc>
        <w:tc>
          <w:tcPr>
            <w:tcW w:w="12055" w:type="dxa"/>
            <w:gridSpan w:val="4"/>
            <w:vAlign w:val="center"/>
          </w:tcPr>
          <w:p w14:paraId="379E3E22">
            <w:pPr>
              <w:rPr>
                <w:rFonts w:hint="eastAsia" w:ascii="仿宋" w:hAnsi="仿宋" w:eastAsia="仿宋"/>
                <w:sz w:val="24"/>
                <w:szCs w:val="28"/>
              </w:rPr>
            </w:pPr>
            <w:r>
              <w:rPr>
                <w:rFonts w:hint="eastAsia" w:ascii="仿宋" w:hAnsi="仿宋" w:eastAsia="仿宋"/>
                <w:sz w:val="24"/>
                <w:szCs w:val="28"/>
              </w:rPr>
              <w:t>依据获奖证书顺序，按照</w:t>
            </w:r>
            <w:r>
              <w:rPr>
                <w:rFonts w:ascii="仿宋" w:hAnsi="仿宋" w:eastAsia="仿宋"/>
                <w:sz w:val="24"/>
                <w:szCs w:val="28"/>
              </w:rPr>
              <w:t>3（排名第一）：2（排名第二）：1（排名第三及以后）的比例进行赋分</w:t>
            </w:r>
            <w:r>
              <w:rPr>
                <w:rFonts w:hint="eastAsia" w:ascii="仿宋" w:hAnsi="仿宋" w:eastAsia="仿宋"/>
                <w:sz w:val="24"/>
                <w:szCs w:val="28"/>
              </w:rPr>
              <w:t>。</w:t>
            </w:r>
          </w:p>
          <w:p w14:paraId="4F6CCFB3">
            <w:pPr>
              <w:rPr>
                <w:rFonts w:hint="eastAsia" w:ascii="仿宋" w:hAnsi="仿宋" w:eastAsia="仿宋"/>
                <w:sz w:val="24"/>
                <w:szCs w:val="28"/>
              </w:rPr>
            </w:pPr>
          </w:p>
        </w:tc>
      </w:tr>
      <w:tr w14:paraId="694E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2A073E6A">
            <w:pPr>
              <w:jc w:val="center"/>
              <w:rPr>
                <w:rFonts w:ascii="仿宋" w:hAnsi="仿宋" w:eastAsia="仿宋"/>
                <w:b/>
                <w:sz w:val="24"/>
                <w:szCs w:val="28"/>
              </w:rPr>
            </w:pPr>
          </w:p>
        </w:tc>
        <w:tc>
          <w:tcPr>
            <w:tcW w:w="1450" w:type="dxa"/>
            <w:vMerge w:val="restart"/>
            <w:vAlign w:val="center"/>
          </w:tcPr>
          <w:p w14:paraId="60365DE5">
            <w:pPr>
              <w:jc w:val="center"/>
              <w:rPr>
                <w:rFonts w:ascii="仿宋" w:hAnsi="仿宋" w:eastAsia="仿宋"/>
                <w:sz w:val="24"/>
                <w:szCs w:val="28"/>
              </w:rPr>
            </w:pPr>
            <w:r>
              <w:rPr>
                <w:rFonts w:hint="eastAsia" w:ascii="仿宋" w:hAnsi="仿宋" w:eastAsia="仿宋"/>
                <w:sz w:val="24"/>
                <w:szCs w:val="28"/>
              </w:rPr>
              <w:t>吉林大学本科学生体育竞赛体系（高水平运动员、体育学院运动训练专业学生）（最高</w:t>
            </w:r>
            <w:r>
              <w:rPr>
                <w:rFonts w:ascii="仿宋" w:hAnsi="仿宋" w:eastAsia="仿宋"/>
                <w:sz w:val="24"/>
                <w:szCs w:val="28"/>
              </w:rPr>
              <w:t>1.0GPA）</w:t>
            </w:r>
          </w:p>
        </w:tc>
        <w:tc>
          <w:tcPr>
            <w:tcW w:w="4394" w:type="dxa"/>
            <w:vMerge w:val="restart"/>
            <w:vAlign w:val="center"/>
          </w:tcPr>
          <w:p w14:paraId="5CD029F6">
            <w:pPr>
              <w:jc w:val="center"/>
              <w:rPr>
                <w:rFonts w:ascii="仿宋" w:hAnsi="仿宋" w:eastAsia="仿宋"/>
                <w:sz w:val="24"/>
                <w:szCs w:val="28"/>
              </w:rPr>
            </w:pPr>
            <w:r>
              <w:rPr>
                <w:rFonts w:hint="eastAsia" w:ascii="仿宋" w:hAnsi="仿宋" w:eastAsia="仿宋"/>
                <w:sz w:val="24"/>
                <w:szCs w:val="28"/>
              </w:rPr>
              <w:t>中国大学生体协专项锦标赛或联赛</w:t>
            </w:r>
          </w:p>
        </w:tc>
        <w:tc>
          <w:tcPr>
            <w:tcW w:w="2612" w:type="dxa"/>
            <w:vAlign w:val="center"/>
          </w:tcPr>
          <w:p w14:paraId="4BAE238F">
            <w:pPr>
              <w:jc w:val="center"/>
              <w:rPr>
                <w:rFonts w:ascii="仿宋" w:hAnsi="仿宋" w:eastAsia="仿宋"/>
                <w:sz w:val="24"/>
                <w:szCs w:val="28"/>
              </w:rPr>
            </w:pPr>
            <w:r>
              <w:rPr>
                <w:rFonts w:hint="eastAsia" w:ascii="仿宋" w:hAnsi="仿宋" w:eastAsia="仿宋"/>
                <w:sz w:val="24"/>
                <w:szCs w:val="28"/>
              </w:rPr>
              <w:t>单项前三名</w:t>
            </w:r>
          </w:p>
        </w:tc>
        <w:tc>
          <w:tcPr>
            <w:tcW w:w="2616" w:type="dxa"/>
          </w:tcPr>
          <w:p w14:paraId="76AACE2C">
            <w:pPr>
              <w:rPr>
                <w:rFonts w:ascii="仿宋" w:hAnsi="仿宋" w:eastAsia="仿宋"/>
                <w:szCs w:val="28"/>
              </w:rPr>
            </w:pPr>
          </w:p>
        </w:tc>
        <w:tc>
          <w:tcPr>
            <w:tcW w:w="2433" w:type="dxa"/>
            <w:vMerge w:val="restart"/>
            <w:vAlign w:val="center"/>
          </w:tcPr>
          <w:p w14:paraId="34E709BB">
            <w:pPr>
              <w:jc w:val="center"/>
              <w:rPr>
                <w:rFonts w:ascii="仿宋" w:hAnsi="仿宋" w:eastAsia="仿宋"/>
                <w:sz w:val="24"/>
                <w:szCs w:val="28"/>
              </w:rPr>
            </w:pPr>
            <w:r>
              <w:rPr>
                <w:rFonts w:hint="eastAsia" w:ascii="仿宋" w:hAnsi="仿宋" w:eastAsia="仿宋"/>
                <w:sz w:val="24"/>
                <w:szCs w:val="28"/>
              </w:rPr>
              <w:t>体育学院认定加分（最高</w:t>
            </w:r>
            <w:r>
              <w:rPr>
                <w:rFonts w:ascii="仿宋" w:hAnsi="仿宋" w:eastAsia="仿宋"/>
                <w:sz w:val="24"/>
                <w:szCs w:val="28"/>
              </w:rPr>
              <w:t>1.0GPA）。政治思想素质优秀，于所在专项高水平运动队伍中具有一定的号召力和示范影响力、运动竞技能力和竞技寿命能够胜任研究生阶段的高水平运动队竞赛需要和队伍示范要求。</w:t>
            </w:r>
          </w:p>
        </w:tc>
      </w:tr>
      <w:tr w14:paraId="269C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78384220">
            <w:pPr>
              <w:jc w:val="center"/>
              <w:rPr>
                <w:rFonts w:ascii="仿宋" w:hAnsi="仿宋" w:eastAsia="仿宋"/>
                <w:b/>
                <w:sz w:val="24"/>
                <w:szCs w:val="28"/>
              </w:rPr>
            </w:pPr>
          </w:p>
        </w:tc>
        <w:tc>
          <w:tcPr>
            <w:tcW w:w="1450" w:type="dxa"/>
            <w:vMerge w:val="continue"/>
          </w:tcPr>
          <w:p w14:paraId="56211C11">
            <w:pPr>
              <w:rPr>
                <w:rFonts w:ascii="仿宋" w:hAnsi="仿宋" w:eastAsia="仿宋"/>
                <w:sz w:val="24"/>
                <w:szCs w:val="28"/>
              </w:rPr>
            </w:pPr>
          </w:p>
        </w:tc>
        <w:tc>
          <w:tcPr>
            <w:tcW w:w="4394" w:type="dxa"/>
            <w:vMerge w:val="continue"/>
          </w:tcPr>
          <w:p w14:paraId="02A274C5">
            <w:pPr>
              <w:rPr>
                <w:rFonts w:ascii="仿宋" w:hAnsi="仿宋" w:eastAsia="仿宋"/>
                <w:sz w:val="24"/>
                <w:szCs w:val="28"/>
              </w:rPr>
            </w:pPr>
          </w:p>
        </w:tc>
        <w:tc>
          <w:tcPr>
            <w:tcW w:w="2612" w:type="dxa"/>
            <w:vAlign w:val="center"/>
          </w:tcPr>
          <w:p w14:paraId="3759E2E1">
            <w:pPr>
              <w:jc w:val="center"/>
              <w:rPr>
                <w:rFonts w:ascii="仿宋" w:hAnsi="仿宋" w:eastAsia="仿宋"/>
                <w:sz w:val="24"/>
                <w:szCs w:val="28"/>
              </w:rPr>
            </w:pPr>
            <w:r>
              <w:rPr>
                <w:rFonts w:hint="eastAsia" w:ascii="仿宋" w:hAnsi="仿宋" w:eastAsia="仿宋"/>
                <w:sz w:val="24"/>
                <w:szCs w:val="28"/>
              </w:rPr>
              <w:t>集体项目前十六名</w:t>
            </w:r>
          </w:p>
        </w:tc>
        <w:tc>
          <w:tcPr>
            <w:tcW w:w="2616" w:type="dxa"/>
          </w:tcPr>
          <w:p w14:paraId="4BF4AC87">
            <w:pPr>
              <w:rPr>
                <w:rFonts w:ascii="仿宋" w:hAnsi="仿宋" w:eastAsia="仿宋"/>
                <w:sz w:val="24"/>
                <w:szCs w:val="28"/>
              </w:rPr>
            </w:pPr>
          </w:p>
        </w:tc>
        <w:tc>
          <w:tcPr>
            <w:tcW w:w="2433" w:type="dxa"/>
            <w:vMerge w:val="continue"/>
          </w:tcPr>
          <w:p w14:paraId="61686E5D">
            <w:pPr>
              <w:rPr>
                <w:rFonts w:ascii="仿宋" w:hAnsi="仿宋" w:eastAsia="仿宋"/>
                <w:sz w:val="24"/>
                <w:szCs w:val="28"/>
              </w:rPr>
            </w:pPr>
          </w:p>
        </w:tc>
      </w:tr>
      <w:tr w14:paraId="35C5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4F0E799F">
            <w:pPr>
              <w:jc w:val="center"/>
              <w:rPr>
                <w:rFonts w:ascii="仿宋" w:hAnsi="仿宋" w:eastAsia="仿宋"/>
                <w:b/>
                <w:sz w:val="24"/>
                <w:szCs w:val="28"/>
              </w:rPr>
            </w:pPr>
          </w:p>
        </w:tc>
        <w:tc>
          <w:tcPr>
            <w:tcW w:w="1450" w:type="dxa"/>
            <w:vMerge w:val="continue"/>
          </w:tcPr>
          <w:p w14:paraId="41FF2722">
            <w:pPr>
              <w:rPr>
                <w:rFonts w:ascii="仿宋" w:hAnsi="仿宋" w:eastAsia="仿宋"/>
                <w:sz w:val="24"/>
                <w:szCs w:val="28"/>
              </w:rPr>
            </w:pPr>
          </w:p>
        </w:tc>
        <w:tc>
          <w:tcPr>
            <w:tcW w:w="4394" w:type="dxa"/>
            <w:vAlign w:val="center"/>
          </w:tcPr>
          <w:p w14:paraId="3A33A434">
            <w:pPr>
              <w:jc w:val="center"/>
              <w:rPr>
                <w:rFonts w:ascii="仿宋" w:hAnsi="仿宋" w:eastAsia="仿宋"/>
                <w:sz w:val="24"/>
                <w:szCs w:val="28"/>
              </w:rPr>
            </w:pPr>
            <w:r>
              <w:rPr>
                <w:rFonts w:hint="eastAsia" w:ascii="仿宋" w:hAnsi="仿宋" w:eastAsia="仿宋"/>
                <w:sz w:val="24"/>
                <w:szCs w:val="28"/>
              </w:rPr>
              <w:t>吉林省学生体育协会组织的</w:t>
            </w:r>
          </w:p>
          <w:p w14:paraId="1A92DC37">
            <w:pPr>
              <w:jc w:val="center"/>
              <w:rPr>
                <w:rFonts w:ascii="仿宋" w:hAnsi="仿宋" w:eastAsia="仿宋"/>
                <w:sz w:val="24"/>
                <w:szCs w:val="28"/>
              </w:rPr>
            </w:pPr>
            <w:r>
              <w:rPr>
                <w:rFonts w:hint="eastAsia" w:ascii="仿宋" w:hAnsi="仿宋" w:eastAsia="仿宋"/>
                <w:sz w:val="24"/>
                <w:szCs w:val="28"/>
              </w:rPr>
              <w:t>专项锦标赛或联赛</w:t>
            </w:r>
          </w:p>
        </w:tc>
        <w:tc>
          <w:tcPr>
            <w:tcW w:w="2612" w:type="dxa"/>
            <w:vAlign w:val="center"/>
          </w:tcPr>
          <w:p w14:paraId="29823813">
            <w:pPr>
              <w:jc w:val="center"/>
              <w:rPr>
                <w:rFonts w:ascii="仿宋" w:hAnsi="仿宋" w:eastAsia="仿宋"/>
                <w:sz w:val="24"/>
                <w:szCs w:val="28"/>
              </w:rPr>
            </w:pPr>
            <w:r>
              <w:rPr>
                <w:rFonts w:hint="eastAsia" w:ascii="仿宋" w:hAnsi="仿宋" w:eastAsia="仿宋"/>
                <w:sz w:val="24"/>
                <w:szCs w:val="28"/>
              </w:rPr>
              <w:t>冠军</w:t>
            </w:r>
          </w:p>
        </w:tc>
        <w:tc>
          <w:tcPr>
            <w:tcW w:w="2616" w:type="dxa"/>
          </w:tcPr>
          <w:p w14:paraId="302FEE86">
            <w:pPr>
              <w:rPr>
                <w:rFonts w:ascii="仿宋" w:hAnsi="仿宋" w:eastAsia="仿宋"/>
                <w:sz w:val="24"/>
                <w:szCs w:val="28"/>
              </w:rPr>
            </w:pPr>
          </w:p>
        </w:tc>
        <w:tc>
          <w:tcPr>
            <w:tcW w:w="2433" w:type="dxa"/>
            <w:vMerge w:val="continue"/>
          </w:tcPr>
          <w:p w14:paraId="37C4894B">
            <w:pPr>
              <w:rPr>
                <w:rFonts w:ascii="仿宋" w:hAnsi="仿宋" w:eastAsia="仿宋"/>
                <w:sz w:val="24"/>
                <w:szCs w:val="28"/>
              </w:rPr>
            </w:pPr>
          </w:p>
        </w:tc>
      </w:tr>
      <w:tr w14:paraId="28A4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jc w:val="center"/>
        </w:trPr>
        <w:tc>
          <w:tcPr>
            <w:tcW w:w="1522" w:type="dxa"/>
            <w:vMerge w:val="continue"/>
            <w:vAlign w:val="center"/>
          </w:tcPr>
          <w:p w14:paraId="3AE32408">
            <w:pPr>
              <w:jc w:val="center"/>
              <w:rPr>
                <w:rFonts w:ascii="仿宋" w:hAnsi="仿宋" w:eastAsia="仿宋"/>
                <w:b/>
                <w:sz w:val="24"/>
                <w:szCs w:val="28"/>
              </w:rPr>
            </w:pPr>
          </w:p>
        </w:tc>
        <w:tc>
          <w:tcPr>
            <w:tcW w:w="1450" w:type="dxa"/>
            <w:vAlign w:val="center"/>
          </w:tcPr>
          <w:p w14:paraId="1764910A">
            <w:pPr>
              <w:jc w:val="center"/>
              <w:rPr>
                <w:rFonts w:ascii="仿宋" w:hAnsi="仿宋" w:eastAsia="仿宋"/>
                <w:sz w:val="24"/>
                <w:szCs w:val="28"/>
              </w:rPr>
            </w:pPr>
            <w:r>
              <w:rPr>
                <w:rFonts w:hint="eastAsia" w:ascii="仿宋" w:hAnsi="仿宋" w:eastAsia="仿宋"/>
                <w:sz w:val="24"/>
                <w:szCs w:val="28"/>
              </w:rPr>
              <w:t>吉林大学本科学生艺术竞赛体系（最高</w:t>
            </w:r>
            <w:r>
              <w:rPr>
                <w:rFonts w:ascii="仿宋" w:hAnsi="仿宋" w:eastAsia="仿宋"/>
                <w:sz w:val="24"/>
                <w:szCs w:val="28"/>
              </w:rPr>
              <w:t>0.4GPA）</w:t>
            </w:r>
          </w:p>
        </w:tc>
        <w:tc>
          <w:tcPr>
            <w:tcW w:w="4394" w:type="dxa"/>
            <w:vAlign w:val="center"/>
          </w:tcPr>
          <w:p w14:paraId="3EB75C0E">
            <w:pPr>
              <w:jc w:val="center"/>
              <w:rPr>
                <w:rFonts w:ascii="仿宋" w:hAnsi="仿宋" w:eastAsia="仿宋"/>
                <w:sz w:val="24"/>
                <w:szCs w:val="28"/>
              </w:rPr>
            </w:pPr>
            <w:r>
              <w:rPr>
                <w:rFonts w:hint="eastAsia" w:ascii="仿宋" w:hAnsi="仿宋" w:eastAsia="仿宋"/>
                <w:sz w:val="24"/>
                <w:szCs w:val="28"/>
              </w:rPr>
              <w:t>代表学生参加经认证的</w:t>
            </w:r>
          </w:p>
          <w:p w14:paraId="59538498">
            <w:pPr>
              <w:jc w:val="center"/>
              <w:rPr>
                <w:rFonts w:ascii="仿宋" w:hAnsi="仿宋" w:eastAsia="仿宋"/>
                <w:sz w:val="24"/>
                <w:szCs w:val="28"/>
              </w:rPr>
            </w:pPr>
            <w:r>
              <w:rPr>
                <w:rFonts w:hint="eastAsia" w:ascii="仿宋" w:hAnsi="仿宋" w:eastAsia="仿宋"/>
                <w:sz w:val="24"/>
                <w:szCs w:val="28"/>
              </w:rPr>
              <w:t>国家或省级专业类大赛</w:t>
            </w:r>
          </w:p>
        </w:tc>
        <w:tc>
          <w:tcPr>
            <w:tcW w:w="2612" w:type="dxa"/>
            <w:vAlign w:val="center"/>
          </w:tcPr>
          <w:p w14:paraId="0686E072">
            <w:pPr>
              <w:jc w:val="center"/>
              <w:rPr>
                <w:rFonts w:ascii="仿宋" w:hAnsi="仿宋" w:eastAsia="仿宋"/>
                <w:sz w:val="24"/>
                <w:szCs w:val="28"/>
              </w:rPr>
            </w:pPr>
            <w:r>
              <w:rPr>
                <w:rFonts w:hint="eastAsia" w:ascii="仿宋" w:hAnsi="仿宋" w:eastAsia="仿宋"/>
                <w:sz w:val="24"/>
                <w:szCs w:val="28"/>
              </w:rPr>
              <w:t>大学生艺术团骨干成员</w:t>
            </w:r>
          </w:p>
        </w:tc>
        <w:tc>
          <w:tcPr>
            <w:tcW w:w="2616" w:type="dxa"/>
          </w:tcPr>
          <w:p w14:paraId="04819456">
            <w:pPr>
              <w:rPr>
                <w:rFonts w:ascii="仿宋" w:hAnsi="仿宋" w:eastAsia="仿宋"/>
                <w:sz w:val="24"/>
                <w:szCs w:val="28"/>
              </w:rPr>
            </w:pPr>
          </w:p>
        </w:tc>
        <w:tc>
          <w:tcPr>
            <w:tcW w:w="2433" w:type="dxa"/>
            <w:vAlign w:val="center"/>
          </w:tcPr>
          <w:p w14:paraId="426E4D3B">
            <w:pPr>
              <w:jc w:val="center"/>
              <w:rPr>
                <w:rFonts w:ascii="仿宋" w:hAnsi="仿宋" w:eastAsia="仿宋"/>
                <w:sz w:val="24"/>
                <w:szCs w:val="28"/>
              </w:rPr>
            </w:pPr>
            <w:r>
              <w:rPr>
                <w:rFonts w:hint="eastAsia" w:ascii="仿宋" w:hAnsi="仿宋" w:eastAsia="仿宋"/>
                <w:sz w:val="24"/>
                <w:szCs w:val="28"/>
              </w:rPr>
              <w:t>团委认定加分</w:t>
            </w:r>
          </w:p>
          <w:p w14:paraId="15C938D3">
            <w:pPr>
              <w:jc w:val="center"/>
              <w:rPr>
                <w:rFonts w:ascii="仿宋" w:hAnsi="仿宋" w:eastAsia="仿宋"/>
                <w:sz w:val="24"/>
                <w:szCs w:val="28"/>
              </w:rPr>
            </w:pPr>
            <w:r>
              <w:rPr>
                <w:rFonts w:hint="eastAsia" w:ascii="仿宋" w:hAnsi="仿宋" w:eastAsia="仿宋"/>
                <w:sz w:val="24"/>
                <w:szCs w:val="28"/>
              </w:rPr>
              <w:t>（最高</w:t>
            </w:r>
            <w:r>
              <w:rPr>
                <w:rFonts w:ascii="仿宋" w:hAnsi="仿宋" w:eastAsia="仿宋"/>
                <w:sz w:val="24"/>
                <w:szCs w:val="28"/>
              </w:rPr>
              <w:t>0.4GPA）</w:t>
            </w:r>
          </w:p>
        </w:tc>
      </w:tr>
      <w:tr w14:paraId="63F5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restart"/>
            <w:vAlign w:val="center"/>
          </w:tcPr>
          <w:p w14:paraId="325D6FA9">
            <w:pPr>
              <w:jc w:val="center"/>
              <w:rPr>
                <w:rFonts w:ascii="仿宋" w:hAnsi="仿宋" w:eastAsia="仿宋"/>
                <w:b/>
                <w:sz w:val="24"/>
                <w:szCs w:val="28"/>
              </w:rPr>
            </w:pPr>
            <w:r>
              <w:rPr>
                <w:rFonts w:hint="eastAsia" w:ascii="仿宋" w:hAnsi="仿宋" w:eastAsia="仿宋"/>
                <w:b/>
                <w:sz w:val="24"/>
                <w:szCs w:val="28"/>
              </w:rPr>
              <w:t>三、入伍服兵役</w:t>
            </w:r>
          </w:p>
        </w:tc>
        <w:tc>
          <w:tcPr>
            <w:tcW w:w="1450" w:type="dxa"/>
            <w:vMerge w:val="restart"/>
            <w:vAlign w:val="center"/>
          </w:tcPr>
          <w:p w14:paraId="1519ACBA">
            <w:pPr>
              <w:jc w:val="center"/>
              <w:rPr>
                <w:rFonts w:ascii="仿宋" w:hAnsi="仿宋" w:eastAsia="仿宋"/>
                <w:sz w:val="24"/>
                <w:szCs w:val="28"/>
              </w:rPr>
            </w:pPr>
            <w:r>
              <w:rPr>
                <w:rFonts w:hint="eastAsia" w:ascii="仿宋" w:hAnsi="仿宋" w:eastAsia="仿宋"/>
                <w:sz w:val="24"/>
                <w:szCs w:val="28"/>
              </w:rPr>
              <w:t>入伍服兵役退役复学</w:t>
            </w:r>
          </w:p>
        </w:tc>
        <w:tc>
          <w:tcPr>
            <w:tcW w:w="4394" w:type="dxa"/>
            <w:vAlign w:val="center"/>
          </w:tcPr>
          <w:p w14:paraId="714E600E">
            <w:pPr>
              <w:jc w:val="center"/>
              <w:rPr>
                <w:rFonts w:ascii="仿宋" w:hAnsi="仿宋" w:eastAsia="仿宋"/>
                <w:sz w:val="24"/>
                <w:szCs w:val="28"/>
              </w:rPr>
            </w:pPr>
            <w:r>
              <w:rPr>
                <w:rFonts w:hint="eastAsia" w:ascii="仿宋" w:hAnsi="仿宋" w:eastAsia="仿宋"/>
                <w:sz w:val="24"/>
                <w:szCs w:val="28"/>
              </w:rPr>
              <w:t>退役复学</w:t>
            </w:r>
          </w:p>
        </w:tc>
        <w:tc>
          <w:tcPr>
            <w:tcW w:w="2612" w:type="dxa"/>
            <w:vAlign w:val="center"/>
          </w:tcPr>
          <w:p w14:paraId="7DDC0DF1">
            <w:pPr>
              <w:jc w:val="center"/>
              <w:rPr>
                <w:rFonts w:ascii="仿宋" w:hAnsi="仿宋" w:eastAsia="仿宋"/>
                <w:sz w:val="24"/>
                <w:szCs w:val="28"/>
              </w:rPr>
            </w:pPr>
            <w:r>
              <w:rPr>
                <w:rFonts w:hint="eastAsia" w:ascii="仿宋" w:hAnsi="仿宋" w:eastAsia="仿宋"/>
                <w:sz w:val="24"/>
                <w:szCs w:val="28"/>
              </w:rPr>
              <w:t>最高</w:t>
            </w:r>
            <w:r>
              <w:rPr>
                <w:rFonts w:ascii="仿宋" w:hAnsi="仿宋" w:eastAsia="仿宋"/>
                <w:sz w:val="24"/>
                <w:szCs w:val="28"/>
              </w:rPr>
              <w:t>0.2（GPA）</w:t>
            </w:r>
          </w:p>
        </w:tc>
        <w:tc>
          <w:tcPr>
            <w:tcW w:w="2616" w:type="dxa"/>
          </w:tcPr>
          <w:p w14:paraId="2A035900">
            <w:pPr>
              <w:rPr>
                <w:rFonts w:ascii="仿宋" w:hAnsi="仿宋" w:eastAsia="仿宋"/>
                <w:sz w:val="24"/>
                <w:szCs w:val="28"/>
              </w:rPr>
            </w:pPr>
          </w:p>
        </w:tc>
        <w:tc>
          <w:tcPr>
            <w:tcW w:w="2433" w:type="dxa"/>
            <w:vMerge w:val="restart"/>
            <w:vAlign w:val="center"/>
          </w:tcPr>
          <w:p w14:paraId="4E66EBD2">
            <w:pPr>
              <w:jc w:val="center"/>
              <w:rPr>
                <w:rFonts w:ascii="仿宋" w:hAnsi="仿宋" w:eastAsia="仿宋"/>
                <w:sz w:val="24"/>
                <w:szCs w:val="28"/>
              </w:rPr>
            </w:pPr>
            <w:r>
              <w:rPr>
                <w:rFonts w:hint="eastAsia" w:ascii="仿宋" w:hAnsi="仿宋" w:eastAsia="仿宋"/>
                <w:sz w:val="24"/>
                <w:szCs w:val="28"/>
              </w:rPr>
              <w:t>党委学生工作部、党委武装部认定加分</w:t>
            </w:r>
          </w:p>
        </w:tc>
      </w:tr>
      <w:tr w14:paraId="6D10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494A48F4">
            <w:pPr>
              <w:jc w:val="center"/>
              <w:rPr>
                <w:rFonts w:ascii="仿宋" w:hAnsi="仿宋" w:eastAsia="仿宋"/>
                <w:b/>
                <w:sz w:val="24"/>
                <w:szCs w:val="28"/>
              </w:rPr>
            </w:pPr>
          </w:p>
        </w:tc>
        <w:tc>
          <w:tcPr>
            <w:tcW w:w="1450" w:type="dxa"/>
            <w:vMerge w:val="continue"/>
            <w:vAlign w:val="center"/>
          </w:tcPr>
          <w:p w14:paraId="08B50D23">
            <w:pPr>
              <w:jc w:val="center"/>
              <w:rPr>
                <w:rFonts w:ascii="仿宋" w:hAnsi="仿宋" w:eastAsia="仿宋"/>
                <w:sz w:val="24"/>
                <w:szCs w:val="28"/>
              </w:rPr>
            </w:pPr>
          </w:p>
        </w:tc>
        <w:tc>
          <w:tcPr>
            <w:tcW w:w="4394" w:type="dxa"/>
            <w:vAlign w:val="center"/>
          </w:tcPr>
          <w:p w14:paraId="764E7E68">
            <w:pPr>
              <w:jc w:val="center"/>
              <w:rPr>
                <w:rFonts w:ascii="仿宋" w:hAnsi="仿宋" w:eastAsia="仿宋"/>
                <w:sz w:val="24"/>
                <w:szCs w:val="28"/>
              </w:rPr>
            </w:pPr>
            <w:r>
              <w:rPr>
                <w:rFonts w:hint="eastAsia" w:ascii="仿宋" w:hAnsi="仿宋" w:eastAsia="仿宋"/>
                <w:sz w:val="24"/>
                <w:szCs w:val="28"/>
              </w:rPr>
              <w:t>优秀义务兵</w:t>
            </w:r>
          </w:p>
        </w:tc>
        <w:tc>
          <w:tcPr>
            <w:tcW w:w="2612" w:type="dxa"/>
            <w:vAlign w:val="center"/>
          </w:tcPr>
          <w:p w14:paraId="03CA4753">
            <w:pPr>
              <w:jc w:val="center"/>
              <w:rPr>
                <w:rFonts w:ascii="仿宋" w:hAnsi="仿宋" w:eastAsia="仿宋"/>
                <w:sz w:val="24"/>
                <w:szCs w:val="28"/>
              </w:rPr>
            </w:pPr>
            <w:r>
              <w:rPr>
                <w:rFonts w:hint="eastAsia" w:ascii="仿宋" w:hAnsi="仿宋" w:eastAsia="仿宋"/>
                <w:sz w:val="24"/>
                <w:szCs w:val="28"/>
              </w:rPr>
              <w:t>最高</w:t>
            </w:r>
            <w:r>
              <w:rPr>
                <w:rFonts w:ascii="仿宋" w:hAnsi="仿宋" w:eastAsia="仿宋"/>
                <w:sz w:val="24"/>
                <w:szCs w:val="28"/>
              </w:rPr>
              <w:t>0.4（GPA）</w:t>
            </w:r>
          </w:p>
        </w:tc>
        <w:tc>
          <w:tcPr>
            <w:tcW w:w="2616" w:type="dxa"/>
          </w:tcPr>
          <w:p w14:paraId="786FBCF0">
            <w:pPr>
              <w:rPr>
                <w:rFonts w:ascii="仿宋" w:hAnsi="仿宋" w:eastAsia="仿宋"/>
                <w:sz w:val="24"/>
                <w:szCs w:val="28"/>
              </w:rPr>
            </w:pPr>
          </w:p>
        </w:tc>
        <w:tc>
          <w:tcPr>
            <w:tcW w:w="2433" w:type="dxa"/>
            <w:vMerge w:val="continue"/>
            <w:vAlign w:val="center"/>
          </w:tcPr>
          <w:p w14:paraId="416E1140">
            <w:pPr>
              <w:jc w:val="center"/>
              <w:rPr>
                <w:rFonts w:ascii="仿宋" w:hAnsi="仿宋" w:eastAsia="仿宋"/>
                <w:sz w:val="24"/>
                <w:szCs w:val="28"/>
              </w:rPr>
            </w:pPr>
          </w:p>
        </w:tc>
      </w:tr>
      <w:tr w14:paraId="7CB7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1063D139">
            <w:pPr>
              <w:jc w:val="center"/>
              <w:rPr>
                <w:rFonts w:ascii="仿宋" w:hAnsi="仿宋" w:eastAsia="仿宋"/>
                <w:b/>
                <w:sz w:val="24"/>
                <w:szCs w:val="28"/>
              </w:rPr>
            </w:pPr>
          </w:p>
        </w:tc>
        <w:tc>
          <w:tcPr>
            <w:tcW w:w="1450" w:type="dxa"/>
            <w:vMerge w:val="continue"/>
            <w:vAlign w:val="center"/>
          </w:tcPr>
          <w:p w14:paraId="7338A14D">
            <w:pPr>
              <w:jc w:val="center"/>
              <w:rPr>
                <w:rFonts w:ascii="仿宋" w:hAnsi="仿宋" w:eastAsia="仿宋"/>
                <w:sz w:val="24"/>
                <w:szCs w:val="28"/>
              </w:rPr>
            </w:pPr>
          </w:p>
        </w:tc>
        <w:tc>
          <w:tcPr>
            <w:tcW w:w="4394" w:type="dxa"/>
            <w:vAlign w:val="center"/>
          </w:tcPr>
          <w:p w14:paraId="5823AE55">
            <w:pPr>
              <w:jc w:val="center"/>
              <w:rPr>
                <w:rFonts w:ascii="仿宋" w:hAnsi="仿宋" w:eastAsia="仿宋"/>
                <w:sz w:val="24"/>
                <w:szCs w:val="28"/>
              </w:rPr>
            </w:pPr>
            <w:r>
              <w:rPr>
                <w:rFonts w:hint="eastAsia" w:ascii="仿宋" w:hAnsi="仿宋" w:eastAsia="仿宋"/>
                <w:sz w:val="24"/>
                <w:szCs w:val="28"/>
              </w:rPr>
              <w:t>三等功以上</w:t>
            </w:r>
          </w:p>
        </w:tc>
        <w:tc>
          <w:tcPr>
            <w:tcW w:w="2612" w:type="dxa"/>
            <w:vAlign w:val="center"/>
          </w:tcPr>
          <w:p w14:paraId="09762387">
            <w:pPr>
              <w:jc w:val="center"/>
              <w:rPr>
                <w:rFonts w:ascii="仿宋" w:hAnsi="仿宋" w:eastAsia="仿宋"/>
                <w:sz w:val="24"/>
                <w:szCs w:val="28"/>
              </w:rPr>
            </w:pPr>
            <w:r>
              <w:rPr>
                <w:rFonts w:hint="eastAsia" w:ascii="仿宋" w:hAnsi="仿宋" w:eastAsia="仿宋"/>
                <w:sz w:val="24"/>
                <w:szCs w:val="28"/>
              </w:rPr>
              <w:t>直接获得推免资格</w:t>
            </w:r>
          </w:p>
        </w:tc>
        <w:tc>
          <w:tcPr>
            <w:tcW w:w="2616" w:type="dxa"/>
          </w:tcPr>
          <w:p w14:paraId="651C59A1">
            <w:pPr>
              <w:rPr>
                <w:rFonts w:ascii="仿宋" w:hAnsi="仿宋" w:eastAsia="仿宋"/>
                <w:sz w:val="24"/>
                <w:szCs w:val="28"/>
              </w:rPr>
            </w:pPr>
          </w:p>
        </w:tc>
        <w:tc>
          <w:tcPr>
            <w:tcW w:w="2433" w:type="dxa"/>
            <w:vMerge w:val="continue"/>
            <w:vAlign w:val="center"/>
          </w:tcPr>
          <w:p w14:paraId="294660B2">
            <w:pPr>
              <w:jc w:val="center"/>
              <w:rPr>
                <w:rFonts w:ascii="仿宋" w:hAnsi="仿宋" w:eastAsia="仿宋"/>
                <w:sz w:val="24"/>
                <w:szCs w:val="28"/>
              </w:rPr>
            </w:pPr>
          </w:p>
        </w:tc>
      </w:tr>
      <w:tr w14:paraId="4707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restart"/>
            <w:vAlign w:val="center"/>
          </w:tcPr>
          <w:p w14:paraId="531FB76C">
            <w:pPr>
              <w:jc w:val="center"/>
              <w:rPr>
                <w:rFonts w:ascii="仿宋" w:hAnsi="仿宋" w:eastAsia="仿宋"/>
                <w:b/>
                <w:sz w:val="24"/>
                <w:szCs w:val="28"/>
              </w:rPr>
            </w:pPr>
            <w:r>
              <w:rPr>
                <w:rFonts w:hint="eastAsia" w:ascii="仿宋" w:hAnsi="仿宋" w:eastAsia="仿宋"/>
                <w:b/>
                <w:sz w:val="24"/>
                <w:szCs w:val="28"/>
              </w:rPr>
              <w:t>四、志愿服务（最高</w:t>
            </w:r>
            <w:r>
              <w:rPr>
                <w:rFonts w:ascii="仿宋" w:hAnsi="仿宋" w:eastAsia="仿宋"/>
                <w:b/>
                <w:sz w:val="24"/>
                <w:szCs w:val="28"/>
              </w:rPr>
              <w:t>0.4GPA）</w:t>
            </w:r>
          </w:p>
        </w:tc>
        <w:tc>
          <w:tcPr>
            <w:tcW w:w="1450" w:type="dxa"/>
            <w:vMerge w:val="restart"/>
            <w:vAlign w:val="center"/>
          </w:tcPr>
          <w:p w14:paraId="6E448DD2">
            <w:pPr>
              <w:jc w:val="center"/>
              <w:rPr>
                <w:rFonts w:ascii="仿宋" w:hAnsi="仿宋" w:eastAsia="仿宋"/>
                <w:sz w:val="24"/>
                <w:szCs w:val="28"/>
              </w:rPr>
            </w:pPr>
            <w:r>
              <w:rPr>
                <w:rFonts w:hint="eastAsia" w:ascii="仿宋" w:hAnsi="仿宋" w:eastAsia="仿宋"/>
                <w:sz w:val="24"/>
                <w:szCs w:val="28"/>
              </w:rPr>
              <w:t>志愿服务</w:t>
            </w:r>
          </w:p>
        </w:tc>
        <w:tc>
          <w:tcPr>
            <w:tcW w:w="4394" w:type="dxa"/>
            <w:vMerge w:val="restart"/>
            <w:vAlign w:val="center"/>
          </w:tcPr>
          <w:p w14:paraId="104F8024">
            <w:pPr>
              <w:jc w:val="center"/>
              <w:rPr>
                <w:rFonts w:ascii="仿宋" w:hAnsi="仿宋" w:eastAsia="仿宋"/>
                <w:sz w:val="24"/>
                <w:szCs w:val="28"/>
              </w:rPr>
            </w:pPr>
            <w:r>
              <w:rPr>
                <w:rFonts w:hint="eastAsia" w:ascii="仿宋" w:hAnsi="仿宋" w:eastAsia="仿宋"/>
                <w:sz w:val="24"/>
                <w:szCs w:val="28"/>
              </w:rPr>
              <w:t>中国青年志愿服务大赛（国家级）金奖</w:t>
            </w:r>
          </w:p>
        </w:tc>
        <w:tc>
          <w:tcPr>
            <w:tcW w:w="2612" w:type="dxa"/>
            <w:vAlign w:val="center"/>
          </w:tcPr>
          <w:p w14:paraId="7850FF38">
            <w:pPr>
              <w:jc w:val="center"/>
              <w:rPr>
                <w:rFonts w:ascii="仿宋" w:hAnsi="仿宋" w:eastAsia="仿宋"/>
                <w:sz w:val="24"/>
                <w:szCs w:val="28"/>
              </w:rPr>
            </w:pPr>
            <w:r>
              <w:rPr>
                <w:rFonts w:hint="eastAsia" w:ascii="仿宋" w:hAnsi="仿宋" w:eastAsia="仿宋"/>
                <w:sz w:val="24"/>
                <w:szCs w:val="28"/>
              </w:rPr>
              <w:t>负责人</w:t>
            </w:r>
          </w:p>
        </w:tc>
        <w:tc>
          <w:tcPr>
            <w:tcW w:w="2616" w:type="dxa"/>
          </w:tcPr>
          <w:p w14:paraId="60B1BF33">
            <w:pPr>
              <w:rPr>
                <w:rFonts w:ascii="仿宋" w:hAnsi="仿宋" w:eastAsia="仿宋"/>
                <w:sz w:val="24"/>
                <w:szCs w:val="28"/>
              </w:rPr>
            </w:pPr>
          </w:p>
        </w:tc>
        <w:tc>
          <w:tcPr>
            <w:tcW w:w="2433" w:type="dxa"/>
            <w:vMerge w:val="restart"/>
            <w:vAlign w:val="center"/>
          </w:tcPr>
          <w:p w14:paraId="43B20A73">
            <w:pPr>
              <w:jc w:val="center"/>
              <w:rPr>
                <w:rFonts w:ascii="仿宋" w:hAnsi="仿宋" w:eastAsia="仿宋"/>
                <w:sz w:val="24"/>
                <w:szCs w:val="28"/>
              </w:rPr>
            </w:pPr>
            <w:r>
              <w:rPr>
                <w:rFonts w:hint="eastAsia" w:ascii="仿宋" w:hAnsi="仿宋" w:eastAsia="仿宋"/>
                <w:sz w:val="24"/>
                <w:szCs w:val="28"/>
              </w:rPr>
              <w:t>团委认定加分（最高</w:t>
            </w:r>
            <w:r>
              <w:rPr>
                <w:rFonts w:ascii="仿宋" w:hAnsi="仿宋" w:eastAsia="仿宋"/>
                <w:sz w:val="24"/>
                <w:szCs w:val="28"/>
              </w:rPr>
              <w:t>0.2GPA）</w:t>
            </w:r>
          </w:p>
        </w:tc>
      </w:tr>
      <w:tr w14:paraId="5CC7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4DDB112E">
            <w:pPr>
              <w:jc w:val="center"/>
              <w:rPr>
                <w:rFonts w:ascii="仿宋" w:hAnsi="仿宋" w:eastAsia="仿宋"/>
                <w:b/>
                <w:sz w:val="24"/>
                <w:szCs w:val="28"/>
              </w:rPr>
            </w:pPr>
          </w:p>
        </w:tc>
        <w:tc>
          <w:tcPr>
            <w:tcW w:w="1450" w:type="dxa"/>
            <w:vMerge w:val="continue"/>
            <w:vAlign w:val="center"/>
          </w:tcPr>
          <w:p w14:paraId="2349DEEE">
            <w:pPr>
              <w:jc w:val="center"/>
              <w:rPr>
                <w:rFonts w:ascii="仿宋" w:hAnsi="仿宋" w:eastAsia="仿宋"/>
                <w:sz w:val="24"/>
                <w:szCs w:val="28"/>
              </w:rPr>
            </w:pPr>
          </w:p>
        </w:tc>
        <w:tc>
          <w:tcPr>
            <w:tcW w:w="4394" w:type="dxa"/>
            <w:vMerge w:val="continue"/>
            <w:vAlign w:val="center"/>
          </w:tcPr>
          <w:p w14:paraId="2EDE8A8F">
            <w:pPr>
              <w:jc w:val="center"/>
              <w:rPr>
                <w:rFonts w:ascii="仿宋" w:hAnsi="仿宋" w:eastAsia="仿宋"/>
                <w:sz w:val="24"/>
                <w:szCs w:val="28"/>
              </w:rPr>
            </w:pPr>
          </w:p>
        </w:tc>
        <w:tc>
          <w:tcPr>
            <w:tcW w:w="2612" w:type="dxa"/>
            <w:vAlign w:val="center"/>
          </w:tcPr>
          <w:p w14:paraId="4D6FC0B2">
            <w:pPr>
              <w:jc w:val="center"/>
              <w:rPr>
                <w:rFonts w:ascii="仿宋" w:hAnsi="仿宋" w:eastAsia="仿宋"/>
                <w:sz w:val="24"/>
                <w:szCs w:val="28"/>
              </w:rPr>
            </w:pPr>
            <w:r>
              <w:rPr>
                <w:rFonts w:hint="eastAsia" w:ascii="仿宋" w:hAnsi="仿宋" w:eastAsia="仿宋"/>
                <w:sz w:val="24"/>
                <w:szCs w:val="28"/>
              </w:rPr>
              <w:t>第二名</w:t>
            </w:r>
          </w:p>
        </w:tc>
        <w:tc>
          <w:tcPr>
            <w:tcW w:w="2616" w:type="dxa"/>
          </w:tcPr>
          <w:p w14:paraId="0C11F5B7">
            <w:pPr>
              <w:rPr>
                <w:rFonts w:ascii="仿宋" w:hAnsi="仿宋" w:eastAsia="仿宋"/>
                <w:sz w:val="24"/>
                <w:szCs w:val="28"/>
              </w:rPr>
            </w:pPr>
          </w:p>
        </w:tc>
        <w:tc>
          <w:tcPr>
            <w:tcW w:w="2433" w:type="dxa"/>
            <w:vMerge w:val="continue"/>
            <w:vAlign w:val="center"/>
          </w:tcPr>
          <w:p w14:paraId="225508D5">
            <w:pPr>
              <w:jc w:val="center"/>
              <w:rPr>
                <w:rFonts w:ascii="仿宋" w:hAnsi="仿宋" w:eastAsia="仿宋"/>
                <w:sz w:val="24"/>
                <w:szCs w:val="28"/>
              </w:rPr>
            </w:pPr>
          </w:p>
        </w:tc>
      </w:tr>
      <w:tr w14:paraId="14D8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71A982E6">
            <w:pPr>
              <w:jc w:val="center"/>
              <w:rPr>
                <w:rFonts w:ascii="仿宋" w:hAnsi="仿宋" w:eastAsia="仿宋"/>
                <w:b/>
                <w:sz w:val="24"/>
                <w:szCs w:val="28"/>
              </w:rPr>
            </w:pPr>
          </w:p>
        </w:tc>
        <w:tc>
          <w:tcPr>
            <w:tcW w:w="1450" w:type="dxa"/>
            <w:vMerge w:val="continue"/>
            <w:vAlign w:val="center"/>
          </w:tcPr>
          <w:p w14:paraId="46F19B17">
            <w:pPr>
              <w:jc w:val="center"/>
              <w:rPr>
                <w:rFonts w:ascii="仿宋" w:hAnsi="仿宋" w:eastAsia="仿宋"/>
                <w:sz w:val="24"/>
                <w:szCs w:val="28"/>
              </w:rPr>
            </w:pPr>
          </w:p>
        </w:tc>
        <w:tc>
          <w:tcPr>
            <w:tcW w:w="4394" w:type="dxa"/>
            <w:vMerge w:val="continue"/>
            <w:vAlign w:val="center"/>
          </w:tcPr>
          <w:p w14:paraId="6D5EFB95">
            <w:pPr>
              <w:jc w:val="center"/>
              <w:rPr>
                <w:rFonts w:ascii="仿宋" w:hAnsi="仿宋" w:eastAsia="仿宋"/>
                <w:sz w:val="24"/>
                <w:szCs w:val="28"/>
              </w:rPr>
            </w:pPr>
          </w:p>
        </w:tc>
        <w:tc>
          <w:tcPr>
            <w:tcW w:w="2612" w:type="dxa"/>
            <w:vAlign w:val="center"/>
          </w:tcPr>
          <w:p w14:paraId="37EEB7F6">
            <w:pPr>
              <w:jc w:val="center"/>
              <w:rPr>
                <w:rFonts w:ascii="仿宋" w:hAnsi="仿宋" w:eastAsia="仿宋"/>
                <w:sz w:val="24"/>
                <w:szCs w:val="28"/>
              </w:rPr>
            </w:pPr>
            <w:r>
              <w:rPr>
                <w:rFonts w:hint="eastAsia" w:ascii="仿宋" w:hAnsi="仿宋" w:eastAsia="仿宋"/>
                <w:sz w:val="24"/>
                <w:szCs w:val="28"/>
              </w:rPr>
              <w:t>第三名</w:t>
            </w:r>
          </w:p>
        </w:tc>
        <w:tc>
          <w:tcPr>
            <w:tcW w:w="2616" w:type="dxa"/>
          </w:tcPr>
          <w:p w14:paraId="5BF001C3">
            <w:pPr>
              <w:rPr>
                <w:rFonts w:ascii="仿宋" w:hAnsi="仿宋" w:eastAsia="仿宋"/>
                <w:sz w:val="24"/>
                <w:szCs w:val="28"/>
              </w:rPr>
            </w:pPr>
          </w:p>
        </w:tc>
        <w:tc>
          <w:tcPr>
            <w:tcW w:w="2433" w:type="dxa"/>
            <w:vMerge w:val="continue"/>
            <w:vAlign w:val="center"/>
          </w:tcPr>
          <w:p w14:paraId="5B26CE6C">
            <w:pPr>
              <w:jc w:val="center"/>
              <w:rPr>
                <w:rFonts w:ascii="仿宋" w:hAnsi="仿宋" w:eastAsia="仿宋"/>
                <w:sz w:val="24"/>
                <w:szCs w:val="28"/>
              </w:rPr>
            </w:pPr>
          </w:p>
        </w:tc>
      </w:tr>
      <w:tr w14:paraId="7539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6324D582">
            <w:pPr>
              <w:jc w:val="center"/>
              <w:rPr>
                <w:rFonts w:ascii="仿宋" w:hAnsi="仿宋" w:eastAsia="仿宋"/>
                <w:b/>
                <w:sz w:val="24"/>
                <w:szCs w:val="28"/>
              </w:rPr>
            </w:pPr>
          </w:p>
        </w:tc>
        <w:tc>
          <w:tcPr>
            <w:tcW w:w="1450" w:type="dxa"/>
            <w:vMerge w:val="continue"/>
            <w:vAlign w:val="center"/>
          </w:tcPr>
          <w:p w14:paraId="51FFBEBA">
            <w:pPr>
              <w:jc w:val="center"/>
              <w:rPr>
                <w:rFonts w:ascii="仿宋" w:hAnsi="仿宋" w:eastAsia="仿宋"/>
                <w:sz w:val="24"/>
                <w:szCs w:val="28"/>
              </w:rPr>
            </w:pPr>
          </w:p>
        </w:tc>
        <w:tc>
          <w:tcPr>
            <w:tcW w:w="4394" w:type="dxa"/>
            <w:vMerge w:val="restart"/>
            <w:vAlign w:val="center"/>
          </w:tcPr>
          <w:p w14:paraId="104D2238">
            <w:pPr>
              <w:jc w:val="center"/>
              <w:rPr>
                <w:rFonts w:ascii="仿宋" w:hAnsi="仿宋" w:eastAsia="仿宋"/>
                <w:sz w:val="24"/>
                <w:szCs w:val="28"/>
              </w:rPr>
            </w:pPr>
            <w:r>
              <w:rPr>
                <w:rFonts w:hint="eastAsia" w:ascii="仿宋" w:hAnsi="仿宋" w:eastAsia="仿宋"/>
                <w:sz w:val="24"/>
                <w:szCs w:val="28"/>
              </w:rPr>
              <w:t>中国青年志愿服务大赛（国家级）银奖</w:t>
            </w:r>
          </w:p>
        </w:tc>
        <w:tc>
          <w:tcPr>
            <w:tcW w:w="2612" w:type="dxa"/>
            <w:vAlign w:val="center"/>
          </w:tcPr>
          <w:p w14:paraId="25A2DF4E">
            <w:pPr>
              <w:jc w:val="center"/>
              <w:rPr>
                <w:rFonts w:ascii="仿宋" w:hAnsi="仿宋" w:eastAsia="仿宋"/>
                <w:sz w:val="24"/>
                <w:szCs w:val="28"/>
              </w:rPr>
            </w:pPr>
            <w:r>
              <w:rPr>
                <w:rFonts w:hint="eastAsia" w:ascii="仿宋" w:hAnsi="仿宋" w:eastAsia="仿宋"/>
                <w:sz w:val="24"/>
                <w:szCs w:val="28"/>
              </w:rPr>
              <w:t>负责人</w:t>
            </w:r>
          </w:p>
        </w:tc>
        <w:tc>
          <w:tcPr>
            <w:tcW w:w="2616" w:type="dxa"/>
          </w:tcPr>
          <w:p w14:paraId="7E5CF528">
            <w:pPr>
              <w:rPr>
                <w:rFonts w:ascii="仿宋" w:hAnsi="仿宋" w:eastAsia="仿宋"/>
                <w:sz w:val="24"/>
                <w:szCs w:val="28"/>
              </w:rPr>
            </w:pPr>
          </w:p>
        </w:tc>
        <w:tc>
          <w:tcPr>
            <w:tcW w:w="2433" w:type="dxa"/>
            <w:vMerge w:val="continue"/>
            <w:vAlign w:val="center"/>
          </w:tcPr>
          <w:p w14:paraId="0840F0E4">
            <w:pPr>
              <w:jc w:val="center"/>
              <w:rPr>
                <w:rFonts w:ascii="仿宋" w:hAnsi="仿宋" w:eastAsia="仿宋"/>
                <w:sz w:val="24"/>
                <w:szCs w:val="28"/>
              </w:rPr>
            </w:pPr>
          </w:p>
        </w:tc>
      </w:tr>
      <w:tr w14:paraId="4A68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408DEE94">
            <w:pPr>
              <w:jc w:val="center"/>
              <w:rPr>
                <w:rFonts w:ascii="仿宋" w:hAnsi="仿宋" w:eastAsia="仿宋"/>
                <w:b/>
                <w:sz w:val="24"/>
                <w:szCs w:val="28"/>
              </w:rPr>
            </w:pPr>
          </w:p>
        </w:tc>
        <w:tc>
          <w:tcPr>
            <w:tcW w:w="1450" w:type="dxa"/>
            <w:vMerge w:val="continue"/>
            <w:vAlign w:val="center"/>
          </w:tcPr>
          <w:p w14:paraId="4FC462A5">
            <w:pPr>
              <w:jc w:val="center"/>
              <w:rPr>
                <w:rFonts w:ascii="仿宋" w:hAnsi="仿宋" w:eastAsia="仿宋"/>
                <w:sz w:val="24"/>
                <w:szCs w:val="28"/>
              </w:rPr>
            </w:pPr>
          </w:p>
        </w:tc>
        <w:tc>
          <w:tcPr>
            <w:tcW w:w="4394" w:type="dxa"/>
            <w:vMerge w:val="continue"/>
            <w:vAlign w:val="center"/>
          </w:tcPr>
          <w:p w14:paraId="72C9428E">
            <w:pPr>
              <w:jc w:val="center"/>
              <w:rPr>
                <w:rFonts w:ascii="仿宋" w:hAnsi="仿宋" w:eastAsia="仿宋"/>
                <w:sz w:val="24"/>
                <w:szCs w:val="28"/>
              </w:rPr>
            </w:pPr>
          </w:p>
        </w:tc>
        <w:tc>
          <w:tcPr>
            <w:tcW w:w="2612" w:type="dxa"/>
            <w:vAlign w:val="center"/>
          </w:tcPr>
          <w:p w14:paraId="7C1FDC79">
            <w:pPr>
              <w:jc w:val="center"/>
              <w:rPr>
                <w:rFonts w:ascii="仿宋" w:hAnsi="仿宋" w:eastAsia="仿宋"/>
                <w:sz w:val="24"/>
                <w:szCs w:val="28"/>
              </w:rPr>
            </w:pPr>
            <w:r>
              <w:rPr>
                <w:rFonts w:hint="eastAsia" w:ascii="仿宋" w:hAnsi="仿宋" w:eastAsia="仿宋"/>
                <w:sz w:val="24"/>
                <w:szCs w:val="28"/>
              </w:rPr>
              <w:t>第二名</w:t>
            </w:r>
          </w:p>
        </w:tc>
        <w:tc>
          <w:tcPr>
            <w:tcW w:w="2616" w:type="dxa"/>
          </w:tcPr>
          <w:p w14:paraId="4D9C2D13">
            <w:pPr>
              <w:jc w:val="center"/>
              <w:rPr>
                <w:rFonts w:ascii="仿宋" w:hAnsi="仿宋" w:eastAsia="仿宋"/>
                <w:sz w:val="24"/>
                <w:szCs w:val="28"/>
              </w:rPr>
            </w:pPr>
          </w:p>
        </w:tc>
        <w:tc>
          <w:tcPr>
            <w:tcW w:w="2433" w:type="dxa"/>
            <w:vMerge w:val="continue"/>
            <w:vAlign w:val="center"/>
          </w:tcPr>
          <w:p w14:paraId="1BDC5E14">
            <w:pPr>
              <w:jc w:val="center"/>
              <w:rPr>
                <w:rFonts w:ascii="仿宋" w:hAnsi="仿宋" w:eastAsia="仿宋"/>
                <w:sz w:val="24"/>
                <w:szCs w:val="28"/>
              </w:rPr>
            </w:pPr>
          </w:p>
        </w:tc>
      </w:tr>
      <w:tr w14:paraId="0B19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3CBAC30F">
            <w:pPr>
              <w:jc w:val="center"/>
              <w:rPr>
                <w:rFonts w:ascii="仿宋" w:hAnsi="仿宋" w:eastAsia="仿宋"/>
                <w:b/>
                <w:sz w:val="24"/>
                <w:szCs w:val="28"/>
              </w:rPr>
            </w:pPr>
          </w:p>
        </w:tc>
        <w:tc>
          <w:tcPr>
            <w:tcW w:w="1450" w:type="dxa"/>
            <w:vMerge w:val="continue"/>
            <w:vAlign w:val="center"/>
          </w:tcPr>
          <w:p w14:paraId="04FBBCCE">
            <w:pPr>
              <w:jc w:val="center"/>
              <w:rPr>
                <w:rFonts w:ascii="仿宋" w:hAnsi="仿宋" w:eastAsia="仿宋"/>
                <w:sz w:val="24"/>
                <w:szCs w:val="28"/>
              </w:rPr>
            </w:pPr>
          </w:p>
        </w:tc>
        <w:tc>
          <w:tcPr>
            <w:tcW w:w="4394" w:type="dxa"/>
            <w:vMerge w:val="continue"/>
            <w:vAlign w:val="center"/>
          </w:tcPr>
          <w:p w14:paraId="1DC6A833">
            <w:pPr>
              <w:jc w:val="center"/>
              <w:rPr>
                <w:rFonts w:ascii="仿宋" w:hAnsi="仿宋" w:eastAsia="仿宋"/>
                <w:sz w:val="24"/>
                <w:szCs w:val="28"/>
              </w:rPr>
            </w:pPr>
          </w:p>
        </w:tc>
        <w:tc>
          <w:tcPr>
            <w:tcW w:w="2612" w:type="dxa"/>
            <w:vAlign w:val="center"/>
          </w:tcPr>
          <w:p w14:paraId="0E6724F7">
            <w:pPr>
              <w:jc w:val="center"/>
              <w:rPr>
                <w:rFonts w:ascii="仿宋" w:hAnsi="仿宋" w:eastAsia="仿宋"/>
                <w:sz w:val="24"/>
                <w:szCs w:val="28"/>
              </w:rPr>
            </w:pPr>
            <w:r>
              <w:rPr>
                <w:rFonts w:hint="eastAsia" w:ascii="仿宋" w:hAnsi="仿宋" w:eastAsia="仿宋"/>
                <w:sz w:val="24"/>
                <w:szCs w:val="28"/>
              </w:rPr>
              <w:t>第三名</w:t>
            </w:r>
          </w:p>
        </w:tc>
        <w:tc>
          <w:tcPr>
            <w:tcW w:w="2616" w:type="dxa"/>
          </w:tcPr>
          <w:p w14:paraId="235D76DE">
            <w:pPr>
              <w:jc w:val="center"/>
              <w:rPr>
                <w:rFonts w:ascii="仿宋" w:hAnsi="仿宋" w:eastAsia="仿宋"/>
                <w:sz w:val="24"/>
                <w:szCs w:val="28"/>
              </w:rPr>
            </w:pPr>
          </w:p>
        </w:tc>
        <w:tc>
          <w:tcPr>
            <w:tcW w:w="2433" w:type="dxa"/>
            <w:vMerge w:val="continue"/>
            <w:vAlign w:val="center"/>
          </w:tcPr>
          <w:p w14:paraId="1AABF7D8">
            <w:pPr>
              <w:jc w:val="center"/>
              <w:rPr>
                <w:rFonts w:ascii="仿宋" w:hAnsi="仿宋" w:eastAsia="仿宋"/>
                <w:sz w:val="24"/>
                <w:szCs w:val="28"/>
              </w:rPr>
            </w:pPr>
          </w:p>
        </w:tc>
      </w:tr>
      <w:tr w14:paraId="0DC9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574E15F9">
            <w:pPr>
              <w:jc w:val="center"/>
              <w:rPr>
                <w:rFonts w:ascii="仿宋" w:hAnsi="仿宋" w:eastAsia="仿宋"/>
                <w:b/>
                <w:sz w:val="24"/>
                <w:szCs w:val="28"/>
              </w:rPr>
            </w:pPr>
          </w:p>
        </w:tc>
        <w:tc>
          <w:tcPr>
            <w:tcW w:w="1450" w:type="dxa"/>
            <w:vMerge w:val="continue"/>
            <w:vAlign w:val="center"/>
          </w:tcPr>
          <w:p w14:paraId="32E60423">
            <w:pPr>
              <w:jc w:val="center"/>
              <w:rPr>
                <w:rFonts w:ascii="仿宋" w:hAnsi="仿宋" w:eastAsia="仿宋"/>
                <w:sz w:val="24"/>
                <w:szCs w:val="28"/>
              </w:rPr>
            </w:pPr>
          </w:p>
        </w:tc>
        <w:tc>
          <w:tcPr>
            <w:tcW w:w="4394" w:type="dxa"/>
            <w:vMerge w:val="restart"/>
            <w:vAlign w:val="center"/>
          </w:tcPr>
          <w:p w14:paraId="6A399FF9">
            <w:pPr>
              <w:jc w:val="center"/>
              <w:rPr>
                <w:rFonts w:ascii="仿宋" w:hAnsi="仿宋" w:eastAsia="仿宋"/>
                <w:sz w:val="24"/>
                <w:szCs w:val="28"/>
              </w:rPr>
            </w:pPr>
            <w:r>
              <w:rPr>
                <w:rFonts w:hint="eastAsia" w:ascii="仿宋" w:hAnsi="仿宋" w:eastAsia="仿宋"/>
                <w:sz w:val="24"/>
                <w:szCs w:val="28"/>
              </w:rPr>
              <w:t>中国青年志愿服务大赛（省级）金奖</w:t>
            </w:r>
          </w:p>
        </w:tc>
        <w:tc>
          <w:tcPr>
            <w:tcW w:w="2612" w:type="dxa"/>
            <w:vAlign w:val="center"/>
          </w:tcPr>
          <w:p w14:paraId="34AF1F63">
            <w:pPr>
              <w:jc w:val="center"/>
              <w:rPr>
                <w:rFonts w:ascii="仿宋" w:hAnsi="仿宋" w:eastAsia="仿宋"/>
                <w:sz w:val="24"/>
                <w:szCs w:val="28"/>
              </w:rPr>
            </w:pPr>
            <w:r>
              <w:rPr>
                <w:rFonts w:hint="eastAsia" w:ascii="仿宋" w:hAnsi="仿宋" w:eastAsia="仿宋"/>
                <w:sz w:val="24"/>
                <w:szCs w:val="28"/>
              </w:rPr>
              <w:t>负责人</w:t>
            </w:r>
          </w:p>
        </w:tc>
        <w:tc>
          <w:tcPr>
            <w:tcW w:w="2616" w:type="dxa"/>
          </w:tcPr>
          <w:p w14:paraId="16D26422">
            <w:pPr>
              <w:jc w:val="center"/>
              <w:rPr>
                <w:rFonts w:ascii="仿宋" w:hAnsi="仿宋" w:eastAsia="仿宋"/>
                <w:sz w:val="24"/>
                <w:szCs w:val="28"/>
              </w:rPr>
            </w:pPr>
          </w:p>
        </w:tc>
        <w:tc>
          <w:tcPr>
            <w:tcW w:w="2433" w:type="dxa"/>
            <w:vMerge w:val="continue"/>
            <w:vAlign w:val="center"/>
          </w:tcPr>
          <w:p w14:paraId="11583A5A">
            <w:pPr>
              <w:jc w:val="center"/>
              <w:rPr>
                <w:rFonts w:ascii="仿宋" w:hAnsi="仿宋" w:eastAsia="仿宋"/>
                <w:sz w:val="24"/>
                <w:szCs w:val="28"/>
              </w:rPr>
            </w:pPr>
          </w:p>
        </w:tc>
      </w:tr>
      <w:tr w14:paraId="471A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3F7BB993">
            <w:pPr>
              <w:jc w:val="center"/>
              <w:rPr>
                <w:rFonts w:ascii="仿宋" w:hAnsi="仿宋" w:eastAsia="仿宋"/>
                <w:b/>
                <w:sz w:val="24"/>
                <w:szCs w:val="28"/>
              </w:rPr>
            </w:pPr>
          </w:p>
        </w:tc>
        <w:tc>
          <w:tcPr>
            <w:tcW w:w="1450" w:type="dxa"/>
            <w:vMerge w:val="continue"/>
            <w:vAlign w:val="center"/>
          </w:tcPr>
          <w:p w14:paraId="0F09C458">
            <w:pPr>
              <w:jc w:val="center"/>
              <w:rPr>
                <w:rFonts w:ascii="仿宋" w:hAnsi="仿宋" w:eastAsia="仿宋"/>
                <w:sz w:val="24"/>
                <w:szCs w:val="28"/>
              </w:rPr>
            </w:pPr>
          </w:p>
        </w:tc>
        <w:tc>
          <w:tcPr>
            <w:tcW w:w="4394" w:type="dxa"/>
            <w:vMerge w:val="continue"/>
            <w:vAlign w:val="center"/>
          </w:tcPr>
          <w:p w14:paraId="0A56B1D2">
            <w:pPr>
              <w:jc w:val="center"/>
              <w:rPr>
                <w:rFonts w:ascii="仿宋" w:hAnsi="仿宋" w:eastAsia="仿宋"/>
                <w:sz w:val="24"/>
                <w:szCs w:val="28"/>
              </w:rPr>
            </w:pPr>
          </w:p>
        </w:tc>
        <w:tc>
          <w:tcPr>
            <w:tcW w:w="2612" w:type="dxa"/>
            <w:vAlign w:val="center"/>
          </w:tcPr>
          <w:p w14:paraId="5AB629C3">
            <w:pPr>
              <w:jc w:val="center"/>
              <w:rPr>
                <w:rFonts w:ascii="仿宋" w:hAnsi="仿宋" w:eastAsia="仿宋"/>
                <w:sz w:val="24"/>
                <w:szCs w:val="28"/>
              </w:rPr>
            </w:pPr>
            <w:r>
              <w:rPr>
                <w:rFonts w:hint="eastAsia" w:ascii="仿宋" w:hAnsi="仿宋" w:eastAsia="仿宋"/>
                <w:sz w:val="24"/>
                <w:szCs w:val="28"/>
              </w:rPr>
              <w:t>第二名</w:t>
            </w:r>
          </w:p>
        </w:tc>
        <w:tc>
          <w:tcPr>
            <w:tcW w:w="2616" w:type="dxa"/>
          </w:tcPr>
          <w:p w14:paraId="6D12531E">
            <w:pPr>
              <w:jc w:val="center"/>
              <w:rPr>
                <w:rFonts w:ascii="仿宋" w:hAnsi="仿宋" w:eastAsia="仿宋"/>
                <w:sz w:val="24"/>
                <w:szCs w:val="28"/>
              </w:rPr>
            </w:pPr>
          </w:p>
        </w:tc>
        <w:tc>
          <w:tcPr>
            <w:tcW w:w="2433" w:type="dxa"/>
            <w:vMerge w:val="continue"/>
            <w:vAlign w:val="center"/>
          </w:tcPr>
          <w:p w14:paraId="1E3BE58F">
            <w:pPr>
              <w:jc w:val="center"/>
              <w:rPr>
                <w:rFonts w:ascii="仿宋" w:hAnsi="仿宋" w:eastAsia="仿宋"/>
                <w:sz w:val="24"/>
                <w:szCs w:val="28"/>
              </w:rPr>
            </w:pPr>
          </w:p>
        </w:tc>
      </w:tr>
      <w:tr w14:paraId="54A5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Merge w:val="continue"/>
            <w:vAlign w:val="center"/>
          </w:tcPr>
          <w:p w14:paraId="55765EC6">
            <w:pPr>
              <w:jc w:val="center"/>
              <w:rPr>
                <w:rFonts w:ascii="仿宋" w:hAnsi="仿宋" w:eastAsia="仿宋"/>
                <w:b/>
                <w:sz w:val="24"/>
                <w:szCs w:val="28"/>
              </w:rPr>
            </w:pPr>
          </w:p>
        </w:tc>
        <w:tc>
          <w:tcPr>
            <w:tcW w:w="1450" w:type="dxa"/>
            <w:vMerge w:val="continue"/>
            <w:vAlign w:val="center"/>
          </w:tcPr>
          <w:p w14:paraId="3F02B7B0">
            <w:pPr>
              <w:jc w:val="center"/>
              <w:rPr>
                <w:rFonts w:ascii="仿宋" w:hAnsi="仿宋" w:eastAsia="仿宋"/>
                <w:sz w:val="24"/>
                <w:szCs w:val="28"/>
              </w:rPr>
            </w:pPr>
          </w:p>
        </w:tc>
        <w:tc>
          <w:tcPr>
            <w:tcW w:w="4394" w:type="dxa"/>
            <w:vAlign w:val="center"/>
          </w:tcPr>
          <w:p w14:paraId="2EA0B555">
            <w:pPr>
              <w:jc w:val="center"/>
              <w:rPr>
                <w:rFonts w:ascii="仿宋" w:hAnsi="仿宋" w:eastAsia="仿宋"/>
                <w:sz w:val="24"/>
                <w:szCs w:val="28"/>
              </w:rPr>
            </w:pPr>
            <w:r>
              <w:rPr>
                <w:rFonts w:hint="eastAsia" w:ascii="仿宋" w:hAnsi="仿宋" w:eastAsia="仿宋"/>
                <w:sz w:val="24"/>
                <w:szCs w:val="28"/>
              </w:rPr>
              <w:t>社会工作（思想政治志愿服务）</w:t>
            </w:r>
          </w:p>
        </w:tc>
        <w:tc>
          <w:tcPr>
            <w:tcW w:w="2612" w:type="dxa"/>
            <w:vAlign w:val="center"/>
          </w:tcPr>
          <w:p w14:paraId="3BD163FC">
            <w:pPr>
              <w:jc w:val="center"/>
              <w:rPr>
                <w:rFonts w:ascii="仿宋" w:hAnsi="仿宋" w:eastAsia="仿宋"/>
                <w:sz w:val="24"/>
                <w:szCs w:val="28"/>
              </w:rPr>
            </w:pPr>
            <w:r>
              <w:rPr>
                <w:rFonts w:hint="eastAsia" w:ascii="仿宋" w:hAnsi="仿宋" w:eastAsia="仿宋"/>
                <w:sz w:val="24"/>
                <w:szCs w:val="28"/>
              </w:rPr>
              <w:t>思政政治志愿服务骨干成员</w:t>
            </w:r>
          </w:p>
        </w:tc>
        <w:tc>
          <w:tcPr>
            <w:tcW w:w="2616" w:type="dxa"/>
          </w:tcPr>
          <w:p w14:paraId="12969C4C">
            <w:pPr>
              <w:jc w:val="center"/>
              <w:rPr>
                <w:rFonts w:ascii="仿宋" w:hAnsi="仿宋" w:eastAsia="仿宋"/>
                <w:sz w:val="24"/>
                <w:szCs w:val="28"/>
              </w:rPr>
            </w:pPr>
          </w:p>
        </w:tc>
        <w:tc>
          <w:tcPr>
            <w:tcW w:w="2433" w:type="dxa"/>
            <w:vAlign w:val="center"/>
          </w:tcPr>
          <w:p w14:paraId="02413DCF">
            <w:pPr>
              <w:jc w:val="center"/>
              <w:rPr>
                <w:rFonts w:ascii="仿宋" w:hAnsi="仿宋" w:eastAsia="仿宋"/>
                <w:sz w:val="24"/>
                <w:szCs w:val="28"/>
              </w:rPr>
            </w:pPr>
            <w:r>
              <w:rPr>
                <w:rFonts w:hint="eastAsia" w:ascii="仿宋" w:hAnsi="仿宋" w:eastAsia="仿宋"/>
                <w:sz w:val="24"/>
                <w:szCs w:val="28"/>
              </w:rPr>
              <w:t>党委学生工作部认定加分（最高</w:t>
            </w:r>
            <w:r>
              <w:rPr>
                <w:rFonts w:ascii="仿宋" w:hAnsi="仿宋" w:eastAsia="仿宋"/>
                <w:sz w:val="24"/>
                <w:szCs w:val="28"/>
              </w:rPr>
              <w:t>0.4GPA）</w:t>
            </w:r>
          </w:p>
        </w:tc>
      </w:tr>
      <w:tr w14:paraId="3B74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vAlign w:val="center"/>
          </w:tcPr>
          <w:p w14:paraId="5B876F52">
            <w:pPr>
              <w:jc w:val="center"/>
              <w:rPr>
                <w:rFonts w:ascii="仿宋" w:hAnsi="仿宋" w:eastAsia="仿宋"/>
                <w:b/>
                <w:sz w:val="24"/>
                <w:szCs w:val="28"/>
              </w:rPr>
            </w:pPr>
            <w:r>
              <w:rPr>
                <w:rFonts w:hint="eastAsia" w:ascii="仿宋" w:hAnsi="仿宋" w:eastAsia="仿宋"/>
                <w:b/>
                <w:sz w:val="24"/>
                <w:szCs w:val="28"/>
              </w:rPr>
              <w:t>五、国际组织实习</w:t>
            </w:r>
          </w:p>
        </w:tc>
        <w:tc>
          <w:tcPr>
            <w:tcW w:w="1450" w:type="dxa"/>
            <w:vAlign w:val="center"/>
          </w:tcPr>
          <w:p w14:paraId="24139597">
            <w:pPr>
              <w:jc w:val="center"/>
              <w:rPr>
                <w:rFonts w:ascii="仿宋" w:hAnsi="仿宋" w:eastAsia="仿宋"/>
                <w:sz w:val="24"/>
                <w:szCs w:val="28"/>
              </w:rPr>
            </w:pPr>
            <w:r>
              <w:rPr>
                <w:rFonts w:hint="eastAsia" w:ascii="仿宋" w:hAnsi="仿宋" w:eastAsia="仿宋"/>
                <w:sz w:val="24"/>
                <w:szCs w:val="28"/>
              </w:rPr>
              <w:t>国际组织实习</w:t>
            </w:r>
          </w:p>
        </w:tc>
        <w:tc>
          <w:tcPr>
            <w:tcW w:w="4394" w:type="dxa"/>
            <w:vAlign w:val="center"/>
          </w:tcPr>
          <w:p w14:paraId="593AF8D3">
            <w:pPr>
              <w:jc w:val="center"/>
              <w:rPr>
                <w:rFonts w:ascii="仿宋" w:hAnsi="仿宋" w:eastAsia="仿宋"/>
                <w:sz w:val="24"/>
                <w:szCs w:val="28"/>
              </w:rPr>
            </w:pPr>
            <w:r>
              <w:rPr>
                <w:rFonts w:hint="eastAsia" w:ascii="仿宋" w:hAnsi="仿宋" w:eastAsia="仿宋"/>
                <w:sz w:val="24"/>
                <w:szCs w:val="28"/>
              </w:rPr>
              <w:t>国际组织实习（实习的国际组织认定以人力资源和社会保障部公布的主要国际组织名录为准）</w:t>
            </w:r>
          </w:p>
        </w:tc>
        <w:tc>
          <w:tcPr>
            <w:tcW w:w="2612" w:type="dxa"/>
            <w:vAlign w:val="center"/>
          </w:tcPr>
          <w:p w14:paraId="4D740AF7">
            <w:pPr>
              <w:jc w:val="center"/>
              <w:rPr>
                <w:rFonts w:ascii="仿宋" w:hAnsi="仿宋" w:eastAsia="仿宋"/>
                <w:sz w:val="24"/>
                <w:szCs w:val="28"/>
              </w:rPr>
            </w:pPr>
            <w:r>
              <w:rPr>
                <w:rFonts w:hint="eastAsia" w:ascii="仿宋" w:hAnsi="仿宋" w:eastAsia="仿宋"/>
                <w:sz w:val="24"/>
                <w:szCs w:val="28"/>
              </w:rPr>
              <w:t>最高</w:t>
            </w:r>
            <w:r>
              <w:rPr>
                <w:rFonts w:ascii="仿宋" w:hAnsi="仿宋" w:eastAsia="仿宋"/>
                <w:sz w:val="24"/>
                <w:szCs w:val="28"/>
              </w:rPr>
              <w:t>0.2（GPA）</w:t>
            </w:r>
          </w:p>
        </w:tc>
        <w:tc>
          <w:tcPr>
            <w:tcW w:w="2616" w:type="dxa"/>
          </w:tcPr>
          <w:p w14:paraId="61F04FE5">
            <w:pPr>
              <w:jc w:val="center"/>
              <w:rPr>
                <w:rFonts w:ascii="仿宋" w:hAnsi="仿宋" w:eastAsia="仿宋"/>
                <w:sz w:val="24"/>
                <w:szCs w:val="28"/>
              </w:rPr>
            </w:pPr>
          </w:p>
        </w:tc>
        <w:tc>
          <w:tcPr>
            <w:tcW w:w="2433" w:type="dxa"/>
            <w:vAlign w:val="center"/>
          </w:tcPr>
          <w:p w14:paraId="26378790">
            <w:pPr>
              <w:jc w:val="center"/>
              <w:rPr>
                <w:rFonts w:ascii="仿宋" w:hAnsi="仿宋" w:eastAsia="仿宋"/>
                <w:sz w:val="24"/>
                <w:szCs w:val="28"/>
              </w:rPr>
            </w:pPr>
            <w:r>
              <w:rPr>
                <w:rFonts w:hint="eastAsia" w:ascii="仿宋" w:hAnsi="仿宋" w:eastAsia="仿宋"/>
                <w:sz w:val="24"/>
                <w:szCs w:val="28"/>
              </w:rPr>
              <w:t>国际合作与交流处、学生就业创业指导与服务中心认定加分</w:t>
            </w:r>
          </w:p>
        </w:tc>
      </w:tr>
    </w:tbl>
    <w:p w14:paraId="10B46D77">
      <w:pPr>
        <w:rPr>
          <w:rFonts w:ascii="仿宋" w:hAnsi="仿宋" w:eastAsia="仿宋"/>
          <w:sz w:val="24"/>
          <w:szCs w:val="28"/>
        </w:rPr>
      </w:pPr>
      <w:r>
        <w:rPr>
          <w:rFonts w:hint="eastAsia" w:ascii="仿宋" w:hAnsi="仿宋" w:eastAsia="仿宋"/>
          <w:sz w:val="24"/>
          <w:szCs w:val="28"/>
        </w:rPr>
        <w:t>说明：</w:t>
      </w:r>
      <w:r>
        <w:rPr>
          <w:rFonts w:ascii="仿宋" w:hAnsi="仿宋" w:eastAsia="仿宋"/>
          <w:sz w:val="24"/>
          <w:szCs w:val="28"/>
        </w:rPr>
        <w:t>1.同类成果中</w:t>
      </w:r>
      <w:r>
        <w:rPr>
          <w:rFonts w:hint="eastAsia" w:ascii="仿宋" w:hAnsi="仿宋" w:eastAsia="仿宋"/>
          <w:sz w:val="24"/>
          <w:szCs w:val="28"/>
        </w:rPr>
        <w:t>不累计加分，取代表作的最高加分计入推免综合成绩；</w:t>
      </w:r>
    </w:p>
    <w:p w14:paraId="1414BBDC">
      <w:pPr>
        <w:rPr>
          <w:rFonts w:ascii="仿宋" w:hAnsi="仿宋" w:eastAsia="仿宋"/>
          <w:sz w:val="24"/>
          <w:szCs w:val="28"/>
        </w:rPr>
      </w:pPr>
      <w:r>
        <w:rPr>
          <w:rFonts w:ascii="仿宋" w:hAnsi="仿宋" w:eastAsia="仿宋"/>
          <w:sz w:val="24"/>
          <w:szCs w:val="28"/>
        </w:rPr>
        <w:t xml:space="preserve">      2.五大类别间的加分允许累加，但体育竞赛体系学生累计加分最高不超过1.0GPA，其他学生累计加分最高不超过0.4GPA；</w:t>
      </w:r>
    </w:p>
    <w:p w14:paraId="487CA324">
      <w:pPr>
        <w:rPr>
          <w:rFonts w:asciiTheme="minorHAnsi" w:hAnsiTheme="minorHAnsi" w:eastAsiaTheme="minorEastAsia"/>
          <w:sz w:val="21"/>
          <w:szCs w:val="22"/>
        </w:rPr>
      </w:pPr>
      <w:r>
        <w:rPr>
          <w:rFonts w:ascii="仿宋" w:hAnsi="仿宋" w:eastAsia="仿宋"/>
          <w:sz w:val="24"/>
          <w:szCs w:val="28"/>
        </w:rPr>
        <w:t xml:space="preserve">      3.加分后综合排名相同的学生，按学业成绩高低排名。</w:t>
      </w:r>
    </w:p>
    <w:sectPr>
      <w:footerReference r:id="rId3" w:type="default"/>
      <w:pgSz w:w="16160" w:h="11510"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556934"/>
      <w:docPartObj>
        <w:docPartGallery w:val="autotext"/>
      </w:docPartObj>
    </w:sdtPr>
    <w:sdtContent>
      <w:p w14:paraId="1997711F">
        <w:pPr>
          <w:pStyle w:val="4"/>
          <w:jc w:val="center"/>
        </w:pPr>
        <w:r>
          <w:fldChar w:fldCharType="begin"/>
        </w:r>
        <w:r>
          <w:instrText xml:space="preserve">PAGE   \* MERGEFORMAT</w:instrText>
        </w:r>
        <w:r>
          <w:fldChar w:fldCharType="separate"/>
        </w:r>
        <w:r>
          <w:rPr>
            <w:lang w:val="zh-CN"/>
          </w:rPr>
          <w:t>1</w:t>
        </w:r>
        <w:r>
          <w:fldChar w:fldCharType="end"/>
        </w:r>
      </w:p>
    </w:sdtContent>
  </w:sdt>
  <w:p w14:paraId="71B46C0B">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M1ODBmMTlkNDQyMmMyYTAzYTEwOTFhODU3OTQ2NTgifQ=="/>
  </w:docVars>
  <w:rsids>
    <w:rsidRoot w:val="00CB7FCB"/>
    <w:rsid w:val="00026ABE"/>
    <w:rsid w:val="0003713E"/>
    <w:rsid w:val="000565EE"/>
    <w:rsid w:val="000F49A6"/>
    <w:rsid w:val="00101B79"/>
    <w:rsid w:val="00110B22"/>
    <w:rsid w:val="00174F88"/>
    <w:rsid w:val="00180640"/>
    <w:rsid w:val="001E4061"/>
    <w:rsid w:val="002058D8"/>
    <w:rsid w:val="0024558C"/>
    <w:rsid w:val="00255125"/>
    <w:rsid w:val="002E68DD"/>
    <w:rsid w:val="002E7217"/>
    <w:rsid w:val="003061CA"/>
    <w:rsid w:val="003313F4"/>
    <w:rsid w:val="00343563"/>
    <w:rsid w:val="003444F4"/>
    <w:rsid w:val="003A68D6"/>
    <w:rsid w:val="00432FB8"/>
    <w:rsid w:val="00472EC6"/>
    <w:rsid w:val="004769AF"/>
    <w:rsid w:val="00485069"/>
    <w:rsid w:val="004C4D3B"/>
    <w:rsid w:val="004E349A"/>
    <w:rsid w:val="004F7CA8"/>
    <w:rsid w:val="00516623"/>
    <w:rsid w:val="005C19F6"/>
    <w:rsid w:val="005C1D9E"/>
    <w:rsid w:val="005C7D0D"/>
    <w:rsid w:val="006011BD"/>
    <w:rsid w:val="006076E2"/>
    <w:rsid w:val="0062685F"/>
    <w:rsid w:val="00632F28"/>
    <w:rsid w:val="00705D9A"/>
    <w:rsid w:val="0071215B"/>
    <w:rsid w:val="00750E20"/>
    <w:rsid w:val="00751A15"/>
    <w:rsid w:val="00760DFF"/>
    <w:rsid w:val="007B23A7"/>
    <w:rsid w:val="00833CCC"/>
    <w:rsid w:val="008527CF"/>
    <w:rsid w:val="008B2232"/>
    <w:rsid w:val="00983B5B"/>
    <w:rsid w:val="00991A17"/>
    <w:rsid w:val="00993F4A"/>
    <w:rsid w:val="009B26CC"/>
    <w:rsid w:val="009E2394"/>
    <w:rsid w:val="00A95FAE"/>
    <w:rsid w:val="00AB6DB3"/>
    <w:rsid w:val="00AD6E5C"/>
    <w:rsid w:val="00AF6124"/>
    <w:rsid w:val="00B41A17"/>
    <w:rsid w:val="00B45B63"/>
    <w:rsid w:val="00B76686"/>
    <w:rsid w:val="00B80A45"/>
    <w:rsid w:val="00B850EB"/>
    <w:rsid w:val="00B868F7"/>
    <w:rsid w:val="00C172B8"/>
    <w:rsid w:val="00C71546"/>
    <w:rsid w:val="00CB7FCB"/>
    <w:rsid w:val="00CD6618"/>
    <w:rsid w:val="00CE7409"/>
    <w:rsid w:val="00D8184A"/>
    <w:rsid w:val="00DF0FD0"/>
    <w:rsid w:val="00E07339"/>
    <w:rsid w:val="00EA4AD5"/>
    <w:rsid w:val="00ED3489"/>
    <w:rsid w:val="00F01731"/>
    <w:rsid w:val="00F0793C"/>
    <w:rsid w:val="00F23DFF"/>
    <w:rsid w:val="00F3074D"/>
    <w:rsid w:val="00F6551B"/>
    <w:rsid w:val="00F81DA4"/>
    <w:rsid w:val="00F951F1"/>
    <w:rsid w:val="00FA246F"/>
    <w:rsid w:val="00FA7AF6"/>
    <w:rsid w:val="3BE2621F"/>
    <w:rsid w:val="65D646EA"/>
    <w:rsid w:val="68B905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style>
  <w:style w:type="paragraph" w:styleId="3">
    <w:name w:val="Balloon Text"/>
    <w:basedOn w:val="1"/>
    <w:link w:val="16"/>
    <w:semiHidden/>
    <w:unhideWhenUsed/>
    <w:uiPriority w:val="99"/>
    <w:rPr>
      <w:sz w:val="18"/>
      <w:szCs w:val="18"/>
    </w:rPr>
  </w:style>
  <w:style w:type="paragraph" w:styleId="4">
    <w:name w:val="footer"/>
    <w:basedOn w:val="1"/>
    <w:link w:val="13"/>
    <w:unhideWhenUsed/>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5">
    <w:name w:val="header"/>
    <w:basedOn w:val="1"/>
    <w:link w:val="12"/>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6">
    <w:name w:val="Normal (Web)"/>
    <w:basedOn w:val="1"/>
    <w:semiHidden/>
    <w:unhideWhenUsed/>
    <w:qFormat/>
    <w:uiPriority w:val="99"/>
    <w:pPr>
      <w:spacing w:before="100" w:beforeAutospacing="1" w:after="100" w:afterAutospacing="1"/>
    </w:pPr>
    <w:rPr>
      <w:rFonts w:ascii="宋体" w:hAnsi="宋体" w:cs="宋体"/>
      <w:sz w:val="24"/>
      <w:szCs w:val="24"/>
    </w:rPr>
  </w:style>
  <w:style w:type="paragraph" w:styleId="7">
    <w:name w:val="annotation subject"/>
    <w:basedOn w:val="2"/>
    <w:next w:val="2"/>
    <w:link w:val="17"/>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qFormat/>
    <w:uiPriority w:val="0"/>
    <w:rPr>
      <w:sz w:val="21"/>
      <w:szCs w:val="21"/>
    </w:rPr>
  </w:style>
  <w:style w:type="character" w:customStyle="1" w:styleId="12">
    <w:name w:val="页眉 Char"/>
    <w:basedOn w:val="10"/>
    <w:link w:val="5"/>
    <w:qFormat/>
    <w:uiPriority w:val="99"/>
    <w:rPr>
      <w:sz w:val="18"/>
      <w:szCs w:val="18"/>
    </w:rPr>
  </w:style>
  <w:style w:type="character" w:customStyle="1" w:styleId="13">
    <w:name w:val="页脚 Char"/>
    <w:basedOn w:val="10"/>
    <w:link w:val="4"/>
    <w:qFormat/>
    <w:uiPriority w:val="99"/>
    <w:rPr>
      <w:sz w:val="18"/>
      <w:szCs w:val="18"/>
    </w:rPr>
  </w:style>
  <w:style w:type="character" w:customStyle="1" w:styleId="14">
    <w:name w:val="批注文字 字符"/>
    <w:basedOn w:val="10"/>
    <w:semiHidden/>
    <w:qFormat/>
    <w:uiPriority w:val="99"/>
    <w:rPr>
      <w:rFonts w:ascii="Times New Roman" w:hAnsi="Times New Roman" w:eastAsia="宋体" w:cs="Times New Roman"/>
      <w:kern w:val="0"/>
      <w:sz w:val="20"/>
      <w:szCs w:val="20"/>
    </w:rPr>
  </w:style>
  <w:style w:type="character" w:customStyle="1" w:styleId="15">
    <w:name w:val="批注文字 Char"/>
    <w:basedOn w:val="10"/>
    <w:link w:val="2"/>
    <w:qFormat/>
    <w:uiPriority w:val="0"/>
    <w:rPr>
      <w:rFonts w:ascii="Times New Roman" w:hAnsi="Times New Roman" w:eastAsia="宋体" w:cs="Times New Roman"/>
      <w:kern w:val="0"/>
      <w:sz w:val="20"/>
      <w:szCs w:val="20"/>
    </w:rPr>
  </w:style>
  <w:style w:type="character" w:customStyle="1" w:styleId="16">
    <w:name w:val="批注框文本 Char"/>
    <w:basedOn w:val="10"/>
    <w:link w:val="3"/>
    <w:semiHidden/>
    <w:qFormat/>
    <w:uiPriority w:val="99"/>
    <w:rPr>
      <w:rFonts w:ascii="Times New Roman" w:hAnsi="Times New Roman" w:eastAsia="宋体" w:cs="Times New Roman"/>
      <w:kern w:val="0"/>
      <w:sz w:val="18"/>
      <w:szCs w:val="18"/>
    </w:rPr>
  </w:style>
  <w:style w:type="character" w:customStyle="1" w:styleId="17">
    <w:name w:val="批注主题 Char"/>
    <w:basedOn w:val="15"/>
    <w:link w:val="7"/>
    <w:semiHidden/>
    <w:qFormat/>
    <w:uiPriority w:val="99"/>
    <w:rPr>
      <w:rFonts w:ascii="Times New Roman" w:hAnsi="Times New Roman" w:eastAsia="宋体" w:cs="Times New Roman"/>
      <w:b/>
      <w:bCs/>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1564</Words>
  <Characters>1700</Characters>
  <Lines>13</Lines>
  <Paragraphs>3</Paragraphs>
  <TotalTime>48</TotalTime>
  <ScaleCrop>false</ScaleCrop>
  <LinksUpToDate>false</LinksUpToDate>
  <CharactersWithSpaces>1736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2023-09-18T07:12:00Z</dcterms:created>
  <dc:creator>asus</dc:creator>
  <cp:lastModifiedBy>张皎</cp:lastModifiedBy>
  <cp:lastPrinted>2024-08-22T02:54:20Z</cp:lastPrinted>
  <dcterms:modified xsi:type="dcterms:W3CDTF">2024-08-22T07:36:17Z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A19DF235BDF643458992CCDAE7B6BCD8_12</vt:lpwstr>
  </property>
</Properties>
</file>