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720"/>
        <w:jc w:val="center"/>
        <w:rPr>
          <w:rFonts w:ascii="Times New Roman" w:hAnsi="Times New Roman" w:eastAsia="微软雅黑"/>
          <w:b/>
          <w:sz w:val="32"/>
          <w:szCs w:val="32"/>
        </w:rPr>
      </w:pPr>
      <w:r>
        <w:rPr>
          <w:rFonts w:hint="eastAsia" w:ascii="Times New Roman" w:hAnsi="Times New Roman" w:eastAsia="微软雅黑"/>
          <w:b/>
          <w:sz w:val="32"/>
          <w:szCs w:val="32"/>
        </w:rPr>
        <w:t>电子科学与工程</w:t>
      </w:r>
      <w:r>
        <w:rPr>
          <w:rFonts w:ascii="Times New Roman" w:hAnsi="Times New Roman" w:eastAsia="微软雅黑"/>
          <w:b/>
          <w:sz w:val="32"/>
          <w:szCs w:val="32"/>
        </w:rPr>
        <w:t>学院</w:t>
      </w:r>
    </w:p>
    <w:p>
      <w:pPr>
        <w:spacing w:line="480" w:lineRule="exact"/>
        <w:ind w:firstLine="600"/>
        <w:jc w:val="center"/>
        <w:rPr>
          <w:rStyle w:val="13"/>
          <w:rFonts w:ascii="Times New Roman" w:hAnsi="Times New Roman"/>
          <w:bCs/>
          <w:sz w:val="30"/>
          <w:szCs w:val="30"/>
        </w:rPr>
      </w:pPr>
      <w:r>
        <w:rPr>
          <w:rStyle w:val="13"/>
          <w:rFonts w:hint="eastAsia" w:ascii="Times New Roman" w:hAnsi="Times New Roman"/>
          <w:bCs/>
          <w:sz w:val="30"/>
          <w:szCs w:val="30"/>
        </w:rPr>
        <w:t>College</w:t>
      </w:r>
      <w:r>
        <w:rPr>
          <w:rStyle w:val="13"/>
          <w:rFonts w:ascii="Times New Roman" w:hAnsi="Times New Roman"/>
          <w:bCs/>
          <w:sz w:val="30"/>
          <w:szCs w:val="30"/>
        </w:rPr>
        <w:t xml:space="preserve"> </w:t>
      </w:r>
      <w:r>
        <w:rPr>
          <w:rStyle w:val="13"/>
          <w:rFonts w:hint="eastAsia" w:ascii="Times New Roman" w:hAnsi="Times New Roman"/>
          <w:bCs/>
          <w:sz w:val="30"/>
          <w:szCs w:val="30"/>
        </w:rPr>
        <w:t>of</w:t>
      </w:r>
      <w:r>
        <w:rPr>
          <w:rStyle w:val="13"/>
          <w:rFonts w:ascii="Times New Roman" w:hAnsi="Times New Roman"/>
          <w:bCs/>
          <w:sz w:val="30"/>
          <w:szCs w:val="30"/>
        </w:rPr>
        <w:t xml:space="preserve"> Electronic Science &amp; Engineering</w:t>
      </w:r>
    </w:p>
    <w:p>
      <w:pPr>
        <w:pStyle w:val="15"/>
        <w:numPr>
          <w:ilvl w:val="0"/>
          <w:numId w:val="1"/>
        </w:numPr>
        <w:spacing w:line="360" w:lineRule="auto"/>
        <w:ind w:firstLineChars="0"/>
        <w:rPr>
          <w:rFonts w:eastAsia="微软雅黑"/>
          <w:b/>
          <w:sz w:val="24"/>
        </w:rPr>
      </w:pPr>
      <w:r>
        <w:rPr>
          <w:rFonts w:hint="eastAsia" w:eastAsia="微软雅黑"/>
          <w:b/>
          <w:sz w:val="24"/>
        </w:rPr>
        <w:t>学院简介</w:t>
      </w:r>
    </w:p>
    <w:p>
      <w:pPr>
        <w:pStyle w:val="15"/>
        <w:spacing w:line="360" w:lineRule="auto"/>
        <w:ind w:firstLine="484" w:firstLineChars="202"/>
        <w:rPr>
          <w:sz w:val="24"/>
        </w:rPr>
      </w:pPr>
      <w:r>
        <w:rPr>
          <w:rFonts w:hint="eastAsia"/>
          <w:sz w:val="24"/>
        </w:rPr>
        <w:t>吉林大学电子科学与工程学院的历史可以追溯到1</w:t>
      </w:r>
      <w:r>
        <w:rPr>
          <w:sz w:val="24"/>
        </w:rPr>
        <w:t>955</w:t>
      </w:r>
      <w:r>
        <w:rPr>
          <w:rFonts w:hint="eastAsia"/>
          <w:sz w:val="24"/>
        </w:rPr>
        <w:t>年东北人民大学物理系的半导体研究室。1</w:t>
      </w:r>
      <w:r>
        <w:rPr>
          <w:sz w:val="24"/>
        </w:rPr>
        <w:t>955</w:t>
      </w:r>
      <w:r>
        <w:rPr>
          <w:rFonts w:hint="eastAsia"/>
          <w:sz w:val="24"/>
        </w:rPr>
        <w:t>年，已故半导体器件物理学家、教育家、中国工程院院士高鼎三先生满怀爱国之情、报国之志，冲破重重阻挠从美国国际整流器公司回到了阔别已久的祖国怀抱，服从国家分配，来到了东北人民大学物理系担任副系主任，并创立了半导体研究室。1</w:t>
      </w:r>
      <w:r>
        <w:rPr>
          <w:sz w:val="24"/>
        </w:rPr>
        <w:t>956</w:t>
      </w:r>
      <w:r>
        <w:rPr>
          <w:rFonts w:hint="eastAsia"/>
          <w:sz w:val="24"/>
        </w:rPr>
        <w:t>年，在高鼎三先生的带领下，半导体研究室研制出我国第一只锗大功率整流器，同年，又研制出我国第一只锗点接触三极管，开创了我国半导体器件的研究先河。1</w:t>
      </w:r>
      <w:r>
        <w:rPr>
          <w:sz w:val="24"/>
        </w:rPr>
        <w:t>958</w:t>
      </w:r>
      <w:r>
        <w:rPr>
          <w:rFonts w:hint="eastAsia"/>
          <w:sz w:val="24"/>
        </w:rPr>
        <w:t>年，东北人民大学更名为吉林大学。1</w:t>
      </w:r>
      <w:r>
        <w:rPr>
          <w:sz w:val="24"/>
        </w:rPr>
        <w:t>959</w:t>
      </w:r>
      <w:r>
        <w:rPr>
          <w:rFonts w:hint="eastAsia"/>
          <w:sz w:val="24"/>
        </w:rPr>
        <w:t>年，吉林大学在国内率先成立了半导体系，组建了半导体物理和半导体化学两个专业和教研室。高鼎三先生任系主任兼半导体物理教研室主任，伊葆芳先生任副系主任兼半导体化学教研室主任。半导体化学专业是国家教委唯一批准吉林大学试办的特色专业。高鼎三先生提出了“理工结合，理化结合”的办学方针，并于1</w:t>
      </w:r>
      <w:r>
        <w:rPr>
          <w:sz w:val="24"/>
        </w:rPr>
        <w:t>960</w:t>
      </w:r>
      <w:r>
        <w:rPr>
          <w:rFonts w:hint="eastAsia"/>
          <w:sz w:val="24"/>
        </w:rPr>
        <w:t>年创办了半导体系办工厂，既生产半导体二极管、三极管等军用尖端产品，又为师生提供一个实习实践的重要基地，率先开创了“产、学、研”一体化的办学模式。系工厂在文革期间依然坚持生产运行，并能研制和生产中规模集成电路。1</w:t>
      </w:r>
      <w:r>
        <w:rPr>
          <w:sz w:val="24"/>
        </w:rPr>
        <w:t>978</w:t>
      </w:r>
      <w:r>
        <w:rPr>
          <w:rFonts w:hint="eastAsia"/>
          <w:sz w:val="24"/>
        </w:rPr>
        <w:t>年10月，成立了集成光学和光电子学研究室，同时撤销了系工厂，并招收学位研究生。1980年6月成立无线电教研室，1981年9月无线电电子学专业首次招生。1</w:t>
      </w:r>
      <w:r>
        <w:rPr>
          <w:sz w:val="24"/>
        </w:rPr>
        <w:t>987</w:t>
      </w:r>
      <w:r>
        <w:rPr>
          <w:rFonts w:hint="eastAsia"/>
          <w:sz w:val="24"/>
        </w:rPr>
        <w:t>年，与清华大学、中科院半导体所联合成立集成光电子学国家重点实验室。1</w:t>
      </w:r>
      <w:r>
        <w:rPr>
          <w:sz w:val="24"/>
        </w:rPr>
        <w:t>994</w:t>
      </w:r>
      <w:r>
        <w:rPr>
          <w:rFonts w:hint="eastAsia"/>
          <w:sz w:val="24"/>
        </w:rPr>
        <w:t>年成立生物医学工程专业。2</w:t>
      </w:r>
      <w:r>
        <w:rPr>
          <w:sz w:val="24"/>
        </w:rPr>
        <w:t>001</w:t>
      </w:r>
      <w:r>
        <w:rPr>
          <w:rFonts w:hint="eastAsia"/>
          <w:sz w:val="24"/>
        </w:rPr>
        <w:t>年5月，成立电子科学与工程学院。2</w:t>
      </w:r>
      <w:r>
        <w:rPr>
          <w:sz w:val="24"/>
        </w:rPr>
        <w:t>002</w:t>
      </w:r>
      <w:r>
        <w:rPr>
          <w:rFonts w:hint="eastAsia"/>
          <w:sz w:val="24"/>
        </w:rPr>
        <w:t>年，微电子学与固体电子学获批国家重点二级学科。2</w:t>
      </w:r>
      <w:r>
        <w:rPr>
          <w:sz w:val="24"/>
        </w:rPr>
        <w:t>006</w:t>
      </w:r>
      <w:r>
        <w:rPr>
          <w:rFonts w:hint="eastAsia"/>
          <w:sz w:val="24"/>
        </w:rPr>
        <w:t>年，获批电子科学与技术一级学科博士授予权点和博士后流动站。2017年，吉林大学入选教育部“世界一流大学”建设高校（A类）名单，电子科学与技术学科群入选吉林大学首批“世界一流”重点建设学科（群）。</w:t>
      </w:r>
    </w:p>
    <w:p>
      <w:pPr>
        <w:spacing w:beforeLines="50" w:line="360" w:lineRule="auto"/>
        <w:ind w:firstLine="420"/>
        <w:rPr>
          <w:rFonts w:ascii="Times New Roman" w:hAnsi="Times New Roman"/>
          <w:sz w:val="24"/>
          <w:szCs w:val="24"/>
        </w:rPr>
      </w:pPr>
      <w:r>
        <w:rPr>
          <w:rFonts w:hint="eastAsia" w:ascii="Times New Roman" w:hAnsi="Times New Roman"/>
          <w:sz w:val="24"/>
          <w:szCs w:val="24"/>
        </w:rPr>
        <w:t>经过长期的发展，学院始终秉承“理工结合、理化结合、半导体特色”的办学理念，在人才培养、师资队伍、科学研究、国际交流与合作、社会服务、文化传承等方面取得了突出成绩，已经跻身于国内高校电子科学与技术学科的前列。</w:t>
      </w:r>
    </w:p>
    <w:p>
      <w:pPr>
        <w:pStyle w:val="15"/>
        <w:spacing w:line="360" w:lineRule="auto"/>
        <w:ind w:firstLine="484" w:firstLineChars="202"/>
        <w:rPr>
          <w:sz w:val="24"/>
        </w:rPr>
      </w:pPr>
      <w:r>
        <w:rPr>
          <w:rFonts w:hint="eastAsia"/>
          <w:sz w:val="24"/>
        </w:rPr>
        <w:t>目前学院拥有完整的人才培养体系。学院拥有“电子科学与技术”一级学科博士学位授权点和博士后流动站，下设完整的4个二级学科：“微电子学与固体电子学”、“物理电子学”、“电路与系统”和“电磁场与微波技术”。其中，“微电子学与固体电子学”为国家重点二级学科，所有的二级学科均为博士学位授权点和学术型硕士学位授权点。此外，学院还设有“生物医学工程” 学术型硕士学位授权点和“电子信息类”专业型硕士学位授权点。设有微电子科学与工程、电子科学与技术、电子信息科学与技术、电子信息工程和生物医学工程5个本科专业，分属理学和工学两大学科门类；其中，电子科学与技术、电子信息科学与技术和微电子科学与工程3个专业先后入选“国家一流本科专业”建设点。生物医学工程专业入选吉林省一流本科专业建设点，电子信息工程专业在吉林省专业评估中以优异成绩获评A类专业。</w:t>
      </w:r>
    </w:p>
    <w:p>
      <w:pPr>
        <w:spacing w:beforeLines="50" w:line="360" w:lineRule="auto"/>
        <w:ind w:firstLine="420"/>
        <w:rPr>
          <w:rFonts w:ascii="Times New Roman" w:hAnsi="Times New Roman"/>
          <w:sz w:val="24"/>
          <w:szCs w:val="24"/>
        </w:rPr>
      </w:pPr>
      <w:r>
        <w:rPr>
          <w:rFonts w:hint="eastAsia" w:ascii="Times New Roman" w:hAnsi="Times New Roman"/>
          <w:sz w:val="24"/>
          <w:szCs w:val="24"/>
        </w:rPr>
        <w:t>学院师资力量雄厚，现有135名专任教师，其中教授73人，副教授42人，讲师20人；具有博士学位的教师比例超过91％。我院现有双聘院士</w:t>
      </w:r>
      <w:r>
        <w:rPr>
          <w:rFonts w:ascii="Times New Roman" w:hAnsi="Times New Roman"/>
          <w:sz w:val="24"/>
          <w:szCs w:val="24"/>
        </w:rPr>
        <w:t>2</w:t>
      </w:r>
      <w:r>
        <w:rPr>
          <w:rFonts w:hint="eastAsia" w:ascii="Times New Roman" w:hAnsi="Times New Roman"/>
          <w:sz w:val="24"/>
          <w:szCs w:val="24"/>
        </w:rPr>
        <w:t>人，国家杰出青年科学基金获得者</w:t>
      </w:r>
      <w:r>
        <w:rPr>
          <w:rFonts w:ascii="Times New Roman" w:hAnsi="Times New Roman"/>
          <w:sz w:val="24"/>
          <w:szCs w:val="24"/>
        </w:rPr>
        <w:t>6</w:t>
      </w:r>
      <w:r>
        <w:rPr>
          <w:rFonts w:hint="eastAsia" w:ascii="Times New Roman" w:hAnsi="Times New Roman"/>
          <w:sz w:val="24"/>
          <w:szCs w:val="24"/>
        </w:rPr>
        <w:t>人、科技部领军人才2人、国家优秀青年基金获得者</w:t>
      </w:r>
      <w:r>
        <w:rPr>
          <w:rFonts w:ascii="Times New Roman" w:hAnsi="Times New Roman"/>
          <w:sz w:val="24"/>
          <w:szCs w:val="24"/>
        </w:rPr>
        <w:t>8</w:t>
      </w:r>
      <w:r>
        <w:rPr>
          <w:rFonts w:hint="eastAsia" w:ascii="Times New Roman" w:hAnsi="Times New Roman"/>
          <w:sz w:val="24"/>
          <w:szCs w:val="24"/>
        </w:rPr>
        <w:t>人、教育部青年人才称号获得者3人、全国百篇优博指导教师1人、教育部新世纪优秀人才1</w:t>
      </w:r>
      <w:r>
        <w:rPr>
          <w:rFonts w:ascii="Times New Roman" w:hAnsi="Times New Roman"/>
          <w:sz w:val="24"/>
          <w:szCs w:val="24"/>
        </w:rPr>
        <w:t>0</w:t>
      </w:r>
      <w:r>
        <w:rPr>
          <w:rFonts w:hint="eastAsia" w:ascii="Times New Roman" w:hAnsi="Times New Roman"/>
          <w:sz w:val="24"/>
          <w:szCs w:val="24"/>
        </w:rPr>
        <w:t>人、吉林省长白山学者特聘教授5人、吉林大学唐敖庆特聘教授</w:t>
      </w:r>
      <w:r>
        <w:rPr>
          <w:rFonts w:ascii="Times New Roman" w:hAnsi="Times New Roman"/>
          <w:sz w:val="24"/>
          <w:szCs w:val="24"/>
        </w:rPr>
        <w:t>8</w:t>
      </w:r>
      <w:r>
        <w:rPr>
          <w:rFonts w:hint="eastAsia" w:ascii="Times New Roman" w:hAnsi="Times New Roman"/>
          <w:sz w:val="24"/>
          <w:szCs w:val="24"/>
        </w:rPr>
        <w:t>人，中国科协青年托举人才3人、宝钢优秀教师</w:t>
      </w:r>
      <w:r>
        <w:rPr>
          <w:rFonts w:ascii="Times New Roman" w:hAnsi="Times New Roman"/>
          <w:sz w:val="24"/>
          <w:szCs w:val="24"/>
        </w:rPr>
        <w:t>3</w:t>
      </w:r>
      <w:r>
        <w:rPr>
          <w:rFonts w:hint="eastAsia" w:ascii="Times New Roman" w:hAnsi="Times New Roman"/>
          <w:sz w:val="24"/>
          <w:szCs w:val="24"/>
        </w:rPr>
        <w:t>人、吉林大学“唐敖庆学者”教授5</w:t>
      </w:r>
      <w:r>
        <w:rPr>
          <w:rFonts w:ascii="Times New Roman" w:hAnsi="Times New Roman"/>
          <w:sz w:val="24"/>
          <w:szCs w:val="24"/>
        </w:rPr>
        <w:t>3</w:t>
      </w:r>
      <w:r>
        <w:rPr>
          <w:rFonts w:hint="eastAsia" w:ascii="Times New Roman" w:hAnsi="Times New Roman"/>
          <w:sz w:val="24"/>
          <w:szCs w:val="24"/>
        </w:rPr>
        <w:t>人、教育部和科技部创新团队3支、省级优秀本科教学团队2支。形成了一支老中青相结合、结构合理、人才辈出、富有朝气的高水平教师队伍。</w:t>
      </w:r>
    </w:p>
    <w:p>
      <w:pPr>
        <w:pStyle w:val="15"/>
        <w:spacing w:line="360" w:lineRule="auto"/>
        <w:ind w:firstLine="484" w:firstLineChars="202"/>
        <w:rPr>
          <w:sz w:val="24"/>
        </w:rPr>
      </w:pPr>
      <w:r>
        <w:rPr>
          <w:rFonts w:hint="eastAsia"/>
          <w:sz w:val="24"/>
        </w:rPr>
        <w:t>学院下设6个本科教学系——微电科学与工程系、光电科学与工程系、传感科学与工程系、电子信息科学与技术系、生物医学工程系、电子信息工程系，</w:t>
      </w:r>
      <w:r>
        <w:rPr>
          <w:sz w:val="24"/>
        </w:rPr>
        <w:t>2</w:t>
      </w:r>
      <w:r>
        <w:rPr>
          <w:rFonts w:hint="eastAsia"/>
          <w:sz w:val="24"/>
        </w:rPr>
        <w:t>个省级本科实验教学示范中心——电工电子实验教学中心、微电子与光电子学实验教学中心。</w:t>
      </w:r>
    </w:p>
    <w:p>
      <w:pPr>
        <w:pStyle w:val="15"/>
        <w:spacing w:line="360" w:lineRule="auto"/>
        <w:ind w:firstLine="484" w:firstLineChars="202"/>
        <w:rPr>
          <w:sz w:val="24"/>
        </w:rPr>
      </w:pPr>
      <w:r>
        <w:rPr>
          <w:rFonts w:hint="eastAsia"/>
          <w:sz w:val="24"/>
        </w:rPr>
        <w:t>学院科研平台实力雄厚。学院设有集成光电子学国家重点实验室和吉林省先进气体传感器重点实验室，8个省级工程实验室和工程研究中心，1个国家级1</w:t>
      </w:r>
      <w:r>
        <w:rPr>
          <w:sz w:val="24"/>
        </w:rPr>
        <w:t>11</w:t>
      </w:r>
      <w:r>
        <w:rPr>
          <w:rFonts w:hint="eastAsia"/>
          <w:sz w:val="24"/>
        </w:rPr>
        <w:t>引智基地——微纳信息材料与器件学科创新引智基地，1个省级国际科技合作平台，并先后获得“211”工程和“985”创新平台的重点支持和建设。其中，集成光电子学国家重点实验室曾经连续3次被评为优秀类国家重点实验室，2次荣获“国家重点实验室计划先进集体奖(金牛奖)”。自2</w:t>
      </w:r>
      <w:r>
        <w:rPr>
          <w:sz w:val="24"/>
        </w:rPr>
        <w:t>011</w:t>
      </w:r>
      <w:r>
        <w:rPr>
          <w:rFonts w:hint="eastAsia"/>
          <w:sz w:val="24"/>
        </w:rPr>
        <w:t>起，共计荣获省部级一等奖及以上科研奖励1</w:t>
      </w:r>
      <w:r>
        <w:rPr>
          <w:sz w:val="24"/>
        </w:rPr>
        <w:t>2</w:t>
      </w:r>
      <w:r>
        <w:rPr>
          <w:rFonts w:hint="eastAsia"/>
          <w:sz w:val="24"/>
        </w:rPr>
        <w:t>项，其中包括国家自然科学奖二等奖2项。</w:t>
      </w:r>
    </w:p>
    <w:p>
      <w:pPr>
        <w:spacing w:beforeLines="50" w:line="360" w:lineRule="auto"/>
        <w:ind w:firstLine="420"/>
        <w:rPr>
          <w:rFonts w:ascii="Times New Roman" w:hAnsi="Times New Roman"/>
          <w:sz w:val="24"/>
          <w:szCs w:val="24"/>
        </w:rPr>
      </w:pPr>
      <w:r>
        <w:rPr>
          <w:rFonts w:hint="eastAsia" w:ascii="Times New Roman" w:hAnsi="Times New Roman"/>
          <w:sz w:val="24"/>
          <w:szCs w:val="24"/>
        </w:rPr>
        <w:t>目前在校本科生2</w:t>
      </w:r>
      <w:r>
        <w:rPr>
          <w:rFonts w:ascii="Times New Roman" w:hAnsi="Times New Roman"/>
          <w:sz w:val="24"/>
          <w:szCs w:val="24"/>
        </w:rPr>
        <w:t>2</w:t>
      </w:r>
      <w:r>
        <w:rPr>
          <w:rFonts w:hint="eastAsia" w:ascii="Times New Roman" w:hAnsi="Times New Roman"/>
          <w:sz w:val="24"/>
          <w:szCs w:val="24"/>
        </w:rPr>
        <w:t>00余名，研究生</w:t>
      </w:r>
      <w:r>
        <w:rPr>
          <w:rFonts w:ascii="Times New Roman" w:hAnsi="Times New Roman"/>
          <w:sz w:val="24"/>
          <w:szCs w:val="24"/>
        </w:rPr>
        <w:t>680</w:t>
      </w:r>
      <w:r>
        <w:rPr>
          <w:rFonts w:hint="eastAsia" w:ascii="Times New Roman" w:hAnsi="Times New Roman"/>
          <w:sz w:val="24"/>
          <w:szCs w:val="24"/>
        </w:rPr>
        <w:t>余名，其中博士研究生2</w:t>
      </w:r>
      <w:r>
        <w:rPr>
          <w:rFonts w:ascii="Times New Roman" w:hAnsi="Times New Roman"/>
          <w:sz w:val="24"/>
          <w:szCs w:val="24"/>
        </w:rPr>
        <w:t>40</w:t>
      </w:r>
      <w:r>
        <w:rPr>
          <w:rFonts w:hint="eastAsia" w:ascii="Times New Roman" w:hAnsi="Times New Roman"/>
          <w:sz w:val="24"/>
          <w:szCs w:val="24"/>
        </w:rPr>
        <w:t>人。学生学术和课外科技活动十分活跃，学生的科技作品连年在全国电子类学科竞赛、“挑战杯”竞赛以及省级各类科技竞赛中获奖。学院一直是吉林大学学生活动先进单位，是吉林省“三全育人”改革试点示范学院。有近</w:t>
      </w:r>
      <w:r>
        <w:rPr>
          <w:rFonts w:ascii="Times New Roman" w:hAnsi="Times New Roman"/>
          <w:sz w:val="24"/>
          <w:szCs w:val="24"/>
        </w:rPr>
        <w:t>50</w:t>
      </w:r>
      <w:r>
        <w:rPr>
          <w:rFonts w:hint="eastAsia" w:ascii="Times New Roman" w:hAnsi="Times New Roman"/>
          <w:sz w:val="24"/>
          <w:szCs w:val="24"/>
        </w:rPr>
        <w:t>％的毕业生继续攻读硕士学位。参加就业的毕业生中有90％到各大公司及科研院所工作，有大约5％到各级政府机关工作。除学校各类奖助学金外，学院还设有电子科学与工程学院高鼎三奖学金，中国科学院空间科技创新奖学金，天盾雷电特别奖学金、天盾雷电奖学金、普泽激励特别奖学金、普泽激励奖学金，然诺奖学金，然诺科技励学金，究是学长优秀奖学金，究是学长励志奖学金等，惠及学生比例超过10%。</w:t>
      </w:r>
    </w:p>
    <w:p>
      <w:pPr>
        <w:spacing w:beforeLines="50" w:line="360" w:lineRule="auto"/>
        <w:ind w:firstLine="420"/>
        <w:rPr>
          <w:rFonts w:ascii="Times New Roman" w:hAnsi="Times New Roman"/>
          <w:sz w:val="24"/>
          <w:szCs w:val="24"/>
        </w:rPr>
      </w:pPr>
      <w:r>
        <w:rPr>
          <w:rFonts w:hint="eastAsia" w:ascii="Times New Roman" w:hAnsi="Times New Roman"/>
          <w:sz w:val="24"/>
          <w:szCs w:val="24"/>
        </w:rPr>
        <w:t>学院始终坚持开放办学，注重国际合作与交流，与英国曼彻斯特大学、法国南特中央理工大学、瑞典林雪平大学、美国罗彻斯特大学等建立了大学生联合培养项目；与日本东京大学、美国加州大学伯克利分校、澳大利亚昆士兰大学、德国图宾根大学、俄罗斯圣彼得堡彼得大帝理工大学等1</w:t>
      </w:r>
      <w:r>
        <w:rPr>
          <w:rFonts w:ascii="Times New Roman" w:hAnsi="Times New Roman"/>
          <w:sz w:val="24"/>
          <w:szCs w:val="24"/>
        </w:rPr>
        <w:t>7</w:t>
      </w:r>
      <w:r>
        <w:rPr>
          <w:rFonts w:hint="eastAsia" w:ascii="Times New Roman" w:hAnsi="Times New Roman"/>
          <w:sz w:val="24"/>
          <w:szCs w:val="24"/>
        </w:rPr>
        <w:t>所国际知名高校签订了学生交流交换协议。与美国、英国、法国、德国、瑞典、丹麦、日本、新西兰等20多个国家的高等院校、科研单位保持密切的学术交流和学术联系；学院还接受世界各国的留学生。</w:t>
      </w:r>
    </w:p>
    <w:p>
      <w:pPr>
        <w:spacing w:beforeLines="50" w:line="360" w:lineRule="auto"/>
        <w:ind w:firstLine="420"/>
        <w:rPr>
          <w:rFonts w:ascii="Times New Roman" w:hAnsi="Times New Roman"/>
          <w:sz w:val="24"/>
          <w:szCs w:val="24"/>
        </w:rPr>
      </w:pPr>
      <w:r>
        <w:rPr>
          <w:rFonts w:hint="eastAsia" w:ascii="Times New Roman" w:hAnsi="Times New Roman"/>
          <w:sz w:val="24"/>
          <w:szCs w:val="24"/>
        </w:rPr>
        <w:t>学院始终以学生为本，以培养高素质复合型人才为核心，不断探索适应国家战略需求和国际发展前沿的电子信息类人才培养模式，不断完善理论与实践相结合的培养方案和课程体系，充分发挥学科专业、人才培养、科学研究、师资队伍的优势和特色，努力使学科整体水平达到国内领先，重点学科跻身国际一流行列，成为国家高质量创新型人才培养摇篮、高水平科学研究和成果转化的重要基地，加快实现“把吉林大学电子科学与工程学院建设成为能够对国家需求做出重大贡献、在国际上具有重要影响力的科学研究和人才培养重镇”的宏伟目标。</w:t>
      </w:r>
    </w:p>
    <w:p>
      <w:pPr>
        <w:widowControl/>
        <w:jc w:val="center"/>
        <w:rPr>
          <w:rFonts w:ascii="Times New Roman" w:hAnsi="Times New Roman" w:eastAsia="微软雅黑"/>
          <w:b/>
          <w:sz w:val="28"/>
          <w:szCs w:val="28"/>
        </w:rPr>
      </w:pPr>
      <w:r>
        <w:rPr>
          <w:rFonts w:ascii="Times New Roman" w:hAnsi="Times New Roman"/>
          <w:sz w:val="28"/>
          <w:szCs w:val="28"/>
        </w:rPr>
        <w:br w:type="page"/>
      </w:r>
      <w:r>
        <w:rPr>
          <w:rFonts w:hint="eastAsia" w:ascii="Times New Roman" w:hAnsi="Times New Roman" w:eastAsia="微软雅黑"/>
          <w:b/>
          <w:sz w:val="28"/>
          <w:szCs w:val="28"/>
        </w:rPr>
        <w:t>电子信息</w:t>
      </w:r>
      <w:r>
        <w:rPr>
          <w:rFonts w:ascii="Times New Roman" w:hAnsi="Times New Roman" w:eastAsia="微软雅黑"/>
          <w:b/>
          <w:sz w:val="28"/>
          <w:szCs w:val="28"/>
        </w:rPr>
        <w:t>类本科培养方案</w:t>
      </w:r>
    </w:p>
    <w:p>
      <w:pPr>
        <w:snapToGrid w:val="0"/>
        <w:spacing w:beforeLines="50" w:line="360" w:lineRule="auto"/>
        <w:ind w:firstLine="480" w:firstLineChars="200"/>
        <w:rPr>
          <w:rFonts w:ascii="Times New Roman" w:hAnsi="Times New Roman" w:eastAsia="微软雅黑"/>
          <w:b/>
          <w:sz w:val="24"/>
          <w:szCs w:val="24"/>
        </w:rPr>
      </w:pPr>
      <w:r>
        <w:rPr>
          <w:rFonts w:ascii="Times New Roman" w:hAnsi="Times New Roman" w:eastAsia="微软雅黑"/>
          <w:b/>
          <w:sz w:val="24"/>
          <w:szCs w:val="24"/>
        </w:rPr>
        <w:t>一、专业类培养特色</w:t>
      </w:r>
    </w:p>
    <w:p>
      <w:pPr>
        <w:snapToGrid w:val="0"/>
        <w:spacing w:beforeLines="50" w:line="360" w:lineRule="auto"/>
        <w:ind w:firstLine="413"/>
        <w:rPr>
          <w:rFonts w:ascii="Times New Roman" w:hAnsi="Times New Roman"/>
          <w:sz w:val="24"/>
          <w:szCs w:val="24"/>
        </w:rPr>
      </w:pPr>
      <w:r>
        <w:rPr>
          <w:rFonts w:hint="eastAsia" w:ascii="Times New Roman" w:hAnsi="Times New Roman"/>
          <w:sz w:val="24"/>
          <w:szCs w:val="24"/>
        </w:rPr>
        <w:t>学院秉承吉林大学“厚基础、重实践、严要求”的传统办学特色和办学理念。在六十余年的人才培养过程中，始终坚持“理工融合，突出半导体特色”的办学方针，着力培养具有家国情怀和社会服务意识，具备扎实的数学和物理基础，掌握电子信息领域宽厚的专业基础知识，具备熟练的实验技能和较强的实践创新能力，了解电子信息科学与技术的理论前沿和最新发展动态，具备一定的国际视野，懂交流、善合作的高素质复合型专业人才。</w:t>
      </w:r>
    </w:p>
    <w:p>
      <w:pPr>
        <w:pStyle w:val="15"/>
        <w:spacing w:beforeLines="50" w:line="360" w:lineRule="auto"/>
        <w:ind w:firstLine="424" w:firstLineChars="177"/>
        <w:rPr>
          <w:sz w:val="24"/>
        </w:rPr>
      </w:pPr>
      <w:r>
        <w:rPr>
          <w:rFonts w:hint="eastAsia"/>
          <w:sz w:val="24"/>
        </w:rPr>
        <w:t>大学一年级按电子信息类实行大类培养，一年后结合专业兴趣和第一学期的学业成绩进行分专业培养。在专业类培养过程中，除了加强数学、物理、计算机、电子电路等学科基础知识的教育之外，还特别重视思政、法治、军事、体育、外语、劳动、艺术美学、科学精神等多方面的通识教育。本专业类下设5个本科专业。微电子科学与工程专业和电子科学与技术专业为国家一流本科专业建设点，分别起源于学院早期的半导体物理和半导体化学专业，继承了学院不同时期的半导体物理和半导体器件物理、微电子技术、微电子学、电子功能材料与元器件、光电子学等专业的办学特色，在坚持“理工融合，科教协同”的基础上，特别重视“半导体特色”，设置了半导体结构、半导体材料、半导体物理学、半导体器件物理、半导体器件工艺等理论课程和配套的实验课程，构建了完整的半导体课程体系和知识架构，是目前国内开设半导体系列课程最完整、最系统的专业。电子信息科学与技术专业和电子信息工程专业，分别起源于原吉林大学的无线电电子学专业和原吉林工业大学的应用电子技术专业，前者是国家一流本科专业建设点，授理学学士学位，后者是省级A类专业，授工学学士学位，两个专业均融合了电子信息技术、现代通信技术、计算机技术、人工智能和网络技术等多学科交叉的知识体系，构建了宽口径、复合型人才培养模式，但前者更侧重培养学生解决复杂工程中的基础问题的能力，而后者更侧重培养学生的工程设计能力和技术解决方案的规划能力。生物医学工程专业是吉林省一流专业建设点，该专业在兼顾传统的生物医学电子学的基础上，结合学院的科研实力，突出了生物医学光子学和生物医学传感器的培养特色。经过多年的教学实践，本专业类已经形成了“以课堂教学为基础、实验教学为支撑、科技竞赛为导引、第二课堂为拓展”，努力实现“基础与专业高度统一、理论与实践有机结合、教学与科研紧密融合、高校与企业密切协同”的人才培养机制，实现了“教与学”、“学与练”、“练与用”、“用与变”循序渐进的完整的教育教学过程，在培养方案、课程体系、师资队伍、教育教学方法、管理运行机制等方面不断进行改革，保证人才培养模式适应国家需求和时代发展，人才培养质量稳步提升。2</w:t>
      </w:r>
      <w:r>
        <w:rPr>
          <w:sz w:val="24"/>
        </w:rPr>
        <w:t>018</w:t>
      </w:r>
      <w:r>
        <w:rPr>
          <w:rFonts w:hint="eastAsia"/>
          <w:sz w:val="24"/>
        </w:rPr>
        <w:t>年，学院获得国家级教学成果二等奖一项，省级教学成果一等奖和二等奖各1项。</w:t>
      </w:r>
    </w:p>
    <w:p>
      <w:pPr>
        <w:snapToGrid w:val="0"/>
        <w:spacing w:beforeLines="50" w:line="360" w:lineRule="auto"/>
        <w:ind w:firstLine="480" w:firstLineChars="200"/>
        <w:rPr>
          <w:rFonts w:ascii="Times New Roman" w:hAnsi="Times New Roman" w:eastAsia="微软雅黑"/>
          <w:b/>
          <w:sz w:val="24"/>
          <w:szCs w:val="24"/>
        </w:rPr>
      </w:pPr>
      <w:r>
        <w:rPr>
          <w:rFonts w:ascii="Times New Roman" w:hAnsi="Times New Roman" w:eastAsia="微软雅黑"/>
          <w:b/>
          <w:sz w:val="24"/>
          <w:szCs w:val="24"/>
        </w:rPr>
        <w:t>二、专业类培养面向</w:t>
      </w:r>
    </w:p>
    <w:p>
      <w:pPr>
        <w:snapToGrid w:val="0"/>
        <w:spacing w:beforeLines="50" w:line="360" w:lineRule="auto"/>
        <w:ind w:firstLine="480" w:firstLineChars="200"/>
        <w:rPr>
          <w:rFonts w:ascii="Times New Roman" w:hAnsi="Times New Roman"/>
          <w:sz w:val="24"/>
          <w:szCs w:val="24"/>
        </w:rPr>
      </w:pPr>
      <w:r>
        <w:rPr>
          <w:rFonts w:hint="eastAsia" w:ascii="Times New Roman" w:hAnsi="Times New Roman"/>
          <w:sz w:val="24"/>
          <w:szCs w:val="24"/>
        </w:rPr>
        <w:t>电子信息类的人才培养面向国家和行业的发展和需求，为国家在电子信息领域培养适应我国科技和经济发展需求的学术精英和企业人才，重点面向集成芯片、功率半导体器件、光电子技术、传感技术、信息感知、微波遥感、生物医学成像等关键领域。</w:t>
      </w:r>
    </w:p>
    <w:p>
      <w:pPr>
        <w:snapToGrid w:val="0"/>
        <w:spacing w:beforeLines="50" w:line="360" w:lineRule="auto"/>
        <w:ind w:firstLine="480" w:firstLineChars="200"/>
        <w:rPr>
          <w:rFonts w:ascii="Times New Roman" w:hAnsi="Times New Roman"/>
          <w:sz w:val="24"/>
          <w:szCs w:val="24"/>
        </w:rPr>
      </w:pPr>
      <w:r>
        <w:rPr>
          <w:rFonts w:hint="eastAsia" w:ascii="Times New Roman" w:hAnsi="Times New Roman" w:eastAsia="微软雅黑"/>
          <w:b/>
          <w:sz w:val="24"/>
          <w:szCs w:val="24"/>
        </w:rPr>
        <w:t>三、</w:t>
      </w:r>
      <w:r>
        <w:rPr>
          <w:rFonts w:hint="eastAsia" w:ascii="Times New Roman" w:hAnsi="Times New Roman" w:eastAsia="微软雅黑" w:cs="宋体"/>
          <w:b/>
          <w:sz w:val="24"/>
          <w:szCs w:val="24"/>
        </w:rPr>
        <w:t>通识教育课程</w:t>
      </w:r>
      <w:r>
        <w:rPr>
          <w:rFonts w:ascii="Times New Roman" w:hAnsi="Times New Roman" w:eastAsia="微软雅黑" w:cs="宋体"/>
          <w:b/>
          <w:sz w:val="24"/>
          <w:szCs w:val="24"/>
        </w:rPr>
        <w:t>6</w:t>
      </w:r>
      <w:r>
        <w:rPr>
          <w:rFonts w:hint="eastAsia" w:ascii="Times New Roman" w:hAnsi="Times New Roman" w:eastAsia="微软雅黑" w:cs="宋体"/>
          <w:b/>
          <w:sz w:val="24"/>
          <w:szCs w:val="24"/>
        </w:rPr>
        <w:t>5</w:t>
      </w:r>
      <w:r>
        <w:rPr>
          <w:rFonts w:ascii="Times New Roman" w:hAnsi="Times New Roman" w:eastAsia="微软雅黑" w:cs="宋体"/>
          <w:b/>
          <w:sz w:val="24"/>
          <w:szCs w:val="24"/>
        </w:rPr>
        <w:t>.5</w:t>
      </w:r>
      <w:r>
        <w:rPr>
          <w:rFonts w:hint="eastAsia" w:ascii="Times New Roman" w:hAnsi="Times New Roman" w:eastAsia="微软雅黑" w:cs="宋体"/>
          <w:b/>
          <w:sz w:val="24"/>
          <w:szCs w:val="24"/>
        </w:rPr>
        <w:t>学分</w:t>
      </w:r>
    </w:p>
    <w:tbl>
      <w:tblPr>
        <w:tblStyle w:val="10"/>
        <w:tblW w:w="487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416"/>
        <w:gridCol w:w="3039"/>
        <w:gridCol w:w="1072"/>
        <w:gridCol w:w="1072"/>
        <w:gridCol w:w="1072"/>
        <w:gridCol w:w="1075"/>
        <w:gridCol w:w="1072"/>
        <w:gridCol w:w="1315"/>
        <w:gridCol w:w="326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73" w:type="pct"/>
            <w:tcBorders>
              <w:top w:val="single" w:color="auto" w:sz="12" w:space="0"/>
              <w:bottom w:val="single" w:color="auto" w:sz="12" w:space="0"/>
              <w:right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课程性质</w:t>
            </w:r>
          </w:p>
        </w:tc>
        <w:tc>
          <w:tcPr>
            <w:tcW w:w="465" w:type="pct"/>
            <w:tcBorders>
              <w:top w:val="single" w:color="auto" w:sz="12" w:space="0"/>
              <w:left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课程代码</w:t>
            </w:r>
          </w:p>
        </w:tc>
        <w:tc>
          <w:tcPr>
            <w:tcW w:w="998"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课程名称</w:t>
            </w:r>
          </w:p>
        </w:tc>
        <w:tc>
          <w:tcPr>
            <w:tcW w:w="352"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总学分</w:t>
            </w:r>
          </w:p>
        </w:tc>
        <w:tc>
          <w:tcPr>
            <w:tcW w:w="352"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实践</w:t>
            </w:r>
          </w:p>
          <w:p>
            <w:pPr>
              <w:jc w:val="center"/>
              <w:rPr>
                <w:rFonts w:ascii="Times New Roman" w:hAnsi="Times New Roman" w:cs="宋体"/>
                <w:b/>
                <w:sz w:val="24"/>
                <w:szCs w:val="24"/>
              </w:rPr>
            </w:pPr>
            <w:r>
              <w:rPr>
                <w:rFonts w:hint="eastAsia" w:ascii="Times New Roman" w:hAnsi="Times New Roman" w:cs="宋体"/>
                <w:b/>
                <w:sz w:val="24"/>
                <w:szCs w:val="24"/>
              </w:rPr>
              <w:t>学分</w:t>
            </w:r>
          </w:p>
        </w:tc>
        <w:tc>
          <w:tcPr>
            <w:tcW w:w="352"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总学时</w:t>
            </w:r>
          </w:p>
        </w:tc>
        <w:tc>
          <w:tcPr>
            <w:tcW w:w="353"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实践</w:t>
            </w:r>
          </w:p>
          <w:p>
            <w:pPr>
              <w:jc w:val="center"/>
              <w:rPr>
                <w:rFonts w:ascii="Times New Roman" w:hAnsi="Times New Roman" w:cs="宋体"/>
                <w:b/>
                <w:sz w:val="24"/>
                <w:szCs w:val="24"/>
              </w:rPr>
            </w:pPr>
            <w:r>
              <w:rPr>
                <w:rFonts w:hint="eastAsia" w:ascii="Times New Roman" w:hAnsi="Times New Roman" w:cs="宋体"/>
                <w:b/>
                <w:sz w:val="24"/>
                <w:szCs w:val="24"/>
              </w:rPr>
              <w:t>学时</w:t>
            </w:r>
          </w:p>
        </w:tc>
        <w:tc>
          <w:tcPr>
            <w:tcW w:w="352"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修读</w:t>
            </w:r>
          </w:p>
          <w:p>
            <w:pPr>
              <w:jc w:val="center"/>
              <w:rPr>
                <w:rFonts w:ascii="Times New Roman" w:hAnsi="Times New Roman" w:cs="宋体"/>
                <w:b/>
                <w:sz w:val="24"/>
                <w:szCs w:val="24"/>
              </w:rPr>
            </w:pPr>
            <w:r>
              <w:rPr>
                <w:rFonts w:hint="eastAsia" w:ascii="Times New Roman" w:hAnsi="Times New Roman" w:cs="宋体"/>
                <w:b/>
                <w:sz w:val="24"/>
                <w:szCs w:val="24"/>
              </w:rPr>
              <w:t>学期</w:t>
            </w:r>
          </w:p>
        </w:tc>
        <w:tc>
          <w:tcPr>
            <w:tcW w:w="432"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考核</w:t>
            </w:r>
          </w:p>
          <w:p>
            <w:pPr>
              <w:jc w:val="center"/>
              <w:rPr>
                <w:rFonts w:ascii="Times New Roman" w:hAnsi="Times New Roman" w:cs="宋体"/>
                <w:b/>
                <w:sz w:val="24"/>
                <w:szCs w:val="24"/>
              </w:rPr>
            </w:pPr>
            <w:r>
              <w:rPr>
                <w:rFonts w:hint="eastAsia" w:ascii="Times New Roman" w:hAnsi="Times New Roman" w:cs="宋体"/>
                <w:b/>
                <w:sz w:val="24"/>
                <w:szCs w:val="24"/>
              </w:rPr>
              <w:t>性质</w:t>
            </w:r>
          </w:p>
        </w:tc>
        <w:tc>
          <w:tcPr>
            <w:tcW w:w="1071" w:type="pct"/>
            <w:tcBorders>
              <w:top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273" w:type="pct"/>
            <w:vMerge w:val="restart"/>
            <w:tcBorders>
              <w:top w:val="single" w:color="auto" w:sz="12" w:space="0"/>
              <w:bottom w:val="single" w:color="auto" w:sz="12" w:space="0"/>
              <w:right w:val="single" w:color="auto" w:sz="12" w:space="0"/>
            </w:tcBorders>
            <w:vAlign w:val="center"/>
          </w:tcPr>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通</w:t>
            </w:r>
          </w:p>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识</w:t>
            </w:r>
          </w:p>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教</w:t>
            </w:r>
          </w:p>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育</w:t>
            </w:r>
          </w:p>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课</w:t>
            </w:r>
          </w:p>
          <w:p>
            <w:pPr>
              <w:ind w:left="-34" w:leftChars="-16"/>
              <w:jc w:val="center"/>
              <w:rPr>
                <w:rFonts w:ascii="Times New Roman" w:hAnsi="Times New Roman" w:cs="宋体"/>
                <w:spacing w:val="-40"/>
                <w:sz w:val="24"/>
                <w:szCs w:val="24"/>
              </w:rPr>
            </w:pPr>
          </w:p>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必</w:t>
            </w:r>
          </w:p>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修</w:t>
            </w:r>
          </w:p>
          <w:p>
            <w:pPr>
              <w:ind w:left="-34" w:leftChars="-16"/>
              <w:jc w:val="center"/>
              <w:rPr>
                <w:rFonts w:ascii="Times New Roman" w:hAnsi="Times New Roman" w:cs="宋体"/>
                <w:spacing w:val="-40"/>
                <w:sz w:val="24"/>
                <w:szCs w:val="24"/>
              </w:rPr>
            </w:pPr>
            <w:r>
              <w:rPr>
                <w:rFonts w:hint="eastAsia" w:ascii="Times New Roman" w:hAnsi="Times New Roman" w:cs="宋体"/>
                <w:spacing w:val="-40"/>
                <w:sz w:val="24"/>
                <w:szCs w:val="24"/>
              </w:rPr>
              <w:t>课</w:t>
            </w:r>
          </w:p>
        </w:tc>
        <w:tc>
          <w:tcPr>
            <w:tcW w:w="465" w:type="pct"/>
            <w:tcBorders>
              <w:top w:val="single" w:color="auto" w:sz="12" w:space="0"/>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391001</w:t>
            </w:r>
          </w:p>
        </w:tc>
        <w:tc>
          <w:tcPr>
            <w:tcW w:w="998" w:type="pct"/>
            <w:tcBorders>
              <w:top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思想道德与法治</w:t>
            </w:r>
          </w:p>
        </w:tc>
        <w:tc>
          <w:tcPr>
            <w:tcW w:w="352" w:type="pct"/>
            <w:tcBorders>
              <w:top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2.5</w:t>
            </w:r>
          </w:p>
        </w:tc>
        <w:tc>
          <w:tcPr>
            <w:tcW w:w="352" w:type="pct"/>
            <w:tcBorders>
              <w:top w:val="single" w:color="auto" w:sz="12" w:space="0"/>
            </w:tcBorders>
            <w:vAlign w:val="center"/>
          </w:tcPr>
          <w:p>
            <w:pPr>
              <w:jc w:val="center"/>
              <w:rPr>
                <w:rFonts w:ascii="Times New Roman" w:hAnsi="Times New Roman" w:cs="宋体"/>
                <w:sz w:val="24"/>
                <w:szCs w:val="24"/>
              </w:rPr>
            </w:pPr>
          </w:p>
        </w:tc>
        <w:tc>
          <w:tcPr>
            <w:tcW w:w="352" w:type="pct"/>
            <w:tcBorders>
              <w:top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40</w:t>
            </w:r>
          </w:p>
        </w:tc>
        <w:tc>
          <w:tcPr>
            <w:tcW w:w="353" w:type="pct"/>
            <w:tcBorders>
              <w:top w:val="single" w:color="auto" w:sz="12" w:space="0"/>
            </w:tcBorders>
            <w:vAlign w:val="center"/>
          </w:tcPr>
          <w:p>
            <w:pPr>
              <w:jc w:val="center"/>
              <w:rPr>
                <w:rFonts w:ascii="Times New Roman" w:hAnsi="Times New Roman" w:cs="宋体"/>
                <w:sz w:val="24"/>
                <w:szCs w:val="24"/>
              </w:rPr>
            </w:pPr>
          </w:p>
        </w:tc>
        <w:tc>
          <w:tcPr>
            <w:tcW w:w="352" w:type="pct"/>
            <w:tcBorders>
              <w:top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432" w:type="pct"/>
            <w:tcBorders>
              <w:top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考试</w:t>
            </w:r>
          </w:p>
        </w:tc>
        <w:tc>
          <w:tcPr>
            <w:tcW w:w="1071" w:type="pct"/>
            <w:tcBorders>
              <w:top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+在线课程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391002</w:t>
            </w:r>
          </w:p>
        </w:tc>
        <w:tc>
          <w:tcPr>
            <w:tcW w:w="998" w:type="pct"/>
            <w:vAlign w:val="center"/>
          </w:tcPr>
          <w:p>
            <w:pPr>
              <w:jc w:val="center"/>
              <w:rPr>
                <w:rFonts w:ascii="Times New Roman" w:hAnsi="Times New Roman" w:cs="宋体"/>
                <w:sz w:val="24"/>
                <w:szCs w:val="24"/>
              </w:rPr>
            </w:pPr>
            <w:r>
              <w:rPr>
                <w:rFonts w:hint="eastAsia" w:ascii="Times New Roman" w:hAnsi="Times New Roman" w:cs="宋体"/>
                <w:sz w:val="24"/>
                <w:szCs w:val="24"/>
              </w:rPr>
              <w:t>中国近现代史纲要</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2.5</w:t>
            </w:r>
          </w:p>
        </w:tc>
        <w:tc>
          <w:tcPr>
            <w:tcW w:w="352"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40</w:t>
            </w:r>
          </w:p>
        </w:tc>
        <w:tc>
          <w:tcPr>
            <w:tcW w:w="353"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考试</w:t>
            </w:r>
          </w:p>
        </w:tc>
        <w:tc>
          <w:tcPr>
            <w:tcW w:w="1071" w:type="pct"/>
            <w:vAlign w:val="center"/>
          </w:tcPr>
          <w:p>
            <w:pPr>
              <w:jc w:val="center"/>
              <w:rPr>
                <w:rFonts w:ascii="Times New Roman" w:hAnsi="Times New Roman" w:cs="宋体"/>
                <w:sz w:val="24"/>
                <w:szCs w:val="24"/>
              </w:rPr>
            </w:pPr>
            <w:r>
              <w:rPr>
                <w:rFonts w:hint="eastAsia" w:ascii="Times New Roman" w:hAnsi="Times New Roman" w:cs="宋体"/>
                <w:sz w:val="24"/>
                <w:szCs w:val="24"/>
              </w:rPr>
              <w:t>+在线课程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391003</w:t>
            </w:r>
          </w:p>
        </w:tc>
        <w:tc>
          <w:tcPr>
            <w:tcW w:w="998" w:type="pct"/>
            <w:vAlign w:val="center"/>
          </w:tcPr>
          <w:p>
            <w:pPr>
              <w:jc w:val="center"/>
              <w:rPr>
                <w:rFonts w:ascii="Times New Roman" w:hAnsi="Times New Roman" w:cs="宋体"/>
                <w:sz w:val="24"/>
                <w:szCs w:val="24"/>
              </w:rPr>
            </w:pPr>
            <w:r>
              <w:rPr>
                <w:rFonts w:hint="eastAsia" w:ascii="Times New Roman" w:hAnsi="Times New Roman" w:cs="宋体"/>
                <w:sz w:val="24"/>
                <w:szCs w:val="24"/>
              </w:rPr>
              <w:t>马克思主义基本原理</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2.5</w:t>
            </w:r>
          </w:p>
        </w:tc>
        <w:tc>
          <w:tcPr>
            <w:tcW w:w="352"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40</w:t>
            </w:r>
          </w:p>
        </w:tc>
        <w:tc>
          <w:tcPr>
            <w:tcW w:w="353"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3</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考试</w:t>
            </w:r>
          </w:p>
        </w:tc>
        <w:tc>
          <w:tcPr>
            <w:tcW w:w="1071" w:type="pct"/>
            <w:vAlign w:val="center"/>
          </w:tcPr>
          <w:p>
            <w:pPr>
              <w:jc w:val="center"/>
              <w:rPr>
                <w:rFonts w:ascii="Times New Roman" w:hAnsi="Times New Roman" w:cs="宋体"/>
                <w:sz w:val="24"/>
                <w:szCs w:val="24"/>
              </w:rPr>
            </w:pPr>
            <w:r>
              <w:rPr>
                <w:rFonts w:hint="eastAsia" w:ascii="Times New Roman" w:hAnsi="Times New Roman" w:cs="宋体"/>
                <w:sz w:val="24"/>
                <w:szCs w:val="24"/>
              </w:rPr>
              <w:t>+在线课程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24"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391004</w:t>
            </w:r>
          </w:p>
        </w:tc>
        <w:tc>
          <w:tcPr>
            <w:tcW w:w="998" w:type="pct"/>
            <w:vAlign w:val="center"/>
          </w:tcPr>
          <w:p>
            <w:pPr>
              <w:jc w:val="center"/>
              <w:rPr>
                <w:rFonts w:ascii="Times New Roman" w:hAnsi="Times New Roman" w:cs="宋体"/>
                <w:sz w:val="24"/>
                <w:szCs w:val="24"/>
              </w:rPr>
            </w:pPr>
            <w:r>
              <w:rPr>
                <w:rFonts w:hint="eastAsia" w:ascii="Times New Roman" w:hAnsi="Times New Roman" w:cs="宋体"/>
                <w:sz w:val="24"/>
                <w:szCs w:val="24"/>
              </w:rPr>
              <w:t>毛泽东思想和中国特色社会主义理论体系概论</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2.5</w:t>
            </w:r>
          </w:p>
        </w:tc>
        <w:tc>
          <w:tcPr>
            <w:tcW w:w="352"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40</w:t>
            </w:r>
          </w:p>
        </w:tc>
        <w:tc>
          <w:tcPr>
            <w:tcW w:w="353"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4</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考试</w:t>
            </w:r>
          </w:p>
        </w:tc>
        <w:tc>
          <w:tcPr>
            <w:tcW w:w="1071" w:type="pct"/>
            <w:vAlign w:val="center"/>
          </w:tcPr>
          <w:p>
            <w:pPr>
              <w:jc w:val="center"/>
              <w:rPr>
                <w:rFonts w:ascii="Times New Roman" w:hAnsi="Times New Roman" w:cs="宋体"/>
                <w:sz w:val="24"/>
                <w:szCs w:val="24"/>
              </w:rPr>
            </w:pPr>
            <w:r>
              <w:rPr>
                <w:rFonts w:hint="eastAsia" w:ascii="Times New Roman" w:hAnsi="Times New Roman" w:cs="宋体"/>
                <w:sz w:val="24"/>
                <w:szCs w:val="24"/>
              </w:rPr>
              <w:t>+在线课程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391005-7</w:t>
            </w:r>
          </w:p>
        </w:tc>
        <w:tc>
          <w:tcPr>
            <w:tcW w:w="998" w:type="pct"/>
            <w:vAlign w:val="center"/>
          </w:tcPr>
          <w:p>
            <w:pPr>
              <w:jc w:val="center"/>
              <w:rPr>
                <w:rFonts w:ascii="Times New Roman" w:hAnsi="Times New Roman" w:cs="宋体"/>
                <w:sz w:val="24"/>
                <w:szCs w:val="24"/>
              </w:rPr>
            </w:pPr>
            <w:r>
              <w:rPr>
                <w:rFonts w:hint="eastAsia" w:ascii="Times New Roman" w:hAnsi="Times New Roman" w:cs="宋体"/>
                <w:sz w:val="24"/>
                <w:szCs w:val="24"/>
              </w:rPr>
              <w:t>形势与政策Ⅰ- Ⅲ</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352"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32</w:t>
            </w:r>
          </w:p>
        </w:tc>
        <w:tc>
          <w:tcPr>
            <w:tcW w:w="353"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1-3</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考试/考查</w:t>
            </w:r>
          </w:p>
        </w:tc>
        <w:tc>
          <w:tcPr>
            <w:tcW w:w="1071" w:type="pct"/>
            <w:vAlign w:val="center"/>
          </w:tcPr>
          <w:p>
            <w:pPr>
              <w:jc w:val="center"/>
              <w:rPr>
                <w:rFonts w:ascii="Times New Roman" w:hAnsi="Times New Roman" w:cs="宋体"/>
                <w:sz w:val="24"/>
                <w:szCs w:val="24"/>
              </w:rPr>
            </w:pPr>
            <w:r>
              <w:rPr>
                <w:rFonts w:hint="eastAsia" w:ascii="Times New Roman" w:hAnsi="Times New Roman" w:cs="宋体"/>
                <w:sz w:val="24"/>
                <w:szCs w:val="24"/>
              </w:rPr>
              <w:t>+在线课程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3"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391013</w:t>
            </w:r>
          </w:p>
        </w:tc>
        <w:tc>
          <w:tcPr>
            <w:tcW w:w="998" w:type="pct"/>
            <w:vAlign w:val="center"/>
          </w:tcPr>
          <w:p>
            <w:pPr>
              <w:jc w:val="center"/>
              <w:rPr>
                <w:rFonts w:ascii="Times New Roman" w:hAnsi="Times New Roman" w:cs="宋体"/>
                <w:sz w:val="24"/>
                <w:szCs w:val="24"/>
              </w:rPr>
            </w:pPr>
            <w:r>
              <w:rPr>
                <w:rFonts w:hint="eastAsia" w:ascii="Times New Roman" w:hAnsi="Times New Roman" w:cs="宋体"/>
                <w:sz w:val="24"/>
                <w:szCs w:val="24"/>
              </w:rPr>
              <w:t>习近平新时代中国特色社会主义思想概论</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3</w:t>
            </w:r>
          </w:p>
        </w:tc>
        <w:tc>
          <w:tcPr>
            <w:tcW w:w="352"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48</w:t>
            </w:r>
          </w:p>
        </w:tc>
        <w:tc>
          <w:tcPr>
            <w:tcW w:w="353"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4</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考试</w:t>
            </w:r>
          </w:p>
        </w:tc>
        <w:tc>
          <w:tcPr>
            <w:tcW w:w="1071" w:type="pct"/>
            <w:vAlign w:val="center"/>
          </w:tcPr>
          <w:p>
            <w:pPr>
              <w:jc w:val="center"/>
              <w:rPr>
                <w:rFonts w:ascii="Times New Roman" w:hAnsi="Times New Roman" w:cs="宋体"/>
                <w:sz w:val="24"/>
                <w:szCs w:val="24"/>
              </w:rPr>
            </w:pPr>
            <w:r>
              <w:rPr>
                <w:rFonts w:hint="eastAsia" w:ascii="Times New Roman" w:hAnsi="Times New Roman" w:cs="宋体"/>
                <w:sz w:val="24"/>
                <w:szCs w:val="24"/>
              </w:rPr>
              <w:t>+在线课程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921001-5</w:t>
            </w:r>
          </w:p>
        </w:tc>
        <w:tc>
          <w:tcPr>
            <w:tcW w:w="998" w:type="pct"/>
            <w:vAlign w:val="center"/>
          </w:tcPr>
          <w:p>
            <w:pPr>
              <w:pStyle w:val="16"/>
              <w:spacing w:before="0"/>
              <w:ind w:left="100" w:right="85"/>
              <w:rPr>
                <w:rFonts w:hint="eastAsia" w:ascii="Times New Roman" w:hAnsi="Times New Roman"/>
                <w:sz w:val="24"/>
                <w:lang w:eastAsia="zh-CN"/>
              </w:rPr>
            </w:pPr>
            <w:r>
              <w:rPr>
                <w:rFonts w:ascii="Times New Roman" w:hAnsi="Times New Roman"/>
                <w:sz w:val="24"/>
              </w:rPr>
              <w:t>体育</w:t>
            </w:r>
            <w:r>
              <w:rPr>
                <w:rFonts w:hint="eastAsia" w:ascii="Times New Roman" w:hAnsi="Times New Roman"/>
                <w:sz w:val="24"/>
              </w:rPr>
              <w:t>Ⅰ</w:t>
            </w:r>
            <w:r>
              <w:rPr>
                <w:rFonts w:hint="eastAsia" w:ascii="Times New Roman" w:hAnsi="Times New Roman"/>
                <w:sz w:val="24"/>
                <w:lang w:eastAsia="zh-CN"/>
              </w:rPr>
              <w:t>-</w:t>
            </w:r>
            <w:r>
              <w:rPr>
                <w:rFonts w:hint="eastAsia" w:ascii="Times New Roman" w:hAnsi="Times New Roman"/>
                <w:sz w:val="24"/>
              </w:rPr>
              <w:t>Ⅴ</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5</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5</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160</w:t>
            </w:r>
          </w:p>
        </w:tc>
        <w:tc>
          <w:tcPr>
            <w:tcW w:w="353" w:type="pct"/>
            <w:vAlign w:val="center"/>
          </w:tcPr>
          <w:p>
            <w:pPr>
              <w:jc w:val="center"/>
              <w:rPr>
                <w:rFonts w:ascii="Times New Roman" w:hAnsi="Times New Roman" w:cs="宋体"/>
                <w:sz w:val="24"/>
                <w:szCs w:val="24"/>
              </w:rPr>
            </w:pPr>
            <w:r>
              <w:rPr>
                <w:rFonts w:hint="eastAsia" w:ascii="Times New Roman" w:hAnsi="Times New Roman" w:cs="宋体"/>
                <w:sz w:val="24"/>
                <w:szCs w:val="24"/>
              </w:rPr>
              <w:t>160</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1-8</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考查</w:t>
            </w:r>
          </w:p>
        </w:tc>
        <w:tc>
          <w:tcPr>
            <w:tcW w:w="1071" w:type="pct"/>
            <w:vAlign w:val="center"/>
          </w:tcPr>
          <w:p>
            <w:pPr>
              <w:jc w:val="center"/>
              <w:rPr>
                <w:rFonts w:ascii="Times New Roman" w:hAnsi="Times New Roman" w:cs="宋体"/>
                <w:sz w:val="24"/>
                <w:szCs w:val="24"/>
              </w:rPr>
            </w:pPr>
            <w:r>
              <w:rPr>
                <w:rFonts w:ascii="Times New Roman" w:hAnsi="Times New Roman"/>
                <w:sz w:val="24"/>
              </w:rPr>
              <w:t>体育</w:t>
            </w:r>
            <w:r>
              <w:rPr>
                <w:rFonts w:hint="eastAsia" w:ascii="Times New Roman" w:hAnsi="Times New Roman"/>
                <w:sz w:val="24"/>
              </w:rPr>
              <w:t>Ⅴ</w:t>
            </w:r>
            <w:r>
              <w:rPr>
                <w:rFonts w:hint="eastAsia" w:ascii="Times New Roman" w:hAnsi="Times New Roman" w:cs="宋体"/>
                <w:sz w:val="24"/>
                <w:szCs w:val="24"/>
              </w:rPr>
              <w:t>5-8学期自主选修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J11001</w:t>
            </w:r>
          </w:p>
        </w:tc>
        <w:tc>
          <w:tcPr>
            <w:tcW w:w="998" w:type="pct"/>
            <w:vAlign w:val="center"/>
          </w:tcPr>
          <w:p>
            <w:pPr>
              <w:jc w:val="center"/>
              <w:rPr>
                <w:rFonts w:ascii="Times New Roman" w:hAnsi="Times New Roman" w:cs="宋体"/>
                <w:sz w:val="24"/>
                <w:szCs w:val="24"/>
              </w:rPr>
            </w:pPr>
            <w:r>
              <w:rPr>
                <w:rFonts w:hint="eastAsia" w:ascii="Times New Roman" w:hAnsi="Times New Roman" w:cs="宋体"/>
                <w:sz w:val="24"/>
                <w:szCs w:val="24"/>
              </w:rPr>
              <w:t>军事理论</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352"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32</w:t>
            </w:r>
          </w:p>
        </w:tc>
        <w:tc>
          <w:tcPr>
            <w:tcW w:w="353" w:type="pct"/>
            <w:vAlign w:val="center"/>
          </w:tcPr>
          <w:p>
            <w:pPr>
              <w:jc w:val="center"/>
              <w:rPr>
                <w:rFonts w:ascii="Times New Roman" w:hAnsi="Times New Roman" w:cs="宋体"/>
                <w:sz w:val="24"/>
                <w:szCs w:val="24"/>
              </w:rPr>
            </w:pP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1-2</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考试</w:t>
            </w:r>
          </w:p>
        </w:tc>
        <w:tc>
          <w:tcPr>
            <w:tcW w:w="1071" w:type="pct"/>
            <w:vAlign w:val="center"/>
          </w:tcPr>
          <w:p>
            <w:pPr>
              <w:jc w:val="center"/>
              <w:rPr>
                <w:rFonts w:ascii="Times New Roman" w:hAnsi="Times New Roman" w:cs="宋体"/>
                <w:spacing w:val="-2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LD2001</w:t>
            </w:r>
          </w:p>
        </w:tc>
        <w:tc>
          <w:tcPr>
            <w:tcW w:w="998" w:type="pct"/>
            <w:vAlign w:val="center"/>
          </w:tcPr>
          <w:p>
            <w:pPr>
              <w:jc w:val="center"/>
              <w:rPr>
                <w:rFonts w:ascii="Times New Roman" w:hAnsi="Times New Roman" w:cs="宋体"/>
                <w:sz w:val="24"/>
                <w:szCs w:val="24"/>
              </w:rPr>
            </w:pPr>
            <w:r>
              <w:rPr>
                <w:rFonts w:hint="eastAsia" w:ascii="Times New Roman" w:hAnsi="Times New Roman" w:cs="宋体"/>
                <w:sz w:val="24"/>
                <w:szCs w:val="24"/>
              </w:rPr>
              <w:t>劳动教育</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32</w:t>
            </w:r>
          </w:p>
        </w:tc>
        <w:tc>
          <w:tcPr>
            <w:tcW w:w="353" w:type="pct"/>
            <w:vAlign w:val="center"/>
          </w:tcPr>
          <w:p>
            <w:pPr>
              <w:jc w:val="center"/>
              <w:rPr>
                <w:rFonts w:ascii="Times New Roman" w:hAnsi="Times New Roman" w:cs="宋体"/>
                <w:sz w:val="24"/>
                <w:szCs w:val="24"/>
              </w:rPr>
            </w:pPr>
            <w:r>
              <w:rPr>
                <w:rFonts w:hint="eastAsia" w:ascii="Times New Roman" w:hAnsi="Times New Roman" w:cs="宋体"/>
                <w:sz w:val="24"/>
                <w:szCs w:val="24"/>
              </w:rPr>
              <w:t>14</w:t>
            </w:r>
          </w:p>
        </w:tc>
        <w:tc>
          <w:tcPr>
            <w:tcW w:w="352" w:type="pct"/>
            <w:vAlign w:val="center"/>
          </w:tcPr>
          <w:p>
            <w:pPr>
              <w:jc w:val="center"/>
              <w:rPr>
                <w:rFonts w:ascii="Times New Roman" w:hAnsi="Times New Roman" w:cs="宋体"/>
                <w:sz w:val="24"/>
                <w:szCs w:val="24"/>
              </w:rPr>
            </w:pPr>
            <w:r>
              <w:rPr>
                <w:rFonts w:hint="eastAsia" w:ascii="Times New Roman" w:hAnsi="Times New Roman" w:cs="宋体"/>
                <w:sz w:val="24"/>
                <w:szCs w:val="24"/>
              </w:rPr>
              <w:t>2-3</w:t>
            </w:r>
          </w:p>
        </w:tc>
        <w:tc>
          <w:tcPr>
            <w:tcW w:w="432" w:type="pct"/>
            <w:vAlign w:val="center"/>
          </w:tcPr>
          <w:p>
            <w:pPr>
              <w:jc w:val="center"/>
              <w:rPr>
                <w:rFonts w:ascii="Times New Roman" w:hAnsi="Times New Roman" w:cs="宋体"/>
                <w:sz w:val="24"/>
                <w:szCs w:val="24"/>
              </w:rPr>
            </w:pPr>
            <w:r>
              <w:rPr>
                <w:rFonts w:hint="eastAsia" w:ascii="Times New Roman" w:hAnsi="Times New Roman" w:cs="宋体"/>
                <w:sz w:val="24"/>
                <w:szCs w:val="24"/>
              </w:rPr>
              <w:t>考查</w:t>
            </w:r>
          </w:p>
        </w:tc>
        <w:tc>
          <w:tcPr>
            <w:tcW w:w="1071" w:type="pct"/>
            <w:vAlign w:val="center"/>
          </w:tcPr>
          <w:p>
            <w:pPr>
              <w:jc w:val="center"/>
              <w:rPr>
                <w:rFonts w:ascii="Times New Roman" w:hAnsi="Times New Roman" w:cs="宋体"/>
                <w:spacing w:val="-2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6"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snapToGrid w:val="0"/>
              <w:jc w:val="center"/>
              <w:rPr>
                <w:rFonts w:hint="eastAsia" w:ascii="Times New Roman" w:hAnsi="Times New Roman" w:cs="宋体"/>
                <w:sz w:val="24"/>
                <w:szCs w:val="24"/>
              </w:rPr>
            </w:pPr>
            <w:r>
              <w:rPr>
                <w:rFonts w:hint="eastAsia" w:ascii="Times New Roman" w:hAnsi="Times New Roman" w:cs="宋体"/>
                <w:sz w:val="24"/>
                <w:szCs w:val="24"/>
              </w:rPr>
              <w:t>911103-4</w:t>
            </w:r>
          </w:p>
          <w:p>
            <w:pPr>
              <w:snapToGrid w:val="0"/>
              <w:jc w:val="center"/>
              <w:rPr>
                <w:rFonts w:ascii="Times New Roman" w:hAnsi="Times New Roman" w:cs="宋体"/>
                <w:sz w:val="24"/>
                <w:szCs w:val="24"/>
              </w:rPr>
            </w:pPr>
            <w:r>
              <w:rPr>
                <w:rFonts w:hint="eastAsia" w:ascii="Times New Roman" w:hAnsi="Times New Roman" w:cs="宋体"/>
                <w:sz w:val="24"/>
                <w:szCs w:val="24"/>
              </w:rPr>
              <w:t>911201-8</w:t>
            </w:r>
          </w:p>
        </w:tc>
        <w:tc>
          <w:tcPr>
            <w:tcW w:w="998" w:type="pc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大学英语</w:t>
            </w:r>
          </w:p>
        </w:tc>
        <w:tc>
          <w:tcPr>
            <w:tcW w:w="352" w:type="pc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8</w:t>
            </w:r>
          </w:p>
        </w:tc>
        <w:tc>
          <w:tcPr>
            <w:tcW w:w="352" w:type="pct"/>
            <w:vAlign w:val="center"/>
          </w:tcPr>
          <w:p>
            <w:pPr>
              <w:snapToGrid w:val="0"/>
              <w:jc w:val="center"/>
              <w:rPr>
                <w:rFonts w:ascii="Times New Roman" w:hAnsi="Times New Roman" w:cs="宋体"/>
                <w:sz w:val="24"/>
                <w:szCs w:val="24"/>
              </w:rPr>
            </w:pPr>
          </w:p>
        </w:tc>
        <w:tc>
          <w:tcPr>
            <w:tcW w:w="352" w:type="pc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128</w:t>
            </w:r>
          </w:p>
        </w:tc>
        <w:tc>
          <w:tcPr>
            <w:tcW w:w="353" w:type="pct"/>
            <w:vAlign w:val="center"/>
          </w:tcPr>
          <w:p>
            <w:pPr>
              <w:snapToGrid w:val="0"/>
              <w:jc w:val="center"/>
              <w:rPr>
                <w:rFonts w:ascii="Times New Roman" w:hAnsi="Times New Roman" w:cs="宋体"/>
                <w:sz w:val="24"/>
                <w:szCs w:val="24"/>
              </w:rPr>
            </w:pPr>
          </w:p>
        </w:tc>
        <w:tc>
          <w:tcPr>
            <w:tcW w:w="352" w:type="pct"/>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1-4</w:t>
            </w:r>
          </w:p>
        </w:tc>
        <w:tc>
          <w:tcPr>
            <w:tcW w:w="432" w:type="pct"/>
            <w:vAlign w:val="center"/>
          </w:tcPr>
          <w:p>
            <w:pPr>
              <w:widowControl/>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071" w:type="pct"/>
            <w:vAlign w:val="center"/>
          </w:tcPr>
          <w:p>
            <w:pPr>
              <w:snapToGrid w:val="0"/>
              <w:rPr>
                <w:rFonts w:ascii="Times New Roman" w:hAnsi="Times New Roman" w:cs="宋体"/>
                <w:sz w:val="24"/>
                <w:szCs w:val="24"/>
              </w:rPr>
            </w:pPr>
            <w:r>
              <w:rPr>
                <w:rFonts w:hint="eastAsia" w:ascii="Times New Roman" w:hAnsi="Times New Roman" w:cs="宋体"/>
                <w:sz w:val="24"/>
                <w:szCs w:val="24"/>
              </w:rPr>
              <w:t>详见全校公共外语课程设置一览表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w:sz w:val="24"/>
                <w:szCs w:val="24"/>
              </w:rPr>
              <w:t>962001</w:t>
            </w:r>
          </w:p>
        </w:tc>
        <w:tc>
          <w:tcPr>
            <w:tcW w:w="998"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大学计算机</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353"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43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071" w:type="pct"/>
            <w:vAlign w:val="center"/>
          </w:tcPr>
          <w:p>
            <w:pPr>
              <w:jc w:val="center"/>
              <w:rPr>
                <w:rFonts w:ascii="Times New Roman" w:hAnsi="Times New Roman" w:cs="宋体"/>
                <w:sz w:val="24"/>
                <w:szCs w:val="24"/>
              </w:rPr>
            </w:pPr>
            <w:r>
              <w:rPr>
                <w:rFonts w:hint="eastAsia" w:ascii="Times New Roman" w:hAnsi="Times New Roman" w:cs="宋体"/>
                <w:sz w:val="24"/>
                <w:szCs w:val="24"/>
              </w:rPr>
              <w:t>线上线下融合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962002</w:t>
            </w:r>
          </w:p>
        </w:tc>
        <w:tc>
          <w:tcPr>
            <w:tcW w:w="998"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C语言程序设计基础</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353"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35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432" w:type="pct"/>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071" w:type="pct"/>
            <w:vAlign w:val="center"/>
          </w:tcPr>
          <w:p>
            <w:pPr>
              <w:jc w:val="center"/>
              <w:rPr>
                <w:rFonts w:ascii="Times New Roman" w:hAnsi="Times New Roman" w:cs="宋体"/>
                <w:sz w:val="24"/>
                <w:szCs w:val="24"/>
              </w:rPr>
            </w:pPr>
            <w:r>
              <w:rPr>
                <w:rFonts w:hint="eastAsia" w:ascii="Times New Roman" w:hAnsi="Times New Roman" w:cs="宋体"/>
                <w:sz w:val="24"/>
                <w:szCs w:val="24"/>
              </w:rPr>
              <w:t>线上线下融合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931</w:t>
            </w:r>
            <w:r>
              <w:rPr>
                <w:rFonts w:ascii="Times New Roman" w:hAnsi="Times New Roman" w:cs="宋体 (正文)"/>
                <w:sz w:val="24"/>
                <w:szCs w:val="24"/>
              </w:rPr>
              <w:t>1</w:t>
            </w:r>
            <w:r>
              <w:rPr>
                <w:rFonts w:hint="eastAsia" w:ascii="Times New Roman" w:hAnsi="Times New Roman" w:cs="宋体 (正文)"/>
                <w:sz w:val="24"/>
                <w:szCs w:val="24"/>
              </w:rPr>
              <w:t>04</w:t>
            </w:r>
          </w:p>
        </w:tc>
        <w:tc>
          <w:tcPr>
            <w:tcW w:w="998"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微积分BⅠ</w:t>
            </w: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4.5</w:t>
            </w:r>
          </w:p>
        </w:tc>
        <w:tc>
          <w:tcPr>
            <w:tcW w:w="352"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72</w:t>
            </w:r>
          </w:p>
        </w:tc>
        <w:tc>
          <w:tcPr>
            <w:tcW w:w="353"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1</w:t>
            </w:r>
          </w:p>
        </w:tc>
        <w:tc>
          <w:tcPr>
            <w:tcW w:w="43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071" w:type="pct"/>
            <w:vAlign w:val="center"/>
          </w:tcPr>
          <w:p>
            <w:pPr>
              <w:snapToGrid w:val="0"/>
              <w:jc w:val="center"/>
              <w:rPr>
                <w:rFonts w:ascii="Times New Roman" w:hAnsi="Times New Roman" w:cs="宋体"/>
                <w:spacing w:val="-20"/>
                <w:sz w:val="24"/>
                <w:szCs w:val="24"/>
              </w:rPr>
            </w:pPr>
            <w:r>
              <w:rPr>
                <w:rFonts w:hint="eastAsia" w:ascii="Times New Roman" w:hAnsi="Times New Roman" w:cs="宋体"/>
                <w:spacing w:val="-20"/>
                <w:sz w:val="24"/>
                <w:szCs w:val="24"/>
              </w:rPr>
              <w:t>+在线教学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931</w:t>
            </w:r>
            <w:r>
              <w:rPr>
                <w:rFonts w:ascii="Times New Roman" w:hAnsi="Times New Roman" w:cs="宋体 (正文)"/>
                <w:sz w:val="24"/>
                <w:szCs w:val="24"/>
              </w:rPr>
              <w:t>1</w:t>
            </w:r>
            <w:r>
              <w:rPr>
                <w:rFonts w:hint="eastAsia" w:ascii="Times New Roman" w:hAnsi="Times New Roman" w:cs="宋体 (正文)"/>
                <w:sz w:val="24"/>
                <w:szCs w:val="24"/>
              </w:rPr>
              <w:t>05</w:t>
            </w:r>
          </w:p>
        </w:tc>
        <w:tc>
          <w:tcPr>
            <w:tcW w:w="998"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微积分BⅡ</w:t>
            </w: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4.5</w:t>
            </w:r>
          </w:p>
        </w:tc>
        <w:tc>
          <w:tcPr>
            <w:tcW w:w="352"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72</w:t>
            </w:r>
          </w:p>
        </w:tc>
        <w:tc>
          <w:tcPr>
            <w:tcW w:w="353"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2</w:t>
            </w:r>
          </w:p>
        </w:tc>
        <w:tc>
          <w:tcPr>
            <w:tcW w:w="43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071" w:type="pct"/>
          </w:tcPr>
          <w:p>
            <w:pPr>
              <w:jc w:val="center"/>
              <w:rPr>
                <w:rFonts w:ascii="Times New Roman" w:hAnsi="Times New Roman"/>
                <w:sz w:val="24"/>
                <w:szCs w:val="24"/>
              </w:rPr>
            </w:pPr>
            <w:r>
              <w:rPr>
                <w:rFonts w:hint="eastAsia" w:ascii="Times New Roman" w:hAnsi="Times New Roman" w:cs="宋体"/>
                <w:spacing w:val="-20"/>
                <w:sz w:val="24"/>
                <w:szCs w:val="24"/>
              </w:rPr>
              <w:t>+在线教学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6"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202</w:t>
            </w:r>
          </w:p>
        </w:tc>
        <w:tc>
          <w:tcPr>
            <w:tcW w:w="998"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线性代数B</w:t>
            </w:r>
          </w:p>
        </w:tc>
        <w:tc>
          <w:tcPr>
            <w:tcW w:w="352" w:type="pct"/>
            <w:vAlign w:val="center"/>
          </w:tcPr>
          <w:p>
            <w:pPr>
              <w:snapToGrid w:val="0"/>
              <w:jc w:val="center"/>
              <w:rPr>
                <w:rFonts w:ascii="Times New Roman" w:hAnsi="Times New Roman" w:cs="宋体 (正文)"/>
                <w:sz w:val="24"/>
                <w:szCs w:val="24"/>
              </w:rPr>
            </w:pPr>
            <w:r>
              <w:rPr>
                <w:rFonts w:hint="eastAsia" w:ascii="Times New Roman" w:hAnsi="Times New Roman" w:cs="宋体 (正文)"/>
                <w:sz w:val="24"/>
                <w:szCs w:val="24"/>
              </w:rPr>
              <w:t>2.5</w:t>
            </w:r>
          </w:p>
        </w:tc>
        <w:tc>
          <w:tcPr>
            <w:tcW w:w="352"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40</w:t>
            </w:r>
          </w:p>
        </w:tc>
        <w:tc>
          <w:tcPr>
            <w:tcW w:w="353"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2</w:t>
            </w:r>
          </w:p>
        </w:tc>
        <w:tc>
          <w:tcPr>
            <w:tcW w:w="43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071" w:type="pct"/>
          </w:tcPr>
          <w:p>
            <w:pPr>
              <w:jc w:val="center"/>
              <w:rPr>
                <w:rFonts w:ascii="Times New Roman" w:hAnsi="Times New Roman"/>
                <w:sz w:val="24"/>
                <w:szCs w:val="24"/>
              </w:rPr>
            </w:pPr>
            <w:r>
              <w:rPr>
                <w:rFonts w:hint="eastAsia" w:ascii="Times New Roman" w:hAnsi="Times New Roman" w:cs="宋体"/>
                <w:spacing w:val="-20"/>
                <w:sz w:val="24"/>
                <w:szCs w:val="24"/>
              </w:rPr>
              <w:t>+在线教学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302</w:t>
            </w:r>
          </w:p>
        </w:tc>
        <w:tc>
          <w:tcPr>
            <w:tcW w:w="998"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概率论与数理统计B</w:t>
            </w:r>
          </w:p>
        </w:tc>
        <w:tc>
          <w:tcPr>
            <w:tcW w:w="352" w:type="pct"/>
            <w:vAlign w:val="center"/>
          </w:tcPr>
          <w:p>
            <w:pPr>
              <w:snapToGrid w:val="0"/>
              <w:jc w:val="center"/>
              <w:rPr>
                <w:rFonts w:ascii="Times New Roman" w:hAnsi="Times New Roman" w:cs="宋体 (正文)"/>
                <w:sz w:val="24"/>
                <w:szCs w:val="24"/>
              </w:rPr>
            </w:pPr>
            <w:r>
              <w:rPr>
                <w:rFonts w:hint="eastAsia" w:ascii="Times New Roman" w:hAnsi="Times New Roman" w:cs="宋体 (正文)"/>
                <w:sz w:val="24"/>
                <w:szCs w:val="24"/>
              </w:rPr>
              <w:t>3</w:t>
            </w:r>
          </w:p>
        </w:tc>
        <w:tc>
          <w:tcPr>
            <w:tcW w:w="352"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48</w:t>
            </w:r>
          </w:p>
        </w:tc>
        <w:tc>
          <w:tcPr>
            <w:tcW w:w="353" w:type="pct"/>
            <w:vAlign w:val="center"/>
          </w:tcPr>
          <w:p>
            <w:pPr>
              <w:autoSpaceDE w:val="0"/>
              <w:autoSpaceDN w:val="0"/>
              <w:adjustRightInd w:val="0"/>
              <w:snapToGrid w:val="0"/>
              <w:jc w:val="center"/>
              <w:rPr>
                <w:rFonts w:ascii="Times New Roman" w:hAnsi="Times New Roman" w:cs="宋体 (正文)"/>
                <w:sz w:val="24"/>
                <w:szCs w:val="24"/>
              </w:rPr>
            </w:pP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3</w:t>
            </w:r>
          </w:p>
        </w:tc>
        <w:tc>
          <w:tcPr>
            <w:tcW w:w="43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071" w:type="pct"/>
            <w:vAlign w:val="center"/>
          </w:tcPr>
          <w:p>
            <w:pPr>
              <w:autoSpaceDE w:val="0"/>
              <w:autoSpaceDN w:val="0"/>
              <w:adjustRightInd w:val="0"/>
              <w:snapToGrid w:val="0"/>
              <w:jc w:val="center"/>
              <w:rPr>
                <w:rFonts w:ascii="Times New Roman" w:hAnsi="Times New Roman"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3</w:t>
            </w:r>
            <w:r>
              <w:rPr>
                <w:rFonts w:hint="eastAsia" w:ascii="Times New Roman" w:hAnsi="Times New Roman" w:cs="宋体 (正文)"/>
                <w:sz w:val="24"/>
                <w:szCs w:val="24"/>
              </w:rPr>
              <w:t>401</w:t>
            </w:r>
          </w:p>
        </w:tc>
        <w:tc>
          <w:tcPr>
            <w:tcW w:w="998"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数学实验Ⅰ</w:t>
            </w: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0.5</w:t>
            </w: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0.5</w:t>
            </w: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ascii="Times New Roman" w:hAnsi="Times New Roman" w:cs="宋体 (正文)"/>
                <w:sz w:val="24"/>
                <w:szCs w:val="24"/>
              </w:rPr>
              <w:t>12</w:t>
            </w:r>
          </w:p>
        </w:tc>
        <w:tc>
          <w:tcPr>
            <w:tcW w:w="353" w:type="pct"/>
            <w:vAlign w:val="center"/>
          </w:tcPr>
          <w:p>
            <w:pPr>
              <w:autoSpaceDE w:val="0"/>
              <w:autoSpaceDN w:val="0"/>
              <w:adjustRightInd w:val="0"/>
              <w:snapToGrid w:val="0"/>
              <w:jc w:val="center"/>
              <w:rPr>
                <w:rFonts w:ascii="Times New Roman" w:hAnsi="Times New Roman" w:cs="宋体 (正文)"/>
                <w:sz w:val="24"/>
                <w:szCs w:val="24"/>
              </w:rPr>
            </w:pPr>
            <w:r>
              <w:rPr>
                <w:rFonts w:ascii="Times New Roman" w:hAnsi="Times New Roman" w:cs="宋体 (正文)"/>
                <w:sz w:val="24"/>
                <w:szCs w:val="24"/>
              </w:rPr>
              <w:t>12</w:t>
            </w:r>
          </w:p>
        </w:tc>
        <w:tc>
          <w:tcPr>
            <w:tcW w:w="35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1</w:t>
            </w:r>
          </w:p>
        </w:tc>
        <w:tc>
          <w:tcPr>
            <w:tcW w:w="432" w:type="pct"/>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考查</w:t>
            </w:r>
          </w:p>
        </w:tc>
        <w:tc>
          <w:tcPr>
            <w:tcW w:w="1071" w:type="pct"/>
            <w:vAlign w:val="center"/>
          </w:tcPr>
          <w:p>
            <w:pPr>
              <w:autoSpaceDE w:val="0"/>
              <w:autoSpaceDN w:val="0"/>
              <w:adjustRightInd w:val="0"/>
              <w:snapToGrid w:val="0"/>
              <w:jc w:val="center"/>
              <w:rPr>
                <w:rFonts w:ascii="Times New Roman" w:hAnsi="Times New Roman"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9"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465" w:type="pct"/>
            <w:tcBorders>
              <w:left w:val="single" w:color="auto" w:sz="12" w:space="0"/>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3</w:t>
            </w:r>
            <w:r>
              <w:rPr>
                <w:rFonts w:hint="eastAsia" w:ascii="Times New Roman" w:hAnsi="Times New Roman" w:cs="宋体 (正文)"/>
                <w:sz w:val="24"/>
                <w:szCs w:val="24"/>
              </w:rPr>
              <w:t>402</w:t>
            </w:r>
          </w:p>
        </w:tc>
        <w:tc>
          <w:tcPr>
            <w:tcW w:w="998" w:type="pct"/>
            <w:tcBorders>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数学实验Ⅱ</w:t>
            </w:r>
          </w:p>
        </w:tc>
        <w:tc>
          <w:tcPr>
            <w:tcW w:w="352" w:type="pct"/>
            <w:tcBorders>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0.5</w:t>
            </w:r>
          </w:p>
        </w:tc>
        <w:tc>
          <w:tcPr>
            <w:tcW w:w="352" w:type="pct"/>
            <w:tcBorders>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0.5</w:t>
            </w:r>
          </w:p>
        </w:tc>
        <w:tc>
          <w:tcPr>
            <w:tcW w:w="352" w:type="pct"/>
            <w:tcBorders>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ascii="Times New Roman" w:hAnsi="Times New Roman" w:cs="宋体 (正文)"/>
                <w:sz w:val="24"/>
                <w:szCs w:val="24"/>
              </w:rPr>
              <w:t>12</w:t>
            </w:r>
          </w:p>
        </w:tc>
        <w:tc>
          <w:tcPr>
            <w:tcW w:w="353" w:type="pct"/>
            <w:tcBorders>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ascii="Times New Roman" w:hAnsi="Times New Roman" w:cs="宋体 (正文)"/>
                <w:sz w:val="24"/>
                <w:szCs w:val="24"/>
              </w:rPr>
              <w:t>12</w:t>
            </w:r>
          </w:p>
        </w:tc>
        <w:tc>
          <w:tcPr>
            <w:tcW w:w="352" w:type="pct"/>
            <w:tcBorders>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2</w:t>
            </w:r>
          </w:p>
        </w:tc>
        <w:tc>
          <w:tcPr>
            <w:tcW w:w="432" w:type="pct"/>
            <w:tcBorders>
              <w:bottom w:val="single" w:color="auto" w:sz="12" w:space="0"/>
            </w:tcBorders>
            <w:vAlign w:val="center"/>
          </w:tcPr>
          <w:p>
            <w:pPr>
              <w:autoSpaceDE w:val="0"/>
              <w:autoSpaceDN w:val="0"/>
              <w:adjustRightInd w:val="0"/>
              <w:snapToGrid w:val="0"/>
              <w:jc w:val="center"/>
              <w:rPr>
                <w:rFonts w:ascii="Times New Roman" w:hAnsi="Times New Roman" w:cs="宋体 (正文)"/>
                <w:sz w:val="24"/>
                <w:szCs w:val="24"/>
              </w:rPr>
            </w:pPr>
            <w:r>
              <w:rPr>
                <w:rFonts w:hint="eastAsia" w:ascii="Times New Roman" w:hAnsi="Times New Roman" w:cs="宋体 (正文)"/>
                <w:sz w:val="24"/>
                <w:szCs w:val="24"/>
              </w:rPr>
              <w:t>考查</w:t>
            </w:r>
          </w:p>
        </w:tc>
        <w:tc>
          <w:tcPr>
            <w:tcW w:w="1071" w:type="pct"/>
            <w:tcBorders>
              <w:bottom w:val="single" w:color="auto" w:sz="12" w:space="0"/>
            </w:tcBorders>
            <w:vAlign w:val="center"/>
          </w:tcPr>
          <w:p>
            <w:pPr>
              <w:snapToGrid w:val="0"/>
              <w:jc w:val="center"/>
              <w:rPr>
                <w:rFonts w:ascii="Times New Roman" w:hAnsi="Times New Roman" w:cs="宋体"/>
                <w:spacing w:val="-2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3" w:hRule="exact"/>
          <w:jc w:val="center"/>
        </w:trPr>
        <w:tc>
          <w:tcPr>
            <w:tcW w:w="273" w:type="pct"/>
            <w:vMerge w:val="continue"/>
            <w:tcBorders>
              <w:top w:val="single" w:color="auto" w:sz="4" w:space="0"/>
              <w:bottom w:val="single" w:color="auto" w:sz="12" w:space="0"/>
              <w:right w:val="single" w:color="auto" w:sz="12" w:space="0"/>
            </w:tcBorders>
            <w:vAlign w:val="center"/>
          </w:tcPr>
          <w:p>
            <w:pPr>
              <w:jc w:val="center"/>
              <w:rPr>
                <w:rFonts w:ascii="Times New Roman" w:hAnsi="Times New Roman" w:cs="宋体"/>
                <w:sz w:val="24"/>
                <w:szCs w:val="24"/>
              </w:rPr>
            </w:pPr>
          </w:p>
        </w:tc>
        <w:tc>
          <w:tcPr>
            <w:tcW w:w="1463" w:type="pct"/>
            <w:gridSpan w:val="2"/>
            <w:tcBorders>
              <w:top w:val="single" w:color="auto" w:sz="12" w:space="0"/>
              <w:left w:val="single" w:color="auto" w:sz="12" w:space="0"/>
              <w:bottom w:val="single" w:color="auto" w:sz="12" w:space="0"/>
            </w:tcBorders>
            <w:vAlign w:val="center"/>
          </w:tcPr>
          <w:p>
            <w:pPr>
              <w:jc w:val="center"/>
              <w:rPr>
                <w:rFonts w:ascii="Times New Roman" w:hAnsi="Times New Roman" w:cs="宋体"/>
                <w:b/>
                <w:sz w:val="24"/>
                <w:szCs w:val="24"/>
              </w:rPr>
            </w:pPr>
            <w:r>
              <w:rPr>
                <w:rFonts w:hint="eastAsia" w:ascii="Times New Roman" w:hAnsi="Times New Roman" w:cs="宋体"/>
                <w:b/>
                <w:sz w:val="24"/>
                <w:szCs w:val="24"/>
              </w:rPr>
              <w:t>小计</w:t>
            </w:r>
          </w:p>
        </w:tc>
        <w:tc>
          <w:tcPr>
            <w:tcW w:w="352" w:type="pct"/>
            <w:tcBorders>
              <w:top w:val="single" w:color="auto" w:sz="12" w:space="0"/>
              <w:bottom w:val="single" w:color="auto" w:sz="12" w:space="0"/>
            </w:tcBorders>
            <w:vAlign w:val="center"/>
          </w:tcPr>
          <w:p>
            <w:pPr>
              <w:jc w:val="center"/>
              <w:rPr>
                <w:rFonts w:ascii="Times New Roman" w:hAnsi="Times New Roman" w:cs="宋体"/>
                <w:b/>
                <w:spacing w:val="-20"/>
                <w:sz w:val="24"/>
                <w:szCs w:val="24"/>
              </w:rPr>
            </w:pPr>
            <w:r>
              <w:rPr>
                <w:rFonts w:ascii="Times New Roman" w:hAnsi="Times New Roman" w:cs="宋体"/>
                <w:b/>
                <w:spacing w:val="-20"/>
                <w:sz w:val="24"/>
                <w:szCs w:val="24"/>
              </w:rPr>
              <w:t>5</w:t>
            </w:r>
            <w:r>
              <w:rPr>
                <w:rFonts w:hint="eastAsia" w:ascii="Times New Roman" w:hAnsi="Times New Roman" w:cs="宋体"/>
                <w:b/>
                <w:spacing w:val="-20"/>
                <w:sz w:val="24"/>
                <w:szCs w:val="24"/>
              </w:rPr>
              <w:t>3</w:t>
            </w:r>
            <w:r>
              <w:rPr>
                <w:rFonts w:ascii="Times New Roman" w:hAnsi="Times New Roman" w:cs="宋体"/>
                <w:b/>
                <w:spacing w:val="-20"/>
                <w:sz w:val="24"/>
                <w:szCs w:val="24"/>
              </w:rPr>
              <w:t>.5</w:t>
            </w:r>
          </w:p>
        </w:tc>
        <w:tc>
          <w:tcPr>
            <w:tcW w:w="352" w:type="pct"/>
            <w:tcBorders>
              <w:top w:val="single" w:color="auto" w:sz="12" w:space="0"/>
              <w:bottom w:val="single" w:color="auto" w:sz="12" w:space="0"/>
            </w:tcBorders>
            <w:vAlign w:val="center"/>
          </w:tcPr>
          <w:p>
            <w:pPr>
              <w:widowControl/>
              <w:jc w:val="center"/>
              <w:rPr>
                <w:rFonts w:ascii="Times New Roman" w:hAnsi="Times New Roman" w:cs="宋体"/>
                <w:b/>
                <w:sz w:val="24"/>
                <w:szCs w:val="24"/>
              </w:rPr>
            </w:pPr>
            <w:r>
              <w:rPr>
                <w:rFonts w:hint="eastAsia" w:ascii="Times New Roman" w:hAnsi="Times New Roman" w:cs="宋体"/>
                <w:b/>
                <w:sz w:val="24"/>
                <w:szCs w:val="24"/>
              </w:rPr>
              <w:t>8</w:t>
            </w:r>
          </w:p>
        </w:tc>
        <w:tc>
          <w:tcPr>
            <w:tcW w:w="352" w:type="pct"/>
            <w:tcBorders>
              <w:top w:val="single" w:color="auto" w:sz="12" w:space="0"/>
              <w:bottom w:val="single" w:color="auto" w:sz="12" w:space="0"/>
            </w:tcBorders>
            <w:vAlign w:val="center"/>
          </w:tcPr>
          <w:p>
            <w:pPr>
              <w:jc w:val="center"/>
              <w:rPr>
                <w:rFonts w:hint="default" w:ascii="Times New Roman" w:hAnsi="Times New Roman" w:eastAsia="宋体" w:cs="宋体"/>
                <w:b/>
                <w:spacing w:val="-20"/>
                <w:sz w:val="24"/>
                <w:szCs w:val="24"/>
                <w:lang w:val="en-US" w:eastAsia="zh-CN"/>
              </w:rPr>
            </w:pPr>
            <w:r>
              <w:rPr>
                <w:rFonts w:hint="eastAsia" w:ascii="Times New Roman" w:hAnsi="Times New Roman" w:cs="宋体"/>
                <w:b/>
                <w:spacing w:val="-20"/>
                <w:sz w:val="24"/>
                <w:szCs w:val="24"/>
              </w:rPr>
              <w:t>9</w:t>
            </w:r>
            <w:r>
              <w:rPr>
                <w:rFonts w:hint="eastAsia" w:ascii="Times New Roman" w:hAnsi="Times New Roman" w:cs="宋体"/>
                <w:b/>
                <w:spacing w:val="-20"/>
                <w:sz w:val="24"/>
                <w:szCs w:val="24"/>
                <w:lang w:val="en-US" w:eastAsia="zh-CN"/>
              </w:rPr>
              <w:t>52</w:t>
            </w:r>
          </w:p>
        </w:tc>
        <w:tc>
          <w:tcPr>
            <w:tcW w:w="353" w:type="pct"/>
            <w:tcBorders>
              <w:top w:val="single" w:color="auto" w:sz="12" w:space="0"/>
              <w:bottom w:val="single" w:color="auto" w:sz="12" w:space="0"/>
            </w:tcBorders>
            <w:vAlign w:val="center"/>
          </w:tcPr>
          <w:p>
            <w:pPr>
              <w:jc w:val="center"/>
              <w:rPr>
                <w:rFonts w:ascii="Times New Roman" w:hAnsi="Times New Roman" w:cs="宋体"/>
                <w:b/>
                <w:spacing w:val="-20"/>
                <w:sz w:val="24"/>
                <w:szCs w:val="24"/>
              </w:rPr>
            </w:pPr>
            <w:r>
              <w:rPr>
                <w:rFonts w:ascii="Times New Roman" w:hAnsi="Times New Roman" w:cs="宋体"/>
                <w:b/>
                <w:spacing w:val="-20"/>
                <w:sz w:val="24"/>
                <w:szCs w:val="24"/>
              </w:rPr>
              <w:t>2</w:t>
            </w:r>
            <w:r>
              <w:rPr>
                <w:rFonts w:hint="eastAsia" w:ascii="Times New Roman" w:hAnsi="Times New Roman" w:cs="宋体"/>
                <w:b/>
                <w:spacing w:val="-20"/>
                <w:sz w:val="24"/>
                <w:szCs w:val="24"/>
              </w:rPr>
              <w:t>22</w:t>
            </w:r>
          </w:p>
        </w:tc>
        <w:tc>
          <w:tcPr>
            <w:tcW w:w="352" w:type="pct"/>
            <w:tcBorders>
              <w:top w:val="single" w:color="auto" w:sz="12" w:space="0"/>
              <w:bottom w:val="single" w:color="auto" w:sz="12" w:space="0"/>
            </w:tcBorders>
            <w:vAlign w:val="center"/>
          </w:tcPr>
          <w:p>
            <w:pPr>
              <w:jc w:val="center"/>
              <w:rPr>
                <w:rFonts w:ascii="Times New Roman" w:hAnsi="Times New Roman" w:cs="宋体"/>
                <w:spacing w:val="-20"/>
                <w:sz w:val="24"/>
                <w:szCs w:val="24"/>
              </w:rPr>
            </w:pPr>
          </w:p>
        </w:tc>
        <w:tc>
          <w:tcPr>
            <w:tcW w:w="432" w:type="pct"/>
            <w:tcBorders>
              <w:top w:val="single" w:color="auto" w:sz="12" w:space="0"/>
              <w:bottom w:val="single" w:color="auto" w:sz="12" w:space="0"/>
            </w:tcBorders>
            <w:vAlign w:val="center"/>
          </w:tcPr>
          <w:p>
            <w:pPr>
              <w:jc w:val="center"/>
              <w:rPr>
                <w:rFonts w:ascii="Times New Roman" w:hAnsi="Times New Roman" w:cs="宋体"/>
                <w:spacing w:val="-20"/>
                <w:sz w:val="24"/>
                <w:szCs w:val="24"/>
              </w:rPr>
            </w:pPr>
          </w:p>
        </w:tc>
        <w:tc>
          <w:tcPr>
            <w:tcW w:w="1071" w:type="pct"/>
            <w:tcBorders>
              <w:top w:val="single" w:color="auto" w:sz="12" w:space="0"/>
              <w:bottom w:val="single" w:color="auto" w:sz="12" w:space="0"/>
            </w:tcBorders>
            <w:vAlign w:val="center"/>
          </w:tcPr>
          <w:p>
            <w:pPr>
              <w:jc w:val="center"/>
              <w:rPr>
                <w:rFonts w:ascii="Times New Roman" w:hAnsi="Times New Roman" w:cs="宋体"/>
                <w:spacing w:val="-2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78" w:hRule="exact"/>
          <w:jc w:val="center"/>
        </w:trPr>
        <w:tc>
          <w:tcPr>
            <w:tcW w:w="738" w:type="pct"/>
            <w:gridSpan w:val="2"/>
            <w:tcBorders>
              <w:top w:val="single" w:color="auto" w:sz="12" w:space="0"/>
              <w:bottom w:val="single" w:color="auto" w:sz="12"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校级公共选修课</w:t>
            </w:r>
          </w:p>
        </w:tc>
        <w:tc>
          <w:tcPr>
            <w:tcW w:w="4262" w:type="pct"/>
            <w:gridSpan w:val="8"/>
            <w:tcBorders>
              <w:left w:val="single" w:color="auto" w:sz="12" w:space="0"/>
            </w:tcBorders>
            <w:vAlign w:val="center"/>
          </w:tcPr>
          <w:p>
            <w:pPr>
              <w:snapToGrid w:val="0"/>
              <w:spacing w:line="360" w:lineRule="auto"/>
              <w:jc w:val="center"/>
              <w:rPr>
                <w:rFonts w:ascii="Times New Roman" w:hAnsi="Times New Roman" w:cs="宋体"/>
                <w:sz w:val="24"/>
                <w:szCs w:val="24"/>
              </w:rPr>
            </w:pPr>
            <w:r>
              <w:rPr>
                <w:rFonts w:hint="eastAsia" w:ascii="Times New Roman" w:hAnsi="Times New Roman" w:cs="宋体"/>
                <w:sz w:val="24"/>
                <w:szCs w:val="24"/>
              </w:rPr>
              <w:t>要求在普通教育公选课中至少选修1</w:t>
            </w:r>
            <w:r>
              <w:rPr>
                <w:rFonts w:ascii="Times New Roman" w:hAnsi="Times New Roman" w:cs="宋体"/>
                <w:sz w:val="24"/>
                <w:szCs w:val="24"/>
              </w:rPr>
              <w:t>2</w:t>
            </w:r>
            <w:r>
              <w:rPr>
                <w:rFonts w:hint="eastAsia" w:ascii="Times New Roman" w:hAnsi="Times New Roman" w:cs="宋体"/>
                <w:sz w:val="24"/>
                <w:szCs w:val="24"/>
              </w:rPr>
              <w:t>学分（其中大学生职业发展与就业创业指导、大学生心理健康教育为限选课；</w:t>
            </w:r>
          </w:p>
          <w:p>
            <w:pPr>
              <w:snapToGrid w:val="0"/>
              <w:spacing w:line="360" w:lineRule="auto"/>
              <w:jc w:val="center"/>
              <w:rPr>
                <w:rFonts w:ascii="Times New Roman" w:hAnsi="Times New Roman" w:cs="宋体"/>
                <w:sz w:val="24"/>
                <w:szCs w:val="24"/>
              </w:rPr>
            </w:pPr>
            <w:r>
              <w:rPr>
                <w:rFonts w:hint="eastAsia" w:ascii="Times New Roman" w:hAnsi="Times New Roman" w:cs="宋体"/>
                <w:sz w:val="24"/>
                <w:szCs w:val="24"/>
              </w:rPr>
              <w:t>艺术鉴赏与审美体验（V）类课程2学分；卓越工程通识教育课程4学分；在《中国共产党史》《中华人民共和国史》《改革开放史》《社会主义发展史》四门课程中选修1门）</w:t>
            </w:r>
          </w:p>
        </w:tc>
      </w:tr>
    </w:tbl>
    <w:p>
      <w:pPr>
        <w:spacing w:beforeLines="50"/>
        <w:rPr>
          <w:rFonts w:ascii="Times New Roman" w:hAnsi="Times New Roman" w:eastAsia="微软雅黑" w:cs="宋体"/>
          <w:b/>
          <w:sz w:val="24"/>
          <w:szCs w:val="24"/>
        </w:rPr>
      </w:pPr>
    </w:p>
    <w:p>
      <w:pPr>
        <w:spacing w:beforeLines="50"/>
        <w:ind w:firstLine="425" w:firstLineChars="177"/>
        <w:rPr>
          <w:rFonts w:ascii="Times New Roman" w:hAnsi="Times New Roman" w:eastAsia="微软雅黑" w:cs="宋体"/>
          <w:b/>
          <w:sz w:val="24"/>
          <w:szCs w:val="24"/>
        </w:rPr>
      </w:pPr>
      <w:r>
        <w:rPr>
          <w:rFonts w:hint="eastAsia" w:ascii="Times New Roman" w:hAnsi="Times New Roman" w:eastAsia="微软雅黑" w:cs="宋体"/>
          <w:b/>
          <w:sz w:val="24"/>
          <w:szCs w:val="24"/>
        </w:rPr>
        <w:t>四、</w:t>
      </w:r>
      <w:r>
        <w:rPr>
          <w:rFonts w:ascii="Times New Roman" w:hAnsi="Times New Roman" w:eastAsia="微软雅黑" w:cs="宋体"/>
          <w:b/>
          <w:sz w:val="24"/>
          <w:szCs w:val="24"/>
        </w:rPr>
        <w:t>专业类学科基础</w:t>
      </w:r>
      <w:r>
        <w:rPr>
          <w:rFonts w:hint="eastAsia" w:ascii="Times New Roman" w:hAnsi="Times New Roman" w:eastAsia="微软雅黑" w:cs="宋体"/>
          <w:b/>
          <w:sz w:val="24"/>
          <w:szCs w:val="24"/>
        </w:rPr>
        <w:t>必修</w:t>
      </w:r>
      <w:r>
        <w:rPr>
          <w:rFonts w:ascii="Times New Roman" w:hAnsi="Times New Roman" w:eastAsia="微软雅黑" w:cs="宋体"/>
          <w:b/>
          <w:sz w:val="24"/>
          <w:szCs w:val="24"/>
        </w:rPr>
        <w:t>课程32学分</w:t>
      </w:r>
    </w:p>
    <w:tbl>
      <w:tblPr>
        <w:tblStyle w:val="10"/>
        <w:tblpPr w:leftFromText="180" w:rightFromText="180" w:vertAnchor="text" w:horzAnchor="margin" w:tblpXSpec="center" w:tblpY="130"/>
        <w:tblW w:w="48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3066"/>
        <w:gridCol w:w="1383"/>
        <w:gridCol w:w="1377"/>
        <w:gridCol w:w="1362"/>
        <w:gridCol w:w="1407"/>
        <w:gridCol w:w="1380"/>
        <w:gridCol w:w="1531"/>
        <w:gridCol w:w="2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410"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课程代码</w:t>
            </w:r>
          </w:p>
        </w:tc>
        <w:tc>
          <w:tcPr>
            <w:tcW w:w="1013"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课程名称</w:t>
            </w:r>
          </w:p>
        </w:tc>
        <w:tc>
          <w:tcPr>
            <w:tcW w:w="45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cs="宋体"/>
                <w:b/>
                <w:sz w:val="24"/>
                <w:szCs w:val="24"/>
              </w:rPr>
              <w:t>总学分</w:t>
            </w:r>
          </w:p>
        </w:tc>
        <w:tc>
          <w:tcPr>
            <w:tcW w:w="45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cs="宋体"/>
                <w:b/>
                <w:sz w:val="24"/>
                <w:szCs w:val="24"/>
              </w:rPr>
              <w:t>实践学分</w:t>
            </w:r>
          </w:p>
        </w:tc>
        <w:tc>
          <w:tcPr>
            <w:tcW w:w="450"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cs="宋体"/>
                <w:b/>
                <w:sz w:val="24"/>
                <w:szCs w:val="24"/>
              </w:rPr>
              <w:t>总学时</w:t>
            </w:r>
          </w:p>
        </w:tc>
        <w:tc>
          <w:tcPr>
            <w:tcW w:w="46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cs="宋体"/>
                <w:b/>
                <w:sz w:val="24"/>
                <w:szCs w:val="24"/>
              </w:rPr>
              <w:t>实践学时</w:t>
            </w:r>
          </w:p>
        </w:tc>
        <w:tc>
          <w:tcPr>
            <w:tcW w:w="456"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cs="宋体"/>
                <w:b/>
                <w:sz w:val="24"/>
                <w:szCs w:val="24"/>
              </w:rPr>
              <w:t>修读学期</w:t>
            </w:r>
          </w:p>
        </w:tc>
        <w:tc>
          <w:tcPr>
            <w:tcW w:w="506"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cs="宋体"/>
                <w:b/>
                <w:sz w:val="24"/>
                <w:szCs w:val="24"/>
              </w:rPr>
              <w:t>考核性质</w:t>
            </w:r>
          </w:p>
        </w:tc>
        <w:tc>
          <w:tcPr>
            <w:tcW w:w="788"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top w:val="single" w:color="auto" w:sz="12" w:space="0"/>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514001</w:t>
            </w:r>
          </w:p>
        </w:tc>
        <w:tc>
          <w:tcPr>
            <w:tcW w:w="1013" w:type="pct"/>
            <w:tcBorders>
              <w:top w:val="single" w:color="auto" w:sz="12" w:space="0"/>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新生研讨课</w:t>
            </w:r>
          </w:p>
        </w:tc>
        <w:tc>
          <w:tcPr>
            <w:tcW w:w="457" w:type="pct"/>
            <w:tcBorders>
              <w:top w:val="single" w:color="auto" w:sz="12" w:space="0"/>
              <w:left w:val="single" w:color="auto" w:sz="12"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455" w:type="pct"/>
            <w:tcBorders>
              <w:top w:val="single" w:color="auto" w:sz="12" w:space="0"/>
              <w:left w:val="single" w:color="auto" w:sz="12" w:space="0"/>
              <w:right w:val="single" w:color="auto" w:sz="12" w:space="0"/>
            </w:tcBorders>
            <w:vAlign w:val="center"/>
          </w:tcPr>
          <w:p>
            <w:pPr>
              <w:jc w:val="center"/>
              <w:rPr>
                <w:rFonts w:ascii="Times New Roman" w:hAnsi="Times New Roman" w:cs="宋体"/>
                <w:sz w:val="24"/>
                <w:szCs w:val="24"/>
              </w:rPr>
            </w:pPr>
          </w:p>
        </w:tc>
        <w:tc>
          <w:tcPr>
            <w:tcW w:w="450" w:type="pct"/>
            <w:tcBorders>
              <w:top w:val="single" w:color="auto" w:sz="12" w:space="0"/>
              <w:left w:val="single" w:color="auto" w:sz="12"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16</w:t>
            </w:r>
          </w:p>
        </w:tc>
        <w:tc>
          <w:tcPr>
            <w:tcW w:w="465" w:type="pct"/>
            <w:tcBorders>
              <w:top w:val="single" w:color="auto" w:sz="12" w:space="0"/>
              <w:left w:val="single" w:color="auto" w:sz="12" w:space="0"/>
              <w:right w:val="single" w:color="auto" w:sz="12" w:space="0"/>
            </w:tcBorders>
            <w:vAlign w:val="center"/>
          </w:tcPr>
          <w:p>
            <w:pPr>
              <w:jc w:val="center"/>
              <w:rPr>
                <w:rFonts w:ascii="Times New Roman" w:hAnsi="Times New Roman" w:cs="宋体"/>
                <w:sz w:val="24"/>
                <w:szCs w:val="24"/>
              </w:rPr>
            </w:pPr>
          </w:p>
        </w:tc>
        <w:tc>
          <w:tcPr>
            <w:tcW w:w="456" w:type="pct"/>
            <w:tcBorders>
              <w:top w:val="single" w:color="auto" w:sz="12" w:space="0"/>
              <w:left w:val="single" w:color="auto" w:sz="12"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506" w:type="pct"/>
            <w:tcBorders>
              <w:top w:val="single" w:color="auto" w:sz="12" w:space="0"/>
              <w:left w:val="single" w:color="auto" w:sz="12"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考查</w:t>
            </w:r>
          </w:p>
        </w:tc>
        <w:tc>
          <w:tcPr>
            <w:tcW w:w="788" w:type="pct"/>
            <w:tcBorders>
              <w:top w:val="single" w:color="auto" w:sz="12" w:space="0"/>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411070</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工程</w:t>
            </w:r>
            <w:r>
              <w:rPr>
                <w:rFonts w:hint="eastAsia" w:ascii="Times New Roman" w:hAnsi="Times New Roman"/>
                <w:sz w:val="24"/>
                <w:szCs w:val="24"/>
              </w:rPr>
              <w:t>制图</w:t>
            </w:r>
            <w:r>
              <w:rPr>
                <w:rFonts w:ascii="Times New Roman" w:hAnsi="Times New Roman"/>
                <w:sz w:val="24"/>
                <w:szCs w:val="24"/>
              </w:rPr>
              <w:t>B</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2.5</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40</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2</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考试</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+实践3</w:t>
            </w:r>
            <w:r>
              <w:rPr>
                <w:rFonts w:ascii="Times New Roman" w:hAnsi="Times New Roman"/>
                <w:sz w:val="24"/>
                <w:szCs w:val="24"/>
              </w:rPr>
              <w:t>2</w:t>
            </w:r>
            <w:r>
              <w:rPr>
                <w:rFonts w:hint="eastAsia" w:ascii="Times New Roman" w:hAnsi="Times New Roman"/>
                <w:sz w:val="24"/>
                <w:szCs w:val="24"/>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tcPr>
          <w:p>
            <w:pPr>
              <w:jc w:val="center"/>
              <w:rPr>
                <w:rFonts w:ascii="Times New Roman" w:hAnsi="Times New Roman"/>
                <w:sz w:val="24"/>
                <w:szCs w:val="24"/>
              </w:rPr>
            </w:pPr>
            <w:r>
              <w:rPr>
                <w:rFonts w:hint="eastAsia" w:ascii="Times New Roman" w:hAnsi="Times New Roman"/>
                <w:sz w:val="24"/>
                <w:szCs w:val="24"/>
              </w:rPr>
              <w:t>513001</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基础电工电子测量实验</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1.5</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1.5</w:t>
            </w: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36</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36</w:t>
            </w: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2</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考查</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514002</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电子信息</w:t>
            </w:r>
            <w:r>
              <w:rPr>
                <w:rFonts w:hint="eastAsia" w:ascii="Times New Roman" w:hAnsi="Times New Roman"/>
                <w:sz w:val="24"/>
                <w:szCs w:val="24"/>
              </w:rPr>
              <w:t>技术发展前沿</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1</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16</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2</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考查</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511001</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电路原理</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3.5</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56</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2</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考试</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+线上8学时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941005</w:t>
            </w:r>
          </w:p>
        </w:tc>
        <w:tc>
          <w:tcPr>
            <w:tcW w:w="1013" w:type="pct"/>
            <w:tcBorders>
              <w:left w:val="single" w:color="auto" w:sz="12" w:space="0"/>
              <w:right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大学物理</w:t>
            </w:r>
            <w:r>
              <w:rPr>
                <w:rFonts w:ascii="Times New Roman" w:hAnsi="Times New Roman" w:cs="宋体"/>
                <w:sz w:val="24"/>
                <w:szCs w:val="24"/>
              </w:rPr>
              <w:t>BI</w:t>
            </w:r>
          </w:p>
        </w:tc>
        <w:tc>
          <w:tcPr>
            <w:tcW w:w="457" w:type="pct"/>
            <w:tcBorders>
              <w:left w:val="single" w:color="auto" w:sz="12" w:space="0"/>
              <w:right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455" w:type="pct"/>
            <w:tcBorders>
              <w:left w:val="single" w:color="auto" w:sz="12" w:space="0"/>
              <w:right w:val="single" w:color="auto" w:sz="12" w:space="0"/>
            </w:tcBorders>
            <w:vAlign w:val="center"/>
          </w:tcPr>
          <w:p>
            <w:pPr>
              <w:snapToGrid w:val="0"/>
              <w:jc w:val="center"/>
              <w:rPr>
                <w:rFonts w:ascii="Times New Roman" w:hAnsi="Times New Roman" w:cs="宋体"/>
                <w:sz w:val="24"/>
                <w:szCs w:val="24"/>
              </w:rPr>
            </w:pPr>
          </w:p>
        </w:tc>
        <w:tc>
          <w:tcPr>
            <w:tcW w:w="450" w:type="pct"/>
            <w:tcBorders>
              <w:left w:val="single" w:color="auto" w:sz="12" w:space="0"/>
              <w:right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64</w:t>
            </w:r>
          </w:p>
        </w:tc>
        <w:tc>
          <w:tcPr>
            <w:tcW w:w="465" w:type="pct"/>
            <w:tcBorders>
              <w:left w:val="single" w:color="auto" w:sz="12" w:space="0"/>
              <w:right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456" w:type="pct"/>
            <w:tcBorders>
              <w:left w:val="single" w:color="auto" w:sz="12" w:space="0"/>
              <w:right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p>
        </w:tc>
        <w:tc>
          <w:tcPr>
            <w:tcW w:w="506" w:type="pct"/>
            <w:tcBorders>
              <w:left w:val="single" w:color="auto" w:sz="12" w:space="0"/>
              <w:right w:val="single" w:color="auto" w:sz="12" w:space="0"/>
            </w:tcBorders>
            <w:vAlign w:val="center"/>
          </w:tcPr>
          <w:p>
            <w:pPr>
              <w:autoSpaceDE w:val="0"/>
              <w:autoSpaceDN w:val="0"/>
              <w:adjustRightInd w:val="0"/>
              <w:snapToGrid w:val="0"/>
              <w:jc w:val="center"/>
              <w:rPr>
                <w:rFonts w:ascii="Times New Roman" w:hAnsi="Times New Roman" w:cs="宋体"/>
                <w:sz w:val="24"/>
                <w:szCs w:val="24"/>
              </w:rPr>
            </w:pPr>
            <w:r>
              <w:rPr>
                <w:rFonts w:ascii="Times New Roman" w:hAnsi="Times New Roman" w:cs="宋体"/>
                <w:sz w:val="24"/>
                <w:szCs w:val="24"/>
              </w:rPr>
              <w:t>考试</w:t>
            </w:r>
          </w:p>
        </w:tc>
        <w:tc>
          <w:tcPr>
            <w:tcW w:w="788" w:type="pct"/>
            <w:tcBorders>
              <w:left w:val="single" w:color="auto" w:sz="12" w:space="0"/>
              <w:right w:val="single" w:color="auto" w:sz="12" w:space="0"/>
            </w:tcBorders>
          </w:tcPr>
          <w:p>
            <w:pPr>
              <w:snapToGrid w:val="0"/>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511002</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模拟电子技术</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3.5</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56</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考试</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513002</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模拟电子技术实验</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1.5</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1.5</w:t>
            </w: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36</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36</w:t>
            </w: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考查</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931604</w:t>
            </w:r>
          </w:p>
        </w:tc>
        <w:tc>
          <w:tcPr>
            <w:tcW w:w="1013" w:type="pct"/>
            <w:tcBorders>
              <w:left w:val="single" w:color="auto" w:sz="12" w:space="0"/>
              <w:right w:val="single" w:color="auto" w:sz="12" w:space="0"/>
            </w:tcBorders>
            <w:vAlign w:val="center"/>
          </w:tcPr>
          <w:p>
            <w:pPr>
              <w:autoSpaceDE w:val="0"/>
              <w:autoSpaceDN w:val="0"/>
              <w:adjustRightInd w:val="0"/>
              <w:jc w:val="center"/>
              <w:rPr>
                <w:rFonts w:ascii="Times New Roman" w:hAnsi="Times New Roman" w:cs="宋体 (正文)"/>
                <w:sz w:val="24"/>
                <w:szCs w:val="24"/>
                <w:lang w:val="zh-CN"/>
              </w:rPr>
            </w:pPr>
            <w:r>
              <w:rPr>
                <w:rFonts w:hint="eastAsia" w:ascii="Times New Roman" w:hAnsi="Times New Roman" w:cs="宋体 (正文)"/>
                <w:sz w:val="24"/>
                <w:szCs w:val="24"/>
                <w:lang w:val="zh-CN"/>
              </w:rPr>
              <w:t>复变函数与积分变换</w:t>
            </w:r>
          </w:p>
        </w:tc>
        <w:tc>
          <w:tcPr>
            <w:tcW w:w="45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2.5</w:t>
            </w:r>
          </w:p>
        </w:tc>
        <w:tc>
          <w:tcPr>
            <w:tcW w:w="455" w:type="pct"/>
            <w:tcBorders>
              <w:left w:val="single" w:color="auto" w:sz="12" w:space="0"/>
              <w:right w:val="single" w:color="auto" w:sz="12" w:space="0"/>
            </w:tcBorders>
            <w:vAlign w:val="center"/>
          </w:tcPr>
          <w:p>
            <w:pPr>
              <w:autoSpaceDE w:val="0"/>
              <w:autoSpaceDN w:val="0"/>
              <w:adjustRightInd w:val="0"/>
              <w:jc w:val="center"/>
              <w:rPr>
                <w:rFonts w:ascii="Times New Roman" w:hAnsi="Times New Roman" w:cs="宋体 (正文)"/>
                <w:sz w:val="24"/>
                <w:szCs w:val="24"/>
                <w:lang w:val="zh-CN"/>
              </w:rPr>
            </w:pPr>
          </w:p>
        </w:tc>
        <w:tc>
          <w:tcPr>
            <w:tcW w:w="450"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40</w:t>
            </w:r>
          </w:p>
        </w:tc>
        <w:tc>
          <w:tcPr>
            <w:tcW w:w="465" w:type="pct"/>
            <w:tcBorders>
              <w:left w:val="single" w:color="auto" w:sz="12" w:space="0"/>
              <w:right w:val="single" w:color="auto" w:sz="12" w:space="0"/>
            </w:tcBorders>
            <w:vAlign w:val="center"/>
          </w:tcPr>
          <w:p>
            <w:pPr>
              <w:jc w:val="center"/>
              <w:rPr>
                <w:rFonts w:ascii="Times New Roman" w:hAnsi="Times New Roman" w:cs="宋体 (正文)"/>
                <w:sz w:val="24"/>
                <w:szCs w:val="24"/>
              </w:rPr>
            </w:pPr>
          </w:p>
        </w:tc>
        <w:tc>
          <w:tcPr>
            <w:tcW w:w="456"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506" w:type="pct"/>
            <w:tcBorders>
              <w:left w:val="single" w:color="auto" w:sz="12" w:space="0"/>
              <w:right w:val="single" w:color="auto" w:sz="12" w:space="0"/>
            </w:tcBorders>
            <w:vAlign w:val="center"/>
          </w:tcPr>
          <w:p>
            <w:pPr>
              <w:autoSpaceDE w:val="0"/>
              <w:autoSpaceDN w:val="0"/>
              <w:adjustRightInd w:val="0"/>
              <w:jc w:val="center"/>
              <w:rPr>
                <w:rFonts w:ascii="Times New Roman" w:hAnsi="Times New Roman" w:cs="宋体 (正文)"/>
                <w:sz w:val="24"/>
                <w:szCs w:val="24"/>
              </w:rPr>
            </w:pPr>
            <w:r>
              <w:rPr>
                <w:rFonts w:hint="eastAsia" w:ascii="Times New Roman" w:hAnsi="Times New Roman" w:cs="宋体 (正文)"/>
                <w:sz w:val="24"/>
                <w:szCs w:val="24"/>
                <w:lang w:val="zh-CN"/>
              </w:rPr>
              <w:t>考试</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943007</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大学物理实验BI</w:t>
            </w:r>
          </w:p>
        </w:tc>
        <w:tc>
          <w:tcPr>
            <w:tcW w:w="45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r>
              <w:rPr>
                <w:rFonts w:ascii="Times New Roman" w:hAnsi="Times New Roman" w:cs="宋体 (正文)"/>
                <w:sz w:val="24"/>
                <w:szCs w:val="24"/>
              </w:rPr>
              <w:t>.5</w:t>
            </w:r>
          </w:p>
        </w:tc>
        <w:tc>
          <w:tcPr>
            <w:tcW w:w="455"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r>
              <w:rPr>
                <w:rFonts w:ascii="Times New Roman" w:hAnsi="Times New Roman" w:cs="宋体 (正文)"/>
                <w:sz w:val="24"/>
                <w:szCs w:val="24"/>
              </w:rPr>
              <w:t>.5</w:t>
            </w:r>
          </w:p>
        </w:tc>
        <w:tc>
          <w:tcPr>
            <w:tcW w:w="450"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cs="宋体 (正文)"/>
                <w:sz w:val="24"/>
                <w:szCs w:val="24"/>
              </w:rPr>
              <w:t>36</w:t>
            </w:r>
          </w:p>
        </w:tc>
        <w:tc>
          <w:tcPr>
            <w:tcW w:w="465"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cs="宋体 (正文)"/>
                <w:sz w:val="24"/>
                <w:szCs w:val="24"/>
              </w:rPr>
              <w:t>36</w:t>
            </w:r>
          </w:p>
        </w:tc>
        <w:tc>
          <w:tcPr>
            <w:tcW w:w="456"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考查</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511003</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数字电子技术</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3.5</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56</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4</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考试</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513003</w:t>
            </w:r>
          </w:p>
        </w:tc>
        <w:tc>
          <w:tcPr>
            <w:tcW w:w="1013"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数字电子技术实验</w:t>
            </w:r>
          </w:p>
        </w:tc>
        <w:tc>
          <w:tcPr>
            <w:tcW w:w="457"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1.5</w:t>
            </w:r>
          </w:p>
        </w:tc>
        <w:tc>
          <w:tcPr>
            <w:tcW w:w="455"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1.5</w:t>
            </w:r>
          </w:p>
        </w:tc>
        <w:tc>
          <w:tcPr>
            <w:tcW w:w="450"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36</w:t>
            </w:r>
          </w:p>
        </w:tc>
        <w:tc>
          <w:tcPr>
            <w:tcW w:w="465"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36</w:t>
            </w:r>
          </w:p>
        </w:tc>
        <w:tc>
          <w:tcPr>
            <w:tcW w:w="456" w:type="pct"/>
            <w:tcBorders>
              <w:left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4</w:t>
            </w:r>
          </w:p>
        </w:tc>
        <w:tc>
          <w:tcPr>
            <w:tcW w:w="506" w:type="pct"/>
            <w:tcBorders>
              <w:left w:val="single" w:color="auto" w:sz="12"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考查</w:t>
            </w:r>
          </w:p>
        </w:tc>
        <w:tc>
          <w:tcPr>
            <w:tcW w:w="788" w:type="pct"/>
            <w:tcBorders>
              <w:left w:val="single" w:color="auto" w:sz="12" w:space="0"/>
              <w:right w:val="single" w:color="auto" w:sz="12" w:space="0"/>
            </w:tcBorders>
            <w:vAlign w:val="center"/>
          </w:tcPr>
          <w:p>
            <w:pPr>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511004</w:t>
            </w:r>
          </w:p>
        </w:tc>
        <w:tc>
          <w:tcPr>
            <w:tcW w:w="1013"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信号与系统</w:t>
            </w:r>
          </w:p>
        </w:tc>
        <w:tc>
          <w:tcPr>
            <w:tcW w:w="457"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3.5</w:t>
            </w:r>
          </w:p>
        </w:tc>
        <w:tc>
          <w:tcPr>
            <w:tcW w:w="455"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p>
        </w:tc>
        <w:tc>
          <w:tcPr>
            <w:tcW w:w="450"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56</w:t>
            </w:r>
          </w:p>
        </w:tc>
        <w:tc>
          <w:tcPr>
            <w:tcW w:w="465"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p>
        </w:tc>
        <w:tc>
          <w:tcPr>
            <w:tcW w:w="456"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4</w:t>
            </w:r>
          </w:p>
        </w:tc>
        <w:tc>
          <w:tcPr>
            <w:tcW w:w="506"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r>
              <w:rPr>
                <w:rFonts w:ascii="Times New Roman" w:hAnsi="Times New Roman"/>
                <w:sz w:val="24"/>
                <w:szCs w:val="24"/>
              </w:rPr>
              <w:t>考试</w:t>
            </w:r>
          </w:p>
        </w:tc>
        <w:tc>
          <w:tcPr>
            <w:tcW w:w="788" w:type="pct"/>
            <w:tcBorders>
              <w:left w:val="single" w:color="auto" w:sz="12" w:space="0"/>
              <w:bottom w:val="single" w:color="auto" w:sz="4"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+线上8学时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10" w:type="pct"/>
            <w:tcBorders>
              <w:left w:val="single" w:color="auto" w:sz="12" w:space="0"/>
              <w:bottom w:val="single" w:color="auto" w:sz="12" w:space="0"/>
              <w:right w:val="single" w:color="auto" w:sz="12" w:space="0"/>
            </w:tcBorders>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943008</w:t>
            </w:r>
          </w:p>
        </w:tc>
        <w:tc>
          <w:tcPr>
            <w:tcW w:w="1013" w:type="pct"/>
            <w:tcBorders>
              <w:left w:val="single" w:color="auto" w:sz="12" w:space="0"/>
              <w:bottom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大学物理实验BII</w:t>
            </w:r>
          </w:p>
        </w:tc>
        <w:tc>
          <w:tcPr>
            <w:tcW w:w="457" w:type="pct"/>
            <w:tcBorders>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455" w:type="pct"/>
            <w:tcBorders>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450" w:type="pct"/>
            <w:tcBorders>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cs="宋体 (正文)"/>
                <w:sz w:val="24"/>
                <w:szCs w:val="24"/>
              </w:rPr>
              <w:t>24</w:t>
            </w:r>
          </w:p>
        </w:tc>
        <w:tc>
          <w:tcPr>
            <w:tcW w:w="465" w:type="pct"/>
            <w:tcBorders>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24</w:t>
            </w:r>
          </w:p>
        </w:tc>
        <w:tc>
          <w:tcPr>
            <w:tcW w:w="456" w:type="pct"/>
            <w:tcBorders>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4</w:t>
            </w:r>
          </w:p>
        </w:tc>
        <w:tc>
          <w:tcPr>
            <w:tcW w:w="506" w:type="pct"/>
            <w:tcBorders>
              <w:left w:val="single" w:color="auto" w:sz="12" w:space="0"/>
              <w:bottom w:val="single" w:color="auto" w:sz="12" w:space="0"/>
              <w:right w:val="single" w:color="auto" w:sz="12" w:space="0"/>
            </w:tcBorders>
            <w:vAlign w:val="center"/>
          </w:tcPr>
          <w:p>
            <w:pPr>
              <w:jc w:val="center"/>
              <w:rPr>
                <w:rFonts w:ascii="Times New Roman" w:hAnsi="Times New Roman"/>
                <w:sz w:val="24"/>
                <w:szCs w:val="24"/>
              </w:rPr>
            </w:pPr>
            <w:r>
              <w:rPr>
                <w:rFonts w:hint="eastAsia" w:ascii="Times New Roman" w:hAnsi="Times New Roman"/>
                <w:sz w:val="24"/>
                <w:szCs w:val="24"/>
              </w:rPr>
              <w:t>考查</w:t>
            </w:r>
          </w:p>
        </w:tc>
        <w:tc>
          <w:tcPr>
            <w:tcW w:w="788" w:type="pct"/>
            <w:tcBorders>
              <w:left w:val="single" w:color="auto" w:sz="12" w:space="0"/>
              <w:bottom w:val="single" w:color="auto" w:sz="12" w:space="0"/>
              <w:right w:val="single" w:color="auto" w:sz="12" w:space="0"/>
            </w:tcBorders>
            <w:vAlign w:val="center"/>
          </w:tcPr>
          <w:p>
            <w:pPr>
              <w:autoSpaceDE w:val="0"/>
              <w:autoSpaceDN w:val="0"/>
              <w:adjustRightInd w:val="0"/>
              <w:jc w:val="center"/>
              <w:rPr>
                <w:rFonts w:ascii="Times New Roman" w:hAnsi="Times New Roman"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423" w:type="pct"/>
            <w:gridSpan w:val="2"/>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小计</w:t>
            </w:r>
          </w:p>
        </w:tc>
        <w:tc>
          <w:tcPr>
            <w:tcW w:w="45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pacing w:val="-20"/>
                <w:sz w:val="24"/>
                <w:szCs w:val="24"/>
              </w:rPr>
            </w:pPr>
            <w:r>
              <w:rPr>
                <w:rFonts w:ascii="Times New Roman" w:hAnsi="Times New Roman"/>
                <w:b/>
                <w:spacing w:val="-20"/>
                <w:sz w:val="24"/>
                <w:szCs w:val="24"/>
              </w:rPr>
              <w:t>32</w:t>
            </w:r>
          </w:p>
        </w:tc>
        <w:tc>
          <w:tcPr>
            <w:tcW w:w="45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b/>
                <w:sz w:val="24"/>
                <w:szCs w:val="24"/>
              </w:rPr>
              <w:t>7</w:t>
            </w:r>
          </w:p>
        </w:tc>
        <w:tc>
          <w:tcPr>
            <w:tcW w:w="450"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5</w:t>
            </w:r>
            <w:r>
              <w:rPr>
                <w:rFonts w:hint="eastAsia" w:ascii="Times New Roman" w:hAnsi="Times New Roman"/>
                <w:b/>
                <w:sz w:val="24"/>
                <w:szCs w:val="24"/>
              </w:rPr>
              <w:t>68</w:t>
            </w:r>
          </w:p>
        </w:tc>
        <w:tc>
          <w:tcPr>
            <w:tcW w:w="46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b/>
                <w:sz w:val="24"/>
                <w:szCs w:val="24"/>
              </w:rPr>
            </w:pPr>
            <w:r>
              <w:rPr>
                <w:rFonts w:hint="eastAsia" w:ascii="Times New Roman" w:hAnsi="Times New Roman"/>
                <w:b/>
                <w:sz w:val="24"/>
                <w:szCs w:val="24"/>
              </w:rPr>
              <w:t>172</w:t>
            </w:r>
          </w:p>
        </w:tc>
        <w:tc>
          <w:tcPr>
            <w:tcW w:w="456"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sz w:val="24"/>
                <w:szCs w:val="24"/>
              </w:rPr>
            </w:pPr>
          </w:p>
        </w:tc>
        <w:tc>
          <w:tcPr>
            <w:tcW w:w="506"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sz w:val="24"/>
                <w:szCs w:val="24"/>
              </w:rPr>
            </w:pPr>
          </w:p>
        </w:tc>
        <w:tc>
          <w:tcPr>
            <w:tcW w:w="788"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spacing w:val="-20"/>
                <w:sz w:val="24"/>
                <w:szCs w:val="24"/>
              </w:rPr>
            </w:pPr>
          </w:p>
        </w:tc>
      </w:tr>
    </w:tbl>
    <w:p>
      <w:pPr>
        <w:spacing w:beforeLines="50"/>
        <w:rPr>
          <w:rFonts w:ascii="Times New Roman" w:hAnsi="Times New Roman"/>
          <w:b/>
          <w:sz w:val="24"/>
          <w:szCs w:val="24"/>
        </w:rPr>
      </w:pPr>
      <w:r>
        <w:rPr>
          <w:rFonts w:ascii="Times New Roman" w:hAnsi="Times New Roman"/>
          <w:b/>
          <w:sz w:val="24"/>
          <w:szCs w:val="24"/>
        </w:rPr>
        <w:t>学科基础选修课程详见</w:t>
      </w:r>
      <w:r>
        <w:rPr>
          <w:rFonts w:hint="eastAsia" w:ascii="Times New Roman" w:hAnsi="Times New Roman"/>
          <w:b/>
          <w:sz w:val="24"/>
          <w:szCs w:val="24"/>
        </w:rPr>
        <w:t>分</w:t>
      </w:r>
      <w:r>
        <w:rPr>
          <w:rFonts w:ascii="Times New Roman" w:hAnsi="Times New Roman"/>
          <w:b/>
          <w:sz w:val="24"/>
          <w:szCs w:val="24"/>
        </w:rPr>
        <w:t>专业</w:t>
      </w:r>
      <w:r>
        <w:rPr>
          <w:rFonts w:hint="eastAsia" w:ascii="Times New Roman" w:hAnsi="Times New Roman"/>
          <w:b/>
          <w:sz w:val="24"/>
          <w:szCs w:val="24"/>
        </w:rPr>
        <w:t>计划表。</w:t>
      </w:r>
    </w:p>
    <w:p>
      <w:pPr>
        <w:spacing w:beforeLines="50"/>
        <w:ind w:firstLine="425" w:firstLineChars="177"/>
        <w:rPr>
          <w:rFonts w:ascii="Times New Roman" w:hAnsi="Times New Roman" w:eastAsia="微软雅黑" w:cs="宋体"/>
          <w:b/>
          <w:sz w:val="24"/>
          <w:szCs w:val="24"/>
        </w:rPr>
      </w:pPr>
      <w:r>
        <w:rPr>
          <w:rFonts w:hint="eastAsia" w:ascii="Times New Roman" w:hAnsi="Times New Roman" w:eastAsia="微软雅黑" w:cs="宋体"/>
          <w:b/>
          <w:sz w:val="24"/>
          <w:szCs w:val="24"/>
        </w:rPr>
        <w:t>五、</w:t>
      </w:r>
      <w:r>
        <w:rPr>
          <w:rFonts w:ascii="Times New Roman" w:hAnsi="Times New Roman" w:eastAsia="微软雅黑" w:cs="宋体"/>
          <w:b/>
          <w:sz w:val="24"/>
          <w:szCs w:val="24"/>
        </w:rPr>
        <w:t>专业课程</w:t>
      </w:r>
    </w:p>
    <w:p>
      <w:pPr>
        <w:spacing w:beforeLines="50"/>
        <w:ind w:firstLine="426" w:firstLineChars="177"/>
        <w:rPr>
          <w:rFonts w:ascii="Times New Roman" w:hAnsi="Times New Roman"/>
          <w:b/>
          <w:sz w:val="24"/>
          <w:szCs w:val="24"/>
        </w:rPr>
      </w:pPr>
      <w:r>
        <w:rPr>
          <w:rFonts w:ascii="Times New Roman" w:hAnsi="Times New Roman"/>
          <w:b/>
          <w:sz w:val="24"/>
          <w:szCs w:val="24"/>
        </w:rPr>
        <w:t>详见分专业计划表。</w:t>
      </w:r>
    </w:p>
    <w:p>
      <w:pPr>
        <w:spacing w:beforeLines="50"/>
        <w:ind w:firstLine="425" w:firstLineChars="177"/>
        <w:rPr>
          <w:rFonts w:ascii="Times New Roman" w:hAnsi="Times New Roman" w:eastAsia="微软雅黑" w:cs="宋体"/>
          <w:b/>
          <w:sz w:val="24"/>
          <w:szCs w:val="24"/>
        </w:rPr>
      </w:pPr>
      <w:r>
        <w:rPr>
          <w:rFonts w:hint="eastAsia" w:ascii="Times New Roman" w:hAnsi="Times New Roman" w:eastAsia="微软雅黑" w:cs="宋体"/>
          <w:b/>
          <w:sz w:val="24"/>
          <w:szCs w:val="24"/>
        </w:rPr>
        <w:t>六、修业年限</w:t>
      </w:r>
    </w:p>
    <w:p>
      <w:pPr>
        <w:spacing w:beforeLines="50" w:line="360" w:lineRule="auto"/>
        <w:ind w:firstLine="424" w:firstLineChars="177"/>
        <w:rPr>
          <w:rFonts w:ascii="Times New Roman" w:hAnsi="Times New Roman"/>
          <w:sz w:val="24"/>
          <w:szCs w:val="24"/>
        </w:rPr>
      </w:pPr>
      <w:r>
        <w:rPr>
          <w:rFonts w:ascii="Times New Roman" w:hAnsi="Times New Roman"/>
          <w:sz w:val="24"/>
          <w:szCs w:val="24"/>
        </w:rPr>
        <w:t>一般为</w:t>
      </w:r>
      <w:r>
        <w:rPr>
          <w:rFonts w:hint="eastAsia" w:ascii="Times New Roman" w:hAnsi="Times New Roman"/>
          <w:sz w:val="24"/>
          <w:szCs w:val="24"/>
        </w:rPr>
        <w:t>4年。</w:t>
      </w:r>
    </w:p>
    <w:p>
      <w:pPr>
        <w:spacing w:beforeLines="50"/>
        <w:ind w:firstLine="425" w:firstLineChars="177"/>
        <w:rPr>
          <w:rFonts w:ascii="Times New Roman" w:hAnsi="Times New Roman" w:eastAsia="微软雅黑" w:cs="宋体"/>
          <w:b/>
          <w:sz w:val="24"/>
          <w:szCs w:val="24"/>
        </w:rPr>
      </w:pPr>
      <w:r>
        <w:rPr>
          <w:rFonts w:hint="eastAsia" w:ascii="Times New Roman" w:hAnsi="Times New Roman" w:eastAsia="微软雅黑" w:cs="宋体"/>
          <w:b/>
          <w:sz w:val="24"/>
          <w:szCs w:val="24"/>
        </w:rPr>
        <w:t>七、学位授予</w:t>
      </w:r>
    </w:p>
    <w:p>
      <w:pPr>
        <w:spacing w:beforeLines="50"/>
        <w:ind w:firstLine="426" w:firstLineChars="177"/>
        <w:rPr>
          <w:rFonts w:ascii="Times New Roman" w:hAnsi="Times New Roman" w:eastAsia="微软雅黑" w:cs="宋体"/>
          <w:b/>
          <w:sz w:val="24"/>
          <w:szCs w:val="24"/>
        </w:rPr>
      </w:pPr>
      <w:r>
        <w:rPr>
          <w:rFonts w:hint="eastAsia" w:ascii="Times New Roman" w:hAnsi="Times New Roman"/>
          <w:b/>
          <w:sz w:val="24"/>
          <w:szCs w:val="24"/>
        </w:rPr>
        <w:t>电子信息科学与技术、微电子科学与工程、电子科学与技术专业授予理学学士学位；电子信息工程、生物医学工程专业授予工学学士学位。</w:t>
      </w:r>
    </w:p>
    <w:p>
      <w:pPr>
        <w:spacing w:beforeLines="50" w:line="360" w:lineRule="auto"/>
        <w:ind w:firstLine="422" w:firstLineChars="176"/>
        <w:rPr>
          <w:rFonts w:ascii="Times New Roman" w:hAnsi="Times New Roman"/>
          <w:sz w:val="24"/>
          <w:szCs w:val="24"/>
        </w:rPr>
      </w:pPr>
    </w:p>
    <w:p>
      <w:pPr>
        <w:spacing w:beforeLines="50" w:line="360" w:lineRule="auto"/>
        <w:ind w:firstLine="422" w:firstLineChars="176"/>
        <w:rPr>
          <w:rFonts w:ascii="Times New Roman" w:hAnsi="Times New Roman"/>
          <w:sz w:val="24"/>
          <w:szCs w:val="24"/>
        </w:rPr>
        <w:sectPr>
          <w:headerReference r:id="rId3" w:type="default"/>
          <w:footerReference r:id="rId4" w:type="default"/>
          <w:pgSz w:w="16838" w:h="11906" w:orient="landscape"/>
          <w:pgMar w:top="720" w:right="720" w:bottom="720" w:left="720" w:header="851" w:footer="794" w:gutter="0"/>
          <w:cols w:space="720" w:num="1"/>
          <w:docGrid w:type="lines" w:linePitch="312" w:charSpace="0"/>
        </w:sectPr>
      </w:pPr>
    </w:p>
    <w:p>
      <w:pPr>
        <w:spacing w:beforeLines="50" w:afterLines="50" w:line="360" w:lineRule="auto"/>
        <w:jc w:val="center"/>
        <w:rPr>
          <w:rFonts w:ascii="Times New Roman" w:hAnsi="Times New Roman" w:eastAsia="微软雅黑"/>
          <w:b/>
          <w:sz w:val="28"/>
          <w:szCs w:val="28"/>
        </w:rPr>
      </w:pPr>
      <w:r>
        <w:rPr>
          <w:rFonts w:hint="eastAsia" w:ascii="Times New Roman" w:hAnsi="Times New Roman" w:eastAsia="微软雅黑"/>
          <w:b/>
          <w:sz w:val="28"/>
          <w:szCs w:val="28"/>
        </w:rPr>
        <w:t>电子信息科学与技术专业本科培养方案</w:t>
      </w:r>
    </w:p>
    <w:p>
      <w:pPr>
        <w:spacing w:after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一、业务培养目标</w:t>
      </w:r>
    </w:p>
    <w:p>
      <w:pPr>
        <w:spacing w:line="400" w:lineRule="exact"/>
        <w:ind w:firstLine="420"/>
        <w:rPr>
          <w:rFonts w:ascii="Times New Roman" w:hAnsi="Times New Roman"/>
          <w:sz w:val="24"/>
          <w:szCs w:val="24"/>
        </w:rPr>
      </w:pPr>
      <w:r>
        <w:rPr>
          <w:rFonts w:hint="eastAsia" w:ascii="Times New Roman" w:hAnsi="Times New Roman"/>
          <w:sz w:val="24"/>
          <w:szCs w:val="24"/>
        </w:rPr>
        <w:t>培养适应社会主义现代化建设和未来社会与科技发展需要的，德智体美劳全面和谐发展与健康个性相统一，具有家国情怀、品判性思维、创造创新能力，懂交流、善合作，具备电子信息科学与技术专业的知识基础，掌握现代电子信息技术领域的基本理论知识和专业技能，具有较强的计算机、外语、电子信息技术应用和创新能力，以及在本学科及跨学科的相关领域跟踪与发展新理论、新知识和新技术的能力，具备解决电子信息科学与技术及相关领域复杂工程问题能力的复合型科学研究或工程技术拨尖人才。</w:t>
      </w:r>
    </w:p>
    <w:p>
      <w:pPr>
        <w:spacing w:line="400" w:lineRule="exact"/>
        <w:ind w:firstLine="420"/>
        <w:rPr>
          <w:rFonts w:ascii="Times New Roman" w:hAnsi="Times New Roman"/>
          <w:sz w:val="24"/>
          <w:szCs w:val="24"/>
        </w:rPr>
      </w:pPr>
      <w:r>
        <w:rPr>
          <w:rFonts w:hint="eastAsia" w:ascii="Times New Roman" w:hAnsi="Times New Roman"/>
          <w:sz w:val="24"/>
          <w:szCs w:val="24"/>
        </w:rPr>
        <w:t>学生毕业后可继续在电路与系统、电磁场与微波技术、微电子学与固体电子学、物理电子学、通信与信息系统、信号与信息处理、智能信息处理、无线电物理、电子信息或其他相关学科领域继续深造，或在电子信息科学等相关领域从事科学研究、教学、科技开发、产品设计、生产技术和经营管理等工作。本专业毕业生在电子信息及相关领域经过5~10年的实践锻炼，能够实现以下目标：</w:t>
      </w:r>
    </w:p>
    <w:p>
      <w:pPr>
        <w:pStyle w:val="15"/>
        <w:numPr>
          <w:ilvl w:val="0"/>
          <w:numId w:val="2"/>
        </w:numPr>
        <w:spacing w:line="400" w:lineRule="exact"/>
        <w:ind w:left="0" w:firstLine="425" w:firstLineChars="0"/>
        <w:rPr>
          <w:sz w:val="24"/>
        </w:rPr>
      </w:pPr>
      <w:r>
        <w:rPr>
          <w:rFonts w:hint="eastAsia"/>
          <w:sz w:val="24"/>
        </w:rPr>
        <w:t>具备良好的科学素养、人文素养、职业道德、社会责任感，能够在工程实践中综合考虑环境、社会可持续发展、法律、文化等综合因素影响；</w:t>
      </w:r>
    </w:p>
    <w:p>
      <w:pPr>
        <w:pStyle w:val="15"/>
        <w:numPr>
          <w:ilvl w:val="0"/>
          <w:numId w:val="2"/>
        </w:numPr>
        <w:spacing w:line="400" w:lineRule="exact"/>
        <w:ind w:left="0" w:firstLine="426" w:firstLineChars="0"/>
        <w:rPr>
          <w:sz w:val="24"/>
        </w:rPr>
      </w:pPr>
      <w:r>
        <w:rPr>
          <w:rFonts w:hint="eastAsia"/>
          <w:sz w:val="24"/>
        </w:rPr>
        <w:t>具备电子信息系统分析与设计、信号与信息检测与分析处理、计算机技术应用、通信传输设计等行业技术所需要的基础理论和专业知识，能够基于科学原理并采用科学方法独立发现、研究与解决电子信息科学领域中的复杂工程问题；</w:t>
      </w:r>
    </w:p>
    <w:p>
      <w:pPr>
        <w:pStyle w:val="15"/>
        <w:numPr>
          <w:ilvl w:val="0"/>
          <w:numId w:val="2"/>
        </w:numPr>
        <w:spacing w:line="400" w:lineRule="exact"/>
        <w:ind w:left="0" w:firstLine="426" w:firstLineChars="0"/>
        <w:rPr>
          <w:sz w:val="24"/>
        </w:rPr>
      </w:pPr>
      <w:r>
        <w:rPr>
          <w:rFonts w:hint="eastAsia"/>
          <w:sz w:val="24"/>
        </w:rPr>
        <w:t>能够适应现代新经济的发展，具备在现代电子信息技术、现代通信技术、计算机技术、人工智能技术及其相关领域中跟踪和发展新理论、新知识、新技术的能力，拥有自主学习和终身学习的能力；</w:t>
      </w:r>
    </w:p>
    <w:p>
      <w:pPr>
        <w:pStyle w:val="15"/>
        <w:numPr>
          <w:ilvl w:val="0"/>
          <w:numId w:val="2"/>
        </w:numPr>
        <w:spacing w:line="400" w:lineRule="exact"/>
        <w:ind w:left="0" w:firstLine="426" w:firstLineChars="0"/>
        <w:rPr>
          <w:sz w:val="24"/>
        </w:rPr>
      </w:pPr>
      <w:r>
        <w:rPr>
          <w:rFonts w:hint="eastAsia"/>
          <w:sz w:val="24"/>
        </w:rPr>
        <w:t>具有研究开发新技术和新系统的创新能力，具有实践应用能力，能够胜任电子信息、通信技术、计算机和人工智能等领域的业务岗位工作，在相关领域从事研究、设计、开发、运营、管理或服务工作，并在电子信息类相关产业中成为骨干或中坚拨尖人才；</w:t>
      </w:r>
    </w:p>
    <w:p>
      <w:pPr>
        <w:pStyle w:val="15"/>
        <w:numPr>
          <w:ilvl w:val="0"/>
          <w:numId w:val="2"/>
        </w:numPr>
        <w:spacing w:afterLines="50" w:line="400" w:lineRule="exact"/>
        <w:ind w:firstLineChars="0"/>
        <w:rPr>
          <w:sz w:val="24"/>
        </w:rPr>
      </w:pPr>
      <w:r>
        <w:rPr>
          <w:rFonts w:hint="eastAsia"/>
          <w:sz w:val="24"/>
        </w:rPr>
        <w:t>具备团队合作、创新创业和国际竞争意识，能够适应国内外形势和环境的变化，不断适应社会发展。</w:t>
      </w:r>
    </w:p>
    <w:p>
      <w:pPr>
        <w:spacing w:after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二、业务培养要求</w:t>
      </w:r>
    </w:p>
    <w:p>
      <w:pPr>
        <w:spacing w:line="400" w:lineRule="exact"/>
        <w:ind w:firstLine="420"/>
        <w:rPr>
          <w:rFonts w:ascii="Times New Roman" w:hAnsi="Times New Roman"/>
          <w:sz w:val="24"/>
          <w:szCs w:val="24"/>
        </w:rPr>
      </w:pPr>
      <w:r>
        <w:rPr>
          <w:rFonts w:hint="eastAsia" w:ascii="Times New Roman" w:hAnsi="Times New Roman"/>
          <w:sz w:val="24"/>
          <w:szCs w:val="24"/>
        </w:rPr>
        <w:t xml:space="preserve">本专业学生要求掌握电子信息科学相关领域中宽厚的基础理论和专门知识，掌握信息获取、传输、交换、存储、识别、处理、显示与应用技术，接受良好的科学思维训练、严格的实验技术训练和科学研究初步训练，掌握文献资料检索基本方法，具有较强的实验技能与工程实践能力，在电子信息科学领域初步具有研究、创新和开发的能力。 </w:t>
      </w:r>
    </w:p>
    <w:p>
      <w:pPr>
        <w:spacing w:line="400" w:lineRule="exact"/>
        <w:ind w:firstLine="420"/>
        <w:rPr>
          <w:rFonts w:ascii="Times New Roman" w:hAnsi="Times New Roman"/>
          <w:sz w:val="24"/>
          <w:szCs w:val="24"/>
        </w:rPr>
      </w:pPr>
      <w:r>
        <w:rPr>
          <w:rFonts w:hint="eastAsia" w:ascii="Times New Roman" w:hAnsi="Times New Roman"/>
          <w:sz w:val="24"/>
          <w:szCs w:val="24"/>
        </w:rPr>
        <w:t xml:space="preserve">毕业要求：毕业生应能获得以下几方面的知识、能力和素质： </w:t>
      </w:r>
    </w:p>
    <w:p>
      <w:pPr>
        <w:spacing w:afterLines="50" w:line="400" w:lineRule="exact"/>
        <w:jc w:val="center"/>
        <w:rPr>
          <w:rFonts w:ascii="Times New Roman" w:hAnsi="Times New Roman" w:eastAsia="微软雅黑"/>
          <w:b/>
          <w:sz w:val="24"/>
          <w:szCs w:val="24"/>
        </w:rPr>
      </w:pPr>
      <w:r>
        <w:rPr>
          <w:rFonts w:hint="eastAsia" w:ascii="Times New Roman" w:hAnsi="Times New Roman" w:eastAsia="微软雅黑"/>
          <w:b/>
          <w:sz w:val="24"/>
          <w:szCs w:val="24"/>
        </w:rPr>
        <w:t>毕业要求指标点</w:t>
      </w:r>
    </w:p>
    <w:tbl>
      <w:tblPr>
        <w:tblStyle w:val="10"/>
        <w:tblW w:w="144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092"/>
        <w:gridCol w:w="6379"/>
        <w:gridCol w:w="498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092" w:type="dxa"/>
            <w:tcBorders>
              <w:top w:val="single" w:color="auto" w:sz="12" w:space="0"/>
              <w:bottom w:val="single" w:color="auto" w:sz="12" w:space="0"/>
            </w:tcBorders>
            <w:shd w:val="clear" w:color="auto" w:fill="auto"/>
            <w:vAlign w:val="center"/>
          </w:tcPr>
          <w:p>
            <w:pPr>
              <w:spacing w:afterLines="50" w:line="400" w:lineRule="exact"/>
              <w:jc w:val="center"/>
              <w:rPr>
                <w:rFonts w:ascii="Times New Roman" w:hAnsi="Times New Roman" w:eastAsia="微软雅黑"/>
                <w:b/>
                <w:sz w:val="24"/>
                <w:szCs w:val="24"/>
              </w:rPr>
            </w:pPr>
            <w:r>
              <w:rPr>
                <w:rFonts w:hint="eastAsia" w:ascii="Times New Roman" w:hAnsi="Times New Roman" w:eastAsia="微软雅黑"/>
                <w:b/>
                <w:sz w:val="24"/>
                <w:szCs w:val="24"/>
              </w:rPr>
              <w:t>毕业要求</w:t>
            </w:r>
          </w:p>
        </w:tc>
        <w:tc>
          <w:tcPr>
            <w:tcW w:w="6379" w:type="dxa"/>
            <w:tcBorders>
              <w:top w:val="single" w:color="auto" w:sz="12" w:space="0"/>
              <w:bottom w:val="single" w:color="auto" w:sz="12" w:space="0"/>
            </w:tcBorders>
            <w:shd w:val="clear" w:color="auto" w:fill="auto"/>
            <w:vAlign w:val="center"/>
          </w:tcPr>
          <w:p>
            <w:pPr>
              <w:spacing w:afterLines="50" w:line="400" w:lineRule="exact"/>
              <w:jc w:val="center"/>
              <w:rPr>
                <w:rFonts w:ascii="Times New Roman" w:hAnsi="Times New Roman" w:eastAsia="微软雅黑"/>
                <w:b/>
                <w:sz w:val="24"/>
                <w:szCs w:val="24"/>
              </w:rPr>
            </w:pPr>
            <w:r>
              <w:rPr>
                <w:rFonts w:hint="eastAsia" w:ascii="Times New Roman" w:hAnsi="Times New Roman" w:eastAsia="微软雅黑"/>
                <w:b/>
                <w:sz w:val="24"/>
                <w:szCs w:val="24"/>
              </w:rPr>
              <w:t>指标点</w:t>
            </w:r>
          </w:p>
        </w:tc>
        <w:tc>
          <w:tcPr>
            <w:tcW w:w="4989" w:type="dxa"/>
            <w:tcBorders>
              <w:top w:val="single" w:color="auto" w:sz="12" w:space="0"/>
              <w:bottom w:val="single" w:color="auto" w:sz="12" w:space="0"/>
            </w:tcBorders>
          </w:tcPr>
          <w:p>
            <w:pPr>
              <w:spacing w:afterLines="50" w:line="400" w:lineRule="exact"/>
              <w:jc w:val="center"/>
              <w:rPr>
                <w:rFonts w:ascii="Times New Roman" w:hAnsi="Times New Roman" w:eastAsia="微软雅黑"/>
                <w:b/>
                <w:sz w:val="24"/>
                <w:szCs w:val="24"/>
              </w:rPr>
            </w:pPr>
            <w:r>
              <w:rPr>
                <w:rFonts w:hint="eastAsia" w:ascii="Times New Roman" w:hAnsi="Times New Roman" w:eastAsia="微软雅黑"/>
                <w:b/>
                <w:sz w:val="24"/>
                <w:szCs w:val="24"/>
              </w:rPr>
              <w:t>主要课程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092" w:type="dxa"/>
            <w:vMerge w:val="restart"/>
            <w:tcBorders>
              <w:top w:val="single" w:color="auto" w:sz="12" w:space="0"/>
            </w:tcBorders>
            <w:shd w:val="clear" w:color="auto" w:fill="auto"/>
            <w:vAlign w:val="center"/>
          </w:tcPr>
          <w:p>
            <w:pPr>
              <w:spacing w:line="400" w:lineRule="exact"/>
              <w:rPr>
                <w:rFonts w:ascii="Times New Roman" w:hAnsi="Times New Roman"/>
                <w:sz w:val="24"/>
                <w:szCs w:val="24"/>
              </w:rPr>
            </w:pPr>
            <w:r>
              <w:rPr>
                <w:rFonts w:ascii="Times New Roman" w:hAnsi="Times New Roman"/>
                <w:b/>
                <w:bCs/>
                <w:sz w:val="24"/>
                <w:szCs w:val="24"/>
              </w:rPr>
              <w:t>1</w:t>
            </w:r>
            <w:r>
              <w:rPr>
                <w:rFonts w:hint="eastAsia" w:ascii="Times New Roman" w:hAnsi="Times New Roman"/>
                <w:b/>
                <w:bCs/>
                <w:sz w:val="24"/>
                <w:szCs w:val="24"/>
              </w:rPr>
              <w:t>．工程知识：</w:t>
            </w:r>
            <w:r>
              <w:rPr>
                <w:rFonts w:hint="eastAsia" w:ascii="Times New Roman" w:hAnsi="Times New Roman"/>
                <w:sz w:val="24"/>
                <w:szCs w:val="24"/>
              </w:rPr>
              <w:t xml:space="preserve">掌握数学、物理、计算机技术、电子技术、人工智能技术等基础理论知识，掌握信息论、信号与信息处理、通信系统等专业理论知识，能够将所学知识用于解决信息获取、传输、处理等电子信息科学领域的复杂工程问题。 </w:t>
            </w:r>
          </w:p>
        </w:tc>
        <w:tc>
          <w:tcPr>
            <w:tcW w:w="6379" w:type="dxa"/>
            <w:tcBorders>
              <w:top w:val="single" w:color="auto" w:sz="12" w:space="0"/>
            </w:tcBorders>
            <w:shd w:val="clear" w:color="auto" w:fill="auto"/>
            <w:vAlign w:val="center"/>
          </w:tcPr>
          <w:p>
            <w:pPr>
              <w:spacing w:afterLines="50" w:line="400" w:lineRule="exact"/>
              <w:rPr>
                <w:rFonts w:ascii="Times New Roman" w:hAnsi="Times New Roman"/>
                <w:sz w:val="24"/>
                <w:szCs w:val="24"/>
              </w:rPr>
            </w:pPr>
            <w:r>
              <w:rPr>
                <w:rFonts w:hint="eastAsia" w:ascii="Times New Roman" w:hAnsi="Times New Roman"/>
                <w:sz w:val="24"/>
                <w:szCs w:val="24"/>
              </w:rPr>
              <w:t>1.1掌握解决复杂工程问题所需的数学、自然科学的基础知识，能够将其用于工程问题的建模，进行模型的分析论证并优化求解。</w:t>
            </w:r>
          </w:p>
        </w:tc>
        <w:tc>
          <w:tcPr>
            <w:tcW w:w="4989" w:type="dxa"/>
            <w:tcBorders>
              <w:top w:val="single" w:color="auto" w:sz="12" w:space="0"/>
            </w:tcBorders>
          </w:tcPr>
          <w:p>
            <w:pPr>
              <w:spacing w:afterLines="50" w:line="400" w:lineRule="exact"/>
              <w:rPr>
                <w:rFonts w:ascii="Times New Roman" w:hAnsi="Times New Roman"/>
                <w:sz w:val="24"/>
                <w:szCs w:val="24"/>
              </w:rPr>
            </w:pPr>
            <w:r>
              <w:rPr>
                <w:rFonts w:hint="eastAsia" w:ascii="Times New Roman" w:hAnsi="Times New Roman" w:cs="宋体"/>
                <w:kern w:val="0"/>
                <w:sz w:val="24"/>
                <w:szCs w:val="24"/>
              </w:rPr>
              <w:t>微积分BI-II，线性代数B，数学实验Ⅰ-II，概率论与数理统计B，复变函数与积分变换，大学物理BI-II，大学物理实验BI-II，</w:t>
            </w:r>
            <w:r>
              <w:rPr>
                <w:rFonts w:ascii="Times New Roman" w:hAnsi="Times New Roman"/>
                <w:sz w:val="24"/>
                <w:szCs w:val="24"/>
              </w:rPr>
              <w:t>工程图学B</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3092" w:type="dxa"/>
            <w:vMerge w:val="continue"/>
            <w:shd w:val="clear" w:color="auto" w:fill="auto"/>
            <w:vAlign w:val="center"/>
          </w:tcPr>
          <w:p>
            <w:pPr>
              <w:spacing w:afterLines="50" w:line="400" w:lineRule="exact"/>
              <w:jc w:val="center"/>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hint="eastAsia" w:ascii="Times New Roman" w:hAnsi="Times New Roman"/>
                <w:sz w:val="24"/>
                <w:szCs w:val="24"/>
              </w:rPr>
              <w:t>1.2掌握计算机技术、人工智能技术的基础知识，能够针对电子信息科学领域内的复杂工程问题进行初步的软件设计分析。</w:t>
            </w:r>
          </w:p>
        </w:tc>
        <w:tc>
          <w:tcPr>
            <w:tcW w:w="4989" w:type="dxa"/>
          </w:tcPr>
          <w:p>
            <w:pPr>
              <w:spacing w:afterLines="50" w:line="400" w:lineRule="exact"/>
              <w:rPr>
                <w:rFonts w:ascii="Times New Roman" w:hAnsi="Times New Roman"/>
                <w:sz w:val="24"/>
                <w:szCs w:val="24"/>
              </w:rPr>
            </w:pPr>
            <w:r>
              <w:rPr>
                <w:rFonts w:hint="eastAsia" w:ascii="Times New Roman" w:hAnsi="Times New Roman" w:cs="宋体 (正文)"/>
                <w:sz w:val="24"/>
                <w:szCs w:val="24"/>
              </w:rPr>
              <w:t>大学计算机，C语言程序设计基础，</w:t>
            </w:r>
            <w:r>
              <w:rPr>
                <w:rFonts w:ascii="Times New Roman" w:hAnsi="Times New Roman"/>
                <w:kern w:val="0"/>
                <w:sz w:val="24"/>
                <w:szCs w:val="24"/>
              </w:rPr>
              <w:t>微机原理与</w:t>
            </w:r>
            <w:r>
              <w:rPr>
                <w:rFonts w:hint="eastAsia" w:ascii="Times New Roman" w:hAnsi="Times New Roman"/>
                <w:kern w:val="0"/>
                <w:sz w:val="24"/>
                <w:szCs w:val="24"/>
              </w:rPr>
              <w:t>接口技术，微机原理与接口技术实验，</w:t>
            </w:r>
            <w:r>
              <w:rPr>
                <w:rFonts w:hint="eastAsia" w:ascii="Times New Roman" w:hAnsi="Times New Roman" w:cs="宋体"/>
                <w:sz w:val="24"/>
                <w:szCs w:val="24"/>
              </w:rPr>
              <w:t>数据结构与算法，</w:t>
            </w:r>
            <w:r>
              <w:rPr>
                <w:rFonts w:hint="eastAsia" w:ascii="Times New Roman" w:hAnsi="Times New Roman"/>
                <w:kern w:val="0"/>
                <w:sz w:val="24"/>
                <w:szCs w:val="24"/>
              </w:rPr>
              <w:t>操作系统，操作系统实验，机器学习，跨学院选修课程模块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3092" w:type="dxa"/>
            <w:vMerge w:val="continue"/>
            <w:shd w:val="clear" w:color="auto" w:fill="auto"/>
            <w:vAlign w:val="center"/>
          </w:tcPr>
          <w:p>
            <w:pPr>
              <w:spacing w:afterLines="50" w:line="400" w:lineRule="exact"/>
              <w:jc w:val="center"/>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hint="eastAsia" w:ascii="Times New Roman" w:hAnsi="Times New Roman"/>
                <w:sz w:val="24"/>
                <w:szCs w:val="24"/>
              </w:rPr>
              <w:t>1.3掌握工程科学的基础知识，能够将电子电路技术的基本概念、基本理论和基本方法应用于实际的电路与通信系统。</w:t>
            </w:r>
          </w:p>
        </w:tc>
        <w:tc>
          <w:tcPr>
            <w:tcW w:w="4989" w:type="dxa"/>
          </w:tcPr>
          <w:p>
            <w:pPr>
              <w:spacing w:afterLines="50" w:line="400" w:lineRule="exact"/>
              <w:rPr>
                <w:rFonts w:ascii="Times New Roman" w:hAnsi="Times New Roman"/>
                <w:sz w:val="24"/>
                <w:szCs w:val="24"/>
              </w:rPr>
            </w:pPr>
            <w:r>
              <w:rPr>
                <w:rFonts w:hint="eastAsia" w:ascii="Times New Roman" w:hAnsi="Times New Roman" w:cs="宋体"/>
                <w:kern w:val="0"/>
                <w:sz w:val="24"/>
                <w:szCs w:val="24"/>
              </w:rPr>
              <w:t>电路原理，电路原理实验，认识实习A，基</w:t>
            </w:r>
            <w:r>
              <w:rPr>
                <w:rFonts w:ascii="Times New Roman" w:hAnsi="Times New Roman"/>
                <w:sz w:val="24"/>
                <w:szCs w:val="24"/>
              </w:rPr>
              <w:t>础电工电子测量实验，</w:t>
            </w:r>
            <w:r>
              <w:rPr>
                <w:rFonts w:hint="eastAsia" w:ascii="Times New Roman" w:hAnsi="Times New Roman" w:cs="宋体"/>
                <w:kern w:val="0"/>
                <w:sz w:val="24"/>
                <w:szCs w:val="24"/>
              </w:rPr>
              <w:t>模拟电子技术，</w:t>
            </w:r>
            <w:r>
              <w:rPr>
                <w:rFonts w:hint="eastAsia" w:ascii="Times New Roman" w:hAnsi="Times New Roman"/>
                <w:sz w:val="24"/>
                <w:szCs w:val="24"/>
              </w:rPr>
              <w:t>模拟电子技术实验，</w:t>
            </w:r>
            <w:r>
              <w:rPr>
                <w:rFonts w:hint="eastAsia" w:ascii="Times New Roman" w:hAnsi="Times New Roman" w:cs="宋体"/>
                <w:kern w:val="0"/>
                <w:sz w:val="24"/>
                <w:szCs w:val="24"/>
              </w:rPr>
              <w:t>数字电子技术，</w:t>
            </w:r>
            <w:r>
              <w:rPr>
                <w:rFonts w:hint="eastAsia" w:ascii="Times New Roman" w:hAnsi="Times New Roman"/>
                <w:sz w:val="24"/>
                <w:szCs w:val="24"/>
              </w:rPr>
              <w:t>数字电子技术实验，</w:t>
            </w:r>
            <w:r>
              <w:rPr>
                <w:rFonts w:hint="eastAsia" w:ascii="Times New Roman" w:hAnsi="Times New Roman" w:cs="宋体"/>
                <w:sz w:val="24"/>
                <w:szCs w:val="24"/>
              </w:rPr>
              <w:t>高频电子技术，高频电子技术实验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3092" w:type="dxa"/>
            <w:vMerge w:val="continue"/>
            <w:shd w:val="clear" w:color="auto" w:fill="auto"/>
            <w:vAlign w:val="center"/>
          </w:tcPr>
          <w:p>
            <w:pPr>
              <w:spacing w:afterLines="50" w:line="400" w:lineRule="exact"/>
              <w:jc w:val="center"/>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hint="eastAsia" w:ascii="Times New Roman" w:hAnsi="Times New Roman"/>
                <w:sz w:val="24"/>
                <w:szCs w:val="24"/>
              </w:rPr>
              <w:t>1.4掌握电子信息科学领域的专业理论知识，能够将其应用于分析和解决电子信息科学领域复杂工程问题。</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信号与系统，</w:t>
            </w:r>
            <w:r>
              <w:rPr>
                <w:rFonts w:hint="eastAsia" w:ascii="Times New Roman" w:hAnsi="Times New Roman" w:cs="宋体"/>
                <w:sz w:val="24"/>
                <w:szCs w:val="24"/>
              </w:rPr>
              <w:t>电磁场与电磁波，</w:t>
            </w:r>
            <w:r>
              <w:rPr>
                <w:rFonts w:hint="eastAsia" w:ascii="Times New Roman" w:hAnsi="Times New Roman"/>
                <w:spacing w:val="-6"/>
                <w:sz w:val="24"/>
                <w:szCs w:val="24"/>
              </w:rPr>
              <w:t>传感器技术与应用，数字信号处理，信息论与编码理论基础，单片机原理与应用，微波原理与技术，通信原理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37" w:hRule="atLeast"/>
          <w:jc w:val="center"/>
        </w:trPr>
        <w:tc>
          <w:tcPr>
            <w:tcW w:w="3092" w:type="dxa"/>
            <w:vMerge w:val="restart"/>
            <w:shd w:val="clear" w:color="auto" w:fill="auto"/>
            <w:vAlign w:val="center"/>
          </w:tcPr>
          <w:p>
            <w:pPr>
              <w:spacing w:line="400" w:lineRule="exact"/>
              <w:rPr>
                <w:rFonts w:ascii="Times New Roman" w:hAnsi="Times New Roman"/>
                <w:sz w:val="24"/>
                <w:szCs w:val="24"/>
              </w:rPr>
            </w:pPr>
            <w:r>
              <w:rPr>
                <w:rFonts w:hint="eastAsia" w:ascii="Times New Roman" w:hAnsi="Times New Roman"/>
                <w:b/>
                <w:bCs/>
                <w:sz w:val="24"/>
                <w:szCs w:val="24"/>
              </w:rPr>
              <w:t>2．问题分析：</w:t>
            </w:r>
            <w:r>
              <w:rPr>
                <w:rFonts w:hint="eastAsia" w:ascii="Times New Roman" w:hAnsi="Times New Roman"/>
                <w:sz w:val="24"/>
                <w:szCs w:val="24"/>
              </w:rPr>
              <w:t xml:space="preserve">应用数学、物理、计算机技术和信息获取、传输和处理的电子信息理论知识和科学方法，借助文献辅助对电子信息科学领域的复杂工程问题进行系统表达和分析论证，以获得有效结论。 </w:t>
            </w:r>
          </w:p>
        </w:tc>
        <w:tc>
          <w:tcPr>
            <w:tcW w:w="6379" w:type="dxa"/>
            <w:shd w:val="clear" w:color="auto" w:fill="auto"/>
          </w:tcPr>
          <w:p>
            <w:pPr>
              <w:spacing w:afterLines="50" w:line="400" w:lineRule="exact"/>
              <w:rPr>
                <w:rFonts w:ascii="Times New Roman" w:hAnsi="Times New Roman"/>
                <w:sz w:val="24"/>
                <w:szCs w:val="24"/>
              </w:rPr>
            </w:pPr>
            <w:r>
              <w:rPr>
                <w:rFonts w:hint="eastAsia" w:ascii="Times New Roman" w:hAnsi="Times New Roman"/>
                <w:sz w:val="24"/>
                <w:szCs w:val="24"/>
              </w:rPr>
              <w:t xml:space="preserve">2.1能够运用数学、物理等自然科学与工程科学的基础知识，识别和分析判断电子信息科学领域复杂工程问题中的功能需求和制约条件，对任务目标给出需求描述。 </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信号与系统，</w:t>
            </w:r>
            <w:r>
              <w:rPr>
                <w:rFonts w:hint="eastAsia" w:ascii="Times New Roman" w:hAnsi="Times New Roman" w:cs="宋体"/>
                <w:sz w:val="24"/>
                <w:szCs w:val="24"/>
              </w:rPr>
              <w:t>电磁场与电磁波，</w:t>
            </w:r>
            <w:r>
              <w:rPr>
                <w:rFonts w:hint="eastAsia" w:ascii="Times New Roman" w:hAnsi="Times New Roman"/>
                <w:spacing w:val="-6"/>
                <w:sz w:val="24"/>
                <w:szCs w:val="24"/>
              </w:rPr>
              <w:t>数字信号处理，信息论与编码理论基础，微波原理与技术，通信原理，微波工程与器件设计，天线理论与设计，自动控制原理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092" w:type="dxa"/>
            <w:vMerge w:val="continue"/>
            <w:shd w:val="clear" w:color="auto" w:fill="auto"/>
          </w:tcPr>
          <w:p>
            <w:pPr>
              <w:spacing w:afterLines="50" w:line="400" w:lineRule="exact"/>
              <w:rPr>
                <w:rFonts w:ascii="Times New Roman" w:hAnsi="Times New Roman"/>
                <w:sz w:val="24"/>
                <w:szCs w:val="24"/>
              </w:rPr>
            </w:pPr>
          </w:p>
        </w:tc>
        <w:tc>
          <w:tcPr>
            <w:tcW w:w="6379" w:type="dxa"/>
            <w:shd w:val="clear" w:color="auto" w:fill="auto"/>
          </w:tcPr>
          <w:p>
            <w:pPr>
              <w:spacing w:afterLines="50" w:line="400" w:lineRule="exact"/>
              <w:rPr>
                <w:rFonts w:ascii="Times New Roman" w:hAnsi="Times New Roman"/>
                <w:sz w:val="24"/>
                <w:szCs w:val="24"/>
              </w:rPr>
            </w:pPr>
            <w:r>
              <w:rPr>
                <w:rFonts w:hint="eastAsia" w:ascii="Times New Roman" w:hAnsi="Times New Roman"/>
                <w:sz w:val="24"/>
                <w:szCs w:val="24"/>
              </w:rPr>
              <w:t>2.2根据电子信息科学领域复杂工程问题的需求描述，能够通过文献检索与资料查询，进行阅读和学习研究，系统表达复杂工程问题，建立复杂工程问题的抽象模型</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单片机原理与应用，单片机原理与应用实验，嵌入式系统，嵌入式系统实验，FPGA/CPLD技术与应用，FPGA/CPLD技术实验，模拟电子系统设计，数字电子系统设计，基于DSP的系统设计，电子系统综合设计，执行元件及实验，大学英语BII</w:t>
            </w:r>
            <w:r>
              <w:rPr>
                <w:rFonts w:ascii="Times New Roman" w:hAnsi="Times New Roman"/>
                <w:sz w:val="24"/>
                <w:szCs w:val="24"/>
              </w:rPr>
              <w:t>-</w:t>
            </w:r>
            <w:r>
              <w:rPr>
                <w:rFonts w:hint="eastAsia" w:ascii="Times New Roman" w:hAnsi="Times New Roman"/>
                <w:sz w:val="24"/>
                <w:szCs w:val="24"/>
              </w:rPr>
              <w:t>IV，科技英语与文献检索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3092" w:type="dxa"/>
            <w:vMerge w:val="continue"/>
            <w:shd w:val="clear" w:color="auto" w:fill="auto"/>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hint="eastAsia" w:ascii="Times New Roman" w:hAnsi="Times New Roman"/>
                <w:sz w:val="24"/>
                <w:szCs w:val="24"/>
              </w:rPr>
              <w:t>2.3能够运用工程科学的基本原理分析复杂工程问题，论证建立的模型的合理性，并得出有效结论。</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微波工程与器件设计，天线理论与设计，模拟电子系统设计，数字电子系统设计，基于DSP的系统设计，电子系统综合设计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092" w:type="dxa"/>
            <w:vMerge w:val="restart"/>
            <w:shd w:val="clear" w:color="auto" w:fill="auto"/>
            <w:vAlign w:val="center"/>
          </w:tcPr>
          <w:p>
            <w:pPr>
              <w:spacing w:line="400" w:lineRule="exact"/>
              <w:rPr>
                <w:rFonts w:ascii="Times New Roman" w:hAnsi="Times New Roman"/>
                <w:sz w:val="24"/>
                <w:szCs w:val="24"/>
              </w:rPr>
            </w:pPr>
            <w:r>
              <w:rPr>
                <w:rFonts w:hint="eastAsia" w:ascii="Times New Roman" w:hAnsi="Times New Roman"/>
                <w:b/>
                <w:bCs/>
                <w:sz w:val="24"/>
                <w:szCs w:val="24"/>
              </w:rPr>
              <w:t>3．设计/开发解决方案：</w:t>
            </w:r>
            <w:r>
              <w:rPr>
                <w:rFonts w:hint="eastAsia" w:ascii="Times New Roman" w:hAnsi="Times New Roman"/>
                <w:sz w:val="24"/>
                <w:szCs w:val="24"/>
              </w:rPr>
              <w:t>能够针对电子信息科学领域中的复杂工程问题，设计合理的解决方案，设计与开发满足特定需求的电子仪器设备的软硬件功能模块或电路系统、电子器件（单元）及其工艺流程，并能够在设计环节中体现创新意识，考虑社会、健康、安全、法律、文化、环境等因素。</w:t>
            </w:r>
            <w:r>
              <w:rPr>
                <w:rFonts w:hint="eastAsia" w:ascii="Times New Roman" w:hAnsi="Times New Roman"/>
                <w:b/>
                <w:bCs/>
                <w:sz w:val="24"/>
                <w:szCs w:val="24"/>
              </w:rPr>
              <w:t xml:space="preserve"> </w:t>
            </w:r>
          </w:p>
        </w:tc>
        <w:tc>
          <w:tcPr>
            <w:tcW w:w="6379" w:type="dxa"/>
            <w:shd w:val="clear" w:color="auto" w:fill="auto"/>
            <w:vAlign w:val="center"/>
          </w:tcPr>
          <w:p>
            <w:pPr>
              <w:spacing w:afterLines="50" w:line="400" w:lineRule="exact"/>
              <w:rPr>
                <w:rFonts w:ascii="Times New Roman" w:hAnsi="Times New Roman"/>
                <w:sz w:val="24"/>
                <w:szCs w:val="24"/>
              </w:rPr>
            </w:pPr>
            <w:r>
              <w:rPr>
                <w:rFonts w:hint="eastAsia" w:ascii="Times New Roman" w:hAnsi="Times New Roman"/>
                <w:sz w:val="24"/>
                <w:szCs w:val="24"/>
              </w:rPr>
              <w:t>3.1掌握设计</w:t>
            </w:r>
            <w:r>
              <w:rPr>
                <w:rFonts w:ascii="Times New Roman" w:hAnsi="Times New Roman"/>
                <w:sz w:val="24"/>
                <w:szCs w:val="24"/>
              </w:rPr>
              <w:t>/</w:t>
            </w:r>
            <w:r>
              <w:rPr>
                <w:rFonts w:hint="eastAsia" w:ascii="Times New Roman" w:hAnsi="Times New Roman"/>
                <w:sz w:val="24"/>
                <w:szCs w:val="24"/>
              </w:rPr>
              <w:t>开发电子信息科学领域复杂工程问题解决方案所需要的专业知识和开发工具，对复杂工程问题进行分解和细化，设计合理的解决方案。</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单片机原理与应用，数字信号处理，微波原理与技术，通信原理，嵌入式系统，FPGA/CPLD技术与应用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092" w:type="dxa"/>
            <w:vMerge w:val="continue"/>
            <w:shd w:val="clear" w:color="auto" w:fill="auto"/>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hint="eastAsia" w:ascii="Times New Roman" w:hAnsi="Times New Roman"/>
                <w:sz w:val="24"/>
                <w:szCs w:val="24"/>
              </w:rPr>
              <w:t>3.2能够针对有特定需求的电子仪器设备的软硬件功能模块或电路系统、电子器件单元及其工艺流程确定设计目标，进行设计与开发，对设计方案进行优化。</w:t>
            </w:r>
          </w:p>
        </w:tc>
        <w:tc>
          <w:tcPr>
            <w:tcW w:w="4989" w:type="dxa"/>
          </w:tcPr>
          <w:p>
            <w:pPr>
              <w:spacing w:afterLines="50" w:line="400" w:lineRule="exact"/>
              <w:rPr>
                <w:rFonts w:ascii="Times New Roman" w:hAnsi="Times New Roman"/>
                <w:sz w:val="24"/>
                <w:szCs w:val="24"/>
              </w:rPr>
            </w:pPr>
            <w:r>
              <w:rPr>
                <w:rFonts w:ascii="Times New Roman" w:hAnsi="Times New Roman"/>
                <w:sz w:val="24"/>
                <w:szCs w:val="24"/>
              </w:rPr>
              <w:t>通信原理实验，</w:t>
            </w:r>
            <w:r>
              <w:rPr>
                <w:rFonts w:hint="eastAsia" w:ascii="Times New Roman" w:hAnsi="Times New Roman"/>
                <w:sz w:val="24"/>
                <w:szCs w:val="24"/>
              </w:rPr>
              <w:t>嵌入式系统实验，FPGA/CPLD技术实验，模拟电子系统设计，数字电子系统设计，信号采集与物联网技术实验，基于DSP的系统设计，电子系统综合设计，执行元件及实验，开放性创新实验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3092" w:type="dxa"/>
            <w:vMerge w:val="continue"/>
            <w:shd w:val="clear" w:color="auto" w:fill="auto"/>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3.3</w:t>
            </w:r>
            <w:r>
              <w:rPr>
                <w:rFonts w:hint="eastAsia" w:ascii="Times New Roman" w:hAnsi="Times New Roman"/>
                <w:sz w:val="24"/>
                <w:szCs w:val="24"/>
              </w:rPr>
              <w:t>了解电子信息科学领域技术发展的现状与趋势，在复杂工程问题解决方案的设计环节中，体现创新意识，考虑社会、健康、安全、法律、文化以及环境等因素。</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思想道德与法治，电子信息技术发展前沿，新生研讨课，工程训练，电子工艺实习、毕业设计（论文）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092" w:type="dxa"/>
            <w:vMerge w:val="restart"/>
            <w:shd w:val="clear" w:color="auto" w:fill="auto"/>
            <w:vAlign w:val="center"/>
          </w:tcPr>
          <w:p>
            <w:pPr>
              <w:spacing w:line="400" w:lineRule="exact"/>
              <w:rPr>
                <w:rFonts w:ascii="Times New Roman" w:hAnsi="Times New Roman"/>
                <w:sz w:val="24"/>
                <w:szCs w:val="24"/>
              </w:rPr>
            </w:pPr>
            <w:r>
              <w:rPr>
                <w:rFonts w:hint="eastAsia" w:ascii="Times New Roman" w:hAnsi="Times New Roman"/>
                <w:b/>
                <w:bCs/>
                <w:sz w:val="24"/>
                <w:szCs w:val="24"/>
              </w:rPr>
              <w:t>4．工程问题研究：</w:t>
            </w:r>
            <w:r>
              <w:rPr>
                <w:rFonts w:hint="eastAsia" w:ascii="Times New Roman" w:hAnsi="Times New Roman"/>
                <w:sz w:val="24"/>
                <w:szCs w:val="24"/>
              </w:rPr>
              <w:t>能够基于科学原理并采用科学方法对电子信息科学领域中的复杂工程问题进行研究，包括设计实验、分析与解释数据，并通过信息综合得到合理有效的结论。</w:t>
            </w:r>
          </w:p>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4.1 </w:t>
            </w:r>
            <w:r>
              <w:rPr>
                <w:rFonts w:hint="eastAsia" w:ascii="Times New Roman" w:hAnsi="Times New Roman"/>
                <w:sz w:val="24"/>
                <w:szCs w:val="24"/>
              </w:rPr>
              <w:t>能够针对电子信息科学领域的复杂工程问题基于专业理论并采用科学方法进行研究，明确其研究目标，根据目标确定技术路线，完成实验方案的设计。</w:t>
            </w:r>
          </w:p>
        </w:tc>
        <w:tc>
          <w:tcPr>
            <w:tcW w:w="4989" w:type="dxa"/>
          </w:tcPr>
          <w:p>
            <w:pPr>
              <w:spacing w:afterLines="50" w:line="400" w:lineRule="exact"/>
              <w:rPr>
                <w:rFonts w:ascii="Times New Roman" w:hAnsi="Times New Roman"/>
                <w:sz w:val="24"/>
                <w:szCs w:val="24"/>
              </w:rPr>
            </w:pPr>
            <w:r>
              <w:rPr>
                <w:rFonts w:hint="eastAsia" w:ascii="Times New Roman" w:hAnsi="Times New Roman"/>
                <w:kern w:val="0"/>
                <w:sz w:val="24"/>
                <w:szCs w:val="24"/>
              </w:rPr>
              <w:t>电路原理，模拟电子技术，数字电子技术，高频电子技术，数字信号处理，微波原理与技术，通信原理，单片机原理与应用，自动控制原理，</w:t>
            </w:r>
            <w:r>
              <w:rPr>
                <w:rFonts w:ascii="Times New Roman" w:hAnsi="Times New Roman"/>
                <w:kern w:val="0"/>
                <w:sz w:val="24"/>
                <w:szCs w:val="24"/>
              </w:rPr>
              <w:t>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3092" w:type="dxa"/>
            <w:vMerge w:val="continue"/>
            <w:shd w:val="clear" w:color="auto" w:fill="auto"/>
            <w:vAlign w:val="center"/>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4.2 </w:t>
            </w:r>
            <w:r>
              <w:rPr>
                <w:rFonts w:hint="eastAsia" w:ascii="Times New Roman" w:hAnsi="Times New Roman"/>
                <w:sz w:val="24"/>
                <w:szCs w:val="24"/>
              </w:rPr>
              <w:t>能够根据实验方案操作实验仪器装置，开展实验，正确观察、记录实验数据，并选择合适的技术手段采集、整理实验数据，对实验数据结果进行综合分析与处理。</w:t>
            </w:r>
          </w:p>
        </w:tc>
        <w:tc>
          <w:tcPr>
            <w:tcW w:w="4989" w:type="dxa"/>
          </w:tcPr>
          <w:p>
            <w:pPr>
              <w:spacing w:afterLines="50" w:line="400" w:lineRule="exact"/>
              <w:rPr>
                <w:rFonts w:ascii="Times New Roman" w:hAnsi="Times New Roman"/>
                <w:sz w:val="24"/>
                <w:szCs w:val="24"/>
              </w:rPr>
            </w:pPr>
            <w:r>
              <w:rPr>
                <w:rFonts w:hint="eastAsia" w:ascii="Times New Roman" w:hAnsi="Times New Roman"/>
                <w:kern w:val="0"/>
                <w:sz w:val="24"/>
                <w:szCs w:val="24"/>
              </w:rPr>
              <w:t>大学物理实验BI-II，基础电工电子测量实验，电路原理实验，认识实习A，模拟电子技术实验，数字电子技术实验，高频电子技术实验，微波原理与技术实验，</w:t>
            </w:r>
            <w:r>
              <w:rPr>
                <w:rFonts w:ascii="Times New Roman" w:hAnsi="Times New Roman"/>
                <w:kern w:val="0"/>
                <w:sz w:val="24"/>
                <w:szCs w:val="24"/>
              </w:rPr>
              <w:t>毕业设计（论文）</w:t>
            </w:r>
            <w:r>
              <w:rPr>
                <w:rFonts w:hint="eastAsia" w:ascii="Times New Roman" w:hAnsi="Times New Roman"/>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4.3 </w:t>
            </w:r>
            <w:r>
              <w:rPr>
                <w:rFonts w:hint="eastAsia" w:ascii="Times New Roman" w:hAnsi="Times New Roman"/>
                <w:sz w:val="24"/>
                <w:szCs w:val="24"/>
              </w:rPr>
              <w:t xml:space="preserve">能够对不同的实验结果进行分析、对比、改进和解释，并通过信息综合得到合理有效的结论。 </w:t>
            </w:r>
          </w:p>
        </w:tc>
        <w:tc>
          <w:tcPr>
            <w:tcW w:w="4989" w:type="dxa"/>
          </w:tcPr>
          <w:p>
            <w:pPr>
              <w:spacing w:afterLines="50" w:line="400" w:lineRule="exact"/>
              <w:rPr>
                <w:rFonts w:ascii="Times New Roman" w:hAnsi="Times New Roman"/>
                <w:sz w:val="24"/>
                <w:szCs w:val="24"/>
              </w:rPr>
            </w:pPr>
            <w:r>
              <w:rPr>
                <w:rFonts w:ascii="Times New Roman" w:hAnsi="Times New Roman"/>
                <w:kern w:val="0"/>
                <w:sz w:val="24"/>
                <w:szCs w:val="24"/>
              </w:rPr>
              <w:t>大学物理实验BI-II，基础电工电子测量实验，电路</w:t>
            </w:r>
            <w:r>
              <w:rPr>
                <w:rFonts w:hint="eastAsia" w:ascii="Times New Roman" w:hAnsi="Times New Roman"/>
                <w:kern w:val="0"/>
                <w:sz w:val="24"/>
                <w:szCs w:val="24"/>
              </w:rPr>
              <w:t>原理</w:t>
            </w:r>
            <w:r>
              <w:rPr>
                <w:rFonts w:ascii="Times New Roman" w:hAnsi="Times New Roman"/>
                <w:kern w:val="0"/>
                <w:sz w:val="24"/>
                <w:szCs w:val="24"/>
              </w:rPr>
              <w:t>实验，</w:t>
            </w:r>
            <w:r>
              <w:rPr>
                <w:rFonts w:hint="eastAsia" w:ascii="Times New Roman" w:hAnsi="Times New Roman"/>
                <w:kern w:val="0"/>
                <w:sz w:val="24"/>
                <w:szCs w:val="24"/>
              </w:rPr>
              <w:t>认识实习A，模拟电子技术实验，数字电子技术实验，高频电子技术实验，微波原理与技术实验，信号采集与物联网技术实验</w:t>
            </w:r>
            <w:r>
              <w:rPr>
                <w:rFonts w:ascii="Times New Roman" w:hAnsi="Times New Roman"/>
                <w:kern w:val="0"/>
                <w:sz w:val="24"/>
                <w:szCs w:val="24"/>
              </w:rPr>
              <w:t>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restart"/>
            <w:shd w:val="clear" w:color="auto" w:fill="auto"/>
            <w:vAlign w:val="center"/>
          </w:tcPr>
          <w:p>
            <w:pPr>
              <w:spacing w:line="400" w:lineRule="exact"/>
              <w:rPr>
                <w:rFonts w:ascii="Times New Roman" w:hAnsi="Times New Roman"/>
                <w:sz w:val="24"/>
                <w:szCs w:val="24"/>
              </w:rPr>
            </w:pPr>
            <w:r>
              <w:rPr>
                <w:rFonts w:hint="eastAsia" w:ascii="Times New Roman" w:hAnsi="Times New Roman"/>
                <w:b/>
                <w:bCs/>
                <w:sz w:val="24"/>
                <w:szCs w:val="24"/>
              </w:rPr>
              <w:t>5．使用现代工具：</w:t>
            </w:r>
            <w:r>
              <w:rPr>
                <w:rFonts w:hint="eastAsia" w:ascii="Times New Roman" w:hAnsi="Times New Roman"/>
                <w:sz w:val="24"/>
                <w:szCs w:val="24"/>
              </w:rPr>
              <w:t xml:space="preserve">能够针对电子信息科学领域中的复杂工程问题，开发、选择与使用恰当的技术资源、现代工程工具和信息技术工具，对复杂工程问题进行模拟、仿真和预测分析，并能够理解理论与工程实践之间的差异和局限性。 </w:t>
            </w: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5.1 </w:t>
            </w:r>
            <w:r>
              <w:rPr>
                <w:rFonts w:hint="eastAsia" w:ascii="Times New Roman" w:hAnsi="Times New Roman"/>
                <w:sz w:val="24"/>
                <w:szCs w:val="24"/>
              </w:rPr>
              <w:t>能够熟练运用现代信息技术工具，获取电子信息科学领域专业理论与工程技术的最新进展。</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电子信息技术前沿讲座，新生研讨课，科技英语与文献检索，毕业设计（论文）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5.2 </w:t>
            </w:r>
            <w:r>
              <w:rPr>
                <w:rFonts w:hint="eastAsia" w:ascii="Times New Roman" w:hAnsi="Times New Roman"/>
                <w:sz w:val="24"/>
                <w:szCs w:val="24"/>
              </w:rPr>
              <w:t>掌握电子信息科学领域常用测试仪器的工作原理、操作方法，熟练使用现代电子仪器设备，并能运用图表、公式等手段表达和解决电子信息系统的设计问题。</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基础电工电子测量实验，电路原理实验，</w:t>
            </w:r>
            <w:r>
              <w:rPr>
                <w:rFonts w:hint="eastAsia" w:ascii="Times New Roman" w:hAnsi="Times New Roman"/>
                <w:kern w:val="0"/>
                <w:sz w:val="24"/>
                <w:szCs w:val="24"/>
              </w:rPr>
              <w:t>认识实习A，</w:t>
            </w:r>
            <w:r>
              <w:rPr>
                <w:rFonts w:hint="eastAsia" w:ascii="Times New Roman" w:hAnsi="Times New Roman"/>
                <w:sz w:val="24"/>
                <w:szCs w:val="24"/>
              </w:rPr>
              <w:t>模拟电子技术实验，数字电子技术实验，高频电子技术实验，微波原理与技术实验，信号采集与物联网技术实验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5.3 </w:t>
            </w:r>
            <w:r>
              <w:rPr>
                <w:rFonts w:hint="eastAsia" w:ascii="Times New Roman" w:hAnsi="Times New Roman"/>
                <w:sz w:val="24"/>
                <w:szCs w:val="24"/>
              </w:rPr>
              <w:t>能够</w:t>
            </w:r>
            <w:r>
              <w:rPr>
                <w:rFonts w:hint="eastAsia" w:ascii="Times New Roman" w:hAnsi="Times New Roman" w:cs="宋体"/>
                <w:kern w:val="0"/>
                <w:sz w:val="24"/>
                <w:szCs w:val="24"/>
              </w:rPr>
              <w:t>针对复杂工程问题，开发、选择并合理使用</w:t>
            </w:r>
            <w:r>
              <w:rPr>
                <w:rFonts w:hint="eastAsia" w:ascii="Times New Roman" w:hAnsi="Times New Roman"/>
                <w:sz w:val="24"/>
                <w:szCs w:val="24"/>
              </w:rPr>
              <w:t>计算机辅助设计工具</w:t>
            </w:r>
            <w:r>
              <w:rPr>
                <w:rFonts w:hint="eastAsia" w:ascii="Times New Roman" w:hAnsi="Times New Roman" w:cs="宋体"/>
                <w:kern w:val="0"/>
                <w:sz w:val="24"/>
                <w:szCs w:val="24"/>
              </w:rPr>
              <w:t>与仿真平台，</w:t>
            </w:r>
            <w:r>
              <w:rPr>
                <w:rFonts w:hint="eastAsia" w:ascii="Times New Roman" w:hAnsi="Times New Roman"/>
                <w:sz w:val="24"/>
                <w:szCs w:val="24"/>
              </w:rPr>
              <w:t>完成电子信息领域的复杂工程问题的模拟、仿真和预测分析，并能够理解理论与工程实践之间的差异和局限性。</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大学计算机，C语言程序设计基础，微机原理与接口技术，微机原理与接口技术实验，数据结构与算法，操作系统，操作系统实验，机器学习，单片机原理与应用，单片机原理与应用实验，嵌入式系统，嵌入式系统实验，FPGA/CPLD技术与应用，FPGA/CPLD技术实验，跨学院选修课程模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restart"/>
            <w:shd w:val="clear" w:color="auto" w:fill="auto"/>
            <w:vAlign w:val="center"/>
          </w:tcPr>
          <w:p>
            <w:pPr>
              <w:spacing w:line="400" w:lineRule="exact"/>
              <w:rPr>
                <w:rFonts w:ascii="Times New Roman" w:hAnsi="Times New Roman"/>
                <w:sz w:val="24"/>
                <w:szCs w:val="24"/>
              </w:rPr>
            </w:pPr>
            <w:r>
              <w:rPr>
                <w:rFonts w:hint="eastAsia" w:ascii="Times New Roman" w:hAnsi="Times New Roman"/>
                <w:b/>
                <w:bCs/>
                <w:sz w:val="24"/>
                <w:szCs w:val="24"/>
              </w:rPr>
              <w:t>6．工程与社会：</w:t>
            </w:r>
            <w:r>
              <w:rPr>
                <w:rFonts w:hint="eastAsia" w:ascii="Times New Roman" w:hAnsi="Times New Roman"/>
                <w:sz w:val="24"/>
                <w:szCs w:val="24"/>
              </w:rPr>
              <w:t>能够基于电子信息科学领域的相关工程背景知识进行合理分析，评价电子信息科学领域的工程实践和复杂工程问题解决方案对社会、健康、安全、法律以及文化的影响，并理解应承担的责任。</w:t>
            </w: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6.1 </w:t>
            </w:r>
            <w:r>
              <w:rPr>
                <w:rFonts w:hint="eastAsia" w:ascii="Times New Roman" w:hAnsi="Times New Roman"/>
                <w:sz w:val="24"/>
                <w:szCs w:val="24"/>
              </w:rPr>
              <w:t>具有工程训练、生产实习和社会实践的经历，了解必要的电子信息科学领域的相关工程背景知识，能够进行合理分析。</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工程训练，电子工艺实习，生产实习</w:t>
            </w:r>
          </w:p>
          <w:p>
            <w:pPr>
              <w:spacing w:afterLines="50" w:line="400" w:lineRule="exact"/>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6.2 </w:t>
            </w:r>
            <w:r>
              <w:rPr>
                <w:rFonts w:hint="eastAsia" w:ascii="Times New Roman" w:hAnsi="Times New Roman"/>
                <w:sz w:val="24"/>
                <w:szCs w:val="24"/>
              </w:rPr>
              <w:t>能够理解、评价电子信息科学领域的工程实践和复杂工程问题解决方案等可能对社会、健康、安全、法律以及文化带来的影响。</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思想道德与法治，形势与政策，毕业设计（论文）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Lines="50" w:line="400" w:lineRule="exact"/>
              <w:rPr>
                <w:rFonts w:ascii="Times New Roman" w:hAnsi="Times New Roman"/>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6.3 </w:t>
            </w:r>
            <w:r>
              <w:rPr>
                <w:rFonts w:hint="eastAsia" w:ascii="Times New Roman" w:hAnsi="Times New Roman"/>
                <w:sz w:val="24"/>
                <w:szCs w:val="24"/>
              </w:rPr>
              <w:t>理解实施电子信息科学领域的复杂工程问题解决方案可能产生的后果及应承担的责任。</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形势与政策I-IV，</w:t>
            </w:r>
            <w:r>
              <w:rPr>
                <w:rFonts w:ascii="Times New Roman" w:hAnsi="Times New Roman"/>
                <w:sz w:val="24"/>
                <w:szCs w:val="24"/>
              </w:rPr>
              <w:t>电子工艺实习，生产实习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restart"/>
            <w:shd w:val="clear" w:color="auto" w:fill="auto"/>
            <w:vAlign w:val="center"/>
          </w:tcPr>
          <w:p>
            <w:pPr>
              <w:spacing w:line="400" w:lineRule="exact"/>
              <w:rPr>
                <w:rFonts w:ascii="Times New Roman" w:hAnsi="Times New Roman"/>
                <w:sz w:val="24"/>
                <w:szCs w:val="24"/>
              </w:rPr>
            </w:pPr>
            <w:r>
              <w:rPr>
                <w:rFonts w:hint="eastAsia" w:ascii="Times New Roman" w:hAnsi="Times New Roman"/>
                <w:b/>
                <w:bCs/>
                <w:sz w:val="24"/>
                <w:szCs w:val="24"/>
              </w:rPr>
              <w:t>7．环境和可持续发展：</w:t>
            </w:r>
            <w:r>
              <w:rPr>
                <w:rFonts w:hint="eastAsia" w:ascii="Times New Roman" w:hAnsi="Times New Roman"/>
                <w:sz w:val="24"/>
                <w:szCs w:val="24"/>
              </w:rPr>
              <w:t>能够理解和评价针对电子信息科学领域的复杂工程问题的工程实践对环境、社会可持续发展的影响。</w:t>
            </w: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7.</w:t>
            </w:r>
            <w:r>
              <w:rPr>
                <w:rFonts w:hint="eastAsia" w:ascii="Times New Roman" w:hAnsi="Times New Roman"/>
                <w:sz w:val="24"/>
                <w:szCs w:val="24"/>
              </w:rPr>
              <w:t>1</w:t>
            </w:r>
            <w:r>
              <w:rPr>
                <w:rFonts w:ascii="Times New Roman" w:hAnsi="Times New Roman"/>
                <w:sz w:val="24"/>
                <w:szCs w:val="24"/>
              </w:rPr>
              <w:t xml:space="preserve"> </w:t>
            </w:r>
            <w:r>
              <w:rPr>
                <w:rFonts w:hint="eastAsia" w:ascii="Times New Roman" w:hAnsi="Times New Roman"/>
                <w:sz w:val="24"/>
                <w:szCs w:val="24"/>
              </w:rPr>
              <w:t xml:space="preserve">理解环境保护和社会可持续发展的内涵和意义，熟悉电子信息科学领域相关的方针、政策与法律法规。 </w:t>
            </w:r>
          </w:p>
        </w:tc>
        <w:tc>
          <w:tcPr>
            <w:tcW w:w="4989" w:type="dxa"/>
          </w:tcPr>
          <w:p>
            <w:pPr>
              <w:spacing w:afterLines="50" w:line="400" w:lineRule="exact"/>
              <w:rPr>
                <w:rFonts w:ascii="Times New Roman" w:hAnsi="Times New Roman"/>
                <w:sz w:val="24"/>
                <w:szCs w:val="24"/>
              </w:rPr>
            </w:pPr>
            <w:r>
              <w:rPr>
                <w:rFonts w:ascii="Times New Roman" w:hAnsi="Times New Roman"/>
                <w:kern w:val="0"/>
                <w:sz w:val="24"/>
                <w:szCs w:val="24"/>
              </w:rPr>
              <w:t>思想道德与法治，中国近现代史纲要，</w:t>
            </w:r>
            <w:r>
              <w:rPr>
                <w:rFonts w:hint="eastAsia" w:ascii="Times New Roman" w:hAnsi="Times New Roman"/>
                <w:kern w:val="0"/>
                <w:sz w:val="24"/>
                <w:szCs w:val="24"/>
              </w:rPr>
              <w:t>马克思主义基本原理，</w:t>
            </w:r>
            <w:r>
              <w:rPr>
                <w:rFonts w:ascii="Times New Roman" w:hAnsi="Times New Roman"/>
                <w:kern w:val="0"/>
                <w:sz w:val="24"/>
                <w:szCs w:val="24"/>
              </w:rPr>
              <w:t>毛泽东思想和中国特色社会主义理论体系概论、形势与政策I-IV</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092" w:type="dxa"/>
            <w:vMerge w:val="continue"/>
            <w:shd w:val="clear" w:color="auto" w:fill="auto"/>
            <w:vAlign w:val="center"/>
          </w:tcPr>
          <w:p>
            <w:pPr>
              <w:spacing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7.2 </w:t>
            </w:r>
            <w:r>
              <w:rPr>
                <w:rFonts w:hint="eastAsia" w:ascii="Times New Roman" w:hAnsi="Times New Roman"/>
                <w:sz w:val="24"/>
                <w:szCs w:val="24"/>
              </w:rPr>
              <w:t xml:space="preserve">理解电子信息科学相关产业与环境的关系，理解和评价针对复杂工程问题的工程实践对环境、社会可持续发展的影响，理解用技术手段降低其负面影响的作用与其局限性。 </w:t>
            </w:r>
          </w:p>
        </w:tc>
        <w:tc>
          <w:tcPr>
            <w:tcW w:w="4989" w:type="dxa"/>
          </w:tcPr>
          <w:p>
            <w:pPr>
              <w:spacing w:afterLines="50" w:line="400" w:lineRule="exact"/>
              <w:rPr>
                <w:rFonts w:ascii="Times New Roman" w:hAnsi="Times New Roman"/>
                <w:sz w:val="24"/>
                <w:szCs w:val="24"/>
              </w:rPr>
            </w:pPr>
            <w:r>
              <w:rPr>
                <w:rFonts w:ascii="Times New Roman" w:hAnsi="Times New Roman"/>
                <w:kern w:val="0"/>
                <w:sz w:val="24"/>
                <w:szCs w:val="24"/>
              </w:rPr>
              <w:t>新生研讨课，</w:t>
            </w:r>
            <w:r>
              <w:rPr>
                <w:rFonts w:hint="eastAsia" w:ascii="Times New Roman" w:hAnsi="Times New Roman"/>
                <w:kern w:val="0"/>
                <w:sz w:val="24"/>
                <w:szCs w:val="24"/>
              </w:rPr>
              <w:t>电子信息技术发展前沿，</w:t>
            </w:r>
            <w:r>
              <w:rPr>
                <w:rFonts w:ascii="Times New Roman" w:hAnsi="Times New Roman"/>
                <w:kern w:val="0"/>
                <w:sz w:val="24"/>
                <w:szCs w:val="24"/>
              </w:rPr>
              <w:t>工程训练、电子工艺实习，生产实习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3092" w:type="dxa"/>
            <w:vMerge w:val="restart"/>
            <w:shd w:val="clear" w:color="auto" w:fill="auto"/>
            <w:vAlign w:val="center"/>
          </w:tcPr>
          <w:p>
            <w:pPr>
              <w:spacing w:line="400" w:lineRule="exact"/>
              <w:rPr>
                <w:rFonts w:ascii="Times New Roman" w:hAnsi="Times New Roman"/>
                <w:b/>
                <w:bCs/>
                <w:sz w:val="24"/>
                <w:szCs w:val="24"/>
              </w:rPr>
            </w:pPr>
            <w:r>
              <w:rPr>
                <w:rFonts w:hint="eastAsia" w:ascii="Times New Roman" w:hAnsi="Times New Roman"/>
                <w:b/>
                <w:bCs/>
                <w:sz w:val="24"/>
                <w:szCs w:val="24"/>
              </w:rPr>
              <w:t>8．职业规范：</w:t>
            </w:r>
            <w:r>
              <w:rPr>
                <w:rFonts w:hint="eastAsia" w:ascii="Times New Roman" w:hAnsi="Times New Roman"/>
                <w:sz w:val="24"/>
                <w:szCs w:val="24"/>
              </w:rPr>
              <w:t>具有优良品德、执着信念、家国情怀、良好的人文社会科学素养和社会责任感，能够在电子信息科学领域中的工程实践中理解并遵守工程职业道德和规范，适应职业发展，履行应承担的责任。</w:t>
            </w: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8.1 </w:t>
            </w:r>
            <w:r>
              <w:rPr>
                <w:rFonts w:hint="eastAsia" w:ascii="Times New Roman" w:hAnsi="Times New Roman"/>
                <w:sz w:val="24"/>
                <w:szCs w:val="24"/>
              </w:rPr>
              <w:t>具有优良品德、家国情怀、良好的人文社会科学素养，理解应担负的社会责任，愿意为社会服务。</w:t>
            </w:r>
          </w:p>
        </w:tc>
        <w:tc>
          <w:tcPr>
            <w:tcW w:w="4989" w:type="dxa"/>
          </w:tcPr>
          <w:p>
            <w:pPr>
              <w:spacing w:afterLines="50" w:line="400" w:lineRule="exact"/>
              <w:rPr>
                <w:rFonts w:ascii="Times New Roman" w:hAnsi="Times New Roman"/>
                <w:sz w:val="24"/>
                <w:szCs w:val="24"/>
              </w:rPr>
            </w:pPr>
            <w:r>
              <w:rPr>
                <w:rFonts w:ascii="Times New Roman" w:hAnsi="Times New Roman"/>
                <w:kern w:val="0"/>
                <w:sz w:val="24"/>
                <w:szCs w:val="24"/>
              </w:rPr>
              <w:t>思想道德与法治，中国近现代史纲要，马克思主义基本原理，毛泽东思想和中国特色社会主义理论体系概论，形势与政策I-IV</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092" w:type="dxa"/>
            <w:vMerge w:val="continue"/>
            <w:shd w:val="clear" w:color="auto" w:fill="auto"/>
            <w:vAlign w:val="center"/>
          </w:tcPr>
          <w:p>
            <w:pPr>
              <w:spacing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8.</w:t>
            </w:r>
            <w:r>
              <w:rPr>
                <w:rFonts w:hint="eastAsia" w:ascii="Times New Roman" w:hAnsi="Times New Roman"/>
                <w:sz w:val="24"/>
                <w:szCs w:val="24"/>
              </w:rPr>
              <w:t>2</w:t>
            </w:r>
            <w:r>
              <w:rPr>
                <w:rFonts w:ascii="Times New Roman" w:hAnsi="Times New Roman"/>
                <w:sz w:val="24"/>
                <w:szCs w:val="24"/>
              </w:rPr>
              <w:t xml:space="preserve"> </w:t>
            </w:r>
            <w:r>
              <w:rPr>
                <w:rFonts w:hint="eastAsia" w:ascii="Times New Roman" w:hAnsi="Times New Roman"/>
                <w:sz w:val="24"/>
                <w:szCs w:val="24"/>
              </w:rPr>
              <w:t>具有科学的人生观、世界观、价值观和社会责任感</w:t>
            </w:r>
          </w:p>
        </w:tc>
        <w:tc>
          <w:tcPr>
            <w:tcW w:w="4989" w:type="dxa"/>
          </w:tcPr>
          <w:p>
            <w:pPr>
              <w:spacing w:afterLines="50" w:line="400" w:lineRule="exact"/>
              <w:rPr>
                <w:rFonts w:ascii="Times New Roman" w:hAnsi="Times New Roman"/>
                <w:sz w:val="24"/>
                <w:szCs w:val="24"/>
              </w:rPr>
            </w:pPr>
            <w:r>
              <w:rPr>
                <w:rFonts w:ascii="Times New Roman" w:hAnsi="Times New Roman"/>
                <w:kern w:val="0"/>
                <w:sz w:val="24"/>
                <w:szCs w:val="24"/>
              </w:rPr>
              <w:t>思想道德与法治，劳动教育，军事理论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092" w:type="dxa"/>
            <w:vMerge w:val="continue"/>
            <w:shd w:val="clear" w:color="auto" w:fill="auto"/>
            <w:vAlign w:val="center"/>
          </w:tcPr>
          <w:p>
            <w:pPr>
              <w:spacing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8.3 </w:t>
            </w:r>
            <w:r>
              <w:rPr>
                <w:rFonts w:hint="eastAsia" w:ascii="Times New Roman" w:hAnsi="Times New Roman"/>
                <w:sz w:val="24"/>
                <w:szCs w:val="24"/>
              </w:rPr>
              <w:t xml:space="preserve">具有工程职业道德与规范，在工程实践中能够理解并自觉遵守，能够认真履行职责。 </w:t>
            </w:r>
          </w:p>
        </w:tc>
        <w:tc>
          <w:tcPr>
            <w:tcW w:w="4989" w:type="dxa"/>
          </w:tcPr>
          <w:p>
            <w:pPr>
              <w:spacing w:afterLines="50" w:line="400" w:lineRule="exact"/>
              <w:rPr>
                <w:rFonts w:ascii="Times New Roman" w:hAnsi="Times New Roman"/>
                <w:sz w:val="24"/>
                <w:szCs w:val="24"/>
              </w:rPr>
            </w:pPr>
            <w:r>
              <w:rPr>
                <w:rFonts w:ascii="Times New Roman" w:hAnsi="Times New Roman"/>
                <w:kern w:val="0"/>
                <w:sz w:val="24"/>
                <w:szCs w:val="24"/>
              </w:rPr>
              <w:t>思想道德与法治</w:t>
            </w:r>
            <w:r>
              <w:rPr>
                <w:rFonts w:hint="eastAsia" w:ascii="Times New Roman" w:hAnsi="Times New Roman"/>
                <w:kern w:val="0"/>
                <w:sz w:val="24"/>
                <w:szCs w:val="24"/>
              </w:rPr>
              <w:t>，形势与政策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3092" w:type="dxa"/>
            <w:vMerge w:val="restart"/>
            <w:shd w:val="clear" w:color="auto" w:fill="auto"/>
            <w:vAlign w:val="center"/>
          </w:tcPr>
          <w:p>
            <w:pPr>
              <w:spacing w:line="400" w:lineRule="exact"/>
              <w:rPr>
                <w:rFonts w:ascii="Times New Roman" w:hAnsi="Times New Roman"/>
                <w:sz w:val="24"/>
                <w:szCs w:val="24"/>
              </w:rPr>
            </w:pPr>
            <w:r>
              <w:rPr>
                <w:rFonts w:hint="eastAsia" w:ascii="Times New Roman" w:hAnsi="Times New Roman"/>
                <w:b/>
                <w:bCs/>
                <w:sz w:val="24"/>
                <w:szCs w:val="24"/>
              </w:rPr>
              <w:t>9．个人和团队：</w:t>
            </w:r>
            <w:r>
              <w:rPr>
                <w:rFonts w:hint="eastAsia" w:ascii="Times New Roman" w:hAnsi="Times New Roman"/>
                <w:sz w:val="24"/>
                <w:szCs w:val="24"/>
              </w:rPr>
              <w:t xml:space="preserve">具有团队协作精神，能够在多学科背景下的团队中承担个体、团队成员以及负责人的角色，完成承担的任务。 </w:t>
            </w:r>
          </w:p>
          <w:p>
            <w:pPr>
              <w:spacing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9.1 </w:t>
            </w:r>
            <w:r>
              <w:rPr>
                <w:rFonts w:hint="eastAsia" w:ascii="Times New Roman" w:hAnsi="Times New Roman"/>
                <w:sz w:val="24"/>
                <w:szCs w:val="24"/>
              </w:rPr>
              <w:t>能够明确个人在团队中的角色划分及其所承担的任务，承担个人责任，理解整个团队的工作目标。</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思想道德与法治，思想政治实践，军事理论，劳动教育</w:t>
            </w:r>
            <w:r>
              <w:rPr>
                <w:rFonts w:ascii="Times New Roman" w:hAnsi="Times New Roman"/>
                <w:sz w:val="24"/>
                <w:szCs w:val="24"/>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120"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9.2 </w:t>
            </w:r>
            <w:r>
              <w:rPr>
                <w:rFonts w:hint="eastAsia" w:ascii="Times New Roman" w:hAnsi="Times New Roman"/>
                <w:sz w:val="24"/>
                <w:szCs w:val="24"/>
              </w:rPr>
              <w:t>具有团队协作精神，能够胜任团队成员的角色与责任， 主动与其他学科的成员合作开展工作，配合团队其它成员，与团队其它成员在团队协作中通过口头或书面方式有效沟通，听取反馈并对建议作出合理反应完成团队分配的工作。</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体育I-V，军事训练，新生研讨课、工程训练、电子工艺实习、生产实习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120"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9.3 </w:t>
            </w:r>
            <w:r>
              <w:rPr>
                <w:rFonts w:hint="eastAsia" w:ascii="Times New Roman" w:hAnsi="Times New Roman"/>
                <w:sz w:val="24"/>
                <w:szCs w:val="24"/>
              </w:rPr>
              <w:t>能够胜任负责人的角色，对团队活动进行组织、协调及指挥；能够在多学科背景下承担任务，并完成自己承担的任务。</w:t>
            </w:r>
          </w:p>
        </w:tc>
        <w:tc>
          <w:tcPr>
            <w:tcW w:w="4989" w:type="dxa"/>
          </w:tcPr>
          <w:p>
            <w:pPr>
              <w:spacing w:afterLines="50" w:line="400" w:lineRule="exact"/>
              <w:rPr>
                <w:rFonts w:ascii="Times New Roman" w:hAnsi="Times New Roman"/>
                <w:sz w:val="24"/>
                <w:szCs w:val="24"/>
              </w:rPr>
            </w:pPr>
            <w:r>
              <w:rPr>
                <w:rFonts w:ascii="Times New Roman" w:hAnsi="Times New Roman"/>
                <w:sz w:val="24"/>
                <w:szCs w:val="24"/>
              </w:rPr>
              <w:t>体育I-V，军事训练，新生研讨课，工程训练，生产实习，科研训练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restart"/>
            <w:shd w:val="clear" w:color="auto" w:fill="auto"/>
            <w:vAlign w:val="center"/>
          </w:tcPr>
          <w:p>
            <w:pPr>
              <w:spacing w:after="120" w:line="400" w:lineRule="exact"/>
              <w:rPr>
                <w:rFonts w:ascii="Times New Roman" w:hAnsi="Times New Roman"/>
                <w:b/>
                <w:bCs/>
                <w:sz w:val="24"/>
                <w:szCs w:val="24"/>
              </w:rPr>
            </w:pPr>
            <w:r>
              <w:rPr>
                <w:rFonts w:hint="eastAsia" w:ascii="Times New Roman" w:hAnsi="Times New Roman"/>
                <w:b/>
                <w:bCs/>
                <w:sz w:val="24"/>
                <w:szCs w:val="24"/>
              </w:rPr>
              <w:t>10．沟通：</w:t>
            </w:r>
            <w:r>
              <w:rPr>
                <w:rFonts w:hint="eastAsia" w:ascii="Times New Roman" w:hAnsi="Times New Roman"/>
                <w:sz w:val="24"/>
                <w:szCs w:val="24"/>
              </w:rPr>
              <w:t>具有良好的表达能力，能够就复杂工程问题与国内外业界同行及社会公众进行有效的沟通和交流，包括撰写报告和设计文稿、陈述发言、清晰表达或回应指令。并具备一定的国际视野，能够在跨文化背景下进行沟通和交流。</w:t>
            </w:r>
            <w:r>
              <w:rPr>
                <w:rFonts w:hint="eastAsia" w:ascii="Times New Roman" w:hAnsi="Times New Roman"/>
                <w:b/>
                <w:bCs/>
                <w:sz w:val="24"/>
                <w:szCs w:val="24"/>
              </w:rPr>
              <w:t xml:space="preserve"> </w:t>
            </w: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10.1 </w:t>
            </w:r>
            <w:r>
              <w:rPr>
                <w:rFonts w:hint="eastAsia" w:ascii="Times New Roman" w:hAnsi="Times New Roman"/>
                <w:sz w:val="24"/>
                <w:szCs w:val="24"/>
              </w:rPr>
              <w:t>具有良好的表达能力，能够就复杂工程问题与国内外业界同行及社会公众进行有效的沟通和交流，包括撰写报告和设计文稿，能够就专业问题进行清晰的书面和口头表达或回答问题。</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大学英语BII-IV，英语选修，科技英语与文献检索，科研训练，开放性创新实验，毕业设计（论文）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120"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10.2. </w:t>
            </w:r>
            <w:r>
              <w:rPr>
                <w:rFonts w:hint="eastAsia" w:ascii="Times New Roman" w:hAnsi="Times New Roman"/>
                <w:sz w:val="24"/>
                <w:szCs w:val="24"/>
              </w:rPr>
              <w:t>具有英语听说读写的基本能力，和一定的国际视野，了解电子信息科学领域的国际发展趋势、研究热点，了解不同文化背景的差异，能够在跨文化背景下进行沟通和交流</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大学英语BII-IV，英语选修，科技英语与文献检索，科研训练，开放性创新实验，毕业设计（论文）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restart"/>
            <w:shd w:val="clear" w:color="auto" w:fill="auto"/>
            <w:vAlign w:val="center"/>
          </w:tcPr>
          <w:p>
            <w:pPr>
              <w:spacing w:after="120" w:line="400" w:lineRule="exact"/>
              <w:rPr>
                <w:rFonts w:ascii="Times New Roman" w:hAnsi="Times New Roman"/>
                <w:b/>
                <w:bCs/>
                <w:sz w:val="24"/>
                <w:szCs w:val="24"/>
              </w:rPr>
            </w:pPr>
            <w:r>
              <w:rPr>
                <w:rFonts w:hint="eastAsia" w:ascii="Times New Roman" w:hAnsi="Times New Roman"/>
                <w:b/>
                <w:bCs/>
                <w:sz w:val="24"/>
                <w:szCs w:val="24"/>
              </w:rPr>
              <w:t>11．项目管理：</w:t>
            </w:r>
            <w:r>
              <w:rPr>
                <w:rFonts w:hint="eastAsia" w:ascii="Times New Roman" w:hAnsi="Times New Roman"/>
                <w:sz w:val="24"/>
                <w:szCs w:val="24"/>
              </w:rPr>
              <w:t>理解并掌握工程管理原理与经济决策方法，并能在多学科环境中应用。</w:t>
            </w: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11.1 </w:t>
            </w:r>
            <w:r>
              <w:rPr>
                <w:rFonts w:hint="eastAsia" w:ascii="Times New Roman" w:hAnsi="Times New Roman"/>
                <w:sz w:val="24"/>
                <w:szCs w:val="24"/>
              </w:rPr>
              <w:t>理解并掌握工程活动中相关管理与经济决策方法，能够识别工程项目管理和经济决策中的关键因素。</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形势与政策I</w:t>
            </w:r>
            <w:r>
              <w:rPr>
                <w:rFonts w:ascii="Times New Roman" w:hAnsi="Times New Roman"/>
                <w:sz w:val="24"/>
                <w:szCs w:val="24"/>
              </w:rPr>
              <w:t>-IV，</w:t>
            </w:r>
            <w:r>
              <w:rPr>
                <w:rFonts w:hint="eastAsia" w:ascii="Times New Roman" w:hAnsi="Times New Roman"/>
                <w:sz w:val="24"/>
                <w:szCs w:val="24"/>
              </w:rPr>
              <w:t>工程训练，电子工艺实习，生产实习，科研训练，毕业设计（论文）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120"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11.2 </w:t>
            </w:r>
            <w:r>
              <w:rPr>
                <w:rFonts w:hint="eastAsia" w:ascii="Times New Roman" w:hAnsi="Times New Roman"/>
                <w:sz w:val="24"/>
                <w:szCs w:val="24"/>
              </w:rPr>
              <w:t>理解工程活动中涉及的重要经济与管理因素，能在多学科环境中应用工程管理原理或经济决策方法与工具。</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形势与政策I-IV，工程训练，电子工艺实习，生产实习，科研训练，毕业设计（论文）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restart"/>
            <w:shd w:val="clear" w:color="auto" w:fill="auto"/>
            <w:vAlign w:val="center"/>
          </w:tcPr>
          <w:p>
            <w:pPr>
              <w:spacing w:after="120" w:line="400" w:lineRule="exact"/>
              <w:rPr>
                <w:rFonts w:ascii="Times New Roman" w:hAnsi="Times New Roman"/>
                <w:b/>
                <w:bCs/>
                <w:sz w:val="24"/>
                <w:szCs w:val="24"/>
              </w:rPr>
            </w:pPr>
            <w:r>
              <w:rPr>
                <w:rFonts w:hint="eastAsia" w:ascii="Times New Roman" w:hAnsi="Times New Roman"/>
                <w:b/>
                <w:bCs/>
                <w:sz w:val="24"/>
                <w:szCs w:val="24"/>
              </w:rPr>
              <w:t>12．终身学习：</w:t>
            </w:r>
            <w:r>
              <w:rPr>
                <w:rFonts w:hint="eastAsia" w:ascii="Times New Roman" w:hAnsi="Times New Roman"/>
                <w:sz w:val="24"/>
                <w:szCs w:val="24"/>
              </w:rPr>
              <w:t xml:space="preserve">具有自主学习和终身学习的意识，能够追踪电子信息科学相关领域的发展动态，具有不断学习和适应发展的能力。 </w:t>
            </w: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12.1 </w:t>
            </w:r>
            <w:r>
              <w:rPr>
                <w:rFonts w:hint="eastAsia" w:ascii="Times New Roman" w:hAnsi="Times New Roman"/>
                <w:sz w:val="24"/>
                <w:szCs w:val="24"/>
              </w:rPr>
              <w:t>能认识不断探索和学习的必要性，具有自主学习的能力，包括对技术问题的理解能力、归纳总结的能力和提出问题的能力等，掌握自主学习的方法，了解拓展知识和能力的途径。</w:t>
            </w:r>
          </w:p>
        </w:tc>
        <w:tc>
          <w:tcPr>
            <w:tcW w:w="4989" w:type="dxa"/>
          </w:tcPr>
          <w:p>
            <w:pPr>
              <w:spacing w:afterLines="50" w:line="400" w:lineRule="exact"/>
              <w:rPr>
                <w:rFonts w:ascii="Times New Roman" w:hAnsi="Times New Roman"/>
                <w:sz w:val="24"/>
                <w:szCs w:val="24"/>
              </w:rPr>
            </w:pPr>
            <w:r>
              <w:rPr>
                <w:rFonts w:ascii="Times New Roman" w:hAnsi="Times New Roman"/>
                <w:sz w:val="24"/>
                <w:szCs w:val="24"/>
              </w:rPr>
              <w:t>英语选修，通识</w:t>
            </w:r>
            <w:r>
              <w:rPr>
                <w:rFonts w:hint="eastAsia" w:ascii="Times New Roman" w:hAnsi="Times New Roman"/>
                <w:sz w:val="24"/>
                <w:szCs w:val="24"/>
              </w:rPr>
              <w:t>教育选修，科研训练，开放性创新实验，毕业设计（论文）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3092" w:type="dxa"/>
            <w:vMerge w:val="continue"/>
            <w:shd w:val="clear" w:color="auto" w:fill="auto"/>
            <w:vAlign w:val="center"/>
          </w:tcPr>
          <w:p>
            <w:pPr>
              <w:spacing w:after="120" w:line="400" w:lineRule="exact"/>
              <w:rPr>
                <w:rFonts w:ascii="Times New Roman" w:hAnsi="Times New Roman"/>
                <w:b/>
                <w:bCs/>
                <w:sz w:val="24"/>
                <w:szCs w:val="24"/>
              </w:rPr>
            </w:pPr>
          </w:p>
        </w:tc>
        <w:tc>
          <w:tcPr>
            <w:tcW w:w="6379" w:type="dxa"/>
            <w:shd w:val="clear" w:color="auto" w:fill="auto"/>
            <w:vAlign w:val="center"/>
          </w:tcPr>
          <w:p>
            <w:pPr>
              <w:spacing w:afterLines="50" w:line="400" w:lineRule="exact"/>
              <w:rPr>
                <w:rFonts w:ascii="Times New Roman" w:hAnsi="Times New Roman"/>
                <w:sz w:val="24"/>
                <w:szCs w:val="24"/>
              </w:rPr>
            </w:pPr>
            <w:r>
              <w:rPr>
                <w:rFonts w:ascii="Times New Roman" w:hAnsi="Times New Roman"/>
                <w:sz w:val="24"/>
                <w:szCs w:val="24"/>
              </w:rPr>
              <w:t xml:space="preserve">12.2 </w:t>
            </w:r>
            <w:r>
              <w:rPr>
                <w:rFonts w:hint="eastAsia" w:ascii="Times New Roman" w:hAnsi="Times New Roman"/>
                <w:sz w:val="24"/>
                <w:szCs w:val="24"/>
              </w:rPr>
              <w:t>具有终身学习的知识基础和意识，能够针对个人或职业发展需要，采用合适的方法，不断学习，适应社会发展。</w:t>
            </w:r>
          </w:p>
        </w:tc>
        <w:tc>
          <w:tcPr>
            <w:tcW w:w="4989" w:type="dxa"/>
          </w:tcPr>
          <w:p>
            <w:pPr>
              <w:spacing w:afterLines="50" w:line="400" w:lineRule="exact"/>
              <w:rPr>
                <w:rFonts w:ascii="Times New Roman" w:hAnsi="Times New Roman"/>
                <w:sz w:val="24"/>
                <w:szCs w:val="24"/>
              </w:rPr>
            </w:pPr>
            <w:r>
              <w:rPr>
                <w:rFonts w:hint="eastAsia" w:ascii="Times New Roman" w:hAnsi="Times New Roman"/>
                <w:sz w:val="24"/>
                <w:szCs w:val="24"/>
              </w:rPr>
              <w:t>微积分BI</w:t>
            </w:r>
            <w:r>
              <w:rPr>
                <w:rFonts w:ascii="Times New Roman" w:hAnsi="Times New Roman"/>
                <w:sz w:val="24"/>
                <w:szCs w:val="24"/>
              </w:rPr>
              <w:t>-II，</w:t>
            </w:r>
            <w:r>
              <w:rPr>
                <w:rFonts w:hint="eastAsia" w:ascii="Times New Roman" w:hAnsi="Times New Roman"/>
                <w:sz w:val="24"/>
                <w:szCs w:val="24"/>
              </w:rPr>
              <w:t>大学英语BII</w:t>
            </w:r>
            <w:r>
              <w:rPr>
                <w:rFonts w:ascii="Times New Roman" w:hAnsi="Times New Roman"/>
                <w:sz w:val="24"/>
                <w:szCs w:val="24"/>
              </w:rPr>
              <w:t>-IV，大学物理BI-II，电路原理，模拟电子技术，数子电子</w:t>
            </w:r>
            <w:r>
              <w:rPr>
                <w:rFonts w:hint="eastAsia" w:ascii="Times New Roman" w:hAnsi="Times New Roman"/>
                <w:sz w:val="24"/>
                <w:szCs w:val="24"/>
              </w:rPr>
              <w:t>技术，科技英语与文献检索，</w:t>
            </w:r>
            <w:r>
              <w:rPr>
                <w:rFonts w:ascii="Times New Roman" w:hAnsi="Times New Roman"/>
                <w:sz w:val="24"/>
                <w:szCs w:val="24"/>
              </w:rPr>
              <w:t>开</w:t>
            </w:r>
            <w:r>
              <w:rPr>
                <w:rFonts w:hint="eastAsia" w:ascii="Times New Roman" w:hAnsi="Times New Roman"/>
                <w:sz w:val="24"/>
                <w:szCs w:val="24"/>
              </w:rPr>
              <w:t>放性创新实验，毕业设计（论文）</w:t>
            </w:r>
          </w:p>
        </w:tc>
      </w:tr>
    </w:tbl>
    <w:p>
      <w:pPr>
        <w:spacing w:afterLines="50" w:line="400" w:lineRule="exact"/>
        <w:ind w:firstLine="420"/>
        <w:rPr>
          <w:rFonts w:ascii="Times New Roman" w:hAnsi="Times New Roman"/>
        </w:rPr>
      </w:pPr>
    </w:p>
    <w:p>
      <w:pPr>
        <w:spacing w:beforeLines="50" w:afterLines="50" w:line="360" w:lineRule="auto"/>
        <w:ind w:firstLine="420"/>
        <w:rPr>
          <w:rFonts w:ascii="Times New Roman" w:hAnsi="Times New Roman" w:eastAsia="微软雅黑"/>
          <w:b/>
          <w:sz w:val="24"/>
          <w:szCs w:val="24"/>
        </w:rPr>
      </w:pPr>
      <w:r>
        <w:rPr>
          <w:rFonts w:hint="eastAsia" w:ascii="Times New Roman" w:hAnsi="Times New Roman" w:eastAsia="微软雅黑"/>
          <w:b/>
          <w:sz w:val="24"/>
          <w:szCs w:val="24"/>
        </w:rPr>
        <w:t>三、主干学科及核心课程</w:t>
      </w:r>
    </w:p>
    <w:p>
      <w:pPr>
        <w:spacing w:line="400" w:lineRule="exact"/>
        <w:ind w:firstLine="420"/>
        <w:rPr>
          <w:rFonts w:ascii="Times New Roman" w:hAnsi="Times New Roman"/>
          <w:sz w:val="24"/>
          <w:szCs w:val="24"/>
        </w:rPr>
      </w:pPr>
      <w:r>
        <w:rPr>
          <w:rFonts w:hint="eastAsia" w:ascii="Times New Roman" w:hAnsi="Times New Roman"/>
          <w:b/>
          <w:sz w:val="24"/>
          <w:szCs w:val="24"/>
        </w:rPr>
        <w:t>主干学科：</w:t>
      </w:r>
      <w:r>
        <w:rPr>
          <w:rFonts w:hint="eastAsia" w:ascii="Times New Roman" w:hAnsi="Times New Roman"/>
          <w:sz w:val="24"/>
          <w:szCs w:val="24"/>
        </w:rPr>
        <w:t>电子科学与技术</w:t>
      </w:r>
    </w:p>
    <w:p>
      <w:pPr>
        <w:spacing w:line="400" w:lineRule="exact"/>
        <w:ind w:firstLine="420"/>
        <w:rPr>
          <w:rFonts w:ascii="Times New Roman" w:hAnsi="Times New Roman"/>
          <w:sz w:val="24"/>
          <w:szCs w:val="24"/>
        </w:rPr>
      </w:pPr>
      <w:r>
        <w:rPr>
          <w:rFonts w:hint="eastAsia" w:ascii="Times New Roman" w:hAnsi="Times New Roman"/>
          <w:b/>
          <w:sz w:val="24"/>
          <w:szCs w:val="24"/>
        </w:rPr>
        <w:t>核心课程：</w:t>
      </w:r>
      <w:r>
        <w:rPr>
          <w:rFonts w:hint="eastAsia" w:ascii="Times New Roman" w:hAnsi="Times New Roman"/>
          <w:sz w:val="24"/>
          <w:szCs w:val="24"/>
        </w:rPr>
        <w:t>电路原理、模拟电子技术、数字电子技术、高频电子技术、信号与系统、微机原理与接口技术、单片机原理与应用、信息论与编码理论基础、传感器技术与应用、通信原理、数字信号处理、电磁场与电磁波、微波原理与技术等。</w:t>
      </w:r>
    </w:p>
    <w:p>
      <w:pPr>
        <w:spacing w:afterLines="50" w:line="400" w:lineRule="exact"/>
        <w:ind w:firstLine="420"/>
        <w:rPr>
          <w:rFonts w:ascii="Times New Roman" w:hAnsi="Times New Roman"/>
          <w:sz w:val="24"/>
          <w:szCs w:val="24"/>
        </w:rPr>
      </w:pPr>
      <w:r>
        <w:rPr>
          <w:rFonts w:hint="eastAsia" w:ascii="Times New Roman" w:hAnsi="Times New Roman"/>
          <w:b/>
          <w:sz w:val="24"/>
          <w:szCs w:val="24"/>
        </w:rPr>
        <w:t>主要实践课程（含实验、实习、毕业论文）：</w:t>
      </w:r>
      <w:r>
        <w:rPr>
          <w:rFonts w:hint="eastAsia" w:ascii="Times New Roman" w:hAnsi="Times New Roman"/>
          <w:sz w:val="24"/>
          <w:szCs w:val="24"/>
        </w:rPr>
        <w:t>模拟电子技术实验、数字电子技术实验、高频电子技术实验、微机原理与接口技术实验、单片机原理与应用实验、嵌入式系统实验、信号采集与物联网技术实验、通信原理实验、微波原理与技术实验以及工程训练、认识实习、电子工艺实习、生产实习、毕业设计（论文）等环节。</w:t>
      </w:r>
    </w:p>
    <w:p>
      <w:pPr>
        <w:spacing w:beforeLines="50" w:after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四、专业特色及专业方向：</w:t>
      </w:r>
    </w:p>
    <w:p>
      <w:pPr>
        <w:spacing w:line="400" w:lineRule="exact"/>
        <w:ind w:firstLine="420"/>
        <w:rPr>
          <w:rFonts w:ascii="Times New Roman" w:hAnsi="Times New Roman"/>
          <w:sz w:val="24"/>
          <w:szCs w:val="24"/>
        </w:rPr>
      </w:pPr>
      <w:r>
        <w:rPr>
          <w:rFonts w:hint="eastAsia" w:ascii="Times New Roman" w:hAnsi="Times New Roman"/>
          <w:sz w:val="24"/>
          <w:szCs w:val="24"/>
        </w:rPr>
        <w:t xml:space="preserve">专业特色：突出电子科学、信息科学和计算机科学之间的交叉学科特色，融合现代通信技术，培养学生在电子信息科学领域内具备宽厚的理论基础、熟练的实验实践能力和扎实的专业知识，理论与实践结合，熟悉现代电子信息技术、现代通信技术、计算机技术、人工智能及网络技术，能适应电子信息科学飞速发展，具有良好的知识结构和适应能力，掌握电子电路、电磁场与微波技术、电子信息系统设计与开发的专门知识，覆盖电子、信息、通信、计算机和人工智能等技术领域，可在电子设备与器件、电子信息系统、计算机及其相关领域从事硬件设计制造、科研开发与维护、工程设计、通信网络运营或技术管理等方面的工作。 </w:t>
      </w:r>
    </w:p>
    <w:p>
      <w:pPr>
        <w:spacing w:afterLines="50" w:line="400" w:lineRule="exact"/>
        <w:ind w:firstLine="420"/>
        <w:rPr>
          <w:rFonts w:ascii="Times New Roman" w:hAnsi="Times New Roman"/>
          <w:sz w:val="24"/>
          <w:szCs w:val="24"/>
        </w:rPr>
      </w:pPr>
      <w:r>
        <w:rPr>
          <w:rFonts w:hint="eastAsia" w:ascii="Times New Roman" w:hAnsi="Times New Roman"/>
          <w:sz w:val="24"/>
          <w:szCs w:val="24"/>
        </w:rPr>
        <w:t>专业方向：</w:t>
      </w:r>
      <w:r>
        <w:rPr>
          <w:rFonts w:hint="eastAsia" w:ascii="Times New Roman" w:hAnsi="Times New Roman" w:cs="宋体"/>
          <w:kern w:val="0"/>
          <w:sz w:val="24"/>
          <w:szCs w:val="24"/>
        </w:rPr>
        <w:t>本</w:t>
      </w:r>
      <w:r>
        <w:rPr>
          <w:rFonts w:hint="eastAsia" w:ascii="Times New Roman" w:hAnsi="Times New Roman"/>
          <w:sz w:val="24"/>
          <w:szCs w:val="24"/>
        </w:rPr>
        <w:t>专业</w:t>
      </w:r>
      <w:r>
        <w:rPr>
          <w:rFonts w:hint="eastAsia" w:ascii="Times New Roman" w:hAnsi="Times New Roman" w:cs="宋体"/>
          <w:kern w:val="0"/>
          <w:sz w:val="24"/>
          <w:szCs w:val="24"/>
        </w:rPr>
        <w:t>设电磁场与微波技术、电路与系统、信号与信息处理三个专业方向</w:t>
      </w:r>
      <w:r>
        <w:rPr>
          <w:rFonts w:hint="eastAsia" w:ascii="Times New Roman" w:hAnsi="Times New Roman" w:cs="宋体"/>
          <w:b/>
          <w:bCs/>
          <w:kern w:val="0"/>
          <w:sz w:val="24"/>
          <w:szCs w:val="24"/>
        </w:rPr>
        <w:t xml:space="preserve">。 </w:t>
      </w:r>
    </w:p>
    <w:p>
      <w:pPr>
        <w:spacing w:after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五、修业年限：</w:t>
      </w:r>
    </w:p>
    <w:p>
      <w:pPr>
        <w:spacing w:afterLines="50" w:line="400" w:lineRule="exact"/>
        <w:ind w:firstLine="420"/>
        <w:rPr>
          <w:rFonts w:ascii="Times New Roman" w:hAnsi="Times New Roman"/>
          <w:sz w:val="24"/>
          <w:szCs w:val="24"/>
        </w:rPr>
      </w:pPr>
      <w:r>
        <w:rPr>
          <w:rFonts w:hint="eastAsia" w:ascii="Times New Roman" w:hAnsi="Times New Roman"/>
          <w:sz w:val="24"/>
          <w:szCs w:val="24"/>
        </w:rPr>
        <w:t>一般为四年</w:t>
      </w:r>
      <w:r>
        <w:rPr>
          <w:rFonts w:ascii="Times New Roman" w:hAnsi="Times New Roman"/>
          <w:sz w:val="24"/>
          <w:szCs w:val="24"/>
        </w:rPr>
        <w:t>。</w:t>
      </w:r>
    </w:p>
    <w:p>
      <w:pPr>
        <w:spacing w:after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六、学位授予：</w:t>
      </w:r>
    </w:p>
    <w:p>
      <w:pPr>
        <w:spacing w:afterLines="50" w:line="400" w:lineRule="exact"/>
        <w:ind w:firstLine="420"/>
        <w:rPr>
          <w:rFonts w:ascii="Times New Roman" w:hAnsi="Times New Roman"/>
          <w:sz w:val="24"/>
          <w:szCs w:val="24"/>
        </w:rPr>
      </w:pPr>
      <w:r>
        <w:rPr>
          <w:rFonts w:hint="eastAsia" w:ascii="Times New Roman" w:hAnsi="Times New Roman"/>
          <w:sz w:val="24"/>
          <w:szCs w:val="24"/>
        </w:rPr>
        <w:t>理学学士</w:t>
      </w:r>
      <w:r>
        <w:rPr>
          <w:rFonts w:ascii="Times New Roman" w:hAnsi="Times New Roman"/>
          <w:sz w:val="24"/>
          <w:szCs w:val="24"/>
        </w:rPr>
        <w:t>。</w:t>
      </w:r>
    </w:p>
    <w:p>
      <w:pPr>
        <w:spacing w:after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七、毕业合格标准</w:t>
      </w:r>
    </w:p>
    <w:p>
      <w:pPr>
        <w:spacing w:line="400" w:lineRule="exact"/>
        <w:ind w:firstLine="420"/>
        <w:rPr>
          <w:rFonts w:ascii="Times New Roman" w:hAnsi="Times New Roman"/>
          <w:sz w:val="24"/>
          <w:szCs w:val="24"/>
        </w:rPr>
      </w:pPr>
      <w:r>
        <w:rPr>
          <w:rFonts w:ascii="Times New Roman" w:hAnsi="Times New Roman"/>
          <w:sz w:val="24"/>
          <w:szCs w:val="24"/>
        </w:rPr>
        <w:t>1</w:t>
      </w:r>
      <w:r>
        <w:rPr>
          <w:rFonts w:hint="eastAsia" w:ascii="Times New Roman" w:hAnsi="Times New Roman"/>
          <w:sz w:val="24"/>
          <w:szCs w:val="24"/>
        </w:rPr>
        <w:t>．</w:t>
      </w:r>
      <w:r>
        <w:rPr>
          <w:rFonts w:ascii="Times New Roman" w:hAnsi="Times New Roman"/>
          <w:sz w:val="24"/>
          <w:szCs w:val="24"/>
        </w:rPr>
        <w:t>具有良好的思想道德和身体素质，符合学校规定的德育、体育、美育和劳动教育标准。</w:t>
      </w:r>
    </w:p>
    <w:p>
      <w:pPr>
        <w:spacing w:line="400" w:lineRule="exact"/>
        <w:ind w:firstLine="420"/>
        <w:rPr>
          <w:rFonts w:ascii="Times New Roman" w:hAnsi="Times New Roman"/>
          <w:sz w:val="24"/>
          <w:szCs w:val="24"/>
        </w:rPr>
      </w:pPr>
      <w:r>
        <w:rPr>
          <w:rFonts w:ascii="Times New Roman" w:hAnsi="Times New Roman"/>
          <w:sz w:val="24"/>
          <w:szCs w:val="24"/>
        </w:rPr>
        <w:t>2</w:t>
      </w:r>
      <w:r>
        <w:rPr>
          <w:rFonts w:hint="eastAsia" w:ascii="Times New Roman" w:hAnsi="Times New Roman"/>
          <w:sz w:val="24"/>
          <w:szCs w:val="24"/>
        </w:rPr>
        <w:t>．</w:t>
      </w:r>
      <w:r>
        <w:rPr>
          <w:rFonts w:ascii="Times New Roman" w:hAnsi="Times New Roman"/>
          <w:sz w:val="24"/>
          <w:szCs w:val="24"/>
        </w:rPr>
        <w:t>通过培养方案规定的全部教学环节，达到本专业各环节规定的总学分 1</w:t>
      </w:r>
      <w:r>
        <w:rPr>
          <w:rFonts w:hint="eastAsia" w:ascii="Times New Roman" w:hAnsi="Times New Roman"/>
          <w:sz w:val="24"/>
          <w:szCs w:val="24"/>
        </w:rPr>
        <w:t>69</w:t>
      </w:r>
      <w:r>
        <w:rPr>
          <w:rFonts w:ascii="Times New Roman" w:hAnsi="Times New Roman"/>
          <w:sz w:val="24"/>
          <w:szCs w:val="24"/>
        </w:rPr>
        <w:t>学分。同时完成课外创新培养计划 8 学分</w:t>
      </w:r>
      <w:r>
        <w:rPr>
          <w:rFonts w:hint="eastAsia" w:ascii="Times New Roman" w:hAnsi="Times New Roman"/>
          <w:sz w:val="24"/>
          <w:szCs w:val="24"/>
        </w:rPr>
        <w:t>。</w:t>
      </w:r>
    </w:p>
    <w:p>
      <w:pPr>
        <w:snapToGrid w:val="0"/>
        <w:spacing w:afterLines="50"/>
        <w:jc w:val="center"/>
        <w:rPr>
          <w:rFonts w:ascii="Times New Roman" w:hAnsi="Times New Roman" w:eastAsia="微软雅黑"/>
          <w:b/>
          <w:bCs/>
          <w:sz w:val="30"/>
          <w:szCs w:val="30"/>
        </w:rPr>
      </w:pPr>
      <w:r>
        <w:rPr>
          <w:rFonts w:ascii="Times New Roman" w:hAnsi="Times New Roman" w:eastAsia="文鼎小标宋简"/>
          <w:bCs/>
          <w:sz w:val="24"/>
          <w:szCs w:val="24"/>
        </w:rPr>
        <w:br w:type="page"/>
      </w:r>
      <w:r>
        <w:rPr>
          <w:rFonts w:hint="eastAsia" w:ascii="Times New Roman" w:hAnsi="Times New Roman" w:eastAsia="微软雅黑"/>
          <w:b/>
          <w:bCs/>
          <w:sz w:val="30"/>
          <w:szCs w:val="30"/>
        </w:rPr>
        <w:t>电子信息科学与技术专业指导性教学计划及其进程表</w:t>
      </w:r>
    </w:p>
    <w:tbl>
      <w:tblPr>
        <w:tblStyle w:val="10"/>
        <w:tblW w:w="143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9"/>
        <w:gridCol w:w="566"/>
        <w:gridCol w:w="1279"/>
        <w:gridCol w:w="3067"/>
        <w:gridCol w:w="1043"/>
        <w:gridCol w:w="1276"/>
        <w:gridCol w:w="992"/>
        <w:gridCol w:w="1276"/>
        <w:gridCol w:w="1275"/>
        <w:gridCol w:w="1276"/>
        <w:gridCol w:w="42"/>
        <w:gridCol w:w="1174"/>
        <w:gridCol w:w="56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97" w:hRule="atLeast"/>
          <w:jc w:val="center"/>
        </w:trPr>
        <w:tc>
          <w:tcPr>
            <w:tcW w:w="479" w:type="dxa"/>
            <w:tcBorders>
              <w:top w:val="single" w:color="auto" w:sz="12" w:space="0"/>
              <w:bottom w:val="single" w:color="auto" w:sz="12" w:space="0"/>
            </w:tcBorders>
            <w:textDirection w:val="tbRlV"/>
            <w:vAlign w:val="center"/>
          </w:tcPr>
          <w:p>
            <w:pPr>
              <w:snapToGrid w:val="0"/>
              <w:ind w:left="26" w:hanging="26" w:hangingChars="11"/>
              <w:jc w:val="center"/>
              <w:rPr>
                <w:rFonts w:ascii="Times New Roman" w:hAnsi="Times New Roman" w:cs="宋体"/>
                <w:sz w:val="24"/>
                <w:szCs w:val="24"/>
              </w:rPr>
            </w:pPr>
            <w:r>
              <w:rPr>
                <w:rFonts w:hint="eastAsia" w:ascii="Times New Roman" w:hAnsi="Times New Roman" w:cs="宋体"/>
                <w:sz w:val="24"/>
                <w:szCs w:val="24"/>
              </w:rPr>
              <w:t>课程类别</w:t>
            </w:r>
          </w:p>
        </w:tc>
        <w:tc>
          <w:tcPr>
            <w:tcW w:w="566" w:type="dxa"/>
            <w:tcBorders>
              <w:top w:val="single" w:color="auto" w:sz="12" w:space="0"/>
              <w:bottom w:val="single" w:color="auto" w:sz="12" w:space="0"/>
            </w:tcBorders>
            <w:textDirection w:val="tbRlV"/>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课程性质</w:t>
            </w:r>
          </w:p>
        </w:tc>
        <w:tc>
          <w:tcPr>
            <w:tcW w:w="1279"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课程代码</w:t>
            </w:r>
          </w:p>
        </w:tc>
        <w:tc>
          <w:tcPr>
            <w:tcW w:w="3067"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课程名称</w:t>
            </w:r>
          </w:p>
        </w:tc>
        <w:tc>
          <w:tcPr>
            <w:tcW w:w="1043"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总学分</w:t>
            </w:r>
          </w:p>
        </w:tc>
        <w:tc>
          <w:tcPr>
            <w:tcW w:w="1276"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实践学分</w:t>
            </w:r>
          </w:p>
        </w:tc>
        <w:tc>
          <w:tcPr>
            <w:tcW w:w="992"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总学时</w:t>
            </w:r>
          </w:p>
        </w:tc>
        <w:tc>
          <w:tcPr>
            <w:tcW w:w="1276"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实践学时</w:t>
            </w:r>
          </w:p>
        </w:tc>
        <w:tc>
          <w:tcPr>
            <w:tcW w:w="1275"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修读学期</w:t>
            </w:r>
          </w:p>
        </w:tc>
        <w:tc>
          <w:tcPr>
            <w:tcW w:w="1276"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考核性质</w:t>
            </w:r>
          </w:p>
        </w:tc>
        <w:tc>
          <w:tcPr>
            <w:tcW w:w="1783" w:type="dxa"/>
            <w:gridSpan w:val="3"/>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2324" w:type="dxa"/>
            <w:gridSpan w:val="3"/>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通识教育课</w:t>
            </w:r>
          </w:p>
        </w:tc>
        <w:tc>
          <w:tcPr>
            <w:tcW w:w="11988" w:type="dxa"/>
            <w:gridSpan w:val="10"/>
            <w:tcBorders>
              <w:top w:val="single" w:color="auto" w:sz="12" w:space="0"/>
              <w:bottom w:val="single" w:color="auto" w:sz="12" w:space="0"/>
            </w:tcBorders>
            <w:vAlign w:val="center"/>
          </w:tcPr>
          <w:p>
            <w:pPr>
              <w:snapToGrid w:val="0"/>
              <w:ind w:left="-34" w:leftChars="-16"/>
              <w:jc w:val="center"/>
              <w:rPr>
                <w:rFonts w:ascii="Times New Roman" w:hAnsi="Times New Roman" w:cs="宋体"/>
                <w:b/>
                <w:sz w:val="24"/>
                <w:szCs w:val="24"/>
              </w:rPr>
            </w:pPr>
            <w:r>
              <w:rPr>
                <w:rFonts w:hint="eastAsia" w:ascii="Times New Roman" w:hAnsi="Times New Roman" w:cs="宋体"/>
                <w:b/>
                <w:sz w:val="24"/>
                <w:szCs w:val="24"/>
              </w:rPr>
              <w:t>详见专业类培养方案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79" w:type="dxa"/>
            <w:vMerge w:val="restart"/>
            <w:tcBorders>
              <w:top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学科基础课</w:t>
            </w:r>
          </w:p>
        </w:tc>
        <w:tc>
          <w:tcPr>
            <w:tcW w:w="566" w:type="dxa"/>
            <w:tcBorders>
              <w:top w:val="single" w:color="auto" w:sz="12" w:space="0"/>
            </w:tcBorders>
            <w:vAlign w:val="center"/>
          </w:tcPr>
          <w:p>
            <w:pPr>
              <w:snapToGrid w:val="0"/>
              <w:rPr>
                <w:rFonts w:ascii="Times New Roman" w:hAnsi="Times New Roman" w:cs="宋体"/>
                <w:sz w:val="24"/>
                <w:szCs w:val="24"/>
              </w:rPr>
            </w:pPr>
            <w:r>
              <w:rPr>
                <w:rFonts w:hint="eastAsia" w:ascii="Times New Roman" w:hAnsi="Times New Roman" w:cs="宋体"/>
                <w:sz w:val="24"/>
                <w:szCs w:val="24"/>
              </w:rPr>
              <w:t>必修课</w:t>
            </w:r>
          </w:p>
        </w:tc>
        <w:tc>
          <w:tcPr>
            <w:tcW w:w="1279" w:type="dxa"/>
            <w:tcBorders>
              <w:top w:val="single" w:color="auto" w:sz="12" w:space="0"/>
            </w:tcBorders>
            <w:vAlign w:val="center"/>
          </w:tcPr>
          <w:p>
            <w:pPr>
              <w:snapToGrid w:val="0"/>
              <w:jc w:val="center"/>
              <w:rPr>
                <w:rFonts w:ascii="Times New Roman" w:hAnsi="Times New Roman" w:cs="宋体"/>
                <w:sz w:val="24"/>
                <w:szCs w:val="24"/>
              </w:rPr>
            </w:pPr>
          </w:p>
        </w:tc>
        <w:tc>
          <w:tcPr>
            <w:tcW w:w="11988" w:type="dxa"/>
            <w:gridSpan w:val="10"/>
            <w:tcBorders>
              <w:top w:val="single" w:color="auto" w:sz="12" w:space="0"/>
            </w:tcBorders>
            <w:vAlign w:val="center"/>
          </w:tcPr>
          <w:p>
            <w:pPr>
              <w:snapToGrid w:val="0"/>
              <w:ind w:left="-34" w:leftChars="-16"/>
              <w:jc w:val="center"/>
              <w:rPr>
                <w:rFonts w:ascii="Times New Roman" w:hAnsi="Times New Roman" w:cs="宋体"/>
                <w:b/>
                <w:sz w:val="24"/>
                <w:szCs w:val="24"/>
              </w:rPr>
            </w:pPr>
            <w:r>
              <w:rPr>
                <w:rFonts w:hint="eastAsia" w:ascii="Times New Roman" w:hAnsi="Times New Roman" w:cs="宋体"/>
                <w:b/>
                <w:sz w:val="24"/>
                <w:szCs w:val="24"/>
              </w:rPr>
              <w:t>详见专业类培养方案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restart"/>
            <w:vAlign w:val="center"/>
          </w:tcPr>
          <w:p>
            <w:pPr>
              <w:snapToGrid w:val="0"/>
              <w:rPr>
                <w:rFonts w:ascii="Times New Roman" w:hAnsi="Times New Roman" w:cs="宋体"/>
                <w:sz w:val="24"/>
                <w:szCs w:val="24"/>
              </w:rPr>
            </w:pPr>
            <w:r>
              <w:rPr>
                <w:rFonts w:hint="eastAsia" w:ascii="Times New Roman" w:hAnsi="Times New Roman" w:cs="宋体"/>
                <w:sz w:val="24"/>
                <w:szCs w:val="24"/>
              </w:rPr>
              <w:t>选修课</w:t>
            </w:r>
          </w:p>
        </w:tc>
        <w:tc>
          <w:tcPr>
            <w:tcW w:w="12700" w:type="dxa"/>
            <w:gridSpan w:val="10"/>
            <w:vAlign w:val="center"/>
          </w:tcPr>
          <w:p>
            <w:pPr>
              <w:snapToGrid w:val="0"/>
              <w:jc w:val="center"/>
              <w:rPr>
                <w:rFonts w:ascii="Times New Roman" w:hAnsi="Times New Roman"/>
                <w:sz w:val="24"/>
                <w:szCs w:val="24"/>
              </w:rPr>
            </w:pPr>
            <w:r>
              <w:rPr>
                <w:rFonts w:hint="eastAsia" w:ascii="Times New Roman" w:hAnsi="Times New Roman"/>
                <w:sz w:val="24"/>
                <w:szCs w:val="24"/>
              </w:rPr>
              <w:t>至少选修18学分</w:t>
            </w:r>
          </w:p>
        </w:tc>
        <w:tc>
          <w:tcPr>
            <w:tcW w:w="567" w:type="dxa"/>
            <w:vMerge w:val="restart"/>
            <w:vAlign w:val="center"/>
          </w:tcPr>
          <w:p>
            <w:pPr>
              <w:snapToGrid w:val="0"/>
              <w:ind w:left="-34" w:leftChars="-16"/>
              <w:jc w:val="center"/>
              <w:rPr>
                <w:rFonts w:ascii="Times New Roman" w:hAnsi="Times New Roman" w:cs="宋体"/>
                <w:sz w:val="24"/>
                <w:szCs w:val="24"/>
              </w:rPr>
            </w:pPr>
          </w:p>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加</w:t>
            </w:r>
          </w:p>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w:t>
            </w:r>
          </w:p>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课</w:t>
            </w:r>
          </w:p>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程为</w:t>
            </w:r>
          </w:p>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限</w:t>
            </w:r>
          </w:p>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选</w:t>
            </w:r>
          </w:p>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课</w:t>
            </w:r>
          </w:p>
          <w:p>
            <w:pPr>
              <w:snapToGrid w:val="0"/>
              <w:ind w:left="-34" w:leftChars="-16"/>
              <w:jc w:val="center"/>
              <w:rPr>
                <w:rFonts w:ascii="Times New Roman" w:hAnsi="Times New Roman" w:cs="宋体"/>
                <w:sz w:val="24"/>
                <w:szCs w:val="24"/>
              </w:rPr>
            </w:pPr>
          </w:p>
          <w:p>
            <w:pPr>
              <w:snapToGrid w:val="0"/>
              <w:ind w:left="-34" w:leftChars="-16"/>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941006</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大学物理</w:t>
            </w:r>
            <w:r>
              <w:rPr>
                <w:rFonts w:ascii="Times New Roman" w:hAnsi="Times New Roman" w:cs="宋体"/>
                <w:sz w:val="24"/>
                <w:szCs w:val="24"/>
              </w:rPr>
              <w:t>B</w:t>
            </w:r>
            <w:r>
              <w:rPr>
                <w:rFonts w:hint="eastAsia" w:ascii="Times New Roman" w:hAnsi="Times New Roman" w:cs="宋体"/>
                <w:sz w:val="24"/>
                <w:szCs w:val="24"/>
              </w:rPr>
              <w:t>II</w:t>
            </w:r>
            <w:r>
              <w:rPr>
                <w:rFonts w:ascii="Times New Roman" w:hAnsi="Times New Roman" w:cs="宋体"/>
                <w:sz w:val="24"/>
                <w:szCs w:val="24"/>
              </w:rPr>
              <w:t>*</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64</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考试</w:t>
            </w:r>
          </w:p>
        </w:tc>
        <w:tc>
          <w:tcPr>
            <w:tcW w:w="1216" w:type="dxa"/>
            <w:gridSpan w:val="2"/>
          </w:tcPr>
          <w:p>
            <w:pPr>
              <w:snapToGrid w:val="0"/>
              <w:jc w:val="center"/>
              <w:rPr>
                <w:rFonts w:ascii="Times New Roman" w:hAnsi="Times New Roman"/>
                <w:sz w:val="24"/>
                <w:szCs w:val="24"/>
              </w:rPr>
            </w:pPr>
          </w:p>
        </w:tc>
        <w:tc>
          <w:tcPr>
            <w:tcW w:w="567" w:type="dxa"/>
            <w:vMerge w:val="continue"/>
            <w:vAlign w:val="center"/>
          </w:tcPr>
          <w:p>
            <w:pPr>
              <w:snapToGrid w:val="0"/>
              <w:ind w:left="-34" w:leftChars="-16"/>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513004</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电路原理实验*</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24</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216" w:type="dxa"/>
            <w:gridSpan w:val="2"/>
          </w:tcPr>
          <w:p>
            <w:pPr>
              <w:snapToGrid w:val="0"/>
              <w:jc w:val="center"/>
              <w:rPr>
                <w:rFonts w:ascii="Times New Roman" w:hAnsi="Times New Roman"/>
                <w:sz w:val="24"/>
                <w:szCs w:val="24"/>
              </w:rPr>
            </w:pPr>
          </w:p>
        </w:tc>
        <w:tc>
          <w:tcPr>
            <w:tcW w:w="567" w:type="dxa"/>
            <w:vMerge w:val="continue"/>
            <w:vAlign w:val="center"/>
          </w:tcPr>
          <w:p>
            <w:pPr>
              <w:snapToGrid w:val="0"/>
              <w:ind w:left="-34" w:leftChars="-16"/>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511005</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电磁场与电磁波*</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216" w:type="dxa"/>
            <w:gridSpan w:val="2"/>
          </w:tcPr>
          <w:p>
            <w:pPr>
              <w:snapToGrid w:val="0"/>
              <w:jc w:val="center"/>
              <w:rPr>
                <w:rFonts w:ascii="Times New Roman" w:hAnsi="Times New Roman"/>
                <w:sz w:val="24"/>
                <w:szCs w:val="24"/>
              </w:rPr>
            </w:pPr>
          </w:p>
        </w:tc>
        <w:tc>
          <w:tcPr>
            <w:tcW w:w="567" w:type="dxa"/>
            <w:vMerge w:val="continue"/>
            <w:vAlign w:val="center"/>
          </w:tcPr>
          <w:p>
            <w:pPr>
              <w:snapToGrid w:val="0"/>
              <w:ind w:left="-34" w:leftChars="-16"/>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ind w:left="-34" w:leftChars="-16"/>
              <w:jc w:val="center"/>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511006</w:t>
            </w:r>
          </w:p>
        </w:tc>
        <w:tc>
          <w:tcPr>
            <w:tcW w:w="3067" w:type="dxa"/>
            <w:vAlign w:val="center"/>
          </w:tcPr>
          <w:p>
            <w:pPr>
              <w:snapToGrid w:val="0"/>
              <w:jc w:val="center"/>
              <w:rPr>
                <w:rFonts w:ascii="Times New Roman" w:hAnsi="Times New Roman"/>
                <w:sz w:val="24"/>
                <w:szCs w:val="24"/>
              </w:rPr>
            </w:pPr>
            <w:r>
              <w:rPr>
                <w:rFonts w:hint="eastAsia" w:ascii="Times New Roman" w:hAnsi="Times New Roman"/>
                <w:spacing w:val="-6"/>
                <w:sz w:val="24"/>
                <w:szCs w:val="24"/>
              </w:rPr>
              <w:t>传感器技术与应用</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32</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考试</w:t>
            </w:r>
          </w:p>
        </w:tc>
        <w:tc>
          <w:tcPr>
            <w:tcW w:w="1216" w:type="dxa"/>
            <w:gridSpan w:val="2"/>
          </w:tcPr>
          <w:p>
            <w:pPr>
              <w:snapToGrid w:val="0"/>
              <w:jc w:val="center"/>
              <w:rPr>
                <w:rFonts w:ascii="Times New Roman" w:hAnsi="Times New Roman"/>
                <w:sz w:val="24"/>
                <w:szCs w:val="24"/>
              </w:rPr>
            </w:pPr>
          </w:p>
        </w:tc>
        <w:tc>
          <w:tcPr>
            <w:tcW w:w="567" w:type="dxa"/>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ind w:left="-34" w:leftChars="-16"/>
              <w:jc w:val="center"/>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511017</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数据结构与算法</w:t>
            </w:r>
          </w:p>
        </w:tc>
        <w:tc>
          <w:tcPr>
            <w:tcW w:w="1043" w:type="dxa"/>
            <w:vAlign w:val="center"/>
          </w:tcPr>
          <w:p>
            <w:pPr>
              <w:snapToGrid w:val="0"/>
              <w:jc w:val="center"/>
              <w:rPr>
                <w:rFonts w:ascii="Times New Roman" w:hAnsi="Times New Roman" w:cs="宋体"/>
                <w:sz w:val="24"/>
                <w:szCs w:val="24"/>
              </w:rPr>
            </w:pPr>
            <w:r>
              <w:rPr>
                <w:rFonts w:ascii="Times New Roman" w:hAnsi="Times New Roman" w:cs="宋体"/>
                <w:sz w:val="24"/>
                <w:szCs w:val="24"/>
              </w:rPr>
              <w:t>2</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sz w:val="24"/>
                <w:szCs w:val="24"/>
              </w:rPr>
              <w:t>32</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考试</w:t>
            </w:r>
          </w:p>
        </w:tc>
        <w:tc>
          <w:tcPr>
            <w:tcW w:w="1216" w:type="dxa"/>
            <w:gridSpan w:val="2"/>
          </w:tcPr>
          <w:p>
            <w:pPr>
              <w:snapToGrid w:val="0"/>
              <w:jc w:val="center"/>
              <w:rPr>
                <w:rFonts w:ascii="Times New Roman" w:hAnsi="Times New Roman"/>
                <w:sz w:val="24"/>
                <w:szCs w:val="24"/>
              </w:rPr>
            </w:pPr>
            <w:r>
              <w:rPr>
                <w:rFonts w:hint="eastAsia" w:ascii="Times New Roman" w:hAnsi="Times New Roman"/>
                <w:sz w:val="24"/>
                <w:szCs w:val="24"/>
              </w:rPr>
              <w:t>+线上8</w:t>
            </w:r>
          </w:p>
        </w:tc>
        <w:tc>
          <w:tcPr>
            <w:tcW w:w="567" w:type="dxa"/>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ind w:left="-34" w:leftChars="-16"/>
              <w:jc w:val="center"/>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511018</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机器学习</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4</w:t>
            </w:r>
            <w:r>
              <w:rPr>
                <w:rFonts w:ascii="Times New Roman" w:hAnsi="Times New Roman"/>
                <w:sz w:val="24"/>
                <w:szCs w:val="24"/>
              </w:rPr>
              <w:t>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216" w:type="dxa"/>
            <w:gridSpan w:val="2"/>
          </w:tcPr>
          <w:p>
            <w:pPr>
              <w:snapToGrid w:val="0"/>
              <w:jc w:val="center"/>
              <w:rPr>
                <w:rFonts w:ascii="Times New Roman" w:hAnsi="Times New Roman"/>
                <w:sz w:val="24"/>
                <w:szCs w:val="24"/>
              </w:rPr>
            </w:pPr>
          </w:p>
        </w:tc>
        <w:tc>
          <w:tcPr>
            <w:tcW w:w="567" w:type="dxa"/>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ind w:left="-34" w:leftChars="-16"/>
              <w:jc w:val="center"/>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511007</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微机原理与接口技术*</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216" w:type="dxa"/>
            <w:gridSpan w:val="2"/>
          </w:tcPr>
          <w:p>
            <w:pPr>
              <w:snapToGrid w:val="0"/>
              <w:jc w:val="center"/>
              <w:rPr>
                <w:rFonts w:ascii="Times New Roman" w:hAnsi="Times New Roman"/>
                <w:sz w:val="24"/>
                <w:szCs w:val="24"/>
              </w:rPr>
            </w:pPr>
            <w:r>
              <w:rPr>
                <w:rFonts w:hint="eastAsia" w:ascii="Times New Roman" w:hAnsi="Times New Roman"/>
                <w:sz w:val="24"/>
                <w:szCs w:val="24"/>
              </w:rPr>
              <w:t>+</w:t>
            </w:r>
            <w:r>
              <w:rPr>
                <w:rFonts w:ascii="Times New Roman" w:hAnsi="Times New Roman"/>
                <w:sz w:val="24"/>
                <w:szCs w:val="24"/>
              </w:rPr>
              <w:t>线上</w:t>
            </w:r>
            <w:r>
              <w:rPr>
                <w:rFonts w:hint="eastAsia" w:ascii="Times New Roman" w:hAnsi="Times New Roman"/>
                <w:sz w:val="24"/>
                <w:szCs w:val="24"/>
              </w:rPr>
              <w:t>8</w:t>
            </w:r>
          </w:p>
        </w:tc>
        <w:tc>
          <w:tcPr>
            <w:tcW w:w="567" w:type="dxa"/>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ind w:left="-34" w:leftChars="-16"/>
              <w:jc w:val="center"/>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513005</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微机原理与接口技术实验*</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1276"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1276" w:type="dxa"/>
            <w:vAlign w:val="center"/>
          </w:tcPr>
          <w:p>
            <w:pPr>
              <w:snapToGrid w:val="0"/>
              <w:jc w:val="center"/>
              <w:rPr>
                <w:rFonts w:ascii="Times New Roman" w:hAnsi="Times New Roman" w:cs="宋体"/>
                <w:sz w:val="24"/>
                <w:szCs w:val="24"/>
                <w:lang w:val="zh-CN"/>
              </w:rPr>
            </w:pPr>
            <w:r>
              <w:rPr>
                <w:rFonts w:hint="eastAsia" w:ascii="Times New Roman" w:hAnsi="Times New Roman" w:cs="宋体"/>
                <w:sz w:val="24"/>
                <w:szCs w:val="24"/>
              </w:rPr>
              <w:t>考查</w:t>
            </w:r>
          </w:p>
        </w:tc>
        <w:tc>
          <w:tcPr>
            <w:tcW w:w="1216" w:type="dxa"/>
            <w:gridSpan w:val="2"/>
          </w:tcPr>
          <w:p>
            <w:pPr>
              <w:snapToGrid w:val="0"/>
              <w:jc w:val="center"/>
              <w:rPr>
                <w:rFonts w:ascii="Times New Roman" w:hAnsi="Times New Roman"/>
                <w:sz w:val="24"/>
                <w:szCs w:val="24"/>
              </w:rPr>
            </w:pPr>
          </w:p>
        </w:tc>
        <w:tc>
          <w:tcPr>
            <w:tcW w:w="567" w:type="dxa"/>
            <w:vMerge w:val="continue"/>
            <w:vAlign w:val="center"/>
          </w:tcPr>
          <w:p>
            <w:pPr>
              <w:snapToGrid w:val="0"/>
              <w:ind w:left="-34" w:leftChars="-16"/>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ind w:left="-34" w:leftChars="-16"/>
              <w:jc w:val="center"/>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511008</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高频电子技术*</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216" w:type="dxa"/>
            <w:gridSpan w:val="2"/>
          </w:tcPr>
          <w:p>
            <w:pPr>
              <w:snapToGrid w:val="0"/>
              <w:jc w:val="center"/>
              <w:rPr>
                <w:rFonts w:ascii="Times New Roman" w:hAnsi="Times New Roman"/>
                <w:sz w:val="24"/>
                <w:szCs w:val="24"/>
              </w:rPr>
            </w:pPr>
            <w:r>
              <w:rPr>
                <w:rFonts w:hint="eastAsia" w:ascii="Times New Roman" w:hAnsi="Times New Roman"/>
                <w:sz w:val="24"/>
                <w:szCs w:val="24"/>
              </w:rPr>
              <w:t>+</w:t>
            </w:r>
            <w:r>
              <w:rPr>
                <w:rFonts w:ascii="Times New Roman" w:hAnsi="Times New Roman"/>
                <w:sz w:val="24"/>
                <w:szCs w:val="24"/>
              </w:rPr>
              <w:t>线上</w:t>
            </w:r>
            <w:r>
              <w:rPr>
                <w:rFonts w:hint="eastAsia" w:ascii="Times New Roman" w:hAnsi="Times New Roman"/>
                <w:sz w:val="24"/>
                <w:szCs w:val="24"/>
              </w:rPr>
              <w:t>8</w:t>
            </w:r>
          </w:p>
        </w:tc>
        <w:tc>
          <w:tcPr>
            <w:tcW w:w="567" w:type="dxa"/>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ind w:left="-34" w:leftChars="-16"/>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513006</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高频电子技术实验*</w:t>
            </w:r>
          </w:p>
        </w:tc>
        <w:tc>
          <w:tcPr>
            <w:tcW w:w="1043"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24</w:t>
            </w:r>
          </w:p>
        </w:tc>
        <w:tc>
          <w:tcPr>
            <w:tcW w:w="1276"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216" w:type="dxa"/>
            <w:gridSpan w:val="2"/>
          </w:tcPr>
          <w:p>
            <w:pPr>
              <w:snapToGrid w:val="0"/>
              <w:jc w:val="center"/>
              <w:rPr>
                <w:rFonts w:ascii="Times New Roman" w:hAnsi="Times New Roman"/>
                <w:sz w:val="24"/>
                <w:szCs w:val="24"/>
              </w:rPr>
            </w:pPr>
          </w:p>
        </w:tc>
        <w:tc>
          <w:tcPr>
            <w:tcW w:w="567" w:type="dxa"/>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4346" w:type="dxa"/>
            <w:gridSpan w:val="2"/>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小计</w:t>
            </w:r>
          </w:p>
        </w:tc>
        <w:tc>
          <w:tcPr>
            <w:tcW w:w="1043"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2</w:t>
            </w:r>
            <w:r>
              <w:rPr>
                <w:rFonts w:hint="eastAsia" w:ascii="Times New Roman" w:hAnsi="Times New Roman" w:cs="宋体"/>
                <w:b/>
                <w:sz w:val="24"/>
                <w:szCs w:val="24"/>
              </w:rPr>
              <w:t>3</w:t>
            </w:r>
          </w:p>
        </w:tc>
        <w:tc>
          <w:tcPr>
            <w:tcW w:w="1276"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3</w:t>
            </w:r>
          </w:p>
        </w:tc>
        <w:tc>
          <w:tcPr>
            <w:tcW w:w="992"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3</w:t>
            </w:r>
            <w:r>
              <w:rPr>
                <w:rFonts w:hint="eastAsia" w:ascii="Times New Roman" w:hAnsi="Times New Roman" w:cs="宋体"/>
                <w:b/>
                <w:sz w:val="24"/>
                <w:szCs w:val="24"/>
              </w:rPr>
              <w:t>92</w:t>
            </w:r>
          </w:p>
        </w:tc>
        <w:tc>
          <w:tcPr>
            <w:tcW w:w="1276"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76</w:t>
            </w:r>
          </w:p>
        </w:tc>
        <w:tc>
          <w:tcPr>
            <w:tcW w:w="1275" w:type="dxa"/>
            <w:vAlign w:val="center"/>
          </w:tcPr>
          <w:p>
            <w:pPr>
              <w:snapToGrid w:val="0"/>
              <w:jc w:val="center"/>
              <w:rPr>
                <w:rFonts w:ascii="Times New Roman" w:hAnsi="Times New Roman" w:cs="宋体"/>
                <w:b/>
                <w:sz w:val="24"/>
                <w:szCs w:val="24"/>
              </w:rPr>
            </w:pPr>
          </w:p>
        </w:tc>
        <w:tc>
          <w:tcPr>
            <w:tcW w:w="1276" w:type="dxa"/>
          </w:tcPr>
          <w:p>
            <w:pPr>
              <w:snapToGrid w:val="0"/>
              <w:jc w:val="right"/>
              <w:rPr>
                <w:rFonts w:ascii="Times New Roman" w:hAnsi="Times New Roman" w:cs="宋体"/>
                <w:b/>
                <w:sz w:val="24"/>
                <w:szCs w:val="24"/>
              </w:rPr>
            </w:pPr>
          </w:p>
        </w:tc>
        <w:tc>
          <w:tcPr>
            <w:tcW w:w="1783" w:type="dxa"/>
            <w:gridSpan w:val="3"/>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restart"/>
            <w:vAlign w:val="center"/>
          </w:tcPr>
          <w:p>
            <w:pPr>
              <w:snapToGrid w:val="0"/>
              <w:jc w:val="center"/>
              <w:rPr>
                <w:rFonts w:ascii="Times New Roman" w:hAnsi="Times New Roman" w:cs="宋体"/>
                <w:sz w:val="24"/>
                <w:szCs w:val="24"/>
              </w:rPr>
            </w:pPr>
            <w:bookmarkStart w:id="0" w:name="_Hlk469482016"/>
            <w:r>
              <w:rPr>
                <w:rFonts w:hint="eastAsia" w:ascii="Times New Roman" w:hAnsi="Times New Roman" w:cs="宋体"/>
                <w:sz w:val="24"/>
                <w:szCs w:val="24"/>
              </w:rPr>
              <w:t>专</w:t>
            </w:r>
          </w:p>
          <w:p>
            <w:pPr>
              <w:snapToGrid w:val="0"/>
              <w:jc w:val="center"/>
              <w:rPr>
                <w:rFonts w:ascii="Times New Roman" w:hAnsi="Times New Roman" w:cs="宋体"/>
                <w:sz w:val="24"/>
                <w:szCs w:val="24"/>
              </w:rPr>
            </w:pPr>
            <w:r>
              <w:rPr>
                <w:rFonts w:hint="eastAsia" w:ascii="Times New Roman" w:hAnsi="Times New Roman" w:cs="宋体"/>
                <w:sz w:val="24"/>
                <w:szCs w:val="24"/>
              </w:rPr>
              <w:t>业</w:t>
            </w:r>
          </w:p>
          <w:p>
            <w:pPr>
              <w:snapToGrid w:val="0"/>
              <w:jc w:val="center"/>
              <w:rPr>
                <w:rFonts w:ascii="Times New Roman" w:hAnsi="Times New Roman" w:cs="宋体"/>
                <w:sz w:val="24"/>
                <w:szCs w:val="24"/>
              </w:rPr>
            </w:pPr>
            <w:r>
              <w:rPr>
                <w:rFonts w:hint="eastAsia" w:ascii="Times New Roman" w:hAnsi="Times New Roman" w:cs="宋体"/>
                <w:sz w:val="24"/>
                <w:szCs w:val="24"/>
              </w:rPr>
              <w:t>教</w:t>
            </w:r>
          </w:p>
          <w:p>
            <w:pPr>
              <w:snapToGrid w:val="0"/>
              <w:jc w:val="center"/>
              <w:rPr>
                <w:rFonts w:ascii="Times New Roman" w:hAnsi="Times New Roman" w:cs="宋体"/>
                <w:sz w:val="24"/>
                <w:szCs w:val="24"/>
              </w:rPr>
            </w:pPr>
            <w:r>
              <w:rPr>
                <w:rFonts w:hint="eastAsia" w:ascii="Times New Roman" w:hAnsi="Times New Roman" w:cs="宋体"/>
                <w:sz w:val="24"/>
                <w:szCs w:val="24"/>
              </w:rPr>
              <w:t>育</w:t>
            </w:r>
          </w:p>
          <w:p>
            <w:pPr>
              <w:snapToGrid w:val="0"/>
              <w:jc w:val="center"/>
              <w:rPr>
                <w:rFonts w:ascii="Times New Roman" w:hAnsi="Times New Roman" w:cs="宋体"/>
                <w:sz w:val="24"/>
                <w:szCs w:val="24"/>
              </w:rPr>
            </w:pPr>
            <w:r>
              <w:rPr>
                <w:rFonts w:hint="eastAsia" w:ascii="Times New Roman" w:hAnsi="Times New Roman" w:cs="宋体"/>
                <w:sz w:val="24"/>
                <w:szCs w:val="24"/>
              </w:rPr>
              <w:t>课程</w:t>
            </w:r>
          </w:p>
        </w:tc>
        <w:tc>
          <w:tcPr>
            <w:tcW w:w="566"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必</w:t>
            </w:r>
          </w:p>
          <w:p>
            <w:pPr>
              <w:snapToGrid w:val="0"/>
              <w:jc w:val="center"/>
              <w:rPr>
                <w:rFonts w:ascii="Times New Roman" w:hAnsi="Times New Roman" w:cs="宋体"/>
                <w:sz w:val="24"/>
                <w:szCs w:val="24"/>
              </w:rPr>
            </w:pPr>
            <w:r>
              <w:rPr>
                <w:rFonts w:hint="eastAsia" w:ascii="Times New Roman" w:hAnsi="Times New Roman" w:cs="宋体"/>
                <w:sz w:val="24"/>
                <w:szCs w:val="24"/>
              </w:rPr>
              <w:t>修</w:t>
            </w:r>
          </w:p>
          <w:p>
            <w:pPr>
              <w:snapToGrid w:val="0"/>
              <w:jc w:val="center"/>
              <w:rPr>
                <w:rFonts w:ascii="Times New Roman" w:hAnsi="Times New Roman" w:cs="宋体"/>
                <w:sz w:val="24"/>
                <w:szCs w:val="24"/>
              </w:rPr>
            </w:pPr>
            <w:r>
              <w:rPr>
                <w:rFonts w:hint="eastAsia" w:ascii="Times New Roman" w:hAnsi="Times New Roman" w:cs="宋体"/>
                <w:sz w:val="24"/>
                <w:szCs w:val="24"/>
              </w:rPr>
              <w:t>课</w:t>
            </w:r>
          </w:p>
        </w:tc>
        <w:tc>
          <w:tcPr>
            <w:tcW w:w="1279" w:type="dxa"/>
            <w:vAlign w:val="center"/>
          </w:tcPr>
          <w:p>
            <w:pPr>
              <w:snapToGrid w:val="0"/>
              <w:ind w:left="-55" w:leftChars="-26"/>
              <w:jc w:val="center"/>
              <w:rPr>
                <w:rFonts w:ascii="Times New Roman" w:hAnsi="Times New Roman"/>
                <w:sz w:val="24"/>
                <w:szCs w:val="24"/>
              </w:rPr>
            </w:pPr>
            <w:r>
              <w:rPr>
                <w:rFonts w:hint="eastAsia" w:ascii="Times New Roman" w:hAnsi="Times New Roman"/>
                <w:sz w:val="24"/>
                <w:szCs w:val="24"/>
              </w:rPr>
              <w:t>511009</w:t>
            </w:r>
          </w:p>
        </w:tc>
        <w:tc>
          <w:tcPr>
            <w:tcW w:w="3067" w:type="dxa"/>
            <w:vAlign w:val="center"/>
          </w:tcPr>
          <w:p>
            <w:pPr>
              <w:snapToGrid w:val="0"/>
              <w:ind w:left="-55" w:leftChars="-26"/>
              <w:jc w:val="center"/>
              <w:rPr>
                <w:rFonts w:ascii="Times New Roman" w:hAnsi="Times New Roman"/>
                <w:sz w:val="24"/>
                <w:szCs w:val="24"/>
              </w:rPr>
            </w:pPr>
            <w:r>
              <w:rPr>
                <w:rFonts w:hint="eastAsia" w:ascii="Times New Roman" w:hAnsi="Times New Roman"/>
                <w:sz w:val="24"/>
                <w:szCs w:val="24"/>
              </w:rPr>
              <w:t>数字信号处理</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考试</w:t>
            </w:r>
          </w:p>
        </w:tc>
        <w:tc>
          <w:tcPr>
            <w:tcW w:w="1783" w:type="dxa"/>
            <w:gridSpan w:val="3"/>
            <w:vAlign w:val="center"/>
          </w:tcPr>
          <w:p>
            <w:pPr>
              <w:snapToGrid w:val="0"/>
              <w:jc w:val="center"/>
              <w:rPr>
                <w:rFonts w:ascii="Times New Roman" w:hAnsi="Times New Roman" w:cs="宋体"/>
                <w:sz w:val="24"/>
                <w:szCs w:val="24"/>
              </w:rPr>
            </w:pPr>
            <w:r>
              <w:rPr>
                <w:rFonts w:hint="eastAsia" w:ascii="Times New Roman" w:hAnsi="Times New Roman"/>
                <w:sz w:val="24"/>
                <w:szCs w:val="24"/>
              </w:rPr>
              <w:t>+</w:t>
            </w:r>
            <w:r>
              <w:rPr>
                <w:rFonts w:ascii="Times New Roman" w:hAnsi="Times New Roman"/>
                <w:sz w:val="24"/>
                <w:szCs w:val="24"/>
              </w:rPr>
              <w:t>线上</w:t>
            </w:r>
            <w:r>
              <w:rPr>
                <w:rFonts w:hint="eastAsia" w:ascii="Times New Roman" w:hAnsi="Times New Roman"/>
                <w:sz w:val="24"/>
                <w:szCs w:val="24"/>
              </w:rPr>
              <w:t>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1279" w:type="dxa"/>
            <w:vAlign w:val="center"/>
          </w:tcPr>
          <w:p>
            <w:pPr>
              <w:snapToGrid w:val="0"/>
              <w:ind w:left="-55" w:leftChars="-26"/>
              <w:jc w:val="center"/>
              <w:rPr>
                <w:rFonts w:ascii="Times New Roman" w:hAnsi="Times New Roman"/>
                <w:sz w:val="24"/>
                <w:szCs w:val="24"/>
              </w:rPr>
            </w:pPr>
            <w:r>
              <w:rPr>
                <w:rFonts w:hint="eastAsia" w:ascii="Times New Roman" w:hAnsi="Times New Roman"/>
                <w:sz w:val="24"/>
                <w:szCs w:val="24"/>
              </w:rPr>
              <w:t>511010</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信息论与编码理论基础</w:t>
            </w:r>
          </w:p>
        </w:tc>
        <w:tc>
          <w:tcPr>
            <w:tcW w:w="1043" w:type="dxa"/>
            <w:vAlign w:val="center"/>
          </w:tcPr>
          <w:p>
            <w:pPr>
              <w:widowControl/>
              <w:snapToGrid w:val="0"/>
              <w:jc w:val="center"/>
              <w:textAlignment w:val="center"/>
              <w:rPr>
                <w:rFonts w:ascii="Times New Roman" w:hAnsi="Times New Roman" w:cs="宋体"/>
                <w:spacing w:val="-20"/>
                <w:sz w:val="24"/>
                <w:szCs w:val="24"/>
              </w:rPr>
            </w:pPr>
            <w:r>
              <w:rPr>
                <w:rFonts w:hint="eastAsia" w:ascii="Times New Roman" w:hAnsi="Times New Roman" w:cs="宋体"/>
                <w:spacing w:val="-20"/>
                <w:sz w:val="24"/>
                <w:szCs w:val="24"/>
              </w:rPr>
              <w:t>3</w:t>
            </w:r>
          </w:p>
        </w:tc>
        <w:tc>
          <w:tcPr>
            <w:tcW w:w="1276"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pacing w:val="-20"/>
                <w:sz w:val="24"/>
                <w:szCs w:val="24"/>
              </w:rPr>
            </w:pPr>
            <w:r>
              <w:rPr>
                <w:rFonts w:hint="eastAsia" w:ascii="Times New Roman" w:hAnsi="Times New Roman" w:cs="宋体"/>
                <w:spacing w:val="-20"/>
                <w:sz w:val="24"/>
                <w:szCs w:val="24"/>
              </w:rPr>
              <w:t>48</w:t>
            </w:r>
          </w:p>
        </w:tc>
        <w:tc>
          <w:tcPr>
            <w:tcW w:w="1276" w:type="dxa"/>
            <w:vAlign w:val="center"/>
          </w:tcPr>
          <w:p>
            <w:pPr>
              <w:widowControl/>
              <w:snapToGrid w:val="0"/>
              <w:jc w:val="center"/>
              <w:textAlignment w:val="center"/>
              <w:rPr>
                <w:rFonts w:ascii="Times New Roman" w:hAnsi="Times New Roman" w:cs="宋体"/>
                <w:spacing w:val="-20"/>
                <w:sz w:val="24"/>
                <w:szCs w:val="24"/>
              </w:rPr>
            </w:pPr>
          </w:p>
        </w:tc>
        <w:tc>
          <w:tcPr>
            <w:tcW w:w="1275" w:type="dxa"/>
            <w:vAlign w:val="center"/>
          </w:tcPr>
          <w:p>
            <w:pPr>
              <w:widowControl/>
              <w:snapToGrid w:val="0"/>
              <w:jc w:val="center"/>
              <w:textAlignment w:val="center"/>
              <w:rPr>
                <w:rFonts w:ascii="Times New Roman" w:hAnsi="Times New Roman" w:cs="宋体"/>
                <w:spacing w:val="-20"/>
                <w:sz w:val="24"/>
                <w:szCs w:val="24"/>
              </w:rPr>
            </w:pPr>
            <w:r>
              <w:rPr>
                <w:rFonts w:hint="eastAsia" w:ascii="Times New Roman" w:hAnsi="Times New Roman" w:cs="宋体"/>
                <w:spacing w:val="-20"/>
                <w:sz w:val="24"/>
                <w:szCs w:val="24"/>
              </w:rPr>
              <w:t>5</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考试</w:t>
            </w:r>
          </w:p>
        </w:tc>
        <w:tc>
          <w:tcPr>
            <w:tcW w:w="1783" w:type="dxa"/>
            <w:gridSpan w:val="3"/>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1279" w:type="dxa"/>
            <w:vAlign w:val="center"/>
          </w:tcPr>
          <w:p>
            <w:pPr>
              <w:snapToGrid w:val="0"/>
              <w:ind w:left="-55" w:leftChars="-26"/>
              <w:jc w:val="center"/>
              <w:rPr>
                <w:rFonts w:ascii="Times New Roman" w:hAnsi="Times New Roman"/>
                <w:sz w:val="24"/>
                <w:szCs w:val="24"/>
              </w:rPr>
            </w:pPr>
            <w:r>
              <w:rPr>
                <w:rFonts w:hint="eastAsia" w:ascii="Times New Roman" w:hAnsi="Times New Roman"/>
                <w:sz w:val="24"/>
                <w:szCs w:val="24"/>
              </w:rPr>
              <w:t>511011</w:t>
            </w:r>
          </w:p>
        </w:tc>
        <w:tc>
          <w:tcPr>
            <w:tcW w:w="3067" w:type="dxa"/>
            <w:vAlign w:val="center"/>
          </w:tcPr>
          <w:p>
            <w:pPr>
              <w:snapToGrid w:val="0"/>
              <w:ind w:left="-38" w:leftChars="-18"/>
              <w:jc w:val="center"/>
              <w:rPr>
                <w:rFonts w:ascii="Times New Roman" w:hAnsi="Times New Roman"/>
                <w:sz w:val="24"/>
                <w:szCs w:val="24"/>
              </w:rPr>
            </w:pPr>
            <w:r>
              <w:rPr>
                <w:rFonts w:hint="eastAsia" w:ascii="Times New Roman" w:hAnsi="Times New Roman"/>
                <w:sz w:val="24"/>
                <w:szCs w:val="24"/>
              </w:rPr>
              <w:t>单片机原理与应用</w:t>
            </w:r>
          </w:p>
        </w:tc>
        <w:tc>
          <w:tcPr>
            <w:tcW w:w="1043" w:type="dxa"/>
            <w:vAlign w:val="center"/>
          </w:tcPr>
          <w:p>
            <w:pPr>
              <w:snapToGrid w:val="0"/>
              <w:jc w:val="center"/>
              <w:rPr>
                <w:rFonts w:ascii="Times New Roman" w:hAnsi="Times New Roman"/>
                <w:spacing w:val="-20"/>
                <w:sz w:val="24"/>
                <w:szCs w:val="24"/>
              </w:rPr>
            </w:pPr>
            <w:r>
              <w:rPr>
                <w:rFonts w:hint="eastAsia" w:ascii="Times New Roman" w:hAnsi="Times New Roman"/>
                <w:spacing w:val="-20"/>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783" w:type="dxa"/>
            <w:gridSpan w:val="3"/>
            <w:vAlign w:val="center"/>
          </w:tcPr>
          <w:p>
            <w:pPr>
              <w:snapToGrid w:val="0"/>
              <w:jc w:val="center"/>
              <w:rPr>
                <w:rFonts w:ascii="Times New Roman" w:hAnsi="Times New Roman" w:cs="宋体"/>
                <w:sz w:val="24"/>
                <w:szCs w:val="24"/>
              </w:rPr>
            </w:pPr>
            <w:r>
              <w:rPr>
                <w:rFonts w:hint="eastAsia" w:ascii="Times New Roman" w:hAnsi="Times New Roman"/>
                <w:sz w:val="24"/>
                <w:szCs w:val="24"/>
              </w:rPr>
              <w:t>+</w:t>
            </w:r>
            <w:r>
              <w:rPr>
                <w:rFonts w:ascii="Times New Roman" w:hAnsi="Times New Roman"/>
                <w:sz w:val="24"/>
                <w:szCs w:val="24"/>
              </w:rPr>
              <w:t>线上</w:t>
            </w:r>
            <w:r>
              <w:rPr>
                <w:rFonts w:hint="eastAsia" w:ascii="Times New Roman" w:hAnsi="Times New Roman"/>
                <w:sz w:val="24"/>
                <w:szCs w:val="24"/>
              </w:rPr>
              <w:t>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513010</w:t>
            </w:r>
          </w:p>
        </w:tc>
        <w:tc>
          <w:tcPr>
            <w:tcW w:w="3067" w:type="dxa"/>
            <w:vAlign w:val="center"/>
          </w:tcPr>
          <w:p>
            <w:pPr>
              <w:snapToGrid w:val="0"/>
              <w:ind w:left="-38" w:leftChars="-18"/>
              <w:jc w:val="center"/>
              <w:rPr>
                <w:rFonts w:ascii="Times New Roman" w:hAnsi="Times New Roman"/>
                <w:sz w:val="24"/>
                <w:szCs w:val="24"/>
              </w:rPr>
            </w:pPr>
            <w:r>
              <w:rPr>
                <w:rFonts w:hint="eastAsia" w:ascii="Times New Roman" w:hAnsi="Times New Roman"/>
                <w:spacing w:val="1"/>
                <w:kern w:val="0"/>
                <w:sz w:val="24"/>
                <w:szCs w:val="24"/>
              </w:rPr>
              <w:t>单片机原理与应用实验</w:t>
            </w:r>
          </w:p>
        </w:tc>
        <w:tc>
          <w:tcPr>
            <w:tcW w:w="1043" w:type="dxa"/>
            <w:vAlign w:val="center"/>
          </w:tcPr>
          <w:p>
            <w:pPr>
              <w:snapToGrid w:val="0"/>
              <w:jc w:val="center"/>
              <w:rPr>
                <w:rFonts w:ascii="Times New Roman" w:hAnsi="Times New Roman"/>
                <w:spacing w:val="-20"/>
                <w:sz w:val="24"/>
                <w:szCs w:val="24"/>
              </w:rPr>
            </w:pPr>
            <w:r>
              <w:rPr>
                <w:rFonts w:hint="eastAsia" w:ascii="Times New Roman" w:hAnsi="Times New Roman"/>
                <w:spacing w:val="-20"/>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24</w:t>
            </w:r>
          </w:p>
        </w:tc>
        <w:tc>
          <w:tcPr>
            <w:tcW w:w="1276"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sz w:val="24"/>
                <w:szCs w:val="24"/>
                <w:lang w:val="zh-CN"/>
              </w:rPr>
            </w:pPr>
            <w:r>
              <w:rPr>
                <w:rFonts w:hint="eastAsia" w:ascii="Times New Roman" w:hAnsi="Times New Roman"/>
                <w:sz w:val="24"/>
                <w:szCs w:val="24"/>
              </w:rPr>
              <w:t>考查</w:t>
            </w:r>
          </w:p>
        </w:tc>
        <w:tc>
          <w:tcPr>
            <w:tcW w:w="1783" w:type="dxa"/>
            <w:gridSpan w:val="3"/>
            <w:vAlign w:val="center"/>
          </w:tcPr>
          <w:p>
            <w:pPr>
              <w:snapToGrid w:val="0"/>
              <w:jc w:val="center"/>
              <w:rPr>
                <w:rFonts w:ascii="Times New Roman" w:hAnsi="Times New Roman" w:cs="宋体"/>
                <w:sz w:val="24"/>
                <w:szCs w:val="24"/>
              </w:rPr>
            </w:pPr>
          </w:p>
        </w:tc>
      </w:tr>
      <w:bookmarkEnd w:id="0"/>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511012</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微波原理与技术</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783" w:type="dxa"/>
            <w:gridSpan w:val="3"/>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513011</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微波原理与技术实验</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24</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考查</w:t>
            </w:r>
          </w:p>
        </w:tc>
        <w:tc>
          <w:tcPr>
            <w:tcW w:w="1783" w:type="dxa"/>
            <w:gridSpan w:val="3"/>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511013</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通信原理</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考试</w:t>
            </w:r>
          </w:p>
        </w:tc>
        <w:tc>
          <w:tcPr>
            <w:tcW w:w="1783" w:type="dxa"/>
            <w:gridSpan w:val="3"/>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513012</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通信原理实验</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24</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24</w:t>
            </w:r>
          </w:p>
        </w:tc>
        <w:tc>
          <w:tcPr>
            <w:tcW w:w="1275"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 xml:space="preserve">6                    </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783" w:type="dxa"/>
            <w:gridSpan w:val="3"/>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1" w:hRule="atLeast"/>
          <w:jc w:val="center"/>
        </w:trPr>
        <w:tc>
          <w:tcPr>
            <w:tcW w:w="479" w:type="dxa"/>
            <w:vMerge w:val="continue"/>
            <w:vAlign w:val="center"/>
          </w:tcPr>
          <w:p>
            <w:pPr>
              <w:snapToGrid w:val="0"/>
              <w:jc w:val="center"/>
              <w:rPr>
                <w:rFonts w:ascii="Times New Roman" w:hAnsi="Times New Roman" w:cs="宋体"/>
                <w:sz w:val="24"/>
                <w:szCs w:val="24"/>
              </w:rPr>
            </w:pPr>
          </w:p>
        </w:tc>
        <w:tc>
          <w:tcPr>
            <w:tcW w:w="566" w:type="dxa"/>
            <w:vMerge w:val="continue"/>
            <w:vAlign w:val="center"/>
          </w:tcPr>
          <w:p>
            <w:pPr>
              <w:snapToGrid w:val="0"/>
              <w:jc w:val="center"/>
              <w:rPr>
                <w:rFonts w:ascii="Times New Roman" w:hAnsi="Times New Roman" w:cs="宋体"/>
                <w:sz w:val="24"/>
                <w:szCs w:val="24"/>
              </w:rPr>
            </w:pPr>
          </w:p>
        </w:tc>
        <w:tc>
          <w:tcPr>
            <w:tcW w:w="4346" w:type="dxa"/>
            <w:gridSpan w:val="2"/>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小计</w:t>
            </w:r>
          </w:p>
        </w:tc>
        <w:tc>
          <w:tcPr>
            <w:tcW w:w="1043"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18</w:t>
            </w:r>
          </w:p>
        </w:tc>
        <w:tc>
          <w:tcPr>
            <w:tcW w:w="1276"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3</w:t>
            </w:r>
          </w:p>
        </w:tc>
        <w:tc>
          <w:tcPr>
            <w:tcW w:w="992"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312</w:t>
            </w:r>
          </w:p>
        </w:tc>
        <w:tc>
          <w:tcPr>
            <w:tcW w:w="1276"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72</w:t>
            </w:r>
          </w:p>
        </w:tc>
        <w:tc>
          <w:tcPr>
            <w:tcW w:w="1275" w:type="dxa"/>
            <w:vAlign w:val="center"/>
          </w:tcPr>
          <w:p>
            <w:pPr>
              <w:snapToGrid w:val="0"/>
              <w:jc w:val="center"/>
              <w:rPr>
                <w:rFonts w:ascii="Times New Roman" w:hAnsi="Times New Roman" w:cs="宋体"/>
                <w:sz w:val="24"/>
                <w:szCs w:val="24"/>
              </w:rPr>
            </w:pPr>
          </w:p>
        </w:tc>
        <w:tc>
          <w:tcPr>
            <w:tcW w:w="1276" w:type="dxa"/>
            <w:vAlign w:val="center"/>
          </w:tcPr>
          <w:p>
            <w:pPr>
              <w:snapToGrid w:val="0"/>
              <w:jc w:val="center"/>
              <w:rPr>
                <w:rFonts w:ascii="Times New Roman" w:hAnsi="Times New Roman" w:cs="宋体"/>
                <w:sz w:val="24"/>
                <w:szCs w:val="24"/>
              </w:rPr>
            </w:pPr>
          </w:p>
        </w:tc>
        <w:tc>
          <w:tcPr>
            <w:tcW w:w="1783" w:type="dxa"/>
            <w:gridSpan w:val="3"/>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选</w:t>
            </w:r>
          </w:p>
          <w:p>
            <w:pPr>
              <w:snapToGrid w:val="0"/>
              <w:jc w:val="center"/>
              <w:rPr>
                <w:rFonts w:ascii="Times New Roman" w:hAnsi="Times New Roman" w:cs="宋体"/>
                <w:sz w:val="24"/>
                <w:szCs w:val="24"/>
              </w:rPr>
            </w:pPr>
            <w:r>
              <w:rPr>
                <w:rFonts w:hint="eastAsia" w:ascii="Times New Roman" w:hAnsi="Times New Roman" w:cs="宋体"/>
                <w:sz w:val="24"/>
                <w:szCs w:val="24"/>
              </w:rPr>
              <w:t>修</w:t>
            </w:r>
          </w:p>
          <w:p>
            <w:pPr>
              <w:snapToGrid w:val="0"/>
              <w:jc w:val="center"/>
              <w:rPr>
                <w:rFonts w:ascii="Times New Roman" w:hAnsi="Times New Roman" w:cs="宋体"/>
                <w:sz w:val="24"/>
                <w:szCs w:val="24"/>
              </w:rPr>
            </w:pPr>
            <w:r>
              <w:rPr>
                <w:rFonts w:hint="eastAsia" w:ascii="Times New Roman" w:hAnsi="Times New Roman" w:cs="宋体"/>
                <w:sz w:val="24"/>
                <w:szCs w:val="24"/>
              </w:rPr>
              <w:t>课</w:t>
            </w:r>
          </w:p>
        </w:tc>
        <w:tc>
          <w:tcPr>
            <w:tcW w:w="11484" w:type="dxa"/>
            <w:gridSpan w:val="8"/>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通信系统（至少选修3学分）</w:t>
            </w:r>
          </w:p>
        </w:tc>
        <w:tc>
          <w:tcPr>
            <w:tcW w:w="1783" w:type="dxa"/>
            <w:gridSpan w:val="3"/>
            <w:vMerge w:val="restart"/>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ind w:left="-38" w:leftChars="-18"/>
              <w:jc w:val="center"/>
              <w:rPr>
                <w:rFonts w:ascii="Times New Roman" w:hAnsi="Times New Roman"/>
                <w:sz w:val="24"/>
                <w:szCs w:val="24"/>
              </w:rPr>
            </w:pPr>
            <w:r>
              <w:rPr>
                <w:rFonts w:hint="eastAsia" w:ascii="Times New Roman" w:hAnsi="Times New Roman"/>
                <w:sz w:val="24"/>
                <w:szCs w:val="24"/>
              </w:rPr>
              <w:t>511014</w:t>
            </w:r>
          </w:p>
        </w:tc>
        <w:tc>
          <w:tcPr>
            <w:tcW w:w="3067" w:type="dxa"/>
            <w:vAlign w:val="center"/>
          </w:tcPr>
          <w:p>
            <w:pPr>
              <w:snapToGrid w:val="0"/>
              <w:ind w:left="-38" w:leftChars="-18"/>
              <w:jc w:val="center"/>
              <w:rPr>
                <w:rFonts w:ascii="Times New Roman" w:hAnsi="Times New Roman"/>
                <w:sz w:val="24"/>
                <w:szCs w:val="24"/>
              </w:rPr>
            </w:pPr>
            <w:r>
              <w:rPr>
                <w:rFonts w:hint="eastAsia" w:ascii="Times New Roman" w:hAnsi="Times New Roman"/>
                <w:sz w:val="24"/>
                <w:szCs w:val="24"/>
              </w:rPr>
              <w:t>微波工程与器件设计</w:t>
            </w:r>
          </w:p>
        </w:tc>
        <w:tc>
          <w:tcPr>
            <w:tcW w:w="1043" w:type="dxa"/>
            <w:vAlign w:val="center"/>
          </w:tcPr>
          <w:p>
            <w:pPr>
              <w:snapToGrid w:val="0"/>
              <w:jc w:val="center"/>
              <w:rPr>
                <w:rFonts w:ascii="Times New Roman" w:hAnsi="Times New Roman"/>
                <w:spacing w:val="-20"/>
                <w:sz w:val="24"/>
                <w:szCs w:val="24"/>
              </w:rPr>
            </w:pPr>
            <w:r>
              <w:rPr>
                <w:rFonts w:ascii="Times New Roman" w:hAnsi="Times New Roman"/>
                <w:spacing w:val="-20"/>
                <w:sz w:val="24"/>
                <w:szCs w:val="24"/>
              </w:rPr>
              <w:t>2</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32</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ind w:left="-38" w:leftChars="-18"/>
              <w:jc w:val="center"/>
              <w:rPr>
                <w:rFonts w:ascii="Times New Roman" w:hAnsi="Times New Roman"/>
                <w:sz w:val="24"/>
                <w:szCs w:val="24"/>
              </w:rPr>
            </w:pPr>
            <w:r>
              <w:rPr>
                <w:rFonts w:hint="eastAsia" w:ascii="Times New Roman" w:hAnsi="Times New Roman"/>
                <w:sz w:val="24"/>
                <w:szCs w:val="24"/>
              </w:rPr>
              <w:t>511015</w:t>
            </w:r>
          </w:p>
        </w:tc>
        <w:tc>
          <w:tcPr>
            <w:tcW w:w="3067" w:type="dxa"/>
            <w:vAlign w:val="center"/>
          </w:tcPr>
          <w:p>
            <w:pPr>
              <w:snapToGrid w:val="0"/>
              <w:ind w:left="-38" w:leftChars="-18"/>
              <w:jc w:val="center"/>
              <w:rPr>
                <w:rFonts w:ascii="Times New Roman" w:hAnsi="Times New Roman"/>
                <w:sz w:val="24"/>
                <w:szCs w:val="24"/>
              </w:rPr>
            </w:pPr>
            <w:r>
              <w:rPr>
                <w:rFonts w:hint="eastAsia" w:ascii="Times New Roman" w:hAnsi="Times New Roman"/>
                <w:sz w:val="24"/>
                <w:szCs w:val="24"/>
              </w:rPr>
              <w:t>无线通信技术</w:t>
            </w:r>
          </w:p>
        </w:tc>
        <w:tc>
          <w:tcPr>
            <w:tcW w:w="1043" w:type="dxa"/>
            <w:vAlign w:val="center"/>
          </w:tcPr>
          <w:p>
            <w:pPr>
              <w:snapToGrid w:val="0"/>
              <w:jc w:val="center"/>
              <w:rPr>
                <w:rFonts w:ascii="Times New Roman" w:hAnsi="Times New Roman"/>
                <w:spacing w:val="-20"/>
                <w:sz w:val="24"/>
                <w:szCs w:val="24"/>
              </w:rPr>
            </w:pPr>
            <w:r>
              <w:rPr>
                <w:rFonts w:hint="eastAsia" w:ascii="Times New Roman" w:hAnsi="Times New Roman"/>
                <w:spacing w:val="-20"/>
                <w:sz w:val="24"/>
                <w:szCs w:val="24"/>
              </w:rPr>
              <w:t>2</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32</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511016</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天线理论与设计</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widowControl/>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32</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1484" w:type="dxa"/>
            <w:gridSpan w:val="8"/>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电路与系统（至少选修6学分，含实践1学分）</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511019</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自动控制原理</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511020</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FPGA/CPLD技术与应用</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32</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513015</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FPGA/CPLD技术实验</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1276" w:type="dxa"/>
            <w:vAlign w:val="center"/>
          </w:tcPr>
          <w:p>
            <w:pPr>
              <w:widowControl/>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1276"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511021</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操作系统</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32</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p>
        </w:tc>
        <w:tc>
          <w:tcPr>
            <w:tcW w:w="1275"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513016</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操作系统实验</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24</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24</w:t>
            </w:r>
          </w:p>
        </w:tc>
        <w:tc>
          <w:tcPr>
            <w:tcW w:w="1275"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6</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pStyle w:val="4"/>
              <w:snapToGrid w:val="0"/>
              <w:ind w:firstLine="0" w:firstLineChars="0"/>
              <w:jc w:val="center"/>
            </w:pPr>
            <w:r>
              <w:rPr>
                <w:rFonts w:hint="eastAsia"/>
              </w:rPr>
              <w:t>511022</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嵌入式系统</w:t>
            </w:r>
          </w:p>
        </w:tc>
        <w:tc>
          <w:tcPr>
            <w:tcW w:w="1043" w:type="dxa"/>
            <w:vAlign w:val="center"/>
          </w:tcPr>
          <w:p>
            <w:pPr>
              <w:snapToGrid w:val="0"/>
              <w:jc w:val="center"/>
              <w:rPr>
                <w:rFonts w:ascii="Times New Roman" w:hAnsi="Times New Roman"/>
                <w:sz w:val="24"/>
                <w:szCs w:val="24"/>
              </w:rPr>
            </w:pPr>
            <w:r>
              <w:rPr>
                <w:rFonts w:ascii="Times New Roman" w:hAnsi="Times New Roman"/>
                <w:sz w:val="24"/>
                <w:szCs w:val="24"/>
              </w:rPr>
              <w:t>3</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4</w:t>
            </w:r>
            <w:r>
              <w:rPr>
                <w:rFonts w:ascii="Times New Roman" w:hAnsi="Times New Roman"/>
                <w:sz w:val="24"/>
                <w:szCs w:val="24"/>
              </w:rPr>
              <w:t>8</w:t>
            </w:r>
          </w:p>
        </w:tc>
        <w:tc>
          <w:tcPr>
            <w:tcW w:w="1276" w:type="dxa"/>
            <w:vAlign w:val="center"/>
          </w:tcPr>
          <w:p>
            <w:pPr>
              <w:snapToGrid w:val="0"/>
              <w:jc w:val="center"/>
              <w:rPr>
                <w:rFonts w:ascii="Times New Roman" w:hAnsi="Times New Roman" w:cs="宋体"/>
                <w:sz w:val="24"/>
                <w:szCs w:val="24"/>
              </w:rPr>
            </w:pP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考试</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pStyle w:val="4"/>
              <w:snapToGrid w:val="0"/>
              <w:ind w:firstLine="0" w:firstLineChars="0"/>
              <w:jc w:val="center"/>
            </w:pPr>
            <w:r>
              <w:rPr>
                <w:rFonts w:hint="eastAsia"/>
              </w:rPr>
              <w:t>513017</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嵌入式系统实验</w:t>
            </w:r>
          </w:p>
        </w:tc>
        <w:tc>
          <w:tcPr>
            <w:tcW w:w="1043" w:type="dxa"/>
            <w:vAlign w:val="center"/>
          </w:tcPr>
          <w:p>
            <w:pPr>
              <w:snapToGrid w:val="0"/>
              <w:jc w:val="center"/>
              <w:rPr>
                <w:rFonts w:ascii="Times New Roman" w:hAnsi="Times New Roman"/>
                <w:sz w:val="24"/>
                <w:szCs w:val="24"/>
              </w:rPr>
            </w:pPr>
            <w:r>
              <w:rPr>
                <w:rFonts w:ascii="Times New Roman" w:hAnsi="Times New Roman"/>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24</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1484" w:type="dxa"/>
            <w:gridSpan w:val="8"/>
            <w:vAlign w:val="center"/>
          </w:tcPr>
          <w:p>
            <w:pPr>
              <w:snapToGrid w:val="0"/>
              <w:jc w:val="center"/>
              <w:rPr>
                <w:rFonts w:ascii="Times New Roman" w:hAnsi="Times New Roman"/>
                <w:sz w:val="24"/>
                <w:szCs w:val="24"/>
              </w:rPr>
            </w:pPr>
            <w:r>
              <w:rPr>
                <w:rFonts w:hint="eastAsia" w:ascii="Times New Roman" w:hAnsi="Times New Roman" w:cs="宋体"/>
                <w:sz w:val="24"/>
                <w:szCs w:val="24"/>
              </w:rPr>
              <w:t>综合与实践（至少选修</w:t>
            </w:r>
            <w:r>
              <w:rPr>
                <w:rFonts w:ascii="Times New Roman" w:hAnsi="Times New Roman" w:cs="宋体"/>
                <w:sz w:val="24"/>
                <w:szCs w:val="24"/>
              </w:rPr>
              <w:t>7</w:t>
            </w:r>
            <w:r>
              <w:rPr>
                <w:rFonts w:hint="eastAsia" w:ascii="Times New Roman" w:hAnsi="Times New Roman" w:cs="宋体"/>
                <w:sz w:val="24"/>
                <w:szCs w:val="24"/>
              </w:rPr>
              <w:t>学分，含实践</w:t>
            </w:r>
            <w:r>
              <w:rPr>
                <w:rFonts w:ascii="Times New Roman" w:hAnsi="Times New Roman" w:cs="宋体"/>
                <w:sz w:val="24"/>
                <w:szCs w:val="24"/>
              </w:rPr>
              <w:t>6</w:t>
            </w:r>
            <w:r>
              <w:rPr>
                <w:rFonts w:hint="eastAsia" w:ascii="Times New Roman" w:hAnsi="Times New Roman" w:cs="宋体"/>
                <w:sz w:val="24"/>
                <w:szCs w:val="24"/>
              </w:rPr>
              <w:t>学分）</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511023</w:t>
            </w:r>
          </w:p>
        </w:tc>
        <w:tc>
          <w:tcPr>
            <w:tcW w:w="3067"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模拟电子系统设计</w:t>
            </w:r>
          </w:p>
        </w:tc>
        <w:tc>
          <w:tcPr>
            <w:tcW w:w="1043" w:type="dxa"/>
            <w:vAlign w:val="center"/>
          </w:tcPr>
          <w:p>
            <w:pPr>
              <w:snapToGrid w:val="0"/>
              <w:jc w:val="center"/>
              <w:rPr>
                <w:rFonts w:ascii="Times New Roman" w:hAnsi="Times New Roman"/>
                <w:spacing w:val="-20"/>
                <w:sz w:val="24"/>
                <w:szCs w:val="24"/>
              </w:rPr>
            </w:pPr>
            <w:r>
              <w:rPr>
                <w:rFonts w:hint="eastAsia" w:ascii="Times New Roman" w:hAnsi="Times New Roman"/>
                <w:spacing w:val="-20"/>
                <w:sz w:val="24"/>
                <w:szCs w:val="24"/>
              </w:rPr>
              <w:t>2</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511024</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数字电子系统设计</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48</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ind w:left="-38" w:leftChars="-18"/>
              <w:jc w:val="center"/>
              <w:rPr>
                <w:rFonts w:ascii="Times New Roman" w:hAnsi="Times New Roman"/>
                <w:sz w:val="24"/>
                <w:szCs w:val="24"/>
              </w:rPr>
            </w:pPr>
            <w:r>
              <w:rPr>
                <w:rFonts w:hint="eastAsia" w:ascii="Times New Roman" w:hAnsi="Times New Roman"/>
                <w:sz w:val="24"/>
                <w:szCs w:val="24"/>
              </w:rPr>
              <w:t>513018</w:t>
            </w:r>
          </w:p>
        </w:tc>
        <w:tc>
          <w:tcPr>
            <w:tcW w:w="3067" w:type="dxa"/>
            <w:vAlign w:val="center"/>
          </w:tcPr>
          <w:p>
            <w:pPr>
              <w:snapToGrid w:val="0"/>
              <w:ind w:left="-55" w:leftChars="-26"/>
              <w:jc w:val="center"/>
              <w:rPr>
                <w:rFonts w:ascii="Times New Roman" w:hAnsi="Times New Roman"/>
                <w:sz w:val="24"/>
                <w:szCs w:val="24"/>
              </w:rPr>
            </w:pPr>
            <w:r>
              <w:rPr>
                <w:rFonts w:hint="eastAsia" w:ascii="Times New Roman" w:hAnsi="Times New Roman"/>
                <w:sz w:val="24"/>
                <w:szCs w:val="24"/>
              </w:rPr>
              <w:t>信号采集与物联网技术实验</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24</w:t>
            </w:r>
          </w:p>
        </w:tc>
        <w:tc>
          <w:tcPr>
            <w:tcW w:w="1276" w:type="dxa"/>
            <w:vAlign w:val="center"/>
          </w:tcPr>
          <w:p>
            <w:pPr>
              <w:snapToGrid w:val="0"/>
              <w:jc w:val="center"/>
              <w:rPr>
                <w:rFonts w:ascii="Times New Roman" w:hAnsi="Times New Roman"/>
                <w:sz w:val="24"/>
                <w:szCs w:val="24"/>
              </w:rPr>
            </w:pPr>
            <w:r>
              <w:rPr>
                <w:rFonts w:ascii="Times New Roman" w:hAnsi="Times New Roman"/>
                <w:sz w:val="24"/>
                <w:szCs w:val="24"/>
              </w:rPr>
              <w:t>24</w:t>
            </w:r>
          </w:p>
        </w:tc>
        <w:tc>
          <w:tcPr>
            <w:tcW w:w="1275" w:type="dxa"/>
            <w:vAlign w:val="center"/>
          </w:tcPr>
          <w:p>
            <w:pPr>
              <w:snapToGrid w:val="0"/>
              <w:jc w:val="center"/>
              <w:rPr>
                <w:rFonts w:ascii="Times New Roman" w:hAnsi="Times New Roman"/>
                <w:sz w:val="24"/>
                <w:szCs w:val="24"/>
              </w:rPr>
            </w:pPr>
            <w:r>
              <w:rPr>
                <w:rFonts w:hint="eastAsia" w:ascii="Times New Roman" w:hAnsi="Times New Roman"/>
                <w:sz w:val="24"/>
                <w:szCs w:val="24"/>
              </w:rPr>
              <w:t>6</w:t>
            </w:r>
          </w:p>
        </w:tc>
        <w:tc>
          <w:tcPr>
            <w:tcW w:w="1276"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511025</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基于DSP的系统设计</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40</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24</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513019</w:t>
            </w:r>
          </w:p>
        </w:tc>
        <w:tc>
          <w:tcPr>
            <w:tcW w:w="3067" w:type="dxa"/>
            <w:vAlign w:val="center"/>
          </w:tcPr>
          <w:p>
            <w:pPr>
              <w:snapToGrid w:val="0"/>
              <w:jc w:val="center"/>
              <w:rPr>
                <w:rFonts w:ascii="Times New Roman" w:hAnsi="Times New Roman"/>
                <w:sz w:val="24"/>
                <w:szCs w:val="24"/>
              </w:rPr>
            </w:pPr>
            <w:r>
              <w:rPr>
                <w:rFonts w:hint="eastAsia" w:ascii="Times New Roman" w:hAnsi="Times New Roman"/>
                <w:sz w:val="24"/>
                <w:szCs w:val="24"/>
              </w:rPr>
              <w:t>电子系统综合设计</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513020</w:t>
            </w:r>
          </w:p>
        </w:tc>
        <w:tc>
          <w:tcPr>
            <w:tcW w:w="3067" w:type="dxa"/>
            <w:vAlign w:val="center"/>
          </w:tcPr>
          <w:p>
            <w:pPr>
              <w:adjustRightInd w:val="0"/>
              <w:snapToGrid w:val="0"/>
              <w:jc w:val="center"/>
              <w:rPr>
                <w:rFonts w:ascii="Times New Roman" w:hAnsi="Times New Roman"/>
                <w:sz w:val="24"/>
                <w:szCs w:val="24"/>
              </w:rPr>
            </w:pPr>
            <w:r>
              <w:rPr>
                <w:rFonts w:hint="eastAsia" w:ascii="Times New Roman" w:hAnsi="Times New Roman"/>
                <w:sz w:val="24"/>
                <w:szCs w:val="24"/>
              </w:rPr>
              <w:t>执行元件及实验</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1275"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pStyle w:val="4"/>
              <w:snapToGrid w:val="0"/>
              <w:ind w:firstLine="0" w:firstLineChars="0"/>
              <w:jc w:val="center"/>
            </w:pPr>
            <w:r>
              <w:rPr>
                <w:rFonts w:hint="eastAsia"/>
              </w:rPr>
              <w:t>513021</w:t>
            </w:r>
          </w:p>
        </w:tc>
        <w:tc>
          <w:tcPr>
            <w:tcW w:w="3067" w:type="dxa"/>
            <w:vAlign w:val="center"/>
          </w:tcPr>
          <w:p>
            <w:pPr>
              <w:adjustRightInd w:val="0"/>
              <w:snapToGrid w:val="0"/>
              <w:jc w:val="center"/>
              <w:rPr>
                <w:rFonts w:ascii="Times New Roman" w:hAnsi="Times New Roman"/>
                <w:sz w:val="24"/>
                <w:szCs w:val="24"/>
              </w:rPr>
            </w:pPr>
            <w:r>
              <w:rPr>
                <w:rFonts w:hint="eastAsia" w:ascii="Times New Roman" w:hAnsi="Times New Roman"/>
                <w:sz w:val="24"/>
                <w:szCs w:val="24"/>
              </w:rPr>
              <w:t>开放性创新实验</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r>
              <w:rPr>
                <w:rFonts w:ascii="Times New Roman" w:hAnsi="Times New Roman" w:cs="宋体"/>
                <w:sz w:val="24"/>
                <w:szCs w:val="24"/>
              </w:rPr>
              <w:t>4</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2</w:t>
            </w:r>
            <w:r>
              <w:rPr>
                <w:rFonts w:ascii="Times New Roman" w:hAnsi="Times New Roman" w:cs="宋体"/>
                <w:sz w:val="24"/>
                <w:szCs w:val="24"/>
              </w:rPr>
              <w:t>4</w:t>
            </w:r>
          </w:p>
        </w:tc>
        <w:tc>
          <w:tcPr>
            <w:tcW w:w="1275"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4-7</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 xml:space="preserve">考查 </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pStyle w:val="4"/>
              <w:snapToGrid w:val="0"/>
              <w:ind w:firstLine="0" w:firstLineChars="0"/>
              <w:jc w:val="center"/>
            </w:pPr>
            <w:r>
              <w:rPr>
                <w:rFonts w:hint="eastAsia"/>
              </w:rPr>
              <w:t>513022</w:t>
            </w:r>
          </w:p>
        </w:tc>
        <w:tc>
          <w:tcPr>
            <w:tcW w:w="3067" w:type="dxa"/>
            <w:vAlign w:val="center"/>
          </w:tcPr>
          <w:p>
            <w:pPr>
              <w:adjustRightInd w:val="0"/>
              <w:snapToGrid w:val="0"/>
              <w:jc w:val="center"/>
              <w:rPr>
                <w:rFonts w:ascii="Times New Roman" w:hAnsi="Times New Roman"/>
                <w:sz w:val="24"/>
                <w:szCs w:val="24"/>
              </w:rPr>
            </w:pPr>
            <w:r>
              <w:rPr>
                <w:rFonts w:hint="eastAsia" w:ascii="Times New Roman" w:hAnsi="Times New Roman"/>
                <w:sz w:val="24"/>
                <w:szCs w:val="24"/>
              </w:rPr>
              <w:t>科研训练</w:t>
            </w:r>
          </w:p>
        </w:tc>
        <w:tc>
          <w:tcPr>
            <w:tcW w:w="1043"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r>
              <w:rPr>
                <w:rFonts w:ascii="Times New Roman" w:hAnsi="Times New Roman" w:cs="宋体"/>
                <w:sz w:val="24"/>
                <w:szCs w:val="24"/>
              </w:rPr>
              <w:t>4</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2</w:t>
            </w:r>
            <w:r>
              <w:rPr>
                <w:rFonts w:ascii="Times New Roman" w:hAnsi="Times New Roman" w:cs="宋体"/>
                <w:sz w:val="24"/>
                <w:szCs w:val="24"/>
              </w:rPr>
              <w:t>4</w:t>
            </w:r>
          </w:p>
        </w:tc>
        <w:tc>
          <w:tcPr>
            <w:tcW w:w="1275"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5-7</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79" w:type="dxa"/>
            <w:vMerge w:val="continue"/>
            <w:vAlign w:val="center"/>
          </w:tcPr>
          <w:p>
            <w:pPr>
              <w:snapToGrid w:val="0"/>
              <w:ind w:left="-67" w:right="-145" w:rightChars="-69"/>
              <w:jc w:val="center"/>
              <w:rPr>
                <w:rFonts w:ascii="Times New Roman" w:hAnsi="Times New Roman" w:cs="宋体"/>
                <w:sz w:val="24"/>
                <w:szCs w:val="24"/>
              </w:rPr>
            </w:pPr>
          </w:p>
        </w:tc>
        <w:tc>
          <w:tcPr>
            <w:tcW w:w="566" w:type="dxa"/>
            <w:vMerge w:val="continue"/>
            <w:vAlign w:val="center"/>
          </w:tcPr>
          <w:p>
            <w:pPr>
              <w:snapToGrid w:val="0"/>
              <w:ind w:left="-67"/>
              <w:jc w:val="center"/>
              <w:rPr>
                <w:rFonts w:ascii="Times New Roman" w:hAnsi="Times New Roman" w:cs="宋体"/>
                <w:sz w:val="24"/>
                <w:szCs w:val="24"/>
              </w:rPr>
            </w:pPr>
          </w:p>
        </w:tc>
        <w:tc>
          <w:tcPr>
            <w:tcW w:w="1279" w:type="dxa"/>
            <w:vAlign w:val="center"/>
          </w:tcPr>
          <w:p>
            <w:pPr>
              <w:snapToGrid w:val="0"/>
              <w:jc w:val="center"/>
              <w:rPr>
                <w:rFonts w:ascii="Times New Roman" w:hAnsi="Times New Roman"/>
                <w:sz w:val="24"/>
                <w:szCs w:val="24"/>
              </w:rPr>
            </w:pPr>
            <w:r>
              <w:rPr>
                <w:rFonts w:hint="eastAsia" w:ascii="Times New Roman" w:hAnsi="Times New Roman"/>
                <w:sz w:val="24"/>
                <w:szCs w:val="24"/>
              </w:rPr>
              <w:t>511026</w:t>
            </w:r>
          </w:p>
        </w:tc>
        <w:tc>
          <w:tcPr>
            <w:tcW w:w="3067" w:type="dxa"/>
            <w:vAlign w:val="center"/>
          </w:tcPr>
          <w:p>
            <w:pPr>
              <w:adjustRightInd w:val="0"/>
              <w:snapToGrid w:val="0"/>
              <w:jc w:val="center"/>
              <w:rPr>
                <w:rFonts w:ascii="Times New Roman" w:hAnsi="Times New Roman"/>
                <w:sz w:val="24"/>
                <w:szCs w:val="24"/>
              </w:rPr>
            </w:pPr>
            <w:r>
              <w:rPr>
                <w:rFonts w:hint="eastAsia" w:ascii="Times New Roman" w:hAnsi="Times New Roman"/>
                <w:sz w:val="24"/>
                <w:szCs w:val="24"/>
              </w:rPr>
              <w:t>科技英语与文献检索</w:t>
            </w:r>
          </w:p>
        </w:tc>
        <w:tc>
          <w:tcPr>
            <w:tcW w:w="1043" w:type="dxa"/>
            <w:vAlign w:val="center"/>
          </w:tcPr>
          <w:p>
            <w:pPr>
              <w:snapToGrid w:val="0"/>
              <w:jc w:val="center"/>
              <w:rPr>
                <w:rFonts w:ascii="Times New Roman" w:hAnsi="Times New Roman"/>
                <w:sz w:val="24"/>
                <w:szCs w:val="24"/>
              </w:rPr>
            </w:pPr>
            <w:r>
              <w:rPr>
                <w:rFonts w:ascii="Times New Roman" w:hAnsi="Times New Roman"/>
                <w:sz w:val="24"/>
                <w:szCs w:val="24"/>
              </w:rPr>
              <w:t>2</w:t>
            </w:r>
          </w:p>
        </w:tc>
        <w:tc>
          <w:tcPr>
            <w:tcW w:w="1276"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sz w:val="24"/>
                <w:szCs w:val="24"/>
              </w:rPr>
              <w:t>32</w:t>
            </w:r>
          </w:p>
        </w:tc>
        <w:tc>
          <w:tcPr>
            <w:tcW w:w="1276" w:type="dxa"/>
            <w:vAlign w:val="center"/>
          </w:tcPr>
          <w:p>
            <w:pPr>
              <w:adjustRightInd w:val="0"/>
              <w:snapToGrid w:val="0"/>
              <w:ind w:left="-105" w:leftChars="-50" w:right="-105" w:rightChars="-50"/>
              <w:jc w:val="center"/>
              <w:rPr>
                <w:rFonts w:ascii="Times New Roman" w:hAnsi="Times New Roman" w:cs="宋体"/>
                <w:sz w:val="24"/>
                <w:szCs w:val="24"/>
              </w:rPr>
            </w:pPr>
          </w:p>
        </w:tc>
        <w:tc>
          <w:tcPr>
            <w:tcW w:w="1275"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7</w:t>
            </w:r>
          </w:p>
        </w:tc>
        <w:tc>
          <w:tcPr>
            <w:tcW w:w="1276"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考查</w:t>
            </w:r>
          </w:p>
        </w:tc>
        <w:tc>
          <w:tcPr>
            <w:tcW w:w="1783" w:type="dxa"/>
            <w:gridSpan w:val="3"/>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3"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bookmarkStart w:id="1" w:name="_Hlk485723694"/>
          </w:p>
        </w:tc>
        <w:tc>
          <w:tcPr>
            <w:tcW w:w="566" w:type="dxa"/>
            <w:vMerge w:val="continue"/>
            <w:vAlign w:val="center"/>
          </w:tcPr>
          <w:p>
            <w:pPr>
              <w:snapToGrid w:val="0"/>
              <w:ind w:left="-67"/>
              <w:jc w:val="center"/>
              <w:rPr>
                <w:rFonts w:ascii="Times New Roman" w:hAnsi="Times New Roman"/>
                <w:sz w:val="24"/>
                <w:szCs w:val="24"/>
              </w:rPr>
            </w:pPr>
          </w:p>
        </w:tc>
        <w:tc>
          <w:tcPr>
            <w:tcW w:w="4346" w:type="dxa"/>
            <w:gridSpan w:val="2"/>
            <w:vAlign w:val="center"/>
          </w:tcPr>
          <w:p>
            <w:pPr>
              <w:snapToGrid w:val="0"/>
              <w:jc w:val="center"/>
              <w:rPr>
                <w:rFonts w:ascii="Times New Roman" w:hAnsi="Times New Roman"/>
                <w:b/>
                <w:sz w:val="24"/>
                <w:szCs w:val="24"/>
              </w:rPr>
            </w:pPr>
            <w:r>
              <w:rPr>
                <w:rFonts w:hint="eastAsia" w:ascii="Times New Roman" w:hAnsi="Times New Roman"/>
                <w:b/>
                <w:sz w:val="24"/>
                <w:szCs w:val="24"/>
              </w:rPr>
              <w:t>小计</w:t>
            </w:r>
          </w:p>
        </w:tc>
        <w:tc>
          <w:tcPr>
            <w:tcW w:w="1043" w:type="dxa"/>
            <w:vAlign w:val="center"/>
          </w:tcPr>
          <w:p>
            <w:pPr>
              <w:adjustRightInd w:val="0"/>
              <w:snapToGrid w:val="0"/>
              <w:ind w:left="-105" w:leftChars="-50" w:right="-105" w:rightChars="-50"/>
              <w:jc w:val="center"/>
              <w:rPr>
                <w:rFonts w:ascii="Times New Roman" w:hAnsi="Times New Roman"/>
                <w:b/>
                <w:sz w:val="24"/>
                <w:szCs w:val="24"/>
              </w:rPr>
            </w:pPr>
            <w:r>
              <w:rPr>
                <w:rFonts w:hint="eastAsia" w:ascii="Times New Roman" w:hAnsi="Times New Roman"/>
                <w:b/>
                <w:sz w:val="24"/>
                <w:szCs w:val="24"/>
              </w:rPr>
              <w:t>34</w:t>
            </w:r>
          </w:p>
        </w:tc>
        <w:tc>
          <w:tcPr>
            <w:tcW w:w="1276" w:type="dxa"/>
            <w:vAlign w:val="center"/>
          </w:tcPr>
          <w:p>
            <w:pPr>
              <w:adjustRightInd w:val="0"/>
              <w:snapToGrid w:val="0"/>
              <w:ind w:left="-105" w:leftChars="-50" w:right="-105" w:rightChars="-50"/>
              <w:jc w:val="center"/>
              <w:rPr>
                <w:rFonts w:ascii="Times New Roman" w:hAnsi="Times New Roman"/>
                <w:b/>
                <w:sz w:val="24"/>
                <w:szCs w:val="24"/>
              </w:rPr>
            </w:pPr>
            <w:r>
              <w:rPr>
                <w:rFonts w:hint="eastAsia" w:ascii="Times New Roman" w:hAnsi="Times New Roman"/>
                <w:b/>
                <w:sz w:val="24"/>
                <w:szCs w:val="24"/>
              </w:rPr>
              <w:t>15</w:t>
            </w:r>
          </w:p>
        </w:tc>
        <w:tc>
          <w:tcPr>
            <w:tcW w:w="992" w:type="dxa"/>
            <w:vAlign w:val="center"/>
          </w:tcPr>
          <w:p>
            <w:pPr>
              <w:snapToGrid w:val="0"/>
              <w:jc w:val="center"/>
              <w:rPr>
                <w:rFonts w:ascii="Times New Roman" w:hAnsi="Times New Roman"/>
                <w:b/>
                <w:sz w:val="24"/>
                <w:szCs w:val="24"/>
              </w:rPr>
            </w:pPr>
            <w:r>
              <w:rPr>
                <w:rFonts w:hint="eastAsia" w:ascii="Times New Roman" w:hAnsi="Times New Roman"/>
                <w:b/>
                <w:sz w:val="24"/>
                <w:szCs w:val="24"/>
              </w:rPr>
              <w:t>664</w:t>
            </w:r>
          </w:p>
        </w:tc>
        <w:tc>
          <w:tcPr>
            <w:tcW w:w="1276" w:type="dxa"/>
            <w:vAlign w:val="center"/>
          </w:tcPr>
          <w:p>
            <w:pPr>
              <w:snapToGrid w:val="0"/>
              <w:jc w:val="center"/>
              <w:rPr>
                <w:rFonts w:ascii="Times New Roman" w:hAnsi="Times New Roman"/>
                <w:b/>
                <w:sz w:val="24"/>
                <w:szCs w:val="24"/>
              </w:rPr>
            </w:pPr>
            <w:r>
              <w:rPr>
                <w:rFonts w:hint="eastAsia" w:ascii="Times New Roman" w:hAnsi="Times New Roman"/>
                <w:b/>
                <w:sz w:val="24"/>
                <w:szCs w:val="24"/>
              </w:rPr>
              <w:t>360</w:t>
            </w:r>
          </w:p>
        </w:tc>
        <w:tc>
          <w:tcPr>
            <w:tcW w:w="1275" w:type="dxa"/>
            <w:vAlign w:val="center"/>
          </w:tcPr>
          <w:p>
            <w:pPr>
              <w:snapToGrid w:val="0"/>
              <w:jc w:val="center"/>
              <w:rPr>
                <w:rFonts w:ascii="Times New Roman" w:hAnsi="Times New Roman"/>
                <w:sz w:val="24"/>
                <w:szCs w:val="24"/>
              </w:rPr>
            </w:pPr>
          </w:p>
        </w:tc>
        <w:tc>
          <w:tcPr>
            <w:tcW w:w="3059" w:type="dxa"/>
            <w:gridSpan w:val="4"/>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9" w:hRule="exact"/>
          <w:jc w:val="center"/>
        </w:trPr>
        <w:tc>
          <w:tcPr>
            <w:tcW w:w="479" w:type="dxa"/>
            <w:vMerge w:val="restart"/>
            <w:vAlign w:val="center"/>
          </w:tcPr>
          <w:p>
            <w:pPr>
              <w:snapToGrid w:val="0"/>
              <w:ind w:left="-67" w:right="-145" w:rightChars="-69"/>
              <w:jc w:val="center"/>
              <w:rPr>
                <w:rFonts w:ascii="Times New Roman" w:hAnsi="Times New Roman"/>
                <w:sz w:val="24"/>
                <w:szCs w:val="24"/>
              </w:rPr>
            </w:pPr>
            <w:r>
              <w:rPr>
                <w:rFonts w:hint="eastAsia" w:ascii="Times New Roman" w:hAnsi="Times New Roman"/>
                <w:sz w:val="24"/>
                <w:szCs w:val="24"/>
              </w:rPr>
              <w:t>专业拓展课程</w:t>
            </w:r>
          </w:p>
        </w:tc>
        <w:tc>
          <w:tcPr>
            <w:tcW w:w="566" w:type="dxa"/>
            <w:vMerge w:val="restart"/>
            <w:vAlign w:val="center"/>
          </w:tcPr>
          <w:p>
            <w:pPr>
              <w:snapToGrid w:val="0"/>
              <w:ind w:left="-67"/>
              <w:jc w:val="center"/>
              <w:rPr>
                <w:rFonts w:ascii="Times New Roman" w:hAnsi="Times New Roman"/>
                <w:sz w:val="24"/>
                <w:szCs w:val="24"/>
              </w:rPr>
            </w:pPr>
            <w:r>
              <w:rPr>
                <w:rFonts w:hint="eastAsia" w:ascii="Times New Roman" w:hAnsi="Times New Roman"/>
                <w:sz w:val="24"/>
                <w:szCs w:val="24"/>
              </w:rPr>
              <w:t>选修课</w:t>
            </w:r>
          </w:p>
        </w:tc>
        <w:tc>
          <w:tcPr>
            <w:tcW w:w="13267" w:type="dxa"/>
            <w:gridSpan w:val="11"/>
            <w:vAlign w:val="center"/>
          </w:tcPr>
          <w:p>
            <w:pPr>
              <w:snapToGrid w:val="0"/>
              <w:jc w:val="center"/>
              <w:rPr>
                <w:rFonts w:ascii="Times New Roman" w:hAnsi="Times New Roman"/>
                <w:sz w:val="24"/>
                <w:szCs w:val="24"/>
              </w:rPr>
            </w:pPr>
            <w:r>
              <w:rPr>
                <w:rFonts w:hint="eastAsia" w:ascii="Times New Roman" w:hAnsi="Times New Roman"/>
                <w:sz w:val="24"/>
                <w:szCs w:val="24"/>
              </w:rPr>
              <w:t>跨学院选修课程（</w:t>
            </w:r>
            <w:r>
              <w:rPr>
                <w:rFonts w:hint="eastAsia" w:ascii="Times New Roman" w:hAnsi="Times New Roman" w:cs="宋体"/>
                <w:sz w:val="24"/>
                <w:szCs w:val="24"/>
              </w:rPr>
              <w:t>至少选修4</w:t>
            </w:r>
            <w:r>
              <w:rPr>
                <w:rFonts w:ascii="Times New Roman" w:hAnsi="Times New Roman" w:cs="宋体"/>
                <w:sz w:val="24"/>
                <w:szCs w:val="24"/>
              </w:rPr>
              <w:t>.5</w:t>
            </w:r>
            <w:r>
              <w:rPr>
                <w:rFonts w:hint="eastAsia" w:ascii="Times New Roman" w:hAnsi="Times New Roman" w:cs="宋体"/>
                <w:sz w:val="24"/>
                <w:szCs w:val="24"/>
              </w:rPr>
              <w:t>学分</w:t>
            </w:r>
            <w:r>
              <w:rPr>
                <w:rFonts w:hint="eastAsia" w:ascii="Times New Roman" w:hAnsi="Times New Roman"/>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3"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eastAsia="宋体 (正文)" w:cs="宋体 (正文)"/>
                <w:sz w:val="24"/>
                <w:szCs w:val="24"/>
              </w:rPr>
            </w:pPr>
            <w:r>
              <w:rPr>
                <w:rFonts w:hint="eastAsia" w:ascii="Times New Roman" w:hAnsi="Times New Roman" w:cs="宋体 (正文)"/>
                <w:sz w:val="24"/>
                <w:szCs w:val="24"/>
              </w:rPr>
              <w:t>9</w:t>
            </w:r>
            <w:r>
              <w:rPr>
                <w:rFonts w:ascii="Times New Roman" w:hAnsi="Times New Roman" w:cs="宋体 (正文)"/>
                <w:sz w:val="24"/>
                <w:szCs w:val="24"/>
              </w:rPr>
              <w:t>22018</w:t>
            </w:r>
          </w:p>
        </w:tc>
        <w:tc>
          <w:tcPr>
            <w:tcW w:w="3067" w:type="dxa"/>
            <w:vAlign w:val="center"/>
          </w:tcPr>
          <w:p>
            <w:pPr>
              <w:jc w:val="center"/>
              <w:rPr>
                <w:rFonts w:ascii="Times New Roman" w:hAnsi="Times New Roman" w:eastAsia="宋体 (正文)" w:cs="宋体 (正文)"/>
                <w:sz w:val="24"/>
                <w:szCs w:val="24"/>
              </w:rPr>
            </w:pPr>
            <w:r>
              <w:rPr>
                <w:rFonts w:hint="eastAsia" w:ascii="Times New Roman" w:hAnsi="Times New Roman" w:cs="宋体 (正文)"/>
                <w:sz w:val="24"/>
                <w:szCs w:val="24"/>
              </w:rPr>
              <w:t>人工智能导论</w:t>
            </w:r>
          </w:p>
        </w:tc>
        <w:tc>
          <w:tcPr>
            <w:tcW w:w="1043" w:type="dxa"/>
            <w:vAlign w:val="center"/>
          </w:tcPr>
          <w:p>
            <w:pPr>
              <w:jc w:val="center"/>
              <w:rPr>
                <w:rFonts w:ascii="Times New Roman" w:hAnsi="Times New Roman" w:eastAsia="宋体 (正文)" w:cs="宋体 (正文)"/>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eastAsia="宋体 (正文)" w:cs="宋体 (正文)"/>
                <w:sz w:val="24"/>
                <w:szCs w:val="24"/>
              </w:rPr>
            </w:pPr>
            <w:r>
              <w:rPr>
                <w:rFonts w:hint="eastAsia" w:ascii="Times New Roman" w:hAnsi="Times New Roman" w:cs="宋体 (正文)"/>
                <w:sz w:val="24"/>
                <w:szCs w:val="24"/>
              </w:rPr>
              <w:t>0</w:t>
            </w:r>
            <w:r>
              <w:rPr>
                <w:rFonts w:ascii="Times New Roman" w:hAnsi="Times New Roman" w:cs="宋体 (正文)"/>
                <w:sz w:val="24"/>
                <w:szCs w:val="24"/>
              </w:rPr>
              <w:t>.5</w:t>
            </w:r>
          </w:p>
        </w:tc>
        <w:tc>
          <w:tcPr>
            <w:tcW w:w="992" w:type="dxa"/>
            <w:vAlign w:val="center"/>
          </w:tcPr>
          <w:p>
            <w:pPr>
              <w:jc w:val="center"/>
              <w:rPr>
                <w:rFonts w:ascii="Times New Roman" w:hAnsi="Times New Roman" w:eastAsia="宋体 (正文)" w:cs="宋体 (正文)"/>
                <w:sz w:val="24"/>
                <w:szCs w:val="24"/>
              </w:rPr>
            </w:pPr>
            <w:r>
              <w:rPr>
                <w:rFonts w:ascii="Times New Roman" w:hAnsi="Times New Roman" w:cs="宋体 (正文)"/>
                <w:sz w:val="24"/>
                <w:szCs w:val="24"/>
              </w:rPr>
              <w:t>5</w:t>
            </w:r>
            <w:r>
              <w:rPr>
                <w:rFonts w:hint="eastAsia" w:ascii="Times New Roman" w:hAnsi="Times New Roman" w:cs="宋体 (正文)"/>
                <w:sz w:val="24"/>
                <w:szCs w:val="24"/>
              </w:rPr>
              <w:t>2</w:t>
            </w:r>
          </w:p>
        </w:tc>
        <w:tc>
          <w:tcPr>
            <w:tcW w:w="1276" w:type="dxa"/>
            <w:vAlign w:val="center"/>
          </w:tcPr>
          <w:p>
            <w:pPr>
              <w:jc w:val="center"/>
              <w:rPr>
                <w:rFonts w:ascii="Times New Roman" w:hAnsi="Times New Roman" w:eastAsia="宋体 (正文)" w:cs="宋体 (正文)"/>
                <w:sz w:val="24"/>
                <w:szCs w:val="24"/>
              </w:rPr>
            </w:pPr>
            <w:r>
              <w:rPr>
                <w:rFonts w:hint="eastAsia" w:ascii="Times New Roman" w:hAnsi="Times New Roman" w:cs="宋体 (正文)"/>
                <w:sz w:val="24"/>
                <w:szCs w:val="24"/>
              </w:rPr>
              <w:t>12</w:t>
            </w:r>
          </w:p>
        </w:tc>
        <w:tc>
          <w:tcPr>
            <w:tcW w:w="1275" w:type="dxa"/>
            <w:vAlign w:val="center"/>
          </w:tcPr>
          <w:p>
            <w:pPr>
              <w:jc w:val="center"/>
              <w:rPr>
                <w:rFonts w:ascii="Times New Roman" w:hAnsi="Times New Roman" w:eastAsia="宋体 (正文)" w:cs="宋体 (正文)"/>
                <w:sz w:val="24"/>
                <w:szCs w:val="24"/>
              </w:rPr>
            </w:pPr>
            <w:r>
              <w:rPr>
                <w:rFonts w:hint="eastAsia" w:ascii="Times New Roman" w:hAnsi="Times New Roman" w:cs="宋体 (正文)"/>
                <w:sz w:val="24"/>
                <w:szCs w:val="24"/>
              </w:rPr>
              <w:t>1-4</w:t>
            </w:r>
          </w:p>
        </w:tc>
        <w:tc>
          <w:tcPr>
            <w:tcW w:w="1318" w:type="dxa"/>
            <w:gridSpan w:val="2"/>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考试</w:t>
            </w:r>
          </w:p>
        </w:tc>
        <w:tc>
          <w:tcPr>
            <w:tcW w:w="1741" w:type="dxa"/>
            <w:gridSpan w:val="2"/>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线上线下融合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922014</w:t>
            </w:r>
          </w:p>
        </w:tc>
        <w:tc>
          <w:tcPr>
            <w:tcW w:w="3067" w:type="dxa"/>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机器人及人工智能基础</w:t>
            </w:r>
          </w:p>
        </w:tc>
        <w:tc>
          <w:tcPr>
            <w:tcW w:w="1043" w:type="dxa"/>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3</w:t>
            </w:r>
          </w:p>
        </w:tc>
        <w:tc>
          <w:tcPr>
            <w:tcW w:w="1276" w:type="dxa"/>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0.5</w:t>
            </w:r>
          </w:p>
        </w:tc>
        <w:tc>
          <w:tcPr>
            <w:tcW w:w="992" w:type="dxa"/>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52</w:t>
            </w:r>
          </w:p>
        </w:tc>
        <w:tc>
          <w:tcPr>
            <w:tcW w:w="1276" w:type="dxa"/>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12</w:t>
            </w:r>
          </w:p>
        </w:tc>
        <w:tc>
          <w:tcPr>
            <w:tcW w:w="1275" w:type="dxa"/>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3-4</w:t>
            </w:r>
          </w:p>
        </w:tc>
        <w:tc>
          <w:tcPr>
            <w:tcW w:w="1318" w:type="dxa"/>
            <w:gridSpan w:val="2"/>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考试</w:t>
            </w:r>
          </w:p>
        </w:tc>
        <w:tc>
          <w:tcPr>
            <w:tcW w:w="1741" w:type="dxa"/>
            <w:gridSpan w:val="2"/>
            <w:vAlign w:val="center"/>
          </w:tcPr>
          <w:p>
            <w:pPr>
              <w:jc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线上线下融合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922015</w:t>
            </w:r>
          </w:p>
        </w:tc>
        <w:tc>
          <w:tcPr>
            <w:tcW w:w="3067"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Python数据分析基础</w:t>
            </w:r>
          </w:p>
        </w:tc>
        <w:tc>
          <w:tcPr>
            <w:tcW w:w="1043"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992"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1276"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275"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1318"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741"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线上线下融合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922016</w:t>
            </w:r>
          </w:p>
        </w:tc>
        <w:tc>
          <w:tcPr>
            <w:tcW w:w="3067"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云计算及云管理</w:t>
            </w:r>
          </w:p>
        </w:tc>
        <w:tc>
          <w:tcPr>
            <w:tcW w:w="1043"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1276"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992"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36</w:t>
            </w:r>
          </w:p>
        </w:tc>
        <w:tc>
          <w:tcPr>
            <w:tcW w:w="1276"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275"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3-4</w:t>
            </w:r>
          </w:p>
        </w:tc>
        <w:tc>
          <w:tcPr>
            <w:tcW w:w="1318"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考查</w:t>
            </w:r>
          </w:p>
        </w:tc>
        <w:tc>
          <w:tcPr>
            <w:tcW w:w="1741"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线上线下融合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922013</w:t>
            </w:r>
          </w:p>
        </w:tc>
        <w:tc>
          <w:tcPr>
            <w:tcW w:w="3067"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大数据分析</w:t>
            </w:r>
          </w:p>
        </w:tc>
        <w:tc>
          <w:tcPr>
            <w:tcW w:w="1043"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992"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1276"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275"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1318"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741"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线上线下融合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5</w:t>
            </w:r>
            <w:r>
              <w:rPr>
                <w:rFonts w:hint="eastAsia" w:ascii="Times New Roman" w:hAnsi="Times New Roman" w:cs="宋体 (正文)"/>
                <w:sz w:val="24"/>
                <w:szCs w:val="24"/>
              </w:rPr>
              <w:t xml:space="preserve"> </w:t>
            </w:r>
          </w:p>
        </w:tc>
        <w:tc>
          <w:tcPr>
            <w:tcW w:w="3067"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数学物理方程</w:t>
            </w:r>
          </w:p>
        </w:tc>
        <w:tc>
          <w:tcPr>
            <w:tcW w:w="1043"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2.5</w:t>
            </w:r>
          </w:p>
        </w:tc>
        <w:tc>
          <w:tcPr>
            <w:tcW w:w="1276" w:type="dxa"/>
            <w:vAlign w:val="center"/>
          </w:tcPr>
          <w:p>
            <w:pPr>
              <w:jc w:val="center"/>
              <w:rPr>
                <w:rFonts w:ascii="Times New Roman" w:hAnsi="Times New Roman" w:cs="宋体 (正文)"/>
                <w:sz w:val="24"/>
                <w:szCs w:val="24"/>
              </w:rPr>
            </w:pPr>
          </w:p>
        </w:tc>
        <w:tc>
          <w:tcPr>
            <w:tcW w:w="992"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40</w:t>
            </w:r>
          </w:p>
        </w:tc>
        <w:tc>
          <w:tcPr>
            <w:tcW w:w="1276" w:type="dxa"/>
            <w:vAlign w:val="center"/>
          </w:tcPr>
          <w:p>
            <w:pPr>
              <w:jc w:val="center"/>
              <w:rPr>
                <w:rFonts w:ascii="Times New Roman" w:hAnsi="Times New Roman" w:cs="宋体 (正文)"/>
                <w:sz w:val="24"/>
                <w:szCs w:val="24"/>
              </w:rPr>
            </w:pPr>
          </w:p>
        </w:tc>
        <w:tc>
          <w:tcPr>
            <w:tcW w:w="1275"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4</w:t>
            </w:r>
          </w:p>
        </w:tc>
        <w:tc>
          <w:tcPr>
            <w:tcW w:w="1318"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741" w:type="dxa"/>
            <w:gridSpan w:val="2"/>
            <w:vAlign w:val="center"/>
          </w:tcPr>
          <w:p>
            <w:pPr>
              <w:jc w:val="center"/>
              <w:rPr>
                <w:rFonts w:ascii="Times New Roman" w:hAnsi="Times New Roman"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3</w:t>
            </w:r>
          </w:p>
        </w:tc>
        <w:tc>
          <w:tcPr>
            <w:tcW w:w="3067"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计算方法</w:t>
            </w:r>
          </w:p>
        </w:tc>
        <w:tc>
          <w:tcPr>
            <w:tcW w:w="1043"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2.5</w:t>
            </w:r>
          </w:p>
        </w:tc>
        <w:tc>
          <w:tcPr>
            <w:tcW w:w="1276" w:type="dxa"/>
            <w:vAlign w:val="center"/>
          </w:tcPr>
          <w:p>
            <w:pPr>
              <w:jc w:val="center"/>
              <w:rPr>
                <w:rFonts w:ascii="Times New Roman" w:hAnsi="Times New Roman" w:cs="宋体 (正文)"/>
                <w:sz w:val="24"/>
                <w:szCs w:val="24"/>
              </w:rPr>
            </w:pPr>
          </w:p>
        </w:tc>
        <w:tc>
          <w:tcPr>
            <w:tcW w:w="992"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40</w:t>
            </w:r>
          </w:p>
        </w:tc>
        <w:tc>
          <w:tcPr>
            <w:tcW w:w="1276" w:type="dxa"/>
            <w:vAlign w:val="center"/>
          </w:tcPr>
          <w:p>
            <w:pPr>
              <w:jc w:val="center"/>
              <w:rPr>
                <w:rFonts w:ascii="Times New Roman" w:hAnsi="Times New Roman" w:cs="宋体 (正文)"/>
                <w:sz w:val="24"/>
                <w:szCs w:val="24"/>
              </w:rPr>
            </w:pPr>
          </w:p>
        </w:tc>
        <w:tc>
          <w:tcPr>
            <w:tcW w:w="1275"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4</w:t>
            </w:r>
          </w:p>
        </w:tc>
        <w:tc>
          <w:tcPr>
            <w:tcW w:w="1318"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741" w:type="dxa"/>
            <w:gridSpan w:val="2"/>
            <w:vAlign w:val="center"/>
          </w:tcPr>
          <w:p>
            <w:pPr>
              <w:jc w:val="center"/>
              <w:rPr>
                <w:rFonts w:ascii="Times New Roman" w:hAnsi="Times New Roman"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9" w:hRule="exact"/>
          <w:jc w:val="center"/>
        </w:trPr>
        <w:tc>
          <w:tcPr>
            <w:tcW w:w="479" w:type="dxa"/>
            <w:vMerge w:val="continue"/>
            <w:vAlign w:val="center"/>
          </w:tcPr>
          <w:p>
            <w:pPr>
              <w:snapToGrid w:val="0"/>
              <w:ind w:left="-67" w:right="-145" w:rightChars="-69"/>
              <w:jc w:val="center"/>
              <w:rPr>
                <w:rFonts w:ascii="Times New Roman" w:hAnsi="Times New Roman"/>
                <w:sz w:val="24"/>
                <w:szCs w:val="24"/>
              </w:rPr>
            </w:pPr>
          </w:p>
        </w:tc>
        <w:tc>
          <w:tcPr>
            <w:tcW w:w="566" w:type="dxa"/>
            <w:vMerge w:val="continue"/>
            <w:vAlign w:val="center"/>
          </w:tcPr>
          <w:p>
            <w:pPr>
              <w:snapToGrid w:val="0"/>
              <w:ind w:left="-67"/>
              <w:jc w:val="center"/>
              <w:rPr>
                <w:rFonts w:ascii="Times New Roman" w:hAnsi="Times New Roman"/>
                <w:sz w:val="24"/>
                <w:szCs w:val="24"/>
              </w:rPr>
            </w:pPr>
          </w:p>
        </w:tc>
        <w:tc>
          <w:tcPr>
            <w:tcW w:w="1279"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6</w:t>
            </w:r>
          </w:p>
        </w:tc>
        <w:tc>
          <w:tcPr>
            <w:tcW w:w="3067"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数学模型</w:t>
            </w:r>
          </w:p>
        </w:tc>
        <w:tc>
          <w:tcPr>
            <w:tcW w:w="1043"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2.0</w:t>
            </w:r>
          </w:p>
        </w:tc>
        <w:tc>
          <w:tcPr>
            <w:tcW w:w="1276" w:type="dxa"/>
            <w:vAlign w:val="center"/>
          </w:tcPr>
          <w:p>
            <w:pPr>
              <w:jc w:val="center"/>
              <w:rPr>
                <w:rFonts w:ascii="Times New Roman" w:hAnsi="Times New Roman" w:cs="宋体 (正文)"/>
                <w:sz w:val="24"/>
                <w:szCs w:val="24"/>
              </w:rPr>
            </w:pPr>
          </w:p>
        </w:tc>
        <w:tc>
          <w:tcPr>
            <w:tcW w:w="992"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32</w:t>
            </w:r>
          </w:p>
        </w:tc>
        <w:tc>
          <w:tcPr>
            <w:tcW w:w="1276" w:type="dxa"/>
            <w:vAlign w:val="center"/>
          </w:tcPr>
          <w:p>
            <w:pPr>
              <w:jc w:val="center"/>
              <w:rPr>
                <w:rFonts w:ascii="Times New Roman" w:hAnsi="Times New Roman" w:cs="宋体 (正文)"/>
                <w:sz w:val="24"/>
                <w:szCs w:val="24"/>
              </w:rPr>
            </w:pPr>
          </w:p>
        </w:tc>
        <w:tc>
          <w:tcPr>
            <w:tcW w:w="1275"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w:t>
            </w:r>
          </w:p>
        </w:tc>
        <w:tc>
          <w:tcPr>
            <w:tcW w:w="1318" w:type="dxa"/>
            <w:gridSpan w:val="2"/>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考查</w:t>
            </w:r>
          </w:p>
        </w:tc>
        <w:tc>
          <w:tcPr>
            <w:tcW w:w="1741" w:type="dxa"/>
            <w:gridSpan w:val="2"/>
            <w:vAlign w:val="center"/>
          </w:tcPr>
          <w:p>
            <w:pPr>
              <w:jc w:val="center"/>
              <w:rPr>
                <w:rFonts w:ascii="Times New Roman" w:hAnsi="Times New Roman"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64" w:hRule="exact"/>
          <w:jc w:val="center"/>
        </w:trPr>
        <w:tc>
          <w:tcPr>
            <w:tcW w:w="479" w:type="dxa"/>
            <w:vMerge w:val="continue"/>
            <w:tcBorders>
              <w:bottom w:val="single" w:color="auto" w:sz="12" w:space="0"/>
            </w:tcBorders>
            <w:vAlign w:val="center"/>
          </w:tcPr>
          <w:p>
            <w:pPr>
              <w:snapToGrid w:val="0"/>
              <w:ind w:left="-67" w:right="-145" w:rightChars="-69"/>
              <w:jc w:val="center"/>
              <w:rPr>
                <w:rFonts w:ascii="Times New Roman" w:hAnsi="Times New Roman"/>
                <w:sz w:val="24"/>
                <w:szCs w:val="24"/>
              </w:rPr>
            </w:pPr>
          </w:p>
        </w:tc>
        <w:tc>
          <w:tcPr>
            <w:tcW w:w="566" w:type="dxa"/>
            <w:vMerge w:val="continue"/>
            <w:tcBorders>
              <w:bottom w:val="single" w:color="auto" w:sz="12" w:space="0"/>
            </w:tcBorders>
            <w:vAlign w:val="center"/>
          </w:tcPr>
          <w:p>
            <w:pPr>
              <w:snapToGrid w:val="0"/>
              <w:ind w:left="-67"/>
              <w:jc w:val="center"/>
              <w:rPr>
                <w:rFonts w:ascii="Times New Roman" w:hAnsi="Times New Roman"/>
                <w:sz w:val="24"/>
                <w:szCs w:val="24"/>
              </w:rPr>
            </w:pPr>
          </w:p>
        </w:tc>
        <w:tc>
          <w:tcPr>
            <w:tcW w:w="4346" w:type="dxa"/>
            <w:gridSpan w:val="2"/>
            <w:tcBorders>
              <w:bottom w:val="single" w:color="auto" w:sz="12" w:space="0"/>
            </w:tcBorders>
            <w:vAlign w:val="center"/>
          </w:tcPr>
          <w:p>
            <w:pPr>
              <w:snapToGrid w:val="0"/>
              <w:jc w:val="center"/>
              <w:rPr>
                <w:rFonts w:ascii="Times New Roman" w:hAnsi="Times New Roman"/>
                <w:b/>
                <w:sz w:val="24"/>
                <w:szCs w:val="24"/>
              </w:rPr>
            </w:pPr>
            <w:r>
              <w:rPr>
                <w:rFonts w:hint="eastAsia" w:ascii="Times New Roman" w:hAnsi="Times New Roman"/>
                <w:b/>
                <w:sz w:val="24"/>
                <w:szCs w:val="24"/>
              </w:rPr>
              <w:t>小计</w:t>
            </w:r>
          </w:p>
        </w:tc>
        <w:tc>
          <w:tcPr>
            <w:tcW w:w="1043" w:type="dxa"/>
            <w:tcBorders>
              <w:bottom w:val="single" w:color="auto" w:sz="12" w:space="0"/>
            </w:tcBorders>
            <w:vAlign w:val="center"/>
          </w:tcPr>
          <w:p>
            <w:pPr>
              <w:jc w:val="center"/>
              <w:rPr>
                <w:rFonts w:ascii="Times New Roman" w:hAnsi="Times New Roman"/>
                <w:b/>
                <w:spacing w:val="-20"/>
                <w:sz w:val="24"/>
                <w:szCs w:val="24"/>
              </w:rPr>
            </w:pPr>
            <w:r>
              <w:rPr>
                <w:rFonts w:ascii="Times New Roman" w:hAnsi="Times New Roman"/>
                <w:b/>
                <w:spacing w:val="-20"/>
                <w:sz w:val="24"/>
                <w:szCs w:val="24"/>
              </w:rPr>
              <w:t>2</w:t>
            </w:r>
            <w:r>
              <w:rPr>
                <w:rFonts w:hint="eastAsia" w:ascii="Times New Roman" w:hAnsi="Times New Roman"/>
                <w:b/>
                <w:spacing w:val="-20"/>
                <w:sz w:val="24"/>
                <w:szCs w:val="24"/>
              </w:rPr>
              <w:t>1</w:t>
            </w:r>
          </w:p>
        </w:tc>
        <w:tc>
          <w:tcPr>
            <w:tcW w:w="1276" w:type="dxa"/>
            <w:tcBorders>
              <w:bottom w:val="single" w:color="auto" w:sz="12" w:space="0"/>
            </w:tcBorders>
            <w:vAlign w:val="center"/>
          </w:tcPr>
          <w:p>
            <w:pPr>
              <w:jc w:val="center"/>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.5</w:t>
            </w:r>
          </w:p>
        </w:tc>
        <w:tc>
          <w:tcPr>
            <w:tcW w:w="992" w:type="dxa"/>
            <w:tcBorders>
              <w:bottom w:val="single" w:color="auto" w:sz="12" w:space="0"/>
            </w:tcBorders>
            <w:vAlign w:val="center"/>
          </w:tcPr>
          <w:p>
            <w:pPr>
              <w:jc w:val="center"/>
              <w:rPr>
                <w:rFonts w:ascii="Times New Roman" w:hAnsi="Times New Roman"/>
                <w:b/>
                <w:sz w:val="24"/>
                <w:szCs w:val="24"/>
              </w:rPr>
            </w:pPr>
            <w:r>
              <w:rPr>
                <w:rFonts w:hint="eastAsia" w:ascii="Times New Roman" w:hAnsi="Times New Roman"/>
                <w:b/>
                <w:sz w:val="24"/>
                <w:szCs w:val="24"/>
              </w:rPr>
              <w:t>356</w:t>
            </w:r>
          </w:p>
        </w:tc>
        <w:tc>
          <w:tcPr>
            <w:tcW w:w="1276" w:type="dxa"/>
            <w:tcBorders>
              <w:bottom w:val="single" w:color="auto" w:sz="12" w:space="0"/>
            </w:tcBorders>
            <w:vAlign w:val="center"/>
          </w:tcPr>
          <w:p>
            <w:pPr>
              <w:jc w:val="center"/>
              <w:rPr>
                <w:rFonts w:ascii="Times New Roman" w:hAnsi="Times New Roman"/>
                <w:b/>
                <w:sz w:val="24"/>
                <w:szCs w:val="24"/>
              </w:rPr>
            </w:pPr>
            <w:r>
              <w:rPr>
                <w:rFonts w:hint="eastAsia" w:ascii="Times New Roman" w:hAnsi="Times New Roman"/>
                <w:b/>
                <w:sz w:val="24"/>
                <w:szCs w:val="24"/>
              </w:rPr>
              <w:t>60</w:t>
            </w:r>
          </w:p>
        </w:tc>
        <w:tc>
          <w:tcPr>
            <w:tcW w:w="1275" w:type="dxa"/>
            <w:tcBorders>
              <w:bottom w:val="single" w:color="auto" w:sz="12" w:space="0"/>
            </w:tcBorders>
            <w:vAlign w:val="center"/>
          </w:tcPr>
          <w:p>
            <w:pPr>
              <w:snapToGrid w:val="0"/>
              <w:jc w:val="center"/>
              <w:rPr>
                <w:rFonts w:ascii="Times New Roman" w:hAnsi="Times New Roman"/>
                <w:b/>
                <w:sz w:val="24"/>
                <w:szCs w:val="24"/>
              </w:rPr>
            </w:pPr>
          </w:p>
        </w:tc>
        <w:tc>
          <w:tcPr>
            <w:tcW w:w="1318" w:type="dxa"/>
            <w:gridSpan w:val="2"/>
            <w:tcBorders>
              <w:bottom w:val="single" w:color="auto" w:sz="12" w:space="0"/>
            </w:tcBorders>
            <w:vAlign w:val="center"/>
          </w:tcPr>
          <w:p>
            <w:pPr>
              <w:snapToGrid w:val="0"/>
              <w:jc w:val="center"/>
              <w:rPr>
                <w:rFonts w:ascii="Times New Roman" w:hAnsi="Times New Roman"/>
                <w:sz w:val="24"/>
                <w:szCs w:val="24"/>
              </w:rPr>
            </w:pPr>
          </w:p>
        </w:tc>
        <w:tc>
          <w:tcPr>
            <w:tcW w:w="1741" w:type="dxa"/>
            <w:gridSpan w:val="2"/>
            <w:tcBorders>
              <w:bottom w:val="single" w:color="auto" w:sz="12" w:space="0"/>
            </w:tcBorders>
            <w:vAlign w:val="center"/>
          </w:tcPr>
          <w:p>
            <w:pPr>
              <w:snapToGrid w:val="0"/>
              <w:jc w:val="center"/>
              <w:rPr>
                <w:rFonts w:ascii="Times New Roman" w:hAnsi="Times New Roman"/>
                <w:sz w:val="24"/>
                <w:szCs w:val="24"/>
              </w:rPr>
            </w:pPr>
          </w:p>
        </w:tc>
      </w:tr>
      <w:bookmarkEnd w:id="1"/>
    </w:tbl>
    <w:p>
      <w:pPr>
        <w:rPr>
          <w:rFonts w:ascii="Times New Roman" w:hAnsi="Times New Roman" w:cs="宋体"/>
          <w:sz w:val="18"/>
          <w:szCs w:val="18"/>
        </w:rPr>
      </w:pPr>
    </w:p>
    <w:p>
      <w:pPr>
        <w:jc w:val="center"/>
        <w:rPr>
          <w:rFonts w:ascii="微软雅黑" w:hAnsi="微软雅黑" w:eastAsia="微软雅黑"/>
          <w:b/>
          <w:sz w:val="28"/>
          <w:szCs w:val="28"/>
        </w:rPr>
      </w:pPr>
      <w:r>
        <w:rPr>
          <w:rFonts w:hint="eastAsia" w:ascii="微软雅黑" w:hAnsi="微软雅黑" w:eastAsia="微软雅黑"/>
          <w:b/>
          <w:sz w:val="28"/>
          <w:szCs w:val="28"/>
        </w:rPr>
        <w:t>共同教育环节安排表</w:t>
      </w:r>
    </w:p>
    <w:tbl>
      <w:tblPr>
        <w:tblStyle w:val="10"/>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3145"/>
        <w:gridCol w:w="2406"/>
        <w:gridCol w:w="2406"/>
        <w:gridCol w:w="2406"/>
        <w:gridCol w:w="24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580" w:type="pct"/>
            <w:tcBorders>
              <w:top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课程编码</w:t>
            </w:r>
          </w:p>
        </w:tc>
        <w:tc>
          <w:tcPr>
            <w:tcW w:w="1089"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实践环节名称</w:t>
            </w:r>
          </w:p>
        </w:tc>
        <w:tc>
          <w:tcPr>
            <w:tcW w:w="833"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学分</w:t>
            </w:r>
          </w:p>
        </w:tc>
        <w:tc>
          <w:tcPr>
            <w:tcW w:w="833"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周数</w:t>
            </w:r>
          </w:p>
        </w:tc>
        <w:tc>
          <w:tcPr>
            <w:tcW w:w="833"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建议修读学期</w:t>
            </w:r>
          </w:p>
        </w:tc>
        <w:tc>
          <w:tcPr>
            <w:tcW w:w="832" w:type="pct"/>
            <w:tcBorders>
              <w:top w:val="single" w:color="auto" w:sz="12" w:space="0"/>
              <w:left w:val="single" w:color="auto" w:sz="12" w:space="0"/>
              <w:bottom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80" w:type="pct"/>
            <w:tcBorders>
              <w:top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905001</w:t>
            </w:r>
          </w:p>
        </w:tc>
        <w:tc>
          <w:tcPr>
            <w:tcW w:w="1089"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eastAsia="宋体 (正文)" w:cs="宋体 (正文)"/>
                <w:sz w:val="24"/>
                <w:szCs w:val="24"/>
              </w:rPr>
              <w:t>入学教育</w:t>
            </w:r>
          </w:p>
        </w:tc>
        <w:tc>
          <w:tcPr>
            <w:tcW w:w="833"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833"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33"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32" w:type="pct"/>
            <w:tcBorders>
              <w:top w:val="single" w:color="auto" w:sz="12" w:space="0"/>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80"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905002</w:t>
            </w:r>
          </w:p>
        </w:tc>
        <w:tc>
          <w:tcPr>
            <w:tcW w:w="1089" w:type="pct"/>
            <w:tcBorders>
              <w:left w:val="single" w:color="auto" w:sz="12" w:space="0"/>
              <w:right w:val="single" w:color="auto" w:sz="12" w:space="0"/>
            </w:tcBorders>
            <w:vAlign w:val="center"/>
          </w:tcPr>
          <w:p>
            <w:pPr>
              <w:jc w:val="center"/>
              <w:rPr>
                <w:rFonts w:ascii="Times New Roman" w:hAnsi="Times New Roman" w:eastAsia="宋体 (正文)" w:cs="宋体 (正文)"/>
                <w:sz w:val="24"/>
                <w:szCs w:val="24"/>
              </w:rPr>
            </w:pPr>
            <w:r>
              <w:rPr>
                <w:rFonts w:ascii="Times New Roman" w:hAnsi="Times New Roman" w:eastAsia="宋体 (正文)" w:cs="宋体 (正文)"/>
                <w:sz w:val="24"/>
                <w:szCs w:val="24"/>
              </w:rPr>
              <w:t>毕业教育</w:t>
            </w:r>
          </w:p>
        </w:tc>
        <w:tc>
          <w:tcPr>
            <w:tcW w:w="833"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833"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33"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8</w:t>
            </w:r>
          </w:p>
        </w:tc>
        <w:tc>
          <w:tcPr>
            <w:tcW w:w="832" w:type="pct"/>
            <w:tcBorders>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80"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J13002</w:t>
            </w:r>
          </w:p>
        </w:tc>
        <w:tc>
          <w:tcPr>
            <w:tcW w:w="1089" w:type="pct"/>
            <w:tcBorders>
              <w:left w:val="single" w:color="auto" w:sz="12" w:space="0"/>
              <w:bottom w:val="single" w:color="auto" w:sz="4" w:space="0"/>
              <w:right w:val="single" w:color="auto" w:sz="12" w:space="0"/>
            </w:tcBorders>
            <w:vAlign w:val="center"/>
          </w:tcPr>
          <w:p>
            <w:pPr>
              <w:spacing w:line="240" w:lineRule="exact"/>
              <w:jc w:val="center"/>
              <w:rPr>
                <w:rFonts w:ascii="Times New Roman" w:hAnsi="Times New Roman" w:cs="宋体"/>
                <w:sz w:val="24"/>
                <w:szCs w:val="24"/>
              </w:rPr>
            </w:pPr>
            <w:r>
              <w:rPr>
                <w:rFonts w:hint="eastAsia" w:ascii="Times New Roman" w:hAnsi="Times New Roman" w:cs="宋体"/>
                <w:sz w:val="24"/>
                <w:szCs w:val="24"/>
              </w:rPr>
              <w:t>军事训练</w:t>
            </w:r>
          </w:p>
        </w:tc>
        <w:tc>
          <w:tcPr>
            <w:tcW w:w="833"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833"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w:t>
            </w:r>
          </w:p>
        </w:tc>
        <w:tc>
          <w:tcPr>
            <w:tcW w:w="833"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832"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实践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80"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393004</w:t>
            </w:r>
          </w:p>
        </w:tc>
        <w:tc>
          <w:tcPr>
            <w:tcW w:w="1089"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思想政治理论课实践教学</w:t>
            </w:r>
          </w:p>
        </w:tc>
        <w:tc>
          <w:tcPr>
            <w:tcW w:w="833"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833"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33"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1-4</w:t>
            </w:r>
          </w:p>
        </w:tc>
        <w:tc>
          <w:tcPr>
            <w:tcW w:w="832" w:type="pct"/>
            <w:tcBorders>
              <w:lef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分散进行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669" w:type="pct"/>
            <w:gridSpan w:val="2"/>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合计</w:t>
            </w:r>
          </w:p>
        </w:tc>
        <w:tc>
          <w:tcPr>
            <w:tcW w:w="833"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4</w:t>
            </w:r>
          </w:p>
        </w:tc>
        <w:tc>
          <w:tcPr>
            <w:tcW w:w="833"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8</w:t>
            </w:r>
          </w:p>
        </w:tc>
        <w:tc>
          <w:tcPr>
            <w:tcW w:w="833"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p>
        </w:tc>
        <w:tc>
          <w:tcPr>
            <w:tcW w:w="832" w:type="pct"/>
            <w:tcBorders>
              <w:left w:val="single" w:color="auto" w:sz="12" w:space="0"/>
            </w:tcBorders>
            <w:vAlign w:val="center"/>
          </w:tcPr>
          <w:p>
            <w:pPr>
              <w:jc w:val="center"/>
              <w:rPr>
                <w:rFonts w:ascii="Times New Roman" w:hAnsi="Times New Roman" w:cs="宋体 (正文)"/>
                <w:sz w:val="24"/>
                <w:szCs w:val="24"/>
              </w:rPr>
            </w:pPr>
          </w:p>
        </w:tc>
      </w:tr>
    </w:tbl>
    <w:p>
      <w:pPr>
        <w:spacing w:beforeLines="50" w:afterLines="50" w:line="700" w:lineRule="exact"/>
        <w:jc w:val="center"/>
        <w:rPr>
          <w:rFonts w:ascii="微软雅黑" w:hAnsi="微软雅黑" w:eastAsia="微软雅黑"/>
          <w:b/>
          <w:sz w:val="28"/>
          <w:szCs w:val="28"/>
        </w:rPr>
      </w:pPr>
      <w:r>
        <w:rPr>
          <w:rFonts w:hint="eastAsia" w:ascii="微软雅黑" w:hAnsi="微软雅黑" w:eastAsia="微软雅黑"/>
          <w:b/>
          <w:sz w:val="28"/>
          <w:szCs w:val="28"/>
        </w:rPr>
        <w:t>电子信息科学与技术专业实践教学环节安排表</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44"/>
        <w:gridCol w:w="2552"/>
        <w:gridCol w:w="2410"/>
        <w:gridCol w:w="2268"/>
        <w:gridCol w:w="2409"/>
        <w:gridCol w:w="23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344" w:type="dxa"/>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实践环节编号</w:t>
            </w:r>
          </w:p>
        </w:tc>
        <w:tc>
          <w:tcPr>
            <w:tcW w:w="2552" w:type="dxa"/>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实践环节名称</w:t>
            </w:r>
          </w:p>
        </w:tc>
        <w:tc>
          <w:tcPr>
            <w:tcW w:w="2410" w:type="dxa"/>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学分</w:t>
            </w:r>
          </w:p>
        </w:tc>
        <w:tc>
          <w:tcPr>
            <w:tcW w:w="2268" w:type="dxa"/>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周数</w:t>
            </w:r>
          </w:p>
        </w:tc>
        <w:tc>
          <w:tcPr>
            <w:tcW w:w="2409" w:type="dxa"/>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建议修读学期</w:t>
            </w:r>
          </w:p>
        </w:tc>
        <w:tc>
          <w:tcPr>
            <w:tcW w:w="2399" w:type="dxa"/>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344"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494003</w:t>
            </w:r>
          </w:p>
        </w:tc>
        <w:tc>
          <w:tcPr>
            <w:tcW w:w="2552"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工程训练C</w:t>
            </w:r>
          </w:p>
        </w:tc>
        <w:tc>
          <w:tcPr>
            <w:tcW w:w="2410"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2</w:t>
            </w:r>
          </w:p>
        </w:tc>
        <w:tc>
          <w:tcPr>
            <w:tcW w:w="2268" w:type="dxa"/>
            <w:vAlign w:val="center"/>
          </w:tcPr>
          <w:p>
            <w:pPr>
              <w:widowControl/>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3</w:t>
            </w:r>
          </w:p>
        </w:tc>
        <w:tc>
          <w:tcPr>
            <w:tcW w:w="2409" w:type="dxa"/>
            <w:vAlign w:val="center"/>
          </w:tcPr>
          <w:p>
            <w:pPr>
              <w:widowControl/>
              <w:snapToGrid w:val="0"/>
              <w:jc w:val="center"/>
              <w:rPr>
                <w:rFonts w:ascii="Times New Roman" w:hAnsi="Times New Roman"/>
                <w:kern w:val="0"/>
                <w:sz w:val="24"/>
                <w:szCs w:val="24"/>
              </w:rPr>
            </w:pPr>
            <w:r>
              <w:rPr>
                <w:rFonts w:hint="eastAsia" w:ascii="Times New Roman" w:hAnsi="Times New Roman" w:cs="宋体"/>
                <w:sz w:val="24"/>
                <w:szCs w:val="24"/>
              </w:rPr>
              <w:t>3</w:t>
            </w:r>
          </w:p>
        </w:tc>
        <w:tc>
          <w:tcPr>
            <w:tcW w:w="2399" w:type="dxa"/>
            <w:vAlign w:val="center"/>
          </w:tcPr>
          <w:p>
            <w:pPr>
              <w:widowControl/>
              <w:snapToGrid w:val="0"/>
              <w:jc w:val="center"/>
              <w:rPr>
                <w:rFonts w:ascii="Times New Roman" w:hAnsi="Times New Roman"/>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344" w:type="dxa"/>
            <w:vAlign w:val="center"/>
          </w:tcPr>
          <w:p>
            <w:pPr>
              <w:snapToGrid w:val="0"/>
              <w:jc w:val="center"/>
              <w:rPr>
                <w:rFonts w:ascii="Times New Roman" w:hAnsi="Times New Roman"/>
                <w:sz w:val="24"/>
                <w:szCs w:val="24"/>
              </w:rPr>
            </w:pPr>
            <w:r>
              <w:rPr>
                <w:rFonts w:hint="eastAsia" w:ascii="Times New Roman" w:hAnsi="Times New Roman"/>
                <w:sz w:val="24"/>
                <w:szCs w:val="24"/>
              </w:rPr>
              <w:t>513007</w:t>
            </w:r>
          </w:p>
        </w:tc>
        <w:tc>
          <w:tcPr>
            <w:tcW w:w="2552"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认识实习A</w:t>
            </w:r>
          </w:p>
        </w:tc>
        <w:tc>
          <w:tcPr>
            <w:tcW w:w="2410" w:type="dxa"/>
            <w:vAlign w:val="center"/>
          </w:tcPr>
          <w:p>
            <w:pPr>
              <w:widowControl/>
              <w:snapToGrid w:val="0"/>
              <w:jc w:val="center"/>
              <w:rPr>
                <w:rFonts w:ascii="Times New Roman" w:hAnsi="Times New Roman"/>
                <w:sz w:val="24"/>
                <w:szCs w:val="24"/>
              </w:rPr>
            </w:pPr>
            <w:r>
              <w:rPr>
                <w:rFonts w:hint="eastAsia" w:ascii="Times New Roman" w:hAnsi="Times New Roman"/>
                <w:sz w:val="24"/>
                <w:szCs w:val="24"/>
              </w:rPr>
              <w:t>1</w:t>
            </w:r>
          </w:p>
        </w:tc>
        <w:tc>
          <w:tcPr>
            <w:tcW w:w="2268" w:type="dxa"/>
            <w:vAlign w:val="center"/>
          </w:tcPr>
          <w:p>
            <w:pPr>
              <w:widowControl/>
              <w:snapToGrid w:val="0"/>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rPr>
              <w:t>1</w:t>
            </w:r>
            <w:r>
              <w:rPr>
                <w:rFonts w:hint="eastAsia" w:ascii="Times New Roman" w:hAnsi="Times New Roman"/>
                <w:kern w:val="0"/>
                <w:sz w:val="24"/>
                <w:szCs w:val="24"/>
                <w:lang w:val="en-US" w:eastAsia="zh-CN"/>
              </w:rPr>
              <w:t>.5</w:t>
            </w:r>
          </w:p>
        </w:tc>
        <w:tc>
          <w:tcPr>
            <w:tcW w:w="2409" w:type="dxa"/>
            <w:vAlign w:val="center"/>
          </w:tcPr>
          <w:p>
            <w:pPr>
              <w:widowControl/>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2399" w:type="dxa"/>
            <w:vAlign w:val="center"/>
          </w:tcPr>
          <w:p>
            <w:pPr>
              <w:widowControl/>
              <w:snapToGrid w:val="0"/>
              <w:jc w:val="center"/>
              <w:rPr>
                <w:rFonts w:ascii="Times New Roman" w:hAnsi="Times New Roman"/>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344"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513008</w:t>
            </w:r>
          </w:p>
        </w:tc>
        <w:tc>
          <w:tcPr>
            <w:tcW w:w="2552"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电子工艺实习A</w:t>
            </w:r>
          </w:p>
        </w:tc>
        <w:tc>
          <w:tcPr>
            <w:tcW w:w="2410"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1</w:t>
            </w:r>
          </w:p>
        </w:tc>
        <w:tc>
          <w:tcPr>
            <w:tcW w:w="2268" w:type="dxa"/>
            <w:vAlign w:val="center"/>
          </w:tcPr>
          <w:p>
            <w:pPr>
              <w:widowControl/>
              <w:snapToGrid w:val="0"/>
              <w:jc w:val="center"/>
              <w:rPr>
                <w:rFonts w:hint="default" w:ascii="Times New Roman" w:hAnsi="Times New Roman" w:eastAsia="宋体"/>
                <w:kern w:val="0"/>
                <w:sz w:val="24"/>
                <w:szCs w:val="24"/>
                <w:lang w:val="en-US" w:eastAsia="zh-CN"/>
              </w:rPr>
            </w:pPr>
            <w:r>
              <w:rPr>
                <w:rFonts w:ascii="Times New Roman" w:hAnsi="Times New Roman"/>
                <w:kern w:val="0"/>
                <w:sz w:val="24"/>
                <w:szCs w:val="24"/>
              </w:rPr>
              <w:t>1</w:t>
            </w:r>
            <w:r>
              <w:rPr>
                <w:rFonts w:hint="eastAsia" w:ascii="Times New Roman" w:hAnsi="Times New Roman"/>
                <w:kern w:val="0"/>
                <w:sz w:val="24"/>
                <w:szCs w:val="24"/>
                <w:lang w:val="en-US" w:eastAsia="zh-CN"/>
              </w:rPr>
              <w:t>.5</w:t>
            </w:r>
          </w:p>
        </w:tc>
        <w:tc>
          <w:tcPr>
            <w:tcW w:w="2409" w:type="dxa"/>
            <w:vAlign w:val="center"/>
          </w:tcPr>
          <w:p>
            <w:pPr>
              <w:widowControl/>
              <w:snapToGrid w:val="0"/>
              <w:jc w:val="center"/>
              <w:rPr>
                <w:rFonts w:ascii="Times New Roman" w:hAnsi="Times New Roman"/>
                <w:kern w:val="0"/>
                <w:sz w:val="24"/>
                <w:szCs w:val="24"/>
              </w:rPr>
            </w:pPr>
            <w:r>
              <w:rPr>
                <w:rFonts w:hint="eastAsia" w:ascii="Times New Roman" w:hAnsi="Times New Roman" w:cs="宋体"/>
                <w:sz w:val="24"/>
                <w:szCs w:val="24"/>
              </w:rPr>
              <w:t>4</w:t>
            </w:r>
          </w:p>
        </w:tc>
        <w:tc>
          <w:tcPr>
            <w:tcW w:w="2399" w:type="dxa"/>
            <w:vAlign w:val="center"/>
          </w:tcPr>
          <w:p>
            <w:pPr>
              <w:widowControl/>
              <w:snapToGrid w:val="0"/>
              <w:jc w:val="center"/>
              <w:rPr>
                <w:rFonts w:ascii="Times New Roman" w:hAnsi="Times New Roman"/>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344"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513013</w:t>
            </w:r>
          </w:p>
        </w:tc>
        <w:tc>
          <w:tcPr>
            <w:tcW w:w="2552"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生产实习A</w:t>
            </w:r>
          </w:p>
        </w:tc>
        <w:tc>
          <w:tcPr>
            <w:tcW w:w="2410"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1</w:t>
            </w:r>
          </w:p>
        </w:tc>
        <w:tc>
          <w:tcPr>
            <w:tcW w:w="2268" w:type="dxa"/>
            <w:vAlign w:val="center"/>
          </w:tcPr>
          <w:p>
            <w:pPr>
              <w:widowControl/>
              <w:snapToGrid w:val="0"/>
              <w:jc w:val="center"/>
              <w:rPr>
                <w:rFonts w:hint="default" w:ascii="Times New Roman" w:hAnsi="Times New Roman" w:eastAsia="宋体"/>
                <w:kern w:val="0"/>
                <w:sz w:val="24"/>
                <w:szCs w:val="24"/>
                <w:lang w:val="en-US" w:eastAsia="zh-CN"/>
              </w:rPr>
            </w:pPr>
            <w:r>
              <w:rPr>
                <w:rFonts w:ascii="Times New Roman" w:hAnsi="Times New Roman"/>
                <w:kern w:val="0"/>
                <w:sz w:val="24"/>
                <w:szCs w:val="24"/>
              </w:rPr>
              <w:t>1</w:t>
            </w:r>
            <w:r>
              <w:rPr>
                <w:rFonts w:hint="eastAsia" w:ascii="Times New Roman" w:hAnsi="Times New Roman"/>
                <w:kern w:val="0"/>
                <w:sz w:val="24"/>
                <w:szCs w:val="24"/>
                <w:lang w:val="en-US" w:eastAsia="zh-CN"/>
              </w:rPr>
              <w:t>.5</w:t>
            </w:r>
          </w:p>
        </w:tc>
        <w:tc>
          <w:tcPr>
            <w:tcW w:w="2409" w:type="dxa"/>
            <w:vAlign w:val="center"/>
          </w:tcPr>
          <w:p>
            <w:pPr>
              <w:widowControl/>
              <w:snapToGrid w:val="0"/>
              <w:jc w:val="center"/>
              <w:rPr>
                <w:rFonts w:ascii="Times New Roman" w:hAnsi="Times New Roman"/>
                <w:kern w:val="0"/>
                <w:sz w:val="24"/>
                <w:szCs w:val="24"/>
              </w:rPr>
            </w:pPr>
            <w:r>
              <w:rPr>
                <w:rFonts w:ascii="Times New Roman" w:hAnsi="Times New Roman"/>
                <w:kern w:val="0"/>
                <w:sz w:val="24"/>
                <w:szCs w:val="24"/>
              </w:rPr>
              <w:t>7</w:t>
            </w:r>
          </w:p>
        </w:tc>
        <w:tc>
          <w:tcPr>
            <w:tcW w:w="2399" w:type="dxa"/>
            <w:vAlign w:val="center"/>
          </w:tcPr>
          <w:p>
            <w:pPr>
              <w:widowControl/>
              <w:snapToGrid w:val="0"/>
              <w:jc w:val="center"/>
              <w:rPr>
                <w:rFonts w:ascii="Times New Roman" w:hAnsi="Times New Roman"/>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2344"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513014</w:t>
            </w:r>
          </w:p>
        </w:tc>
        <w:tc>
          <w:tcPr>
            <w:tcW w:w="2552"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毕业论文A</w:t>
            </w:r>
          </w:p>
        </w:tc>
        <w:tc>
          <w:tcPr>
            <w:tcW w:w="2410" w:type="dxa"/>
            <w:vAlign w:val="center"/>
          </w:tcPr>
          <w:p>
            <w:pPr>
              <w:widowControl/>
              <w:snapToGrid w:val="0"/>
              <w:jc w:val="center"/>
              <w:rPr>
                <w:rFonts w:ascii="Times New Roman" w:hAnsi="Times New Roman"/>
                <w:kern w:val="0"/>
                <w:sz w:val="24"/>
                <w:szCs w:val="24"/>
              </w:rPr>
            </w:pPr>
            <w:r>
              <w:rPr>
                <w:rFonts w:hint="eastAsia" w:ascii="Times New Roman" w:hAnsi="Times New Roman"/>
                <w:sz w:val="24"/>
                <w:szCs w:val="24"/>
              </w:rPr>
              <w:t>6</w:t>
            </w:r>
          </w:p>
        </w:tc>
        <w:tc>
          <w:tcPr>
            <w:tcW w:w="2268" w:type="dxa"/>
            <w:vAlign w:val="center"/>
          </w:tcPr>
          <w:p>
            <w:pPr>
              <w:widowControl/>
              <w:snapToGrid w:val="0"/>
              <w:jc w:val="center"/>
              <w:rPr>
                <w:rFonts w:ascii="Times New Roman" w:hAnsi="Times New Roman"/>
                <w:kern w:val="0"/>
                <w:sz w:val="24"/>
                <w:szCs w:val="24"/>
              </w:rPr>
            </w:pPr>
            <w:r>
              <w:rPr>
                <w:rFonts w:ascii="Times New Roman" w:hAnsi="Times New Roman"/>
                <w:kern w:val="0"/>
                <w:sz w:val="24"/>
                <w:szCs w:val="24"/>
              </w:rPr>
              <w:t>12</w:t>
            </w:r>
          </w:p>
        </w:tc>
        <w:tc>
          <w:tcPr>
            <w:tcW w:w="2409" w:type="dxa"/>
            <w:vAlign w:val="center"/>
          </w:tcPr>
          <w:p>
            <w:pPr>
              <w:widowControl/>
              <w:snapToGrid w:val="0"/>
              <w:jc w:val="center"/>
              <w:rPr>
                <w:rFonts w:ascii="Times New Roman" w:hAnsi="Times New Roman"/>
                <w:kern w:val="0"/>
                <w:sz w:val="24"/>
                <w:szCs w:val="24"/>
              </w:rPr>
            </w:pPr>
            <w:r>
              <w:rPr>
                <w:rFonts w:ascii="Times New Roman" w:hAnsi="Times New Roman"/>
                <w:kern w:val="0"/>
                <w:sz w:val="24"/>
                <w:szCs w:val="24"/>
              </w:rPr>
              <w:t>8</w:t>
            </w:r>
          </w:p>
        </w:tc>
        <w:tc>
          <w:tcPr>
            <w:tcW w:w="2399" w:type="dxa"/>
            <w:vAlign w:val="center"/>
          </w:tcPr>
          <w:p>
            <w:pPr>
              <w:widowControl/>
              <w:snapToGrid w:val="0"/>
              <w:jc w:val="center"/>
              <w:rPr>
                <w:rFonts w:ascii="Times New Roman" w:hAnsi="Times New Roman"/>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896" w:type="dxa"/>
            <w:gridSpan w:val="2"/>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合计</w:t>
            </w:r>
          </w:p>
        </w:tc>
        <w:tc>
          <w:tcPr>
            <w:tcW w:w="2410" w:type="dxa"/>
            <w:vAlign w:val="center"/>
          </w:tcPr>
          <w:p>
            <w:pPr>
              <w:widowControl/>
              <w:snapToGrid w:val="0"/>
              <w:jc w:val="center"/>
              <w:rPr>
                <w:rFonts w:ascii="Times New Roman" w:hAnsi="Times New Roman"/>
                <w:b/>
                <w:kern w:val="0"/>
                <w:sz w:val="24"/>
                <w:szCs w:val="24"/>
              </w:rPr>
            </w:pPr>
            <w:r>
              <w:rPr>
                <w:rFonts w:ascii="Times New Roman" w:hAnsi="Times New Roman"/>
                <w:b/>
                <w:kern w:val="0"/>
                <w:sz w:val="24"/>
                <w:szCs w:val="24"/>
              </w:rPr>
              <w:t>1</w:t>
            </w:r>
            <w:r>
              <w:rPr>
                <w:rFonts w:hint="eastAsia" w:ascii="Times New Roman" w:hAnsi="Times New Roman"/>
                <w:b/>
                <w:kern w:val="0"/>
                <w:sz w:val="24"/>
                <w:szCs w:val="24"/>
              </w:rPr>
              <w:t>1</w:t>
            </w:r>
          </w:p>
        </w:tc>
        <w:tc>
          <w:tcPr>
            <w:tcW w:w="2268" w:type="dxa"/>
            <w:vAlign w:val="center"/>
          </w:tcPr>
          <w:p>
            <w:pPr>
              <w:widowControl/>
              <w:snapToGrid w:val="0"/>
              <w:jc w:val="center"/>
              <w:rPr>
                <w:rFonts w:hint="default" w:ascii="Times New Roman" w:hAnsi="Times New Roman" w:eastAsia="宋体"/>
                <w:b/>
                <w:kern w:val="0"/>
                <w:sz w:val="24"/>
                <w:szCs w:val="24"/>
                <w:lang w:val="en-US" w:eastAsia="zh-CN"/>
              </w:rPr>
            </w:pPr>
            <w:r>
              <w:rPr>
                <w:rFonts w:ascii="Times New Roman" w:hAnsi="Times New Roman"/>
                <w:b/>
                <w:kern w:val="0"/>
                <w:sz w:val="24"/>
                <w:szCs w:val="24"/>
              </w:rPr>
              <w:t>1</w:t>
            </w:r>
            <w:r>
              <w:rPr>
                <w:rFonts w:hint="eastAsia" w:ascii="Times New Roman" w:hAnsi="Times New Roman"/>
                <w:b/>
                <w:kern w:val="0"/>
                <w:sz w:val="24"/>
                <w:szCs w:val="24"/>
                <w:lang w:val="en-US" w:eastAsia="zh-CN"/>
              </w:rPr>
              <w:t>9.5</w:t>
            </w:r>
          </w:p>
        </w:tc>
        <w:tc>
          <w:tcPr>
            <w:tcW w:w="2409" w:type="dxa"/>
            <w:vAlign w:val="center"/>
          </w:tcPr>
          <w:p>
            <w:pPr>
              <w:widowControl/>
              <w:snapToGrid w:val="0"/>
              <w:jc w:val="center"/>
              <w:rPr>
                <w:rFonts w:ascii="Times New Roman" w:hAnsi="Times New Roman"/>
                <w:b/>
                <w:kern w:val="0"/>
                <w:sz w:val="24"/>
                <w:szCs w:val="24"/>
              </w:rPr>
            </w:pPr>
          </w:p>
        </w:tc>
        <w:tc>
          <w:tcPr>
            <w:tcW w:w="2399" w:type="dxa"/>
            <w:vAlign w:val="center"/>
          </w:tcPr>
          <w:p>
            <w:pPr>
              <w:widowControl/>
              <w:snapToGrid w:val="0"/>
              <w:jc w:val="center"/>
              <w:rPr>
                <w:rFonts w:ascii="Times New Roman" w:hAnsi="Times New Roman"/>
                <w:kern w:val="0"/>
                <w:sz w:val="24"/>
                <w:szCs w:val="24"/>
              </w:rPr>
            </w:pPr>
          </w:p>
        </w:tc>
      </w:tr>
    </w:tbl>
    <w:p>
      <w:pPr>
        <w:spacing w:beforeLines="50" w:afterLines="50" w:line="700" w:lineRule="exact"/>
        <w:jc w:val="center"/>
        <w:rPr>
          <w:rFonts w:ascii="微软雅黑" w:hAnsi="微软雅黑" w:eastAsia="微软雅黑"/>
          <w:b/>
          <w:sz w:val="28"/>
          <w:szCs w:val="28"/>
        </w:rPr>
      </w:pPr>
      <w:r>
        <w:rPr>
          <w:rFonts w:hint="eastAsia" w:ascii="微软雅黑" w:hAnsi="微软雅黑" w:eastAsia="微软雅黑"/>
          <w:b/>
          <w:sz w:val="28"/>
          <w:szCs w:val="28"/>
        </w:rPr>
        <w:t>电子信息科学与技术专业学时、学分分配表</w:t>
      </w:r>
    </w:p>
    <w:tbl>
      <w:tblPr>
        <w:tblStyle w:val="10"/>
        <w:tblW w:w="143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982"/>
        <w:gridCol w:w="1711"/>
        <w:gridCol w:w="1124"/>
        <w:gridCol w:w="1711"/>
        <w:gridCol w:w="1701"/>
        <w:gridCol w:w="841"/>
        <w:gridCol w:w="1701"/>
        <w:gridCol w:w="850"/>
        <w:gridCol w:w="171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纵向结构</w:t>
            </w:r>
          </w:p>
        </w:tc>
        <w:tc>
          <w:tcPr>
            <w:tcW w:w="982"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学时</w:t>
            </w:r>
          </w:p>
        </w:tc>
        <w:tc>
          <w:tcPr>
            <w:tcW w:w="171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1124"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学分</w:t>
            </w:r>
          </w:p>
        </w:tc>
        <w:tc>
          <w:tcPr>
            <w:tcW w:w="171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170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横向结构</w:t>
            </w:r>
          </w:p>
        </w:tc>
        <w:tc>
          <w:tcPr>
            <w:tcW w:w="84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学时</w:t>
            </w:r>
          </w:p>
        </w:tc>
        <w:tc>
          <w:tcPr>
            <w:tcW w:w="170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85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学分</w:t>
            </w:r>
          </w:p>
        </w:tc>
        <w:tc>
          <w:tcPr>
            <w:tcW w:w="171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通识教育课程</w:t>
            </w:r>
          </w:p>
        </w:tc>
        <w:tc>
          <w:tcPr>
            <w:tcW w:w="982" w:type="dxa"/>
            <w:vAlign w:val="center"/>
          </w:tcPr>
          <w:p>
            <w:pPr>
              <w:snapToGrid w:val="0"/>
              <w:jc w:val="center"/>
              <w:rPr>
                <w:rFonts w:ascii="Times New Roman" w:hAnsi="Times New Roman"/>
                <w:kern w:val="0"/>
                <w:sz w:val="24"/>
                <w:szCs w:val="24"/>
              </w:rPr>
            </w:pPr>
            <w:r>
              <w:rPr>
                <w:rFonts w:ascii="Times New Roman" w:hAnsi="Times New Roman"/>
                <w:kern w:val="0"/>
                <w:sz w:val="24"/>
                <w:szCs w:val="24"/>
              </w:rPr>
              <w:t>11</w:t>
            </w:r>
            <w:r>
              <w:rPr>
                <w:rFonts w:hint="eastAsia" w:ascii="Times New Roman" w:hAnsi="Times New Roman"/>
                <w:kern w:val="0"/>
                <w:sz w:val="24"/>
                <w:szCs w:val="24"/>
              </w:rPr>
              <w:t>44</w:t>
            </w:r>
          </w:p>
        </w:tc>
        <w:tc>
          <w:tcPr>
            <w:tcW w:w="1711" w:type="dxa"/>
            <w:vAlign w:val="center"/>
          </w:tcPr>
          <w:p>
            <w:pPr>
              <w:snapToGrid w:val="0"/>
              <w:jc w:val="center"/>
              <w:rPr>
                <w:rFonts w:ascii="Times New Roman" w:hAnsi="Times New Roman"/>
                <w:kern w:val="0"/>
                <w:sz w:val="24"/>
                <w:szCs w:val="24"/>
              </w:rPr>
            </w:pPr>
            <w:r>
              <w:rPr>
                <w:rFonts w:ascii="Times New Roman" w:hAnsi="Times New Roman"/>
                <w:kern w:val="0"/>
                <w:sz w:val="24"/>
                <w:szCs w:val="24"/>
              </w:rPr>
              <w:t>4</w:t>
            </w:r>
            <w:r>
              <w:rPr>
                <w:rFonts w:hint="eastAsia" w:ascii="Times New Roman" w:hAnsi="Times New Roman"/>
                <w:kern w:val="0"/>
                <w:sz w:val="24"/>
                <w:szCs w:val="24"/>
              </w:rPr>
              <w:t>2</w:t>
            </w:r>
            <w:r>
              <w:rPr>
                <w:rFonts w:ascii="Times New Roman" w:hAnsi="Times New Roman"/>
                <w:kern w:val="0"/>
                <w:sz w:val="24"/>
                <w:szCs w:val="24"/>
              </w:rPr>
              <w:t>.</w:t>
            </w:r>
            <w:r>
              <w:rPr>
                <w:rFonts w:hint="eastAsia" w:ascii="Times New Roman" w:hAnsi="Times New Roman"/>
                <w:kern w:val="0"/>
                <w:sz w:val="24"/>
                <w:szCs w:val="24"/>
              </w:rPr>
              <w:t>2</w:t>
            </w:r>
          </w:p>
        </w:tc>
        <w:tc>
          <w:tcPr>
            <w:tcW w:w="1124"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69.5</w:t>
            </w:r>
          </w:p>
        </w:tc>
        <w:tc>
          <w:tcPr>
            <w:tcW w:w="1711"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41.1</w:t>
            </w:r>
          </w:p>
        </w:tc>
        <w:tc>
          <w:tcPr>
            <w:tcW w:w="1701" w:type="dxa"/>
            <w:vMerge w:val="restart"/>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必修课</w:t>
            </w:r>
          </w:p>
        </w:tc>
        <w:tc>
          <w:tcPr>
            <w:tcW w:w="841" w:type="dxa"/>
            <w:vMerge w:val="restart"/>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1</w:t>
            </w:r>
            <w:r>
              <w:rPr>
                <w:rFonts w:ascii="Times New Roman" w:hAnsi="Times New Roman"/>
                <w:kern w:val="0"/>
                <w:sz w:val="24"/>
                <w:szCs w:val="24"/>
              </w:rPr>
              <w:t>8</w:t>
            </w:r>
            <w:r>
              <w:rPr>
                <w:rFonts w:hint="eastAsia" w:ascii="Times New Roman" w:hAnsi="Times New Roman"/>
                <w:kern w:val="0"/>
                <w:sz w:val="24"/>
                <w:szCs w:val="24"/>
              </w:rPr>
              <w:t>32</w:t>
            </w:r>
          </w:p>
        </w:tc>
        <w:tc>
          <w:tcPr>
            <w:tcW w:w="1701" w:type="dxa"/>
            <w:vMerge w:val="restart"/>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6</w:t>
            </w:r>
            <w:r>
              <w:rPr>
                <w:rFonts w:ascii="Times New Roman" w:hAnsi="Times New Roman"/>
                <w:kern w:val="0"/>
                <w:sz w:val="24"/>
                <w:szCs w:val="24"/>
              </w:rPr>
              <w:t>7</w:t>
            </w:r>
            <w:r>
              <w:rPr>
                <w:rFonts w:hint="eastAsia" w:ascii="Times New Roman" w:hAnsi="Times New Roman"/>
                <w:kern w:val="0"/>
                <w:sz w:val="24"/>
                <w:szCs w:val="24"/>
              </w:rPr>
              <w:t>.6</w:t>
            </w:r>
          </w:p>
        </w:tc>
        <w:tc>
          <w:tcPr>
            <w:tcW w:w="850" w:type="dxa"/>
            <w:vMerge w:val="restart"/>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118.5</w:t>
            </w:r>
          </w:p>
        </w:tc>
        <w:tc>
          <w:tcPr>
            <w:tcW w:w="1711" w:type="dxa"/>
            <w:vMerge w:val="restart"/>
            <w:vAlign w:val="center"/>
          </w:tcPr>
          <w:p>
            <w:pPr>
              <w:snapToGrid w:val="0"/>
              <w:jc w:val="center"/>
              <w:rPr>
                <w:rFonts w:ascii="Times New Roman" w:hAnsi="Times New Roman"/>
                <w:sz w:val="24"/>
                <w:szCs w:val="24"/>
              </w:rPr>
            </w:pPr>
            <w:r>
              <w:rPr>
                <w:rFonts w:hint="eastAsia" w:ascii="Times New Roman" w:hAnsi="Times New Roman"/>
                <w:sz w:val="24"/>
                <w:szCs w:val="24"/>
              </w:rPr>
              <w:t>70.1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学科基础课程</w:t>
            </w:r>
          </w:p>
        </w:tc>
        <w:tc>
          <w:tcPr>
            <w:tcW w:w="982" w:type="dxa"/>
            <w:vAlign w:val="center"/>
          </w:tcPr>
          <w:p>
            <w:pPr>
              <w:snapToGrid w:val="0"/>
              <w:jc w:val="center"/>
              <w:rPr>
                <w:rFonts w:ascii="Times New Roman" w:hAnsi="Times New Roman"/>
                <w:kern w:val="0"/>
                <w:sz w:val="24"/>
                <w:szCs w:val="24"/>
              </w:rPr>
            </w:pPr>
            <w:r>
              <w:rPr>
                <w:rFonts w:ascii="Times New Roman" w:hAnsi="Times New Roman"/>
                <w:kern w:val="0"/>
                <w:sz w:val="24"/>
                <w:szCs w:val="24"/>
              </w:rPr>
              <w:t>8</w:t>
            </w:r>
            <w:r>
              <w:rPr>
                <w:rFonts w:hint="eastAsia" w:ascii="Times New Roman" w:hAnsi="Times New Roman"/>
                <w:kern w:val="0"/>
                <w:sz w:val="24"/>
                <w:szCs w:val="24"/>
              </w:rPr>
              <w:t>72</w:t>
            </w:r>
          </w:p>
        </w:tc>
        <w:tc>
          <w:tcPr>
            <w:tcW w:w="1711"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3</w:t>
            </w:r>
            <w:r>
              <w:rPr>
                <w:rFonts w:ascii="Times New Roman" w:hAnsi="Times New Roman"/>
                <w:kern w:val="0"/>
                <w:sz w:val="24"/>
                <w:szCs w:val="24"/>
              </w:rPr>
              <w:t>2.</w:t>
            </w:r>
            <w:r>
              <w:rPr>
                <w:rFonts w:hint="eastAsia" w:ascii="Times New Roman" w:hAnsi="Times New Roman"/>
                <w:kern w:val="0"/>
                <w:sz w:val="24"/>
                <w:szCs w:val="24"/>
              </w:rPr>
              <w:t>1</w:t>
            </w:r>
          </w:p>
        </w:tc>
        <w:tc>
          <w:tcPr>
            <w:tcW w:w="1124"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50</w:t>
            </w:r>
          </w:p>
        </w:tc>
        <w:tc>
          <w:tcPr>
            <w:tcW w:w="1711"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29.6</w:t>
            </w:r>
          </w:p>
        </w:tc>
        <w:tc>
          <w:tcPr>
            <w:tcW w:w="1701" w:type="dxa"/>
            <w:vMerge w:val="continue"/>
            <w:vAlign w:val="center"/>
          </w:tcPr>
          <w:p>
            <w:pPr>
              <w:widowControl/>
              <w:snapToGrid w:val="0"/>
              <w:jc w:val="center"/>
              <w:rPr>
                <w:rFonts w:ascii="Times New Roman" w:hAnsi="Times New Roman"/>
                <w:kern w:val="0"/>
                <w:sz w:val="24"/>
                <w:szCs w:val="24"/>
              </w:rPr>
            </w:pPr>
          </w:p>
        </w:tc>
        <w:tc>
          <w:tcPr>
            <w:tcW w:w="841" w:type="dxa"/>
            <w:vMerge w:val="continue"/>
            <w:vAlign w:val="center"/>
          </w:tcPr>
          <w:p>
            <w:pPr>
              <w:snapToGrid w:val="0"/>
              <w:jc w:val="center"/>
              <w:rPr>
                <w:rFonts w:ascii="Times New Roman" w:hAnsi="Times New Roman"/>
                <w:kern w:val="0"/>
                <w:sz w:val="24"/>
                <w:szCs w:val="24"/>
              </w:rPr>
            </w:pPr>
          </w:p>
        </w:tc>
        <w:tc>
          <w:tcPr>
            <w:tcW w:w="1701" w:type="dxa"/>
            <w:vMerge w:val="continue"/>
            <w:vAlign w:val="center"/>
          </w:tcPr>
          <w:p>
            <w:pPr>
              <w:snapToGrid w:val="0"/>
              <w:jc w:val="center"/>
              <w:rPr>
                <w:rFonts w:ascii="Times New Roman" w:hAnsi="Times New Roman"/>
                <w:kern w:val="0"/>
                <w:sz w:val="24"/>
                <w:szCs w:val="24"/>
              </w:rPr>
            </w:pPr>
          </w:p>
        </w:tc>
        <w:tc>
          <w:tcPr>
            <w:tcW w:w="850" w:type="dxa"/>
            <w:vMerge w:val="continue"/>
            <w:vAlign w:val="center"/>
          </w:tcPr>
          <w:p>
            <w:pPr>
              <w:snapToGrid w:val="0"/>
              <w:jc w:val="center"/>
              <w:rPr>
                <w:rFonts w:ascii="Times New Roman" w:hAnsi="Times New Roman"/>
                <w:kern w:val="0"/>
                <w:sz w:val="24"/>
                <w:szCs w:val="24"/>
              </w:rPr>
            </w:pPr>
          </w:p>
        </w:tc>
        <w:tc>
          <w:tcPr>
            <w:tcW w:w="1711"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专业教育课程</w:t>
            </w:r>
          </w:p>
        </w:tc>
        <w:tc>
          <w:tcPr>
            <w:tcW w:w="982"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624</w:t>
            </w:r>
          </w:p>
        </w:tc>
        <w:tc>
          <w:tcPr>
            <w:tcW w:w="1711"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2</w:t>
            </w:r>
            <w:r>
              <w:rPr>
                <w:rFonts w:ascii="Times New Roman" w:hAnsi="Times New Roman"/>
                <w:kern w:val="0"/>
                <w:sz w:val="24"/>
                <w:szCs w:val="24"/>
              </w:rPr>
              <w:t>3.</w:t>
            </w:r>
            <w:r>
              <w:rPr>
                <w:rFonts w:hint="eastAsia" w:ascii="Times New Roman" w:hAnsi="Times New Roman"/>
                <w:kern w:val="0"/>
                <w:sz w:val="24"/>
                <w:szCs w:val="24"/>
              </w:rPr>
              <w:t>0</w:t>
            </w:r>
          </w:p>
        </w:tc>
        <w:tc>
          <w:tcPr>
            <w:tcW w:w="1124"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45</w:t>
            </w:r>
          </w:p>
        </w:tc>
        <w:tc>
          <w:tcPr>
            <w:tcW w:w="1711"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26.6</w:t>
            </w:r>
          </w:p>
        </w:tc>
        <w:tc>
          <w:tcPr>
            <w:tcW w:w="1701" w:type="dxa"/>
            <w:vMerge w:val="restart"/>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选修课</w:t>
            </w:r>
          </w:p>
        </w:tc>
        <w:tc>
          <w:tcPr>
            <w:tcW w:w="841" w:type="dxa"/>
            <w:vMerge w:val="restart"/>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880</w:t>
            </w:r>
          </w:p>
        </w:tc>
        <w:tc>
          <w:tcPr>
            <w:tcW w:w="1701" w:type="dxa"/>
            <w:vMerge w:val="restart"/>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3</w:t>
            </w:r>
            <w:r>
              <w:rPr>
                <w:rFonts w:ascii="Times New Roman" w:hAnsi="Times New Roman"/>
                <w:kern w:val="0"/>
                <w:sz w:val="24"/>
                <w:szCs w:val="24"/>
              </w:rPr>
              <w:t>2</w:t>
            </w:r>
            <w:r>
              <w:rPr>
                <w:rFonts w:hint="eastAsia" w:ascii="Times New Roman" w:hAnsi="Times New Roman"/>
                <w:kern w:val="0"/>
                <w:sz w:val="24"/>
                <w:szCs w:val="24"/>
              </w:rPr>
              <w:t>.4</w:t>
            </w:r>
          </w:p>
        </w:tc>
        <w:tc>
          <w:tcPr>
            <w:tcW w:w="850" w:type="dxa"/>
            <w:vMerge w:val="restart"/>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50.5</w:t>
            </w:r>
          </w:p>
        </w:tc>
        <w:tc>
          <w:tcPr>
            <w:tcW w:w="1711" w:type="dxa"/>
            <w:vMerge w:val="restart"/>
            <w:vAlign w:val="center"/>
          </w:tcPr>
          <w:p>
            <w:pPr>
              <w:widowControl/>
              <w:snapToGrid w:val="0"/>
              <w:jc w:val="center"/>
              <w:rPr>
                <w:rFonts w:ascii="Times New Roman" w:hAnsi="Times New Roman"/>
                <w:sz w:val="24"/>
                <w:szCs w:val="24"/>
              </w:rPr>
            </w:pPr>
            <w:r>
              <w:rPr>
                <w:rFonts w:hint="eastAsia" w:ascii="Times New Roman" w:hAnsi="Times New Roman"/>
                <w:sz w:val="24"/>
                <w:szCs w:val="24"/>
              </w:rPr>
              <w:t>29.9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跨学科拓展课程</w:t>
            </w:r>
          </w:p>
        </w:tc>
        <w:tc>
          <w:tcPr>
            <w:tcW w:w="982"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72</w:t>
            </w:r>
          </w:p>
        </w:tc>
        <w:tc>
          <w:tcPr>
            <w:tcW w:w="1711"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2.</w:t>
            </w:r>
            <w:r>
              <w:rPr>
                <w:rFonts w:ascii="Times New Roman" w:hAnsi="Times New Roman"/>
                <w:kern w:val="0"/>
                <w:sz w:val="24"/>
                <w:szCs w:val="24"/>
              </w:rPr>
              <w:t>7</w:t>
            </w:r>
          </w:p>
        </w:tc>
        <w:tc>
          <w:tcPr>
            <w:tcW w:w="1124"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4.5</w:t>
            </w:r>
          </w:p>
        </w:tc>
        <w:tc>
          <w:tcPr>
            <w:tcW w:w="1711"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2.7</w:t>
            </w:r>
          </w:p>
        </w:tc>
        <w:tc>
          <w:tcPr>
            <w:tcW w:w="1701" w:type="dxa"/>
            <w:vMerge w:val="continue"/>
            <w:vAlign w:val="center"/>
          </w:tcPr>
          <w:p>
            <w:pPr>
              <w:widowControl/>
              <w:snapToGrid w:val="0"/>
              <w:jc w:val="center"/>
              <w:rPr>
                <w:rFonts w:ascii="Times New Roman" w:hAnsi="Times New Roman"/>
                <w:kern w:val="0"/>
                <w:sz w:val="24"/>
                <w:szCs w:val="24"/>
              </w:rPr>
            </w:pPr>
          </w:p>
        </w:tc>
        <w:tc>
          <w:tcPr>
            <w:tcW w:w="841" w:type="dxa"/>
            <w:vMerge w:val="continue"/>
            <w:vAlign w:val="center"/>
          </w:tcPr>
          <w:p>
            <w:pPr>
              <w:widowControl/>
              <w:snapToGrid w:val="0"/>
              <w:jc w:val="center"/>
              <w:rPr>
                <w:rFonts w:ascii="Times New Roman" w:hAnsi="Times New Roman"/>
                <w:kern w:val="0"/>
                <w:sz w:val="24"/>
                <w:szCs w:val="24"/>
              </w:rPr>
            </w:pPr>
          </w:p>
        </w:tc>
        <w:tc>
          <w:tcPr>
            <w:tcW w:w="1701" w:type="dxa"/>
            <w:vMerge w:val="continue"/>
            <w:vAlign w:val="center"/>
          </w:tcPr>
          <w:p>
            <w:pPr>
              <w:widowControl/>
              <w:snapToGrid w:val="0"/>
              <w:jc w:val="center"/>
              <w:rPr>
                <w:rFonts w:ascii="Times New Roman" w:hAnsi="Times New Roman"/>
                <w:kern w:val="0"/>
                <w:sz w:val="24"/>
                <w:szCs w:val="24"/>
              </w:rPr>
            </w:pPr>
          </w:p>
        </w:tc>
        <w:tc>
          <w:tcPr>
            <w:tcW w:w="850" w:type="dxa"/>
            <w:vMerge w:val="continue"/>
            <w:vAlign w:val="center"/>
          </w:tcPr>
          <w:p>
            <w:pPr>
              <w:widowControl/>
              <w:snapToGrid w:val="0"/>
              <w:jc w:val="center"/>
              <w:rPr>
                <w:rFonts w:ascii="Times New Roman" w:hAnsi="Times New Roman"/>
                <w:kern w:val="0"/>
                <w:sz w:val="24"/>
                <w:szCs w:val="24"/>
              </w:rPr>
            </w:pPr>
          </w:p>
        </w:tc>
        <w:tc>
          <w:tcPr>
            <w:tcW w:w="1711" w:type="dxa"/>
            <w:vMerge w:val="continue"/>
            <w:vAlign w:val="center"/>
          </w:tcPr>
          <w:p>
            <w:pPr>
              <w:widowControl/>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980" w:type="dxa"/>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小计</w:t>
            </w:r>
          </w:p>
        </w:tc>
        <w:tc>
          <w:tcPr>
            <w:tcW w:w="982" w:type="dxa"/>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2712</w:t>
            </w:r>
          </w:p>
        </w:tc>
        <w:tc>
          <w:tcPr>
            <w:tcW w:w="1711" w:type="dxa"/>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1124" w:type="dxa"/>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169</w:t>
            </w:r>
          </w:p>
        </w:tc>
        <w:tc>
          <w:tcPr>
            <w:tcW w:w="1711" w:type="dxa"/>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1701" w:type="dxa"/>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小计</w:t>
            </w:r>
          </w:p>
        </w:tc>
        <w:tc>
          <w:tcPr>
            <w:tcW w:w="841" w:type="dxa"/>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2712</w:t>
            </w:r>
          </w:p>
        </w:tc>
        <w:tc>
          <w:tcPr>
            <w:tcW w:w="1701" w:type="dxa"/>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850" w:type="dxa"/>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169</w:t>
            </w:r>
          </w:p>
        </w:tc>
        <w:tc>
          <w:tcPr>
            <w:tcW w:w="1711" w:type="dxa"/>
            <w:vAlign w:val="center"/>
          </w:tcPr>
          <w:p>
            <w:pPr>
              <w:widowControl/>
              <w:snapToGrid w:val="0"/>
              <w:jc w:val="center"/>
              <w:rPr>
                <w:rFonts w:ascii="Times New Roman" w:hAnsi="Times New Roman"/>
                <w:b/>
                <w:sz w:val="24"/>
                <w:szCs w:val="24"/>
              </w:rPr>
            </w:pPr>
            <w:r>
              <w:rPr>
                <w:rFonts w:hint="eastAsia" w:ascii="Times New Roman" w:hAnsi="Times New Roman"/>
                <w:b/>
                <w:sz w:val="24"/>
                <w:szCs w:val="24"/>
              </w:rPr>
              <w:t>1</w:t>
            </w:r>
            <w:r>
              <w:rPr>
                <w:rFonts w:ascii="Times New Roman" w:hAnsi="Times New Roman"/>
                <w:b/>
                <w:sz w:val="24"/>
                <w:szCs w:val="24"/>
              </w:rPr>
              <w:t>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673" w:type="dxa"/>
            <w:gridSpan w:val="3"/>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实践类课程</w:t>
            </w:r>
          </w:p>
        </w:tc>
        <w:tc>
          <w:tcPr>
            <w:tcW w:w="1124" w:type="dxa"/>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43</w:t>
            </w:r>
          </w:p>
        </w:tc>
        <w:tc>
          <w:tcPr>
            <w:tcW w:w="1711" w:type="dxa"/>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25.4</w:t>
            </w:r>
          </w:p>
        </w:tc>
        <w:tc>
          <w:tcPr>
            <w:tcW w:w="1701" w:type="dxa"/>
            <w:vAlign w:val="center"/>
          </w:tcPr>
          <w:p>
            <w:pPr>
              <w:widowControl/>
              <w:snapToGrid w:val="0"/>
              <w:jc w:val="center"/>
              <w:rPr>
                <w:rFonts w:ascii="Times New Roman" w:hAnsi="Times New Roman"/>
                <w:b/>
                <w:spacing w:val="-10"/>
                <w:kern w:val="0"/>
                <w:sz w:val="24"/>
                <w:szCs w:val="24"/>
              </w:rPr>
            </w:pPr>
            <w:r>
              <w:rPr>
                <w:rFonts w:hint="eastAsia" w:ascii="Times New Roman" w:hAnsi="Times New Roman"/>
                <w:b/>
                <w:spacing w:val="-10"/>
                <w:kern w:val="0"/>
                <w:sz w:val="24"/>
                <w:szCs w:val="24"/>
              </w:rPr>
              <w:t>合计</w:t>
            </w:r>
          </w:p>
        </w:tc>
        <w:tc>
          <w:tcPr>
            <w:tcW w:w="5103" w:type="dxa"/>
            <w:gridSpan w:val="4"/>
            <w:vAlign w:val="center"/>
          </w:tcPr>
          <w:p>
            <w:pPr>
              <w:snapToGrid w:val="0"/>
              <w:jc w:val="center"/>
              <w:rPr>
                <w:rFonts w:ascii="Times New Roman" w:hAnsi="Times New Roman"/>
                <w:b/>
                <w:kern w:val="0"/>
                <w:sz w:val="24"/>
                <w:szCs w:val="24"/>
              </w:rPr>
            </w:pPr>
            <w:r>
              <w:rPr>
                <w:rFonts w:ascii="Times New Roman" w:hAnsi="Times New Roman"/>
                <w:b/>
                <w:kern w:val="0"/>
                <w:sz w:val="24"/>
                <w:szCs w:val="24"/>
              </w:rPr>
              <w:t>1</w:t>
            </w:r>
            <w:r>
              <w:rPr>
                <w:rFonts w:hint="eastAsia" w:ascii="Times New Roman" w:hAnsi="Times New Roman"/>
                <w:b/>
                <w:kern w:val="0"/>
                <w:sz w:val="24"/>
                <w:szCs w:val="24"/>
              </w:rPr>
              <w:t>69学分</w:t>
            </w:r>
          </w:p>
        </w:tc>
      </w:tr>
    </w:tbl>
    <w:p>
      <w:pPr>
        <w:widowControl/>
        <w:snapToGrid w:val="0"/>
        <w:spacing w:beforeLines="50" w:afterLines="50"/>
        <w:jc w:val="center"/>
        <w:rPr>
          <w:rFonts w:ascii="Times New Roman" w:hAnsi="Times New Roman" w:cs="宋体"/>
          <w:b/>
          <w:bCs/>
          <w:sz w:val="32"/>
          <w:szCs w:val="32"/>
        </w:rPr>
      </w:pPr>
    </w:p>
    <w:p>
      <w:pPr>
        <w:widowControl/>
        <w:snapToGrid w:val="0"/>
        <w:spacing w:beforeLines="50" w:afterLines="50"/>
        <w:jc w:val="center"/>
        <w:rPr>
          <w:rFonts w:ascii="微软雅黑" w:hAnsi="微软雅黑" w:eastAsia="微软雅黑" w:cs="宋体"/>
          <w:b/>
          <w:bCs/>
          <w:sz w:val="28"/>
          <w:szCs w:val="28"/>
        </w:rPr>
      </w:pPr>
    </w:p>
    <w:p>
      <w:pPr>
        <w:widowControl/>
        <w:snapToGrid w:val="0"/>
        <w:spacing w:beforeLines="50" w:afterLines="50"/>
        <w:jc w:val="center"/>
        <w:rPr>
          <w:rFonts w:ascii="微软雅黑" w:hAnsi="微软雅黑" w:eastAsia="微软雅黑" w:cs="宋体"/>
          <w:b/>
          <w:bCs/>
          <w:sz w:val="28"/>
          <w:szCs w:val="28"/>
        </w:rPr>
      </w:pPr>
    </w:p>
    <w:p>
      <w:pPr>
        <w:widowControl/>
        <w:snapToGrid w:val="0"/>
        <w:spacing w:beforeLines="50" w:afterLines="50"/>
        <w:jc w:val="center"/>
        <w:rPr>
          <w:rFonts w:ascii="微软雅黑" w:hAnsi="微软雅黑" w:eastAsia="微软雅黑" w:cs="宋体"/>
          <w:b/>
          <w:bCs/>
          <w:sz w:val="28"/>
          <w:szCs w:val="28"/>
        </w:rPr>
      </w:pPr>
      <w:r>
        <w:rPr>
          <w:rFonts w:hint="eastAsia" w:ascii="微软雅黑" w:hAnsi="微软雅黑" w:eastAsia="微软雅黑" w:cs="宋体"/>
          <w:b/>
          <w:bCs/>
          <w:sz w:val="28"/>
          <w:szCs w:val="28"/>
        </w:rPr>
        <w:t>课程选用教材</w:t>
      </w:r>
    </w:p>
    <w:tbl>
      <w:tblPr>
        <w:tblStyle w:val="10"/>
        <w:tblW w:w="14175"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1842"/>
        <w:gridCol w:w="851"/>
        <w:gridCol w:w="1701"/>
        <w:gridCol w:w="709"/>
        <w:gridCol w:w="850"/>
        <w:gridCol w:w="2410"/>
        <w:gridCol w:w="2126"/>
        <w:gridCol w:w="1139"/>
        <w:gridCol w:w="1559"/>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88"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课程代码</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课程名称</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课程类别</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教材名称</w:t>
            </w:r>
          </w:p>
        </w:tc>
        <w:tc>
          <w:tcPr>
            <w:tcW w:w="70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版次</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类型</w:t>
            </w:r>
          </w:p>
        </w:tc>
        <w:tc>
          <w:tcPr>
            <w:tcW w:w="241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ISBN</w:t>
            </w:r>
          </w:p>
        </w:tc>
        <w:tc>
          <w:tcPr>
            <w:tcW w:w="2126"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出版社</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主编</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国家级</w:t>
            </w:r>
          </w:p>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规划教材</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511001</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电路原理</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电路分析基础</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978-7-04-047013-0</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李瀚荪</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5</w:t>
            </w:r>
            <w:r>
              <w:rPr>
                <w:rFonts w:ascii="Times New Roman" w:hAnsi="Times New Roman" w:cs="宋体"/>
                <w:sz w:val="24"/>
                <w:szCs w:val="24"/>
              </w:rPr>
              <w:t>13004</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电路原理实验</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学科基础</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电路原理实验</w:t>
            </w:r>
          </w:p>
        </w:tc>
        <w:tc>
          <w:tcPr>
            <w:tcW w:w="709" w:type="dxa"/>
            <w:vAlign w:val="center"/>
          </w:tcPr>
          <w:p>
            <w:pPr>
              <w:widowControl/>
              <w:jc w:val="center"/>
              <w:textAlignment w:val="center"/>
              <w:rPr>
                <w:rFonts w:ascii="Times New Roman" w:hAnsi="Times New Roman" w:cs="宋体"/>
                <w:kern w:val="0"/>
                <w:sz w:val="24"/>
                <w:szCs w:val="24"/>
              </w:rPr>
            </w:pP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sz w:val="24"/>
                <w:szCs w:val="24"/>
              </w:rPr>
            </w:pPr>
            <w:r>
              <w:rPr>
                <w:rFonts w:hint="eastAsia" w:ascii="Times New Roman" w:hAnsi="Times New Roman" w:cs="宋体"/>
                <w:sz w:val="24"/>
                <w:szCs w:val="24"/>
              </w:rPr>
              <w:t>5110</w:t>
            </w:r>
            <w:r>
              <w:rPr>
                <w:rFonts w:ascii="Times New Roman" w:hAnsi="Times New Roman" w:cs="宋体"/>
                <w:sz w:val="24"/>
                <w:szCs w:val="24"/>
              </w:rPr>
              <w:t>02</w:t>
            </w:r>
          </w:p>
        </w:tc>
        <w:tc>
          <w:tcPr>
            <w:tcW w:w="1842" w:type="dxa"/>
            <w:vAlign w:val="center"/>
          </w:tcPr>
          <w:p>
            <w:pPr>
              <w:widowControl/>
              <w:jc w:val="center"/>
              <w:textAlignment w:val="center"/>
              <w:rPr>
                <w:rFonts w:ascii="Times New Roman" w:hAnsi="Times New Roman"/>
                <w:sz w:val="24"/>
                <w:szCs w:val="24"/>
              </w:rPr>
            </w:pPr>
            <w:r>
              <w:rPr>
                <w:rFonts w:hint="eastAsia" w:ascii="Times New Roman" w:hAnsi="Times New Roman" w:cs="宋体"/>
                <w:sz w:val="24"/>
                <w:szCs w:val="24"/>
              </w:rPr>
              <w:t>模拟电子技术</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sz w:val="24"/>
                <w:szCs w:val="24"/>
              </w:rPr>
              <w:t>学科基础</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sz w:val="24"/>
                <w:szCs w:val="24"/>
              </w:rPr>
              <w:t>电子技术基础模拟部分</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6</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sz w:val="24"/>
                <w:szCs w:val="24"/>
              </w:rPr>
              <w:t>978-7-04-038480-2</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sz w:val="24"/>
                <w:szCs w:val="24"/>
              </w:rPr>
              <w:t>康华光</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r>
              <w:rPr>
                <w:rFonts w:ascii="Times New Roman" w:hAnsi="Times New Roman" w:cs="宋体"/>
                <w:kern w:val="0"/>
                <w:sz w:val="24"/>
                <w:szCs w:val="24"/>
              </w:rPr>
              <w:t>13002</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模拟电子技术实验</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电子线路实验指导书</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kern w:val="0"/>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杨罕</w:t>
            </w: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511003</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学科基础 </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数字电子技术基础</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6</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978-7-04-044493-3</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阎石</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r>
              <w:rPr>
                <w:rFonts w:ascii="Times New Roman" w:hAnsi="Times New Roman" w:cs="宋体"/>
                <w:kern w:val="0"/>
                <w:sz w:val="24"/>
                <w:szCs w:val="24"/>
              </w:rPr>
              <w:t>1300</w:t>
            </w:r>
            <w:r>
              <w:rPr>
                <w:rFonts w:hint="eastAsia" w:ascii="Times New Roman" w:hAnsi="Times New Roman" w:cs="宋体"/>
                <w:kern w:val="0"/>
                <w:sz w:val="24"/>
                <w:szCs w:val="24"/>
              </w:rPr>
              <w:t>3</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数字电子技术实验</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电子线路实验指导书</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kern w:val="0"/>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杨罕</w:t>
            </w: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sz w:val="24"/>
                <w:szCs w:val="24"/>
              </w:rPr>
              <w:t>511004</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sz w:val="24"/>
                <w:szCs w:val="24"/>
              </w:rPr>
              <w:t>信号与系统</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信号与系统（上册）</w:t>
            </w:r>
          </w:p>
          <w:p>
            <w:pPr>
              <w:widowControl/>
              <w:jc w:val="center"/>
              <w:textAlignment w:val="center"/>
              <w:rPr>
                <w:rFonts w:ascii="Times New Roman" w:hAnsi="Times New Roman" w:cs="宋体"/>
                <w:kern w:val="0"/>
                <w:sz w:val="24"/>
                <w:szCs w:val="24"/>
              </w:rPr>
            </w:pP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信号与系统（下册）</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w:t>
            </w:r>
            <w:r>
              <w:rPr>
                <w:rFonts w:ascii="Times New Roman" w:hAnsi="Times New Roman" w:cs="宋体"/>
                <w:kern w:val="0"/>
                <w:sz w:val="24"/>
                <w:szCs w:val="24"/>
              </w:rPr>
              <w:t>78</w:t>
            </w:r>
            <w:r>
              <w:rPr>
                <w:rFonts w:hint="eastAsia" w:ascii="Times New Roman" w:hAnsi="Times New Roman" w:cs="宋体"/>
                <w:kern w:val="0"/>
                <w:sz w:val="24"/>
                <w:szCs w:val="24"/>
              </w:rPr>
              <w:t>-</w:t>
            </w:r>
            <w:r>
              <w:rPr>
                <w:rFonts w:ascii="Times New Roman" w:hAnsi="Times New Roman" w:cs="宋体"/>
                <w:kern w:val="0"/>
                <w:sz w:val="24"/>
                <w:szCs w:val="24"/>
              </w:rPr>
              <w:t>7</w:t>
            </w:r>
            <w:r>
              <w:rPr>
                <w:rFonts w:hint="eastAsia" w:ascii="Times New Roman" w:hAnsi="Times New Roman" w:cs="宋体"/>
                <w:kern w:val="0"/>
                <w:sz w:val="24"/>
                <w:szCs w:val="24"/>
              </w:rPr>
              <w:t>-</w:t>
            </w:r>
            <w:r>
              <w:rPr>
                <w:rFonts w:ascii="Times New Roman" w:hAnsi="Times New Roman" w:cs="宋体"/>
                <w:kern w:val="0"/>
                <w:sz w:val="24"/>
                <w:szCs w:val="24"/>
              </w:rPr>
              <w:t>04</w:t>
            </w:r>
            <w:r>
              <w:rPr>
                <w:rFonts w:hint="eastAsia" w:ascii="Times New Roman" w:hAnsi="Times New Roman" w:cs="宋体"/>
                <w:kern w:val="0"/>
                <w:sz w:val="24"/>
                <w:szCs w:val="24"/>
              </w:rPr>
              <w:t>-</w:t>
            </w:r>
            <w:r>
              <w:rPr>
                <w:rFonts w:ascii="Times New Roman" w:hAnsi="Times New Roman" w:cs="宋体"/>
                <w:kern w:val="0"/>
                <w:sz w:val="24"/>
                <w:szCs w:val="24"/>
              </w:rPr>
              <w:t>031519</w:t>
            </w:r>
            <w:r>
              <w:rPr>
                <w:rFonts w:hint="eastAsia" w:ascii="Times New Roman" w:hAnsi="Times New Roman" w:cs="宋体"/>
                <w:kern w:val="0"/>
                <w:sz w:val="24"/>
                <w:szCs w:val="24"/>
              </w:rPr>
              <w:t>-</w:t>
            </w:r>
            <w:r>
              <w:rPr>
                <w:rFonts w:ascii="Times New Roman" w:hAnsi="Times New Roman" w:cs="宋体"/>
                <w:kern w:val="0"/>
                <w:sz w:val="24"/>
                <w:szCs w:val="24"/>
              </w:rPr>
              <w:t>6</w:t>
            </w:r>
          </w:p>
          <w:p>
            <w:pPr>
              <w:widowControl/>
              <w:jc w:val="center"/>
              <w:textAlignment w:val="center"/>
              <w:rPr>
                <w:rFonts w:ascii="Times New Roman" w:hAnsi="Times New Roman" w:cs="宋体"/>
                <w:kern w:val="0"/>
                <w:sz w:val="24"/>
                <w:szCs w:val="24"/>
              </w:rPr>
            </w:pP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w:t>
            </w:r>
            <w:r>
              <w:rPr>
                <w:rFonts w:ascii="Times New Roman" w:hAnsi="Times New Roman" w:cs="宋体"/>
                <w:kern w:val="0"/>
                <w:sz w:val="24"/>
                <w:szCs w:val="24"/>
              </w:rPr>
              <w:t>78</w:t>
            </w:r>
            <w:r>
              <w:rPr>
                <w:rFonts w:hint="eastAsia" w:ascii="Times New Roman" w:hAnsi="Times New Roman" w:cs="宋体"/>
                <w:kern w:val="0"/>
                <w:sz w:val="24"/>
                <w:szCs w:val="24"/>
              </w:rPr>
              <w:t>-</w:t>
            </w:r>
            <w:r>
              <w:rPr>
                <w:rFonts w:ascii="Times New Roman" w:hAnsi="Times New Roman" w:cs="宋体"/>
                <w:kern w:val="0"/>
                <w:sz w:val="24"/>
                <w:szCs w:val="24"/>
              </w:rPr>
              <w:t>7</w:t>
            </w:r>
            <w:r>
              <w:rPr>
                <w:rFonts w:hint="eastAsia" w:ascii="Times New Roman" w:hAnsi="Times New Roman" w:cs="宋体"/>
                <w:kern w:val="0"/>
                <w:sz w:val="24"/>
                <w:szCs w:val="24"/>
              </w:rPr>
              <w:t>-</w:t>
            </w:r>
            <w:r>
              <w:rPr>
                <w:rFonts w:ascii="Times New Roman" w:hAnsi="Times New Roman" w:cs="宋体"/>
                <w:kern w:val="0"/>
                <w:sz w:val="24"/>
                <w:szCs w:val="24"/>
              </w:rPr>
              <w:t>04</w:t>
            </w:r>
            <w:r>
              <w:rPr>
                <w:rFonts w:hint="eastAsia" w:ascii="Times New Roman" w:hAnsi="Times New Roman" w:cs="宋体"/>
                <w:kern w:val="0"/>
                <w:sz w:val="24"/>
                <w:szCs w:val="24"/>
              </w:rPr>
              <w:t>-</w:t>
            </w:r>
            <w:r>
              <w:rPr>
                <w:rFonts w:ascii="Times New Roman" w:hAnsi="Times New Roman" w:cs="宋体"/>
                <w:kern w:val="0"/>
                <w:sz w:val="24"/>
                <w:szCs w:val="24"/>
              </w:rPr>
              <w:t>031518</w:t>
            </w:r>
            <w:r>
              <w:rPr>
                <w:rFonts w:hint="eastAsia" w:ascii="Times New Roman" w:hAnsi="Times New Roman" w:cs="宋体"/>
                <w:kern w:val="0"/>
                <w:sz w:val="24"/>
                <w:szCs w:val="24"/>
              </w:rPr>
              <w:t>-</w:t>
            </w:r>
            <w:r>
              <w:rPr>
                <w:rFonts w:ascii="Times New Roman" w:hAnsi="Times New Roman" w:cs="宋体"/>
                <w:kern w:val="0"/>
                <w:sz w:val="24"/>
                <w:szCs w:val="24"/>
              </w:rPr>
              <w:t>9</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郑君里</w:t>
            </w: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应启珩</w:t>
            </w: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杨为理</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普通高等教育“九五”国家级重点教材</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ind w:left="-55" w:leftChars="-26"/>
              <w:jc w:val="center"/>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11005</w:t>
            </w:r>
          </w:p>
        </w:tc>
        <w:tc>
          <w:tcPr>
            <w:tcW w:w="1842" w:type="dxa"/>
          </w:tcPr>
          <w:p>
            <w:pPr>
              <w:widowControl/>
              <w:jc w:val="center"/>
              <w:textAlignment w:val="center"/>
              <w:rPr>
                <w:rFonts w:ascii="Times New Roman" w:hAnsi="Times New Roman"/>
                <w:sz w:val="24"/>
                <w:szCs w:val="24"/>
              </w:rPr>
            </w:pPr>
            <w:r>
              <w:rPr>
                <w:rFonts w:hint="eastAsia" w:ascii="Times New Roman" w:hAnsi="Times New Roman"/>
                <w:sz w:val="24"/>
                <w:szCs w:val="24"/>
              </w:rPr>
              <w:t>电磁场与</w:t>
            </w:r>
          </w:p>
          <w:p>
            <w:pPr>
              <w:widowControl/>
              <w:jc w:val="center"/>
              <w:textAlignment w:val="center"/>
              <w:rPr>
                <w:rFonts w:ascii="Times New Roman" w:hAnsi="Times New Roman"/>
                <w:sz w:val="24"/>
                <w:szCs w:val="24"/>
              </w:rPr>
            </w:pPr>
            <w:r>
              <w:rPr>
                <w:rFonts w:hint="eastAsia" w:ascii="Times New Roman" w:hAnsi="Times New Roman"/>
                <w:sz w:val="24"/>
                <w:szCs w:val="24"/>
              </w:rPr>
              <w:t>电磁波</w:t>
            </w:r>
          </w:p>
        </w:tc>
        <w:tc>
          <w:tcPr>
            <w:tcW w:w="851" w:type="dxa"/>
          </w:tcPr>
          <w:p>
            <w:pPr>
              <w:widowControl/>
              <w:jc w:val="center"/>
              <w:textAlignment w:val="center"/>
              <w:rPr>
                <w:rFonts w:ascii="Times New Roman" w:hAnsi="Times New Roman"/>
                <w:sz w:val="24"/>
                <w:szCs w:val="24"/>
              </w:rPr>
            </w:pPr>
            <w:r>
              <w:rPr>
                <w:rFonts w:ascii="Times New Roman" w:hAnsi="Times New Roman"/>
                <w:sz w:val="24"/>
                <w:szCs w:val="24"/>
              </w:rPr>
              <w:t>学科基础</w:t>
            </w:r>
          </w:p>
        </w:tc>
        <w:tc>
          <w:tcPr>
            <w:tcW w:w="1701" w:type="dxa"/>
          </w:tcPr>
          <w:p>
            <w:pPr>
              <w:widowControl/>
              <w:jc w:val="center"/>
              <w:textAlignment w:val="center"/>
              <w:rPr>
                <w:rFonts w:ascii="Times New Roman" w:hAnsi="Times New Roman"/>
                <w:sz w:val="24"/>
                <w:szCs w:val="24"/>
              </w:rPr>
            </w:pPr>
            <w:r>
              <w:rPr>
                <w:rFonts w:hint="eastAsia" w:ascii="Times New Roman" w:hAnsi="Times New Roman"/>
                <w:sz w:val="24"/>
                <w:szCs w:val="24"/>
              </w:rPr>
              <w:t>电磁场与</w:t>
            </w:r>
          </w:p>
          <w:p>
            <w:pPr>
              <w:widowControl/>
              <w:jc w:val="center"/>
              <w:textAlignment w:val="center"/>
              <w:rPr>
                <w:rFonts w:ascii="Times New Roman" w:hAnsi="Times New Roman"/>
                <w:sz w:val="24"/>
                <w:szCs w:val="24"/>
              </w:rPr>
            </w:pPr>
            <w:r>
              <w:rPr>
                <w:rFonts w:hint="eastAsia" w:ascii="Times New Roman" w:hAnsi="Times New Roman"/>
                <w:sz w:val="24"/>
                <w:szCs w:val="24"/>
              </w:rPr>
              <w:t>电磁波</w:t>
            </w:r>
          </w:p>
        </w:tc>
        <w:tc>
          <w:tcPr>
            <w:tcW w:w="709" w:type="dxa"/>
          </w:tcPr>
          <w:p>
            <w:pPr>
              <w:widowControl/>
              <w:jc w:val="center"/>
              <w:textAlignment w:val="center"/>
              <w:rPr>
                <w:rFonts w:ascii="Times New Roman" w:hAnsi="Times New Roman"/>
                <w:sz w:val="24"/>
                <w:szCs w:val="24"/>
              </w:rPr>
            </w:pPr>
          </w:p>
        </w:tc>
        <w:tc>
          <w:tcPr>
            <w:tcW w:w="850" w:type="dxa"/>
          </w:tcPr>
          <w:p>
            <w:pPr>
              <w:widowControl/>
              <w:jc w:val="center"/>
              <w:textAlignment w:val="center"/>
              <w:rPr>
                <w:rFonts w:ascii="Times New Roman" w:hAnsi="Times New Roman"/>
                <w:sz w:val="24"/>
                <w:szCs w:val="24"/>
              </w:rPr>
            </w:pPr>
            <w:r>
              <w:rPr>
                <w:rFonts w:ascii="Times New Roman" w:hAnsi="Times New Roman"/>
                <w:sz w:val="24"/>
                <w:szCs w:val="24"/>
              </w:rPr>
              <w:t>公开出版</w:t>
            </w:r>
          </w:p>
        </w:tc>
        <w:tc>
          <w:tcPr>
            <w:tcW w:w="2410" w:type="dxa"/>
          </w:tcPr>
          <w:p>
            <w:pPr>
              <w:widowControl/>
              <w:jc w:val="center"/>
              <w:textAlignment w:val="center"/>
              <w:rPr>
                <w:rFonts w:ascii="Times New Roman" w:hAnsi="Times New Roman"/>
                <w:sz w:val="24"/>
                <w:szCs w:val="24"/>
              </w:rPr>
            </w:pPr>
            <w:r>
              <w:rPr>
                <w:rFonts w:hint="eastAsia" w:ascii="Times New Roman" w:hAnsi="Times New Roman"/>
                <w:sz w:val="24"/>
                <w:szCs w:val="24"/>
              </w:rPr>
              <w:t>7</w:t>
            </w:r>
            <w:r>
              <w:rPr>
                <w:rFonts w:ascii="Times New Roman" w:hAnsi="Times New Roman"/>
                <w:sz w:val="24"/>
                <w:szCs w:val="24"/>
              </w:rPr>
              <w:t>-04-007988-7</w:t>
            </w:r>
          </w:p>
        </w:tc>
        <w:tc>
          <w:tcPr>
            <w:tcW w:w="2126" w:type="dxa"/>
          </w:tcPr>
          <w:p>
            <w:pPr>
              <w:widowControl/>
              <w:jc w:val="center"/>
              <w:textAlignment w:val="center"/>
              <w:rPr>
                <w:rFonts w:ascii="Times New Roman" w:hAnsi="Times New Roman"/>
                <w:sz w:val="24"/>
                <w:szCs w:val="24"/>
              </w:rPr>
            </w:pPr>
            <w:r>
              <w:rPr>
                <w:rFonts w:hint="eastAsia" w:ascii="Times New Roman" w:hAnsi="Times New Roman"/>
                <w:sz w:val="24"/>
                <w:szCs w:val="24"/>
              </w:rPr>
              <w:t>高等教育出版社</w:t>
            </w:r>
          </w:p>
        </w:tc>
        <w:tc>
          <w:tcPr>
            <w:tcW w:w="1139" w:type="dxa"/>
          </w:tcPr>
          <w:p>
            <w:pPr>
              <w:widowControl/>
              <w:jc w:val="center"/>
              <w:textAlignment w:val="center"/>
              <w:rPr>
                <w:rFonts w:ascii="Times New Roman" w:hAnsi="Times New Roman"/>
                <w:sz w:val="24"/>
                <w:szCs w:val="24"/>
              </w:rPr>
            </w:pPr>
            <w:r>
              <w:rPr>
                <w:rFonts w:hint="eastAsia" w:ascii="Times New Roman" w:hAnsi="Times New Roman"/>
                <w:sz w:val="24"/>
                <w:szCs w:val="24"/>
              </w:rPr>
              <w:t>冯慈璋马西奎</w:t>
            </w:r>
          </w:p>
        </w:tc>
        <w:tc>
          <w:tcPr>
            <w:tcW w:w="1559" w:type="dxa"/>
          </w:tcPr>
          <w:p>
            <w:pPr>
              <w:widowControl/>
              <w:jc w:val="center"/>
              <w:textAlignment w:val="center"/>
              <w:rPr>
                <w:rFonts w:ascii="Times New Roman" w:hAnsi="Times New Roman"/>
                <w:sz w:val="24"/>
                <w:szCs w:val="24"/>
              </w:rPr>
            </w:pPr>
            <w:r>
              <w:rPr>
                <w:rFonts w:hint="eastAsia" w:ascii="Times New Roman" w:hAnsi="Times New Roman"/>
                <w:sz w:val="24"/>
                <w:szCs w:val="24"/>
              </w:rPr>
              <w:t>面向2</w:t>
            </w:r>
            <w:r>
              <w:rPr>
                <w:rFonts w:ascii="Times New Roman" w:hAnsi="Times New Roman"/>
                <w:sz w:val="24"/>
                <w:szCs w:val="24"/>
              </w:rPr>
              <w:t>1</w:t>
            </w:r>
            <w:r>
              <w:rPr>
                <w:rFonts w:hint="eastAsia" w:ascii="Times New Roman" w:hAnsi="Times New Roman"/>
                <w:sz w:val="24"/>
                <w:szCs w:val="24"/>
              </w:rPr>
              <w:t>世纪课程教材</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511006</w:t>
            </w:r>
          </w:p>
        </w:tc>
        <w:tc>
          <w:tcPr>
            <w:tcW w:w="1842"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传感器技术与应用</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传感器与检测技术</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978-7-04-029949-6</w:t>
            </w:r>
          </w:p>
        </w:tc>
        <w:tc>
          <w:tcPr>
            <w:tcW w:w="2126"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13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陈杰、黄鸿</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ind w:left="-55" w:leftChars="-26"/>
              <w:jc w:val="center"/>
              <w:rPr>
                <w:rFonts w:ascii="Times New Roman" w:hAnsi="Times New Roman"/>
                <w:sz w:val="24"/>
                <w:szCs w:val="24"/>
              </w:rPr>
            </w:pPr>
            <w:r>
              <w:rPr>
                <w:rFonts w:hint="eastAsia" w:ascii="Times New Roman" w:hAnsi="Times New Roman"/>
                <w:sz w:val="24"/>
                <w:szCs w:val="24"/>
              </w:rPr>
              <w:t>511007</w:t>
            </w:r>
          </w:p>
        </w:tc>
        <w:tc>
          <w:tcPr>
            <w:tcW w:w="1842" w:type="dxa"/>
            <w:vAlign w:val="center"/>
          </w:tcPr>
          <w:p>
            <w:pPr>
              <w:ind w:left="-50" w:leftChars="-24"/>
              <w:jc w:val="center"/>
              <w:rPr>
                <w:rFonts w:ascii="Times New Roman" w:hAnsi="Times New Roman"/>
                <w:sz w:val="24"/>
                <w:szCs w:val="24"/>
              </w:rPr>
            </w:pPr>
            <w:r>
              <w:rPr>
                <w:rFonts w:hint="eastAsia" w:ascii="Times New Roman" w:hAnsi="Times New Roman"/>
                <w:sz w:val="24"/>
                <w:szCs w:val="24"/>
              </w:rPr>
              <w:t>微机原理与</w:t>
            </w:r>
          </w:p>
          <w:p>
            <w:pPr>
              <w:ind w:left="-50" w:leftChars="-24"/>
              <w:jc w:val="center"/>
              <w:rPr>
                <w:rFonts w:ascii="Times New Roman" w:hAnsi="Times New Roman"/>
                <w:sz w:val="24"/>
                <w:szCs w:val="24"/>
              </w:rPr>
            </w:pPr>
            <w:r>
              <w:rPr>
                <w:rFonts w:hint="eastAsia" w:ascii="Times New Roman" w:hAnsi="Times New Roman"/>
                <w:sz w:val="24"/>
                <w:szCs w:val="24"/>
              </w:rPr>
              <w:t>接口技术</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微型计算机技术与应用</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4</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公开出版 </w:t>
            </w:r>
          </w:p>
        </w:tc>
        <w:tc>
          <w:tcPr>
            <w:tcW w:w="2410"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sz w:val="24"/>
                <w:szCs w:val="24"/>
              </w:rPr>
              <w:t>9787302165774</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w:t>
            </w: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戴梅萼</w:t>
            </w: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史嘉权</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513005</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微机原理与</w:t>
            </w:r>
          </w:p>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接口技术实验</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《微机原理与系统设计实验》指导书</w:t>
            </w:r>
          </w:p>
        </w:tc>
        <w:tc>
          <w:tcPr>
            <w:tcW w:w="709" w:type="dxa"/>
            <w:vAlign w:val="center"/>
          </w:tcPr>
          <w:p>
            <w:pPr>
              <w:widowControl/>
              <w:jc w:val="center"/>
              <w:textAlignment w:val="center"/>
              <w:rPr>
                <w:rFonts w:ascii="Times New Roman" w:hAnsi="Times New Roman" w:cs="宋体"/>
                <w:sz w:val="24"/>
                <w:szCs w:val="24"/>
              </w:rPr>
            </w:pP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sz w:val="24"/>
                <w:szCs w:val="24"/>
              </w:rPr>
            </w:pP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ascii="Times New Roman" w:hAnsi="Times New Roman" w:cs="宋体"/>
                <w:sz w:val="24"/>
                <w:szCs w:val="24"/>
              </w:rPr>
              <w:t>51300</w:t>
            </w:r>
            <w:r>
              <w:rPr>
                <w:rFonts w:hint="eastAsia" w:ascii="Times New Roman" w:hAnsi="Times New Roman" w:cs="宋体"/>
                <w:sz w:val="24"/>
                <w:szCs w:val="24"/>
              </w:rPr>
              <w:t>1</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基础电工电子测量实验</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 xml:space="preserve">学科基础 </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基础电工电子测量实验指导书</w:t>
            </w:r>
          </w:p>
        </w:tc>
        <w:tc>
          <w:tcPr>
            <w:tcW w:w="709"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 xml:space="preserve"> </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 xml:space="preserve"> </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 xml:space="preserve">石景龙 </w:t>
            </w:r>
          </w:p>
        </w:tc>
        <w:tc>
          <w:tcPr>
            <w:tcW w:w="155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 xml:space="preserve"> </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ind w:left="-55" w:leftChars="-26"/>
              <w:jc w:val="center"/>
              <w:rPr>
                <w:rFonts w:ascii="Times New Roman" w:hAnsi="Times New Roman"/>
                <w:sz w:val="24"/>
                <w:szCs w:val="24"/>
              </w:rPr>
            </w:pPr>
            <w:r>
              <w:rPr>
                <w:rFonts w:hint="eastAsia" w:ascii="Times New Roman" w:hAnsi="Times New Roman"/>
                <w:sz w:val="24"/>
                <w:szCs w:val="24"/>
              </w:rPr>
              <w:t>511008</w:t>
            </w:r>
          </w:p>
        </w:tc>
        <w:tc>
          <w:tcPr>
            <w:tcW w:w="1842" w:type="dxa"/>
            <w:vAlign w:val="center"/>
          </w:tcPr>
          <w:p>
            <w:pPr>
              <w:ind w:left="-50" w:leftChars="-24"/>
              <w:jc w:val="center"/>
              <w:rPr>
                <w:rFonts w:ascii="Times New Roman" w:hAnsi="Times New Roman"/>
                <w:sz w:val="24"/>
                <w:szCs w:val="24"/>
              </w:rPr>
            </w:pPr>
            <w:r>
              <w:rPr>
                <w:rFonts w:hint="eastAsia" w:ascii="Times New Roman" w:hAnsi="Times New Roman"/>
                <w:sz w:val="24"/>
                <w:szCs w:val="24"/>
              </w:rPr>
              <w:t>高频电子技术</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高频电子线路</w:t>
            </w:r>
          </w:p>
        </w:tc>
        <w:tc>
          <w:tcPr>
            <w:tcW w:w="709"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5</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r>
              <w:rPr>
                <w:rFonts w:ascii="Times New Roman" w:hAnsi="Times New Roman" w:cs="宋体"/>
                <w:sz w:val="24"/>
                <w:szCs w:val="24"/>
              </w:rPr>
              <w:t xml:space="preserve"> </w:t>
            </w:r>
          </w:p>
        </w:tc>
        <w:tc>
          <w:tcPr>
            <w:tcW w:w="241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978-</w:t>
            </w:r>
            <w:r>
              <w:rPr>
                <w:rFonts w:ascii="Times New Roman" w:hAnsi="Times New Roman" w:cs="宋体"/>
                <w:kern w:val="0"/>
                <w:sz w:val="24"/>
                <w:szCs w:val="24"/>
              </w:rPr>
              <w:t>7-04-025774-8</w:t>
            </w:r>
          </w:p>
        </w:tc>
        <w:tc>
          <w:tcPr>
            <w:tcW w:w="2126"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高等教育出版社</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张肃文</w:t>
            </w:r>
          </w:p>
        </w:tc>
        <w:tc>
          <w:tcPr>
            <w:tcW w:w="155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ind w:left="-55" w:leftChars="-26"/>
              <w:jc w:val="center"/>
              <w:rPr>
                <w:rFonts w:ascii="Times New Roman" w:hAnsi="Times New Roman"/>
                <w:sz w:val="24"/>
                <w:szCs w:val="24"/>
              </w:rPr>
            </w:pPr>
            <w:r>
              <w:rPr>
                <w:rFonts w:hint="eastAsia" w:ascii="Times New Roman" w:hAnsi="Times New Roman"/>
                <w:sz w:val="24"/>
                <w:szCs w:val="24"/>
              </w:rPr>
              <w:t>513006</w:t>
            </w:r>
          </w:p>
        </w:tc>
        <w:tc>
          <w:tcPr>
            <w:tcW w:w="1842" w:type="dxa"/>
            <w:vAlign w:val="center"/>
          </w:tcPr>
          <w:p>
            <w:pPr>
              <w:ind w:left="-50" w:leftChars="-24"/>
              <w:jc w:val="center"/>
              <w:rPr>
                <w:rFonts w:ascii="Times New Roman" w:hAnsi="Times New Roman"/>
                <w:sz w:val="24"/>
                <w:szCs w:val="24"/>
              </w:rPr>
            </w:pPr>
            <w:r>
              <w:rPr>
                <w:rFonts w:hint="eastAsia" w:ascii="Times New Roman" w:hAnsi="Times New Roman"/>
                <w:sz w:val="24"/>
                <w:szCs w:val="24"/>
              </w:rPr>
              <w:t>高频电子技术实验</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高频电子线路实验</w:t>
            </w:r>
          </w:p>
        </w:tc>
        <w:tc>
          <w:tcPr>
            <w:tcW w:w="709" w:type="dxa"/>
            <w:vAlign w:val="center"/>
          </w:tcPr>
          <w:p>
            <w:pPr>
              <w:widowControl/>
              <w:jc w:val="center"/>
              <w:textAlignment w:val="center"/>
              <w:rPr>
                <w:rFonts w:ascii="Times New Roman" w:hAnsi="Times New Roman" w:cs="宋体"/>
                <w:kern w:val="0"/>
                <w:sz w:val="24"/>
                <w:szCs w:val="24"/>
              </w:rPr>
            </w:pP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kern w:val="0"/>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ascii="Times New Roman" w:hAnsi="Times New Roman" w:cs="宋体"/>
                <w:sz w:val="24"/>
                <w:szCs w:val="24"/>
              </w:rPr>
              <w:t>51</w:t>
            </w:r>
            <w:r>
              <w:rPr>
                <w:rFonts w:hint="eastAsia" w:ascii="Times New Roman" w:hAnsi="Times New Roman" w:cs="宋体"/>
                <w:sz w:val="24"/>
                <w:szCs w:val="24"/>
              </w:rPr>
              <w:t>3013</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 xml:space="preserve"> 生产实习</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 xml:space="preserve">专业教育 </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 xml:space="preserve"> 实习指导书</w:t>
            </w:r>
          </w:p>
        </w:tc>
        <w:tc>
          <w:tcPr>
            <w:tcW w:w="709"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 xml:space="preserve"> </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自编讲义  </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sz w:val="24"/>
                <w:szCs w:val="24"/>
              </w:rPr>
              <w:t>清华大学科教仪器厂</w:t>
            </w: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 </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511009</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数字信号处理</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数字信号处理</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978-7-5606-0922-5</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西安电子科技大学出版社</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高西全</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5</w:t>
            </w:r>
            <w:r>
              <w:rPr>
                <w:rFonts w:ascii="Times New Roman" w:hAnsi="Times New Roman" w:cs="宋体"/>
                <w:sz w:val="24"/>
                <w:szCs w:val="24"/>
              </w:rPr>
              <w:t>11010</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信息论与编码理论基础</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信息论与编码</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0"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sz w:val="24"/>
                <w:szCs w:val="24"/>
              </w:rPr>
            </w:pPr>
            <w:r>
              <w:rPr>
                <w:rFonts w:ascii="Times New Roman" w:hAnsi="Times New Roman" w:cs="宋体"/>
                <w:sz w:val="24"/>
                <w:szCs w:val="24"/>
              </w:rPr>
              <w:t>9787302440192</w:t>
            </w:r>
          </w:p>
        </w:tc>
        <w:tc>
          <w:tcPr>
            <w:tcW w:w="2126"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清华大学出版社</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曹雪虹 张宗橙</w:t>
            </w:r>
          </w:p>
        </w:tc>
        <w:tc>
          <w:tcPr>
            <w:tcW w:w="1559"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513008</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电子工艺实习</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《电子工艺实习》</w:t>
            </w:r>
            <w:r>
              <w:rPr>
                <w:rFonts w:hint="eastAsia" w:ascii="Times New Roman" w:hAnsi="Times New Roman" w:cs="宋体"/>
                <w:sz w:val="24"/>
                <w:szCs w:val="24"/>
              </w:rPr>
              <w:t>指导书</w:t>
            </w:r>
          </w:p>
        </w:tc>
        <w:tc>
          <w:tcPr>
            <w:tcW w:w="709" w:type="dxa"/>
            <w:vAlign w:val="center"/>
          </w:tcPr>
          <w:p>
            <w:pPr>
              <w:widowControl/>
              <w:jc w:val="center"/>
              <w:textAlignment w:val="center"/>
              <w:rPr>
                <w:rFonts w:ascii="Times New Roman" w:hAnsi="Times New Roman" w:cs="宋体"/>
                <w:sz w:val="24"/>
                <w:szCs w:val="24"/>
              </w:rPr>
            </w:pP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sz w:val="24"/>
                <w:szCs w:val="24"/>
              </w:rPr>
            </w:pP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r>
              <w:rPr>
                <w:rFonts w:ascii="Times New Roman" w:hAnsi="Times New Roman" w:cs="宋体"/>
                <w:kern w:val="0"/>
                <w:sz w:val="24"/>
                <w:szCs w:val="24"/>
              </w:rPr>
              <w:t>110</w:t>
            </w:r>
            <w:r>
              <w:rPr>
                <w:rFonts w:hint="eastAsia" w:ascii="Times New Roman" w:hAnsi="Times New Roman" w:cs="宋体"/>
                <w:kern w:val="0"/>
                <w:sz w:val="24"/>
                <w:szCs w:val="24"/>
              </w:rPr>
              <w:t>11</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单片机原理与应用</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ascii="Times New Roman" w:hAnsi="Times New Roman" w:cs="宋体"/>
                <w:sz w:val="24"/>
                <w:szCs w:val="24"/>
              </w:rPr>
              <w:t>单片机原理及应用技术</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w:t>
            </w:r>
            <w:r>
              <w:rPr>
                <w:rFonts w:ascii="Times New Roman" w:hAnsi="Times New Roman" w:cs="宋体"/>
                <w:kern w:val="0"/>
                <w:sz w:val="24"/>
                <w:szCs w:val="24"/>
              </w:rPr>
              <w:t>78-7-302-36750-5</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w:t>
            </w: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万隆</w:t>
            </w: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巴奉丽</w:t>
            </w:r>
          </w:p>
        </w:tc>
        <w:tc>
          <w:tcPr>
            <w:tcW w:w="155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r>
              <w:rPr>
                <w:rFonts w:ascii="Times New Roman" w:hAnsi="Times New Roman" w:cs="宋体"/>
                <w:kern w:val="0"/>
                <w:sz w:val="24"/>
                <w:szCs w:val="24"/>
              </w:rPr>
              <w:t>1世纪高等学校计算机应用技术规划教材</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r>
              <w:rPr>
                <w:rFonts w:ascii="Times New Roman" w:hAnsi="Times New Roman" w:cs="宋体"/>
                <w:kern w:val="0"/>
                <w:sz w:val="24"/>
                <w:szCs w:val="24"/>
              </w:rPr>
              <w:t>13010</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单片机原理与应用实验</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单片机原理及应用技术实验</w:t>
            </w:r>
          </w:p>
        </w:tc>
        <w:tc>
          <w:tcPr>
            <w:tcW w:w="709" w:type="dxa"/>
            <w:vAlign w:val="center"/>
          </w:tcPr>
          <w:p>
            <w:pPr>
              <w:widowControl/>
              <w:jc w:val="center"/>
              <w:textAlignment w:val="center"/>
              <w:rPr>
                <w:rFonts w:ascii="Times New Roman" w:hAnsi="Times New Roman" w:cs="宋体"/>
                <w:kern w:val="0"/>
                <w:sz w:val="24"/>
                <w:szCs w:val="24"/>
              </w:rPr>
            </w:pP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kern w:val="0"/>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51</w:t>
            </w:r>
            <w:r>
              <w:rPr>
                <w:rFonts w:hint="eastAsia" w:ascii="Times New Roman" w:hAnsi="Times New Roman" w:cs="宋体"/>
                <w:kern w:val="0"/>
                <w:sz w:val="24"/>
                <w:szCs w:val="24"/>
              </w:rPr>
              <w:t>1012</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微波原理</w:t>
            </w:r>
          </w:p>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与技术</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微波技术</w:t>
            </w:r>
          </w:p>
        </w:tc>
        <w:tc>
          <w:tcPr>
            <w:tcW w:w="70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2</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978-7-</w:t>
            </w:r>
            <w:r>
              <w:rPr>
                <w:rFonts w:ascii="Times New Roman" w:hAnsi="Times New Roman" w:cs="宋体"/>
                <w:kern w:val="0"/>
                <w:sz w:val="24"/>
                <w:szCs w:val="24"/>
              </w:rPr>
              <w:t>04</w:t>
            </w:r>
            <w:r>
              <w:rPr>
                <w:rFonts w:hint="eastAsia" w:ascii="Times New Roman" w:hAnsi="Times New Roman" w:cs="宋体"/>
                <w:kern w:val="0"/>
                <w:sz w:val="24"/>
                <w:szCs w:val="24"/>
              </w:rPr>
              <w:t>-</w:t>
            </w:r>
            <w:r>
              <w:rPr>
                <w:rFonts w:ascii="Times New Roman" w:hAnsi="Times New Roman" w:cs="宋体"/>
                <w:kern w:val="0"/>
                <w:sz w:val="24"/>
                <w:szCs w:val="24"/>
              </w:rPr>
              <w:t>053407</w:t>
            </w:r>
            <w:r>
              <w:rPr>
                <w:rFonts w:hint="eastAsia" w:ascii="Times New Roman" w:hAnsi="Times New Roman" w:cs="宋体"/>
                <w:kern w:val="0"/>
                <w:sz w:val="24"/>
                <w:szCs w:val="24"/>
              </w:rPr>
              <w:t>-</w:t>
            </w:r>
            <w:r>
              <w:rPr>
                <w:rFonts w:ascii="Times New Roman" w:hAnsi="Times New Roman" w:cs="宋体"/>
                <w:kern w:val="0"/>
                <w:sz w:val="24"/>
                <w:szCs w:val="24"/>
              </w:rPr>
              <w:t>8</w:t>
            </w:r>
          </w:p>
        </w:tc>
        <w:tc>
          <w:tcPr>
            <w:tcW w:w="2126"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高等教育出版社</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赵春晖</w:t>
            </w:r>
          </w:p>
        </w:tc>
        <w:tc>
          <w:tcPr>
            <w:tcW w:w="155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513011</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微波原理与</w:t>
            </w:r>
          </w:p>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技术实验</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sz w:val="24"/>
                <w:szCs w:val="24"/>
              </w:rPr>
              <w:t>《微波原理与技术实验》指导书</w:t>
            </w:r>
          </w:p>
        </w:tc>
        <w:tc>
          <w:tcPr>
            <w:tcW w:w="709" w:type="dxa"/>
            <w:vAlign w:val="center"/>
          </w:tcPr>
          <w:p>
            <w:pPr>
              <w:widowControl/>
              <w:jc w:val="center"/>
              <w:textAlignment w:val="center"/>
              <w:rPr>
                <w:rFonts w:ascii="Times New Roman" w:hAnsi="Times New Roman" w:cs="宋体"/>
                <w:sz w:val="24"/>
                <w:szCs w:val="24"/>
              </w:rPr>
            </w:pP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sz w:val="24"/>
                <w:szCs w:val="24"/>
              </w:rPr>
            </w:pP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r>
              <w:rPr>
                <w:rFonts w:ascii="Times New Roman" w:hAnsi="Times New Roman" w:cs="宋体"/>
                <w:kern w:val="0"/>
                <w:sz w:val="24"/>
                <w:szCs w:val="24"/>
              </w:rPr>
              <w:t>11013</w:t>
            </w:r>
          </w:p>
        </w:tc>
        <w:tc>
          <w:tcPr>
            <w:tcW w:w="1842"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通信原理</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通信原理</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7</w:t>
            </w:r>
          </w:p>
        </w:tc>
        <w:tc>
          <w:tcPr>
            <w:tcW w:w="85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978-7-11-808768-0</w:t>
            </w:r>
          </w:p>
        </w:tc>
        <w:tc>
          <w:tcPr>
            <w:tcW w:w="2126"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国防工业出版</w:t>
            </w:r>
          </w:p>
        </w:tc>
        <w:tc>
          <w:tcPr>
            <w:tcW w:w="113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樊昌信 曹丽娜</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5130</w:t>
            </w:r>
            <w:r>
              <w:rPr>
                <w:rFonts w:hint="eastAsia" w:ascii="Times New Roman" w:hAnsi="Times New Roman" w:cs="宋体"/>
                <w:kern w:val="0"/>
                <w:sz w:val="24"/>
                <w:szCs w:val="24"/>
              </w:rPr>
              <w:t>12</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通信原理实验</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ascii="Times New Roman" w:hAnsi="Times New Roman" w:cs="宋体"/>
                <w:sz w:val="24"/>
                <w:szCs w:val="24"/>
              </w:rPr>
              <w:t>通信原理实验指导书</w:t>
            </w:r>
          </w:p>
        </w:tc>
        <w:tc>
          <w:tcPr>
            <w:tcW w:w="70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2</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sz w:val="24"/>
                <w:szCs w:val="24"/>
              </w:rPr>
            </w:pP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5</w:t>
            </w:r>
            <w:r>
              <w:rPr>
                <w:rFonts w:ascii="Times New Roman" w:hAnsi="Times New Roman" w:cs="宋体"/>
                <w:sz w:val="24"/>
                <w:szCs w:val="24"/>
              </w:rPr>
              <w:t>1101</w:t>
            </w:r>
            <w:r>
              <w:rPr>
                <w:rFonts w:hint="eastAsia" w:ascii="Times New Roman" w:hAnsi="Times New Roman" w:cs="宋体"/>
                <w:sz w:val="24"/>
                <w:szCs w:val="24"/>
              </w:rPr>
              <w:t>7</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数据结构</w:t>
            </w:r>
          </w:p>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与算法</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数据结构-用C语言描述</w:t>
            </w:r>
          </w:p>
        </w:tc>
        <w:tc>
          <w:tcPr>
            <w:tcW w:w="709"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3</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9787040559316</w:t>
            </w:r>
          </w:p>
        </w:tc>
        <w:tc>
          <w:tcPr>
            <w:tcW w:w="2126"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高等教育出版社</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耿国华</w:t>
            </w:r>
          </w:p>
        </w:tc>
        <w:tc>
          <w:tcPr>
            <w:tcW w:w="155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ascii="Times New Roman" w:hAnsi="Times New Roman"/>
                <w:sz w:val="24"/>
                <w:szCs w:val="24"/>
              </w:rPr>
              <w:t>51101</w:t>
            </w:r>
            <w:r>
              <w:rPr>
                <w:rFonts w:hint="eastAsia" w:ascii="Times New Roman" w:hAnsi="Times New Roman"/>
                <w:sz w:val="24"/>
                <w:szCs w:val="24"/>
              </w:rPr>
              <w:t>6</w:t>
            </w:r>
          </w:p>
        </w:tc>
        <w:tc>
          <w:tcPr>
            <w:tcW w:w="1842" w:type="dxa"/>
            <w:vAlign w:val="center"/>
          </w:tcPr>
          <w:p>
            <w:pPr>
              <w:widowControl/>
              <w:jc w:val="center"/>
              <w:textAlignment w:val="center"/>
              <w:rPr>
                <w:rFonts w:ascii="Times New Roman" w:hAnsi="Times New Roman"/>
                <w:sz w:val="24"/>
                <w:szCs w:val="24"/>
              </w:rPr>
            </w:pPr>
            <w:r>
              <w:rPr>
                <w:rFonts w:hint="eastAsia" w:ascii="Times New Roman" w:hAnsi="Times New Roman"/>
                <w:sz w:val="24"/>
                <w:szCs w:val="24"/>
              </w:rPr>
              <w:t>天线理论</w:t>
            </w:r>
          </w:p>
          <w:p>
            <w:pPr>
              <w:widowControl/>
              <w:jc w:val="center"/>
              <w:textAlignment w:val="center"/>
              <w:rPr>
                <w:rFonts w:ascii="Times New Roman" w:hAnsi="Times New Roman" w:cs="宋体"/>
                <w:sz w:val="24"/>
                <w:szCs w:val="24"/>
              </w:rPr>
            </w:pPr>
            <w:r>
              <w:rPr>
                <w:rFonts w:hint="eastAsia" w:ascii="Times New Roman" w:hAnsi="Times New Roman"/>
                <w:sz w:val="24"/>
                <w:szCs w:val="24"/>
              </w:rPr>
              <w:t>与设计</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天线</w:t>
            </w:r>
          </w:p>
        </w:tc>
        <w:tc>
          <w:tcPr>
            <w:tcW w:w="709"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3</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rPr>
                <w:rFonts w:ascii="Times New Roman" w:hAnsi="Times New Roman"/>
                <w:kern w:val="0"/>
                <w:sz w:val="24"/>
                <w:szCs w:val="24"/>
              </w:rPr>
            </w:pPr>
            <w:r>
              <w:rPr>
                <w:rFonts w:ascii="Times New Roman" w:hAnsi="Times New Roman" w:cs="Tahoma"/>
                <w:sz w:val="24"/>
                <w:szCs w:val="24"/>
                <w:shd w:val="clear" w:color="auto" w:fill="FFFFFF"/>
              </w:rPr>
              <w:t>9787121307805</w:t>
            </w:r>
          </w:p>
        </w:tc>
        <w:tc>
          <w:tcPr>
            <w:tcW w:w="2126"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电子工业出版社</w:t>
            </w:r>
          </w:p>
        </w:tc>
        <w:tc>
          <w:tcPr>
            <w:tcW w:w="1139"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John D. Kraus</w:t>
            </w:r>
          </w:p>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R</w:t>
            </w:r>
            <w:r>
              <w:rPr>
                <w:rFonts w:ascii="Times New Roman" w:hAnsi="Times New Roman" w:cs="宋体"/>
                <w:sz w:val="24"/>
                <w:szCs w:val="24"/>
              </w:rPr>
              <w:t>onald J. Marhefka</w:t>
            </w:r>
          </w:p>
        </w:tc>
        <w:tc>
          <w:tcPr>
            <w:tcW w:w="1559" w:type="dxa"/>
            <w:vAlign w:val="center"/>
          </w:tcPr>
          <w:p>
            <w:pPr>
              <w:widowControl/>
              <w:textAlignment w:val="center"/>
              <w:rPr>
                <w:rFonts w:ascii="Times New Roman" w:hAnsi="Times New Roman" w:cs="宋体"/>
                <w:sz w:val="24"/>
                <w:szCs w:val="24"/>
              </w:rPr>
            </w:pPr>
            <w:r>
              <w:rPr>
                <w:rFonts w:hint="eastAsia" w:ascii="Times New Roman" w:hAnsi="Times New Roman" w:cs="宋体"/>
                <w:kern w:val="0"/>
                <w:sz w:val="24"/>
                <w:szCs w:val="24"/>
              </w:rPr>
              <w:t>国外电子与通信教材系列</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w:t>
            </w:r>
            <w:r>
              <w:rPr>
                <w:rFonts w:hint="eastAsia" w:ascii="Times New Roman" w:hAnsi="Times New Roman" w:cs="宋体"/>
                <w:kern w:val="0"/>
                <w:sz w:val="24"/>
                <w:szCs w:val="24"/>
              </w:rPr>
              <w:t>14</w:t>
            </w:r>
          </w:p>
        </w:tc>
        <w:tc>
          <w:tcPr>
            <w:tcW w:w="1842"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微波工程与器件设计</w:t>
            </w:r>
          </w:p>
        </w:tc>
        <w:tc>
          <w:tcPr>
            <w:tcW w:w="85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微波工程</w:t>
            </w:r>
          </w:p>
        </w:tc>
        <w:tc>
          <w:tcPr>
            <w:tcW w:w="70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4</w:t>
            </w:r>
          </w:p>
        </w:tc>
        <w:tc>
          <w:tcPr>
            <w:tcW w:w="850"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9787121372278</w:t>
            </w:r>
          </w:p>
        </w:tc>
        <w:tc>
          <w:tcPr>
            <w:tcW w:w="2126"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电子工业出版社</w:t>
            </w:r>
          </w:p>
        </w:tc>
        <w:tc>
          <w:tcPr>
            <w:tcW w:w="1139" w:type="dxa"/>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谭云华</w:t>
            </w: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5</w:t>
            </w:r>
            <w:r>
              <w:rPr>
                <w:rFonts w:ascii="Times New Roman" w:hAnsi="Times New Roman" w:cs="宋体"/>
                <w:sz w:val="24"/>
                <w:szCs w:val="24"/>
              </w:rPr>
              <w:t>11015</w:t>
            </w:r>
          </w:p>
        </w:tc>
        <w:tc>
          <w:tcPr>
            <w:tcW w:w="1842"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无线通信技术</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无线网络通信原理与应用</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41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7-302-05807-5</w:t>
            </w:r>
          </w:p>
        </w:tc>
        <w:tc>
          <w:tcPr>
            <w:tcW w:w="2126"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w:t>
            </w:r>
          </w:p>
        </w:tc>
        <w:tc>
          <w:tcPr>
            <w:tcW w:w="113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刘剑等译</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5110</w:t>
            </w:r>
            <w:r>
              <w:rPr>
                <w:rFonts w:hint="eastAsia" w:ascii="Times New Roman" w:hAnsi="Times New Roman" w:cs="宋体"/>
                <w:kern w:val="0"/>
                <w:sz w:val="24"/>
                <w:szCs w:val="24"/>
              </w:rPr>
              <w:t>19</w:t>
            </w:r>
          </w:p>
        </w:tc>
        <w:tc>
          <w:tcPr>
            <w:tcW w:w="1842"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自动控制原理</w:t>
            </w:r>
          </w:p>
        </w:tc>
        <w:tc>
          <w:tcPr>
            <w:tcW w:w="85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tc>
        <w:tc>
          <w:tcPr>
            <w:tcW w:w="1701"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自动控制原理基础教程</w:t>
            </w:r>
          </w:p>
        </w:tc>
        <w:tc>
          <w:tcPr>
            <w:tcW w:w="709" w:type="dxa"/>
            <w:vAlign w:val="center"/>
          </w:tcPr>
          <w:p>
            <w:pPr>
              <w:widowControl/>
              <w:jc w:val="center"/>
              <w:textAlignment w:val="center"/>
              <w:rPr>
                <w:rFonts w:ascii="Times New Roman" w:hAnsi="Times New Roman" w:cs="宋体"/>
                <w:sz w:val="24"/>
                <w:szCs w:val="24"/>
              </w:rPr>
            </w:pPr>
            <w:r>
              <w:rPr>
                <w:rFonts w:ascii="Times New Roman" w:hAnsi="Times New Roman" w:cs="宋体"/>
                <w:kern w:val="0"/>
                <w:sz w:val="24"/>
                <w:szCs w:val="24"/>
              </w:rPr>
              <w:t>4</w:t>
            </w:r>
          </w:p>
        </w:tc>
        <w:tc>
          <w:tcPr>
            <w:tcW w:w="85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2410"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978-7</w:t>
            </w:r>
            <w:r>
              <w:rPr>
                <w:rFonts w:ascii="Times New Roman" w:hAnsi="Times New Roman" w:cs="宋体"/>
                <w:kern w:val="0"/>
                <w:sz w:val="24"/>
                <w:szCs w:val="24"/>
              </w:rPr>
              <w:t>-03-051005-1</w:t>
            </w:r>
          </w:p>
        </w:tc>
        <w:tc>
          <w:tcPr>
            <w:tcW w:w="2126"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科学出版社</w:t>
            </w:r>
          </w:p>
        </w:tc>
        <w:tc>
          <w:tcPr>
            <w:tcW w:w="113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胡寿松</w:t>
            </w:r>
          </w:p>
        </w:tc>
        <w:tc>
          <w:tcPr>
            <w:tcW w:w="1559" w:type="dxa"/>
            <w:vAlign w:val="center"/>
          </w:tcPr>
          <w:p>
            <w:pPr>
              <w:widowControl/>
              <w:jc w:val="center"/>
              <w:textAlignment w:val="center"/>
              <w:rPr>
                <w:rFonts w:ascii="Times New Roman" w:hAnsi="Times New Roman" w:cs="宋体"/>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511023</w:t>
            </w:r>
          </w:p>
        </w:tc>
        <w:tc>
          <w:tcPr>
            <w:tcW w:w="184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模拟电子</w:t>
            </w:r>
          </w:p>
          <w:p>
            <w:pPr>
              <w:snapToGrid w:val="0"/>
              <w:jc w:val="center"/>
              <w:rPr>
                <w:rFonts w:ascii="Times New Roman" w:hAnsi="Times New Roman" w:cs="宋体"/>
                <w:sz w:val="24"/>
                <w:szCs w:val="24"/>
              </w:rPr>
            </w:pPr>
            <w:r>
              <w:rPr>
                <w:rFonts w:hint="eastAsia" w:ascii="Times New Roman" w:hAnsi="Times New Roman" w:cs="宋体"/>
                <w:sz w:val="24"/>
                <w:szCs w:val="24"/>
              </w:rPr>
              <w:t>系统设计</w:t>
            </w:r>
          </w:p>
        </w:tc>
        <w:tc>
          <w:tcPr>
            <w:tcW w:w="851" w:type="dxa"/>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模拟电子系统设计</w:t>
            </w:r>
          </w:p>
        </w:tc>
        <w:tc>
          <w:tcPr>
            <w:tcW w:w="709" w:type="dxa"/>
            <w:vAlign w:val="center"/>
          </w:tcPr>
          <w:p>
            <w:pPr>
              <w:widowControl/>
              <w:jc w:val="center"/>
              <w:textAlignment w:val="center"/>
              <w:rPr>
                <w:rFonts w:ascii="Times New Roman" w:hAnsi="Times New Roman" w:cs="宋体"/>
                <w:sz w:val="24"/>
                <w:szCs w:val="24"/>
              </w:rPr>
            </w:pPr>
          </w:p>
        </w:tc>
        <w:tc>
          <w:tcPr>
            <w:tcW w:w="850" w:type="dxa"/>
            <w:vAlign w:val="center"/>
          </w:tcPr>
          <w:p>
            <w:pPr>
              <w:widowControl/>
              <w:jc w:val="center"/>
              <w:textAlignment w:val="center"/>
              <w:rPr>
                <w:rFonts w:ascii="Times New Roman" w:hAnsi="Times New Roman" w:cs="宋体"/>
                <w:sz w:val="24"/>
                <w:szCs w:val="24"/>
              </w:rPr>
            </w:pPr>
            <w:r>
              <w:rPr>
                <w:rFonts w:ascii="Times New Roman" w:hAnsi="Times New Roman" w:cs="宋体"/>
                <w:sz w:val="24"/>
                <w:szCs w:val="24"/>
              </w:rPr>
              <w:t>自编讲义</w:t>
            </w:r>
            <w:r>
              <w:rPr>
                <w:rFonts w:hint="eastAsia" w:ascii="Times New Roman" w:hAnsi="Times New Roman" w:cs="宋体"/>
                <w:sz w:val="24"/>
                <w:szCs w:val="24"/>
              </w:rPr>
              <w:t xml:space="preserve"> </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sz w:val="24"/>
                <w:szCs w:val="24"/>
              </w:rPr>
            </w:pP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jc w:val="center"/>
              <w:rPr>
                <w:rFonts w:ascii="Times New Roman" w:hAnsi="Times New Roman"/>
                <w:sz w:val="24"/>
                <w:szCs w:val="24"/>
              </w:rPr>
            </w:pPr>
            <w:r>
              <w:rPr>
                <w:rFonts w:hint="eastAsia" w:ascii="Times New Roman" w:hAnsi="Times New Roman"/>
                <w:sz w:val="24"/>
                <w:szCs w:val="24"/>
              </w:rPr>
              <w:t>511024</w:t>
            </w:r>
          </w:p>
        </w:tc>
        <w:tc>
          <w:tcPr>
            <w:tcW w:w="1842" w:type="dxa"/>
            <w:vAlign w:val="center"/>
          </w:tcPr>
          <w:p>
            <w:pPr>
              <w:snapToGrid w:val="0"/>
              <w:jc w:val="center"/>
              <w:rPr>
                <w:rFonts w:ascii="Times New Roman" w:hAnsi="Times New Roman"/>
                <w:sz w:val="24"/>
                <w:szCs w:val="24"/>
              </w:rPr>
            </w:pPr>
            <w:r>
              <w:rPr>
                <w:rFonts w:hint="eastAsia" w:ascii="Times New Roman" w:hAnsi="Times New Roman"/>
                <w:sz w:val="24"/>
                <w:szCs w:val="24"/>
              </w:rPr>
              <w:t>数字电子</w:t>
            </w:r>
          </w:p>
          <w:p>
            <w:pPr>
              <w:snapToGrid w:val="0"/>
              <w:jc w:val="center"/>
              <w:rPr>
                <w:rFonts w:ascii="Times New Roman" w:hAnsi="Times New Roman"/>
                <w:sz w:val="24"/>
                <w:szCs w:val="24"/>
              </w:rPr>
            </w:pPr>
            <w:r>
              <w:rPr>
                <w:rFonts w:hint="eastAsia" w:ascii="Times New Roman" w:hAnsi="Times New Roman"/>
                <w:sz w:val="24"/>
                <w:szCs w:val="24"/>
              </w:rPr>
              <w:t>系统设计</w:t>
            </w:r>
          </w:p>
        </w:tc>
        <w:tc>
          <w:tcPr>
            <w:tcW w:w="851" w:type="dxa"/>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snapToGrid w:val="0"/>
              <w:jc w:val="center"/>
              <w:rPr>
                <w:rFonts w:ascii="Times New Roman" w:hAnsi="Times New Roman"/>
                <w:sz w:val="24"/>
                <w:szCs w:val="24"/>
              </w:rPr>
            </w:pPr>
            <w:r>
              <w:rPr>
                <w:rFonts w:hint="eastAsia" w:ascii="Times New Roman" w:hAnsi="Times New Roman"/>
                <w:sz w:val="24"/>
                <w:szCs w:val="24"/>
              </w:rPr>
              <w:t>数字电子系统设计</w:t>
            </w:r>
          </w:p>
        </w:tc>
        <w:tc>
          <w:tcPr>
            <w:tcW w:w="709" w:type="dxa"/>
            <w:vAlign w:val="center"/>
          </w:tcPr>
          <w:p>
            <w:pPr>
              <w:widowControl/>
              <w:jc w:val="center"/>
              <w:textAlignment w:val="center"/>
              <w:rPr>
                <w:rFonts w:ascii="Times New Roman" w:hAnsi="Times New Roman" w:cs="宋体"/>
                <w:sz w:val="24"/>
                <w:szCs w:val="24"/>
              </w:rPr>
            </w:pPr>
          </w:p>
        </w:tc>
        <w:tc>
          <w:tcPr>
            <w:tcW w:w="850" w:type="dxa"/>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sz w:val="24"/>
                <w:szCs w:val="24"/>
              </w:rPr>
            </w:pPr>
          </w:p>
        </w:tc>
        <w:tc>
          <w:tcPr>
            <w:tcW w:w="1139" w:type="dxa"/>
            <w:vAlign w:val="center"/>
          </w:tcPr>
          <w:p>
            <w:pPr>
              <w:widowControl/>
              <w:jc w:val="center"/>
              <w:textAlignment w:val="center"/>
              <w:rPr>
                <w:rFonts w:ascii="Times New Roman" w:hAnsi="Times New Roman" w:cs="宋体"/>
                <w:sz w:val="24"/>
                <w:szCs w:val="24"/>
              </w:rPr>
            </w:pPr>
          </w:p>
        </w:tc>
        <w:tc>
          <w:tcPr>
            <w:tcW w:w="1559" w:type="dxa"/>
            <w:vAlign w:val="center"/>
          </w:tcPr>
          <w:p>
            <w:pPr>
              <w:widowControl/>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ind w:left="-38" w:leftChars="-18"/>
              <w:jc w:val="center"/>
              <w:rPr>
                <w:rFonts w:ascii="Times New Roman" w:hAnsi="Times New Roman"/>
                <w:sz w:val="24"/>
                <w:szCs w:val="24"/>
              </w:rPr>
            </w:pPr>
            <w:r>
              <w:rPr>
                <w:rFonts w:hint="eastAsia" w:ascii="Times New Roman" w:hAnsi="Times New Roman"/>
                <w:sz w:val="24"/>
                <w:szCs w:val="24"/>
              </w:rPr>
              <w:t>513018</w:t>
            </w:r>
          </w:p>
        </w:tc>
        <w:tc>
          <w:tcPr>
            <w:tcW w:w="1842" w:type="dxa"/>
            <w:vAlign w:val="center"/>
          </w:tcPr>
          <w:p>
            <w:pPr>
              <w:snapToGrid w:val="0"/>
              <w:ind w:left="-55" w:leftChars="-26"/>
              <w:jc w:val="center"/>
              <w:rPr>
                <w:rFonts w:ascii="Times New Roman" w:hAnsi="Times New Roman"/>
                <w:sz w:val="24"/>
                <w:szCs w:val="24"/>
              </w:rPr>
            </w:pPr>
            <w:r>
              <w:rPr>
                <w:rFonts w:hint="eastAsia" w:ascii="Times New Roman" w:hAnsi="Times New Roman"/>
                <w:sz w:val="24"/>
                <w:szCs w:val="24"/>
              </w:rPr>
              <w:t>信号采集与</w:t>
            </w:r>
          </w:p>
          <w:p>
            <w:pPr>
              <w:snapToGrid w:val="0"/>
              <w:ind w:left="-55" w:leftChars="-26"/>
              <w:jc w:val="center"/>
              <w:rPr>
                <w:rFonts w:ascii="Times New Roman" w:hAnsi="Times New Roman"/>
                <w:sz w:val="24"/>
                <w:szCs w:val="24"/>
              </w:rPr>
            </w:pPr>
            <w:r>
              <w:rPr>
                <w:rFonts w:hint="eastAsia" w:ascii="Times New Roman" w:hAnsi="Times New Roman"/>
                <w:sz w:val="24"/>
                <w:szCs w:val="24"/>
              </w:rPr>
              <w:t>物联网技术实验</w:t>
            </w:r>
          </w:p>
        </w:tc>
        <w:tc>
          <w:tcPr>
            <w:tcW w:w="851" w:type="dxa"/>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snapToGrid w:val="0"/>
              <w:ind w:left="-55" w:leftChars="-26"/>
              <w:jc w:val="center"/>
              <w:rPr>
                <w:rFonts w:ascii="Times New Roman" w:hAnsi="Times New Roman"/>
                <w:sz w:val="24"/>
                <w:szCs w:val="24"/>
              </w:rPr>
            </w:pPr>
            <w:r>
              <w:rPr>
                <w:rFonts w:hint="eastAsia" w:ascii="Times New Roman" w:hAnsi="Times New Roman"/>
                <w:sz w:val="24"/>
                <w:szCs w:val="24"/>
              </w:rPr>
              <w:t>信号采集与物联网技术实验</w:t>
            </w:r>
          </w:p>
        </w:tc>
        <w:tc>
          <w:tcPr>
            <w:tcW w:w="709" w:type="dxa"/>
            <w:vAlign w:val="center"/>
          </w:tcPr>
          <w:p>
            <w:pPr>
              <w:widowControl/>
              <w:jc w:val="center"/>
              <w:textAlignment w:val="center"/>
              <w:rPr>
                <w:rFonts w:ascii="Times New Roman" w:hAnsi="Times New Roman" w:cs="宋体"/>
                <w:kern w:val="0"/>
                <w:sz w:val="24"/>
                <w:szCs w:val="24"/>
              </w:rPr>
            </w:pPr>
          </w:p>
        </w:tc>
        <w:tc>
          <w:tcPr>
            <w:tcW w:w="850" w:type="dxa"/>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jc w:val="center"/>
              <w:rPr>
                <w:rFonts w:ascii="Times New Roman" w:hAnsi="Times New Roman"/>
                <w:sz w:val="24"/>
                <w:szCs w:val="24"/>
              </w:rPr>
            </w:pPr>
            <w:r>
              <w:rPr>
                <w:rFonts w:hint="eastAsia" w:ascii="Times New Roman" w:hAnsi="Times New Roman"/>
                <w:sz w:val="24"/>
                <w:szCs w:val="24"/>
              </w:rPr>
              <w:t>511025</w:t>
            </w:r>
          </w:p>
        </w:tc>
        <w:tc>
          <w:tcPr>
            <w:tcW w:w="1842" w:type="dxa"/>
            <w:vAlign w:val="center"/>
          </w:tcPr>
          <w:p>
            <w:pPr>
              <w:snapToGrid w:val="0"/>
              <w:jc w:val="center"/>
              <w:rPr>
                <w:rFonts w:ascii="Times New Roman" w:hAnsi="Times New Roman"/>
                <w:sz w:val="24"/>
                <w:szCs w:val="24"/>
              </w:rPr>
            </w:pPr>
            <w:r>
              <w:rPr>
                <w:rFonts w:hint="eastAsia" w:ascii="Times New Roman" w:hAnsi="Times New Roman"/>
                <w:sz w:val="24"/>
                <w:szCs w:val="24"/>
              </w:rPr>
              <w:t>基于DSP</w:t>
            </w:r>
          </w:p>
          <w:p>
            <w:pPr>
              <w:snapToGrid w:val="0"/>
              <w:jc w:val="center"/>
              <w:rPr>
                <w:rFonts w:ascii="Times New Roman" w:hAnsi="Times New Roman"/>
                <w:sz w:val="24"/>
                <w:szCs w:val="24"/>
              </w:rPr>
            </w:pPr>
            <w:r>
              <w:rPr>
                <w:rFonts w:hint="eastAsia" w:ascii="Times New Roman" w:hAnsi="Times New Roman"/>
                <w:sz w:val="24"/>
                <w:szCs w:val="24"/>
              </w:rPr>
              <w:t>的系统设计</w:t>
            </w:r>
          </w:p>
        </w:tc>
        <w:tc>
          <w:tcPr>
            <w:tcW w:w="851" w:type="dxa"/>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snapToGrid w:val="0"/>
              <w:jc w:val="center"/>
              <w:rPr>
                <w:rFonts w:ascii="Times New Roman" w:hAnsi="Times New Roman"/>
                <w:sz w:val="24"/>
                <w:szCs w:val="24"/>
              </w:rPr>
            </w:pPr>
            <w:r>
              <w:rPr>
                <w:rFonts w:hint="eastAsia" w:ascii="Times New Roman" w:hAnsi="Times New Roman"/>
                <w:sz w:val="24"/>
                <w:szCs w:val="24"/>
              </w:rPr>
              <w:t>基于DSP的系统设计</w:t>
            </w:r>
          </w:p>
        </w:tc>
        <w:tc>
          <w:tcPr>
            <w:tcW w:w="709" w:type="dxa"/>
            <w:vAlign w:val="center"/>
          </w:tcPr>
          <w:p>
            <w:pPr>
              <w:widowControl/>
              <w:jc w:val="center"/>
              <w:textAlignment w:val="center"/>
              <w:rPr>
                <w:rFonts w:ascii="Times New Roman" w:hAnsi="Times New Roman" w:cs="宋体"/>
                <w:kern w:val="0"/>
                <w:sz w:val="24"/>
                <w:szCs w:val="24"/>
              </w:rPr>
            </w:pPr>
          </w:p>
        </w:tc>
        <w:tc>
          <w:tcPr>
            <w:tcW w:w="850" w:type="dxa"/>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jc w:val="center"/>
              <w:rPr>
                <w:rFonts w:ascii="Times New Roman" w:hAnsi="Times New Roman"/>
                <w:sz w:val="24"/>
                <w:szCs w:val="24"/>
              </w:rPr>
            </w:pPr>
            <w:r>
              <w:rPr>
                <w:rFonts w:hint="eastAsia" w:ascii="Times New Roman" w:hAnsi="Times New Roman"/>
                <w:sz w:val="24"/>
                <w:szCs w:val="24"/>
              </w:rPr>
              <w:t>513019</w:t>
            </w:r>
          </w:p>
        </w:tc>
        <w:tc>
          <w:tcPr>
            <w:tcW w:w="1842" w:type="dxa"/>
            <w:vAlign w:val="center"/>
          </w:tcPr>
          <w:p>
            <w:pPr>
              <w:snapToGrid w:val="0"/>
              <w:jc w:val="center"/>
              <w:rPr>
                <w:rFonts w:ascii="Times New Roman" w:hAnsi="Times New Roman"/>
                <w:sz w:val="24"/>
                <w:szCs w:val="24"/>
              </w:rPr>
            </w:pPr>
            <w:r>
              <w:rPr>
                <w:rFonts w:hint="eastAsia" w:ascii="Times New Roman" w:hAnsi="Times New Roman"/>
                <w:sz w:val="24"/>
                <w:szCs w:val="24"/>
              </w:rPr>
              <w:t>电子系统</w:t>
            </w:r>
          </w:p>
          <w:p>
            <w:pPr>
              <w:snapToGrid w:val="0"/>
              <w:jc w:val="center"/>
              <w:rPr>
                <w:rFonts w:ascii="Times New Roman" w:hAnsi="Times New Roman"/>
                <w:sz w:val="24"/>
                <w:szCs w:val="24"/>
              </w:rPr>
            </w:pPr>
            <w:r>
              <w:rPr>
                <w:rFonts w:hint="eastAsia" w:ascii="Times New Roman" w:hAnsi="Times New Roman"/>
                <w:sz w:val="24"/>
                <w:szCs w:val="24"/>
              </w:rPr>
              <w:t>综合设计</w:t>
            </w:r>
          </w:p>
        </w:tc>
        <w:tc>
          <w:tcPr>
            <w:tcW w:w="851" w:type="dxa"/>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snapToGrid w:val="0"/>
              <w:jc w:val="center"/>
              <w:rPr>
                <w:rFonts w:ascii="Times New Roman" w:hAnsi="Times New Roman"/>
                <w:sz w:val="24"/>
                <w:szCs w:val="24"/>
              </w:rPr>
            </w:pPr>
            <w:r>
              <w:rPr>
                <w:rFonts w:hint="eastAsia" w:ascii="Times New Roman" w:hAnsi="Times New Roman"/>
                <w:sz w:val="24"/>
                <w:szCs w:val="24"/>
              </w:rPr>
              <w:t>电子系统综合设计</w:t>
            </w:r>
          </w:p>
        </w:tc>
        <w:tc>
          <w:tcPr>
            <w:tcW w:w="709" w:type="dxa"/>
            <w:vAlign w:val="center"/>
          </w:tcPr>
          <w:p>
            <w:pPr>
              <w:widowControl/>
              <w:jc w:val="center"/>
              <w:textAlignment w:val="center"/>
              <w:rPr>
                <w:rFonts w:ascii="Times New Roman" w:hAnsi="Times New Roman" w:cs="宋体"/>
                <w:kern w:val="0"/>
                <w:sz w:val="24"/>
                <w:szCs w:val="24"/>
              </w:rPr>
            </w:pPr>
          </w:p>
        </w:tc>
        <w:tc>
          <w:tcPr>
            <w:tcW w:w="850" w:type="dxa"/>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p>
        </w:tc>
        <w:tc>
          <w:tcPr>
            <w:tcW w:w="1559" w:type="dxa"/>
            <w:vAlign w:val="center"/>
          </w:tcPr>
          <w:p>
            <w:pPr>
              <w:widowControl/>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jc w:val="center"/>
              <w:rPr>
                <w:rFonts w:ascii="Times New Roman" w:hAnsi="Times New Roman"/>
                <w:sz w:val="24"/>
                <w:szCs w:val="24"/>
              </w:rPr>
            </w:pPr>
            <w:r>
              <w:rPr>
                <w:rFonts w:hint="eastAsia" w:ascii="Times New Roman" w:hAnsi="Times New Roman"/>
                <w:sz w:val="24"/>
                <w:szCs w:val="24"/>
              </w:rPr>
              <w:t>513020</w:t>
            </w:r>
          </w:p>
        </w:tc>
        <w:tc>
          <w:tcPr>
            <w:tcW w:w="1842" w:type="dxa"/>
            <w:vAlign w:val="center"/>
          </w:tcPr>
          <w:p>
            <w:pPr>
              <w:adjustRightInd w:val="0"/>
              <w:snapToGrid w:val="0"/>
              <w:jc w:val="center"/>
              <w:rPr>
                <w:rFonts w:ascii="Times New Roman" w:hAnsi="Times New Roman"/>
                <w:sz w:val="24"/>
                <w:szCs w:val="24"/>
              </w:rPr>
            </w:pPr>
            <w:r>
              <w:rPr>
                <w:rFonts w:hint="eastAsia" w:ascii="Times New Roman" w:hAnsi="Times New Roman"/>
                <w:sz w:val="24"/>
                <w:szCs w:val="24"/>
              </w:rPr>
              <w:t>执行元件</w:t>
            </w:r>
          </w:p>
          <w:p>
            <w:pPr>
              <w:adjustRightInd w:val="0"/>
              <w:snapToGrid w:val="0"/>
              <w:jc w:val="center"/>
              <w:rPr>
                <w:rFonts w:ascii="Times New Roman" w:hAnsi="Times New Roman"/>
                <w:sz w:val="24"/>
                <w:szCs w:val="24"/>
              </w:rPr>
            </w:pPr>
            <w:r>
              <w:rPr>
                <w:rFonts w:hint="eastAsia" w:ascii="Times New Roman" w:hAnsi="Times New Roman"/>
                <w:sz w:val="24"/>
                <w:szCs w:val="24"/>
              </w:rPr>
              <w:t>及实验</w:t>
            </w:r>
          </w:p>
        </w:tc>
        <w:tc>
          <w:tcPr>
            <w:tcW w:w="851" w:type="dxa"/>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w:t>
            </w:r>
          </w:p>
        </w:tc>
        <w:tc>
          <w:tcPr>
            <w:tcW w:w="1701" w:type="dxa"/>
            <w:vAlign w:val="center"/>
          </w:tcPr>
          <w:p>
            <w:pPr>
              <w:adjustRightInd w:val="0"/>
              <w:snapToGrid w:val="0"/>
              <w:jc w:val="center"/>
              <w:rPr>
                <w:rFonts w:ascii="Times New Roman" w:hAnsi="Times New Roman"/>
                <w:sz w:val="24"/>
                <w:szCs w:val="24"/>
              </w:rPr>
            </w:pPr>
            <w:r>
              <w:rPr>
                <w:rFonts w:hint="eastAsia" w:ascii="Times New Roman" w:hAnsi="Times New Roman"/>
                <w:sz w:val="24"/>
                <w:szCs w:val="24"/>
              </w:rPr>
              <w:t>执行元件及实验</w:t>
            </w:r>
          </w:p>
        </w:tc>
        <w:tc>
          <w:tcPr>
            <w:tcW w:w="709" w:type="dxa"/>
            <w:vAlign w:val="center"/>
          </w:tcPr>
          <w:p>
            <w:pPr>
              <w:widowControl/>
              <w:jc w:val="center"/>
              <w:textAlignment w:val="center"/>
              <w:rPr>
                <w:rFonts w:ascii="Times New Roman" w:hAnsi="Times New Roman" w:cs="宋体"/>
                <w:kern w:val="0"/>
                <w:sz w:val="24"/>
                <w:szCs w:val="24"/>
              </w:rPr>
            </w:pPr>
          </w:p>
        </w:tc>
        <w:tc>
          <w:tcPr>
            <w:tcW w:w="850" w:type="dxa"/>
          </w:tcPr>
          <w:p>
            <w:pPr>
              <w:widowControl/>
              <w:jc w:val="center"/>
              <w:textAlignment w:val="center"/>
              <w:rPr>
                <w:rFonts w:ascii="Times New Roman" w:hAnsi="Times New Roman" w:cs="宋体"/>
                <w:sz w:val="24"/>
                <w:szCs w:val="24"/>
              </w:rPr>
            </w:pPr>
            <w:r>
              <w:rPr>
                <w:rFonts w:hint="eastAsia" w:ascii="Times New Roman" w:hAnsi="Times New Roman" w:cs="宋体"/>
                <w:sz w:val="24"/>
                <w:szCs w:val="24"/>
              </w:rPr>
              <w:t>自编讲义</w:t>
            </w:r>
          </w:p>
        </w:tc>
        <w:tc>
          <w:tcPr>
            <w:tcW w:w="2410" w:type="dxa"/>
            <w:vAlign w:val="center"/>
          </w:tcPr>
          <w:p>
            <w:pPr>
              <w:widowControl/>
              <w:jc w:val="center"/>
              <w:textAlignment w:val="center"/>
              <w:rPr>
                <w:rFonts w:ascii="Times New Roman" w:hAnsi="Times New Roman" w:cs="宋体"/>
                <w:sz w:val="24"/>
                <w:szCs w:val="24"/>
              </w:rPr>
            </w:pPr>
          </w:p>
        </w:tc>
        <w:tc>
          <w:tcPr>
            <w:tcW w:w="2126" w:type="dxa"/>
            <w:vAlign w:val="center"/>
          </w:tcPr>
          <w:p>
            <w:pPr>
              <w:widowControl/>
              <w:jc w:val="center"/>
              <w:textAlignment w:val="center"/>
              <w:rPr>
                <w:rFonts w:ascii="Times New Roman" w:hAnsi="Times New Roman" w:cs="宋体"/>
                <w:kern w:val="0"/>
                <w:sz w:val="24"/>
                <w:szCs w:val="24"/>
              </w:rPr>
            </w:pPr>
          </w:p>
        </w:tc>
        <w:tc>
          <w:tcPr>
            <w:tcW w:w="1139" w:type="dxa"/>
            <w:vAlign w:val="center"/>
          </w:tcPr>
          <w:p>
            <w:pPr>
              <w:widowControl/>
              <w:jc w:val="center"/>
              <w:textAlignment w:val="center"/>
              <w:rPr>
                <w:rFonts w:ascii="Times New Roman" w:hAnsi="Times New Roman" w:cs="宋体"/>
                <w:kern w:val="0"/>
                <w:sz w:val="24"/>
                <w:szCs w:val="24"/>
              </w:rPr>
            </w:pPr>
          </w:p>
        </w:tc>
        <w:tc>
          <w:tcPr>
            <w:tcW w:w="1559" w:type="dxa"/>
            <w:vAlign w:val="center"/>
          </w:tcPr>
          <w:p>
            <w:pPr>
              <w:widowControl/>
              <w:jc w:val="center"/>
              <w:textAlignment w:val="center"/>
              <w:rPr>
                <w:rFonts w:ascii="Times New Roman" w:hAnsi="Times New Roman" w:cs="宋体"/>
                <w:kern w:val="0"/>
                <w:sz w:val="24"/>
                <w:szCs w:val="24"/>
              </w:rPr>
            </w:pPr>
          </w:p>
        </w:tc>
      </w:tr>
    </w:tbl>
    <w:p>
      <w:pPr>
        <w:widowControl/>
        <w:rPr>
          <w:rFonts w:ascii="Times New Roman" w:hAnsi="Times New Roman" w:cs="宋体"/>
          <w:b/>
          <w:bCs/>
          <w:sz w:val="32"/>
          <w:szCs w:val="32"/>
        </w:rPr>
        <w:sectPr>
          <w:pgSz w:w="16838" w:h="11906" w:orient="landscape"/>
          <w:pgMar w:top="1797" w:right="1304" w:bottom="1797" w:left="1304" w:header="851" w:footer="992" w:gutter="0"/>
          <w:cols w:space="720" w:num="1"/>
          <w:docGrid w:type="lines" w:linePitch="312" w:charSpace="0"/>
        </w:sectPr>
      </w:pPr>
    </w:p>
    <w:p>
      <w:pPr>
        <w:widowControl/>
        <w:jc w:val="center"/>
        <w:rPr>
          <w:rFonts w:ascii="微软雅黑" w:hAnsi="微软雅黑" w:eastAsia="微软雅黑" w:cs="宋体"/>
          <w:b/>
          <w:bCs/>
          <w:sz w:val="28"/>
          <w:szCs w:val="28"/>
        </w:rPr>
      </w:pPr>
      <w:r>
        <w:rPr>
          <w:rFonts w:hint="eastAsia" w:ascii="微软雅黑" w:hAnsi="微软雅黑" w:eastAsia="微软雅黑" w:cs="宋体"/>
          <w:b/>
          <w:bCs/>
          <w:sz w:val="28"/>
          <w:szCs w:val="28"/>
        </w:rPr>
        <w:t>课程矩阵表</w:t>
      </w:r>
    </w:p>
    <w:tbl>
      <w:tblPr>
        <w:tblStyle w:val="10"/>
        <w:tblpPr w:leftFromText="180" w:rightFromText="180" w:vertAnchor="text" w:horzAnchor="page" w:tblpX="884" w:tblpY="426"/>
        <w:tblOverlap w:val="never"/>
        <w:tblW w:w="15370" w:type="dxa"/>
        <w:tblInd w:w="0" w:type="dxa"/>
        <w:tblLayout w:type="fixed"/>
        <w:tblCellMar>
          <w:top w:w="0" w:type="dxa"/>
          <w:left w:w="108" w:type="dxa"/>
          <w:bottom w:w="0" w:type="dxa"/>
          <w:right w:w="108" w:type="dxa"/>
        </w:tblCellMar>
      </w:tblPr>
      <w:tblGrid>
        <w:gridCol w:w="435"/>
        <w:gridCol w:w="1725"/>
        <w:gridCol w:w="356"/>
        <w:gridCol w:w="356"/>
        <w:gridCol w:w="356"/>
        <w:gridCol w:w="357"/>
        <w:gridCol w:w="391"/>
        <w:gridCol w:w="391"/>
        <w:gridCol w:w="391"/>
        <w:gridCol w:w="391"/>
        <w:gridCol w:w="391"/>
        <w:gridCol w:w="391"/>
        <w:gridCol w:w="391"/>
        <w:gridCol w:w="391"/>
        <w:gridCol w:w="391"/>
        <w:gridCol w:w="391"/>
        <w:gridCol w:w="391"/>
        <w:gridCol w:w="391"/>
        <w:gridCol w:w="391"/>
        <w:gridCol w:w="391"/>
        <w:gridCol w:w="391"/>
        <w:gridCol w:w="417"/>
        <w:gridCol w:w="418"/>
        <w:gridCol w:w="373"/>
        <w:gridCol w:w="373"/>
        <w:gridCol w:w="374"/>
        <w:gridCol w:w="391"/>
        <w:gridCol w:w="391"/>
        <w:gridCol w:w="408"/>
        <w:gridCol w:w="462"/>
        <w:gridCol w:w="462"/>
        <w:gridCol w:w="462"/>
        <w:gridCol w:w="462"/>
        <w:gridCol w:w="462"/>
        <w:gridCol w:w="465"/>
      </w:tblGrid>
      <w:tr>
        <w:tblPrEx>
          <w:tblCellMar>
            <w:top w:w="0" w:type="dxa"/>
            <w:left w:w="108" w:type="dxa"/>
            <w:bottom w:w="0" w:type="dxa"/>
            <w:right w:w="108" w:type="dxa"/>
          </w:tblCellMar>
        </w:tblPrEx>
        <w:trPr>
          <w:trHeight w:val="309" w:hRule="atLeast"/>
        </w:trPr>
        <w:tc>
          <w:tcPr>
            <w:tcW w:w="435" w:type="dxa"/>
            <w:vMerge w:val="restart"/>
            <w:tcBorders>
              <w:top w:val="single" w:color="auto" w:sz="12" w:space="0"/>
              <w:left w:val="single" w:color="auto" w:sz="12"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kern w:val="0"/>
                <w:sz w:val="18"/>
                <w:szCs w:val="18"/>
              </w:rPr>
              <w:t>序号</w:t>
            </w:r>
          </w:p>
        </w:tc>
        <w:tc>
          <w:tcPr>
            <w:tcW w:w="1725" w:type="dxa"/>
            <w:vMerge w:val="restart"/>
            <w:tcBorders>
              <w:top w:val="single" w:color="auto" w:sz="12" w:space="0"/>
              <w:left w:val="single" w:color="000000" w:sz="4"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kern w:val="0"/>
                <w:sz w:val="18"/>
                <w:szCs w:val="18"/>
              </w:rPr>
              <w:t>课程名称</w:t>
            </w:r>
          </w:p>
        </w:tc>
        <w:tc>
          <w:tcPr>
            <w:tcW w:w="1425" w:type="dxa"/>
            <w:gridSpan w:val="4"/>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sz w:val="15"/>
                <w:szCs w:val="15"/>
              </w:rPr>
              <w:t>毕业要求1</w:t>
            </w:r>
          </w:p>
        </w:tc>
        <w:tc>
          <w:tcPr>
            <w:tcW w:w="1173" w:type="dxa"/>
            <w:gridSpan w:val="3"/>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sz w:val="15"/>
                <w:szCs w:val="15"/>
              </w:rPr>
              <w:t>毕业要求2</w:t>
            </w:r>
          </w:p>
        </w:tc>
        <w:tc>
          <w:tcPr>
            <w:tcW w:w="1173" w:type="dxa"/>
            <w:gridSpan w:val="3"/>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sz w:val="15"/>
                <w:szCs w:val="15"/>
              </w:rPr>
              <w:t>毕业要求3</w:t>
            </w:r>
          </w:p>
        </w:tc>
        <w:tc>
          <w:tcPr>
            <w:tcW w:w="1173" w:type="dxa"/>
            <w:gridSpan w:val="3"/>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sz w:val="15"/>
                <w:szCs w:val="15"/>
              </w:rPr>
              <w:t>毕业要求4</w:t>
            </w:r>
          </w:p>
        </w:tc>
        <w:tc>
          <w:tcPr>
            <w:tcW w:w="1173" w:type="dxa"/>
            <w:gridSpan w:val="3"/>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sz w:val="15"/>
                <w:szCs w:val="15"/>
              </w:rPr>
              <w:t>毕业要求5</w:t>
            </w:r>
          </w:p>
        </w:tc>
        <w:tc>
          <w:tcPr>
            <w:tcW w:w="1173" w:type="dxa"/>
            <w:gridSpan w:val="3"/>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5"/>
                <w:szCs w:val="15"/>
              </w:rPr>
            </w:pPr>
            <w:r>
              <w:rPr>
                <w:rFonts w:hint="eastAsia" w:ascii="Times New Roman" w:hAnsi="Times New Roman" w:cs="宋体"/>
                <w:sz w:val="15"/>
                <w:szCs w:val="15"/>
              </w:rPr>
              <w:t>毕业要求6</w:t>
            </w:r>
          </w:p>
        </w:tc>
        <w:tc>
          <w:tcPr>
            <w:tcW w:w="835" w:type="dxa"/>
            <w:gridSpan w:val="2"/>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3"/>
                <w:szCs w:val="13"/>
              </w:rPr>
            </w:pPr>
            <w:r>
              <w:rPr>
                <w:rFonts w:hint="eastAsia" w:ascii="Times New Roman" w:hAnsi="Times New Roman" w:cs="宋体"/>
                <w:sz w:val="13"/>
                <w:szCs w:val="13"/>
              </w:rPr>
              <w:t>毕业要求7</w:t>
            </w:r>
          </w:p>
        </w:tc>
        <w:tc>
          <w:tcPr>
            <w:tcW w:w="1120" w:type="dxa"/>
            <w:gridSpan w:val="3"/>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3"/>
                <w:szCs w:val="13"/>
              </w:rPr>
            </w:pPr>
            <w:r>
              <w:rPr>
                <w:rFonts w:hint="eastAsia" w:ascii="Times New Roman" w:hAnsi="Times New Roman" w:cs="宋体"/>
                <w:sz w:val="13"/>
                <w:szCs w:val="13"/>
              </w:rPr>
              <w:t>毕业要求8</w:t>
            </w:r>
          </w:p>
        </w:tc>
        <w:tc>
          <w:tcPr>
            <w:tcW w:w="1190" w:type="dxa"/>
            <w:gridSpan w:val="3"/>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3"/>
                <w:szCs w:val="13"/>
              </w:rPr>
            </w:pPr>
            <w:r>
              <w:rPr>
                <w:rFonts w:hint="eastAsia" w:ascii="Times New Roman" w:hAnsi="Times New Roman" w:cs="宋体"/>
                <w:sz w:val="13"/>
                <w:szCs w:val="13"/>
              </w:rPr>
              <w:t>毕业要求9</w:t>
            </w:r>
          </w:p>
        </w:tc>
        <w:tc>
          <w:tcPr>
            <w:tcW w:w="924" w:type="dxa"/>
            <w:gridSpan w:val="2"/>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3"/>
                <w:szCs w:val="13"/>
              </w:rPr>
            </w:pPr>
            <w:r>
              <w:rPr>
                <w:rFonts w:hint="eastAsia" w:ascii="Times New Roman" w:hAnsi="Times New Roman" w:cs="宋体"/>
                <w:sz w:val="13"/>
                <w:szCs w:val="13"/>
              </w:rPr>
              <w:t>毕业要求10</w:t>
            </w:r>
          </w:p>
        </w:tc>
        <w:tc>
          <w:tcPr>
            <w:tcW w:w="924" w:type="dxa"/>
            <w:gridSpan w:val="2"/>
            <w:tcBorders>
              <w:top w:val="single" w:color="auto"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sz w:val="13"/>
                <w:szCs w:val="13"/>
              </w:rPr>
            </w:pPr>
            <w:r>
              <w:rPr>
                <w:rFonts w:hint="eastAsia" w:ascii="Times New Roman" w:hAnsi="Times New Roman" w:cs="宋体"/>
                <w:sz w:val="13"/>
                <w:szCs w:val="13"/>
              </w:rPr>
              <w:t>毕业要求11</w:t>
            </w:r>
          </w:p>
        </w:tc>
        <w:tc>
          <w:tcPr>
            <w:tcW w:w="927" w:type="dxa"/>
            <w:gridSpan w:val="2"/>
            <w:tcBorders>
              <w:top w:val="single" w:color="auto" w:sz="12" w:space="0"/>
              <w:left w:val="single" w:color="000000" w:sz="4" w:space="0"/>
              <w:bottom w:val="single" w:color="000000" w:sz="4" w:space="0"/>
              <w:right w:val="single" w:color="auto" w:sz="12" w:space="0"/>
            </w:tcBorders>
            <w:vAlign w:val="center"/>
          </w:tcPr>
          <w:p>
            <w:pPr>
              <w:widowControl/>
              <w:jc w:val="center"/>
              <w:textAlignment w:val="center"/>
              <w:rPr>
                <w:rFonts w:ascii="Times New Roman" w:hAnsi="Times New Roman" w:cs="宋体"/>
                <w:sz w:val="13"/>
                <w:szCs w:val="13"/>
              </w:rPr>
            </w:pPr>
            <w:r>
              <w:rPr>
                <w:rFonts w:hint="eastAsia" w:ascii="Times New Roman" w:hAnsi="Times New Roman" w:cs="宋体"/>
                <w:sz w:val="13"/>
                <w:szCs w:val="13"/>
              </w:rPr>
              <w:t>毕业要求12</w:t>
            </w:r>
          </w:p>
        </w:tc>
      </w:tr>
      <w:tr>
        <w:tblPrEx>
          <w:tblCellMar>
            <w:top w:w="0" w:type="dxa"/>
            <w:left w:w="108" w:type="dxa"/>
            <w:bottom w:w="0" w:type="dxa"/>
            <w:right w:w="108" w:type="dxa"/>
          </w:tblCellMar>
        </w:tblPrEx>
        <w:trPr>
          <w:trHeight w:val="306" w:hRule="atLeast"/>
        </w:trPr>
        <w:tc>
          <w:tcPr>
            <w:tcW w:w="435" w:type="dxa"/>
            <w:vMerge w:val="continue"/>
            <w:tcBorders>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sz w:val="15"/>
                <w:szCs w:val="15"/>
              </w:rPr>
            </w:pPr>
          </w:p>
        </w:tc>
        <w:tc>
          <w:tcPr>
            <w:tcW w:w="1725" w:type="dxa"/>
            <w:vMerge w:val="continue"/>
            <w:tcBorders>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 w:val="15"/>
                <w:szCs w:val="15"/>
              </w:rPr>
            </w:pP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1.1</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1.2</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1.3</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1.4</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2.1</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2.2</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2.3</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3.1</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3.2</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3.3</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4.1</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4.2</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4.3</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5.1</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5.2</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5.3</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6.1</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6.2</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6.3</w:t>
            </w: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7.1</w:t>
            </w: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7.2</w:t>
            </w: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8.1</w:t>
            </w: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8.2</w:t>
            </w: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8.3</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9.1</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9.2</w:t>
            </w: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9.3</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10.1</w:t>
            </w: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10.2</w:t>
            </w: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11.1</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11.2</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12.1</w:t>
            </w: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sz w:val="11"/>
                <w:szCs w:val="11"/>
              </w:rPr>
            </w:pPr>
            <w:r>
              <w:rPr>
                <w:rFonts w:ascii="Times New Roman" w:hAnsi="Times New Roman"/>
                <w:sz w:val="11"/>
                <w:szCs w:val="11"/>
              </w:rPr>
              <w:t>12.2</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sz w:val="15"/>
                <w:szCs w:val="15"/>
              </w:rPr>
              <w:t>思想道德与法治</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sz w:val="15"/>
                <w:szCs w:val="15"/>
              </w:rPr>
              <w:t>中国近现代史纲要</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sz w:val="15"/>
                <w:szCs w:val="15"/>
              </w:rPr>
              <w:t>马克思主义基本原理</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sz w:val="15"/>
                <w:szCs w:val="15"/>
              </w:rPr>
              <w:t>毛泽东思想和中国特色社会主义理论体系概论</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sz w:val="15"/>
                <w:szCs w:val="15"/>
              </w:rPr>
              <w:t>形势与政策Ⅰ-Ⅳ</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ascii="Times New Roman" w:hAnsi="Times New Roman" w:cs="宋体"/>
                <w:sz w:val="15"/>
                <w:szCs w:val="15"/>
              </w:rPr>
              <w:t>体育Ⅰ</w:t>
            </w:r>
            <w:r>
              <w:rPr>
                <w:rFonts w:hint="eastAsia" w:ascii="Times New Roman" w:hAnsi="Times New Roman" w:cs="宋体"/>
                <w:sz w:val="15"/>
                <w:szCs w:val="15"/>
              </w:rPr>
              <w:t>-V</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7</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sz w:val="15"/>
                <w:szCs w:val="15"/>
              </w:rPr>
              <w:t>军事理论</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8</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sz w:val="15"/>
                <w:szCs w:val="15"/>
              </w:rPr>
            </w:pPr>
            <w:r>
              <w:rPr>
                <w:rFonts w:hint="eastAsia" w:ascii="Times New Roman" w:hAnsi="Times New Roman" w:cs="宋体"/>
                <w:sz w:val="15"/>
                <w:szCs w:val="15"/>
              </w:rPr>
              <w:t>军事训练</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9</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sz w:val="15"/>
                <w:szCs w:val="15"/>
              </w:rPr>
              <w:t>劳动教育</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10</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sz w:val="15"/>
                <w:szCs w:val="15"/>
              </w:rPr>
              <w:t>大学英语BII-BIV</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sz w:val="15"/>
                <w:szCs w:val="15"/>
              </w:rPr>
              <w:t>英语选修</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12</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通识教育选修</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13</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微积分BI-BII</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 xml:space="preserve">M </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14</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sz w:val="15"/>
                <w:szCs w:val="15"/>
              </w:rPr>
              <w:t>线性代数B</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15</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ascii="Times New Roman" w:hAnsi="Times New Roman"/>
                <w:sz w:val="15"/>
                <w:szCs w:val="15"/>
              </w:rPr>
              <w:t>概率论与数理统计B</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16</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ascii="Times New Roman" w:hAnsi="Times New Roman"/>
                <w:sz w:val="15"/>
                <w:szCs w:val="15"/>
              </w:rPr>
              <w:t>复变函数与积分变换</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textAlignment w:val="center"/>
              <w:rPr>
                <w:rFonts w:ascii="Times New Roman" w:hAnsi="Times New Roman"/>
                <w:kern w:val="0"/>
                <w:sz w:val="18"/>
                <w:szCs w:val="18"/>
              </w:rPr>
            </w:pPr>
            <w:r>
              <w:rPr>
                <w:rFonts w:ascii="Times New Roman" w:hAnsi="Times New Roman"/>
                <w:kern w:val="0"/>
                <w:sz w:val="18"/>
                <w:szCs w:val="18"/>
              </w:rPr>
              <w:t>Ｈ</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17</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sz w:val="15"/>
                <w:szCs w:val="15"/>
                <w:lang w:val="zh-CN"/>
              </w:rPr>
              <w:t>数学实验</w:t>
            </w:r>
            <w:r>
              <w:rPr>
                <w:rFonts w:hint="eastAsia" w:ascii="Times New Roman" w:hAnsi="Times New Roman"/>
                <w:sz w:val="15"/>
                <w:szCs w:val="15"/>
              </w:rPr>
              <w:t>I-II</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18</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ascii="Times New Roman" w:hAnsi="Times New Roman"/>
                <w:sz w:val="15"/>
                <w:szCs w:val="15"/>
              </w:rPr>
              <w:t>大学物理B</w:t>
            </w:r>
            <w:r>
              <w:rPr>
                <w:rFonts w:hint="eastAsia" w:ascii="Times New Roman" w:hAnsi="Times New Roman"/>
                <w:sz w:val="15"/>
                <w:szCs w:val="15"/>
              </w:rPr>
              <w:t>I-BII</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19</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大学物理实验BI-BII</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0</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大学计算机</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 xml:space="preserve">C语言程序设计基础 </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textAlignment w:val="center"/>
              <w:rPr>
                <w:rFonts w:ascii="Times New Roman" w:hAnsi="Times New Roman"/>
                <w:kern w:val="0"/>
                <w:sz w:val="18"/>
                <w:szCs w:val="18"/>
              </w:rPr>
            </w:pPr>
            <w:r>
              <w:rPr>
                <w:rFonts w:ascii="Times New Roman" w:hAnsi="Times New Roman"/>
                <w:kern w:val="0"/>
                <w:sz w:val="18"/>
                <w:szCs w:val="18"/>
              </w:rPr>
              <w:t>Ｈ</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2</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新生研讨课</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Ｈ</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Ｈ</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3</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工程图学B</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5"/>
                <w:szCs w:val="15"/>
              </w:rPr>
            </w:pPr>
            <w:r>
              <w:rPr>
                <w:rFonts w:ascii="Times New Roman" w:hAnsi="Times New Roman"/>
                <w:kern w:val="0"/>
                <w:sz w:val="15"/>
                <w:szCs w:val="15"/>
              </w:rPr>
              <w:t xml:space="preserve">M </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 xml:space="preserve">M </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4</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基础电工电子测量实验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Ｈ</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5</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电子信息技术发展前沿</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Ｈ</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9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6</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电路原理</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 xml:space="preserve">H </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7</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模拟电子技术</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2</w:t>
            </w:r>
            <w:r>
              <w:rPr>
                <w:rFonts w:ascii="Times New Roman" w:hAnsi="Times New Roman" w:cs="宋体"/>
                <w:kern w:val="0"/>
                <w:sz w:val="15"/>
                <w:szCs w:val="15"/>
              </w:rPr>
              <w:t>8</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模拟电子技术实验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29</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数字电子技术</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r>
      <w:tr>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0</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数字电子技术实验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信号与系统</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2</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电路原理实验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L</w:t>
            </w:r>
            <w:r>
              <w:rPr>
                <w:rFonts w:ascii="Times New Roman" w:hAnsi="Times New Roman"/>
                <w:kern w:val="0"/>
                <w:sz w:val="18"/>
                <w:szCs w:val="18"/>
              </w:rPr>
              <w:t xml:space="preserve"> </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3</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电磁场与电磁波</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4</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传感器技术与应用</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　</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5</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微机原理与接口技术</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6</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微机原理与接口技术实验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3</w:t>
            </w:r>
            <w:r>
              <w:rPr>
                <w:rFonts w:ascii="Times New Roman" w:hAnsi="Times New Roman" w:cs="宋体"/>
                <w:kern w:val="0"/>
                <w:sz w:val="15"/>
                <w:szCs w:val="15"/>
              </w:rPr>
              <w:t>7</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高频电子技术</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3</w:t>
            </w:r>
            <w:r>
              <w:rPr>
                <w:rFonts w:hint="eastAsia" w:ascii="Times New Roman" w:hAnsi="Times New Roman" w:cs="宋体"/>
                <w:kern w:val="0"/>
                <w:sz w:val="15"/>
                <w:szCs w:val="15"/>
              </w:rPr>
              <w:t>8</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高频电子技术实验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39</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单片机原理与应用</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0</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单片机原理与应用实验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数字信号处理</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2</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信息论与编码理论基础</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3</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微波原理与技术</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4</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微波原理与技术实验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5</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通信原理</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6</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通信原理实验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4</w:t>
            </w:r>
            <w:r>
              <w:rPr>
                <w:rFonts w:ascii="Times New Roman" w:hAnsi="Times New Roman" w:cs="宋体"/>
                <w:kern w:val="0"/>
                <w:sz w:val="15"/>
                <w:szCs w:val="15"/>
              </w:rPr>
              <w:t>7</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数据结构与算法</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48</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机器学习</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49</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微波工程与器件设计</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r>
              <w:rPr>
                <w:rFonts w:ascii="Times New Roman" w:hAnsi="Times New Roman" w:cs="宋体"/>
                <w:kern w:val="0"/>
                <w:sz w:val="15"/>
                <w:szCs w:val="15"/>
              </w:rPr>
              <w:t>0</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无线通信技术</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r>
              <w:rPr>
                <w:rFonts w:ascii="Times New Roman" w:hAnsi="Times New Roman" w:cs="宋体"/>
                <w:kern w:val="0"/>
                <w:sz w:val="15"/>
                <w:szCs w:val="15"/>
              </w:rPr>
              <w:t>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天线理论与设计</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r>
              <w:rPr>
                <w:rFonts w:ascii="Times New Roman" w:hAnsi="Times New Roman" w:cs="宋体"/>
                <w:kern w:val="0"/>
                <w:sz w:val="15"/>
                <w:szCs w:val="15"/>
              </w:rPr>
              <w:t>2</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自动控制原理</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r>
              <w:rPr>
                <w:rFonts w:ascii="Times New Roman" w:hAnsi="Times New Roman" w:cs="宋体"/>
                <w:kern w:val="0"/>
                <w:sz w:val="15"/>
                <w:szCs w:val="15"/>
              </w:rPr>
              <w:t>3</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FPGA/CPLD技术与应用</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r>
              <w:rPr>
                <w:rFonts w:ascii="Times New Roman" w:hAnsi="Times New Roman" w:cs="宋体"/>
                <w:kern w:val="0"/>
                <w:sz w:val="15"/>
                <w:szCs w:val="15"/>
              </w:rPr>
              <w:t>4</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FPGA/CPLD技术实验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r>
              <w:rPr>
                <w:rFonts w:ascii="Times New Roman" w:hAnsi="Times New Roman" w:cs="宋体"/>
                <w:kern w:val="0"/>
                <w:sz w:val="15"/>
                <w:szCs w:val="15"/>
              </w:rPr>
              <w:t>5</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操作系统</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5</w:t>
            </w:r>
            <w:r>
              <w:rPr>
                <w:rFonts w:ascii="Times New Roman" w:hAnsi="Times New Roman" w:cs="宋体"/>
                <w:kern w:val="0"/>
                <w:sz w:val="15"/>
                <w:szCs w:val="15"/>
              </w:rPr>
              <w:t>6</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操作系统实验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57</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嵌入式系统</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58</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嵌入式系统实验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59</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模拟电子系统设计</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r>
              <w:rPr>
                <w:rFonts w:ascii="Times New Roman" w:hAnsi="Times New Roman" w:cs="宋体"/>
                <w:kern w:val="0"/>
                <w:sz w:val="15"/>
                <w:szCs w:val="15"/>
              </w:rPr>
              <w:t>0</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数字电子系统设计</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r>
              <w:rPr>
                <w:rFonts w:ascii="Times New Roman" w:hAnsi="Times New Roman" w:cs="宋体"/>
                <w:kern w:val="0"/>
                <w:sz w:val="15"/>
                <w:szCs w:val="15"/>
              </w:rPr>
              <w:t>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rPr>
            </w:pPr>
            <w:r>
              <w:rPr>
                <w:rFonts w:hint="eastAsia" w:ascii="Times New Roman" w:hAnsi="Times New Roman"/>
                <w:sz w:val="15"/>
                <w:szCs w:val="15"/>
              </w:rPr>
              <w:t>信号采集与物联网技术</w:t>
            </w:r>
          </w:p>
          <w:p>
            <w:pPr>
              <w:snapToGrid w:val="0"/>
              <w:jc w:val="center"/>
              <w:rPr>
                <w:rFonts w:ascii="Times New Roman" w:hAnsi="Times New Roman"/>
                <w:sz w:val="15"/>
                <w:szCs w:val="15"/>
                <w:lang w:val="zh-CN"/>
              </w:rPr>
            </w:pPr>
            <w:r>
              <w:rPr>
                <w:rFonts w:hint="eastAsia" w:ascii="Times New Roman" w:hAnsi="Times New Roman"/>
                <w:sz w:val="15"/>
                <w:szCs w:val="15"/>
              </w:rPr>
              <w:t>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r>
              <w:rPr>
                <w:rFonts w:ascii="Times New Roman" w:hAnsi="Times New Roman" w:cs="宋体"/>
                <w:kern w:val="0"/>
                <w:sz w:val="15"/>
                <w:szCs w:val="15"/>
              </w:rPr>
              <w:t>2</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基于DSP的系统设计</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r>
              <w:rPr>
                <w:rFonts w:ascii="Times New Roman" w:hAnsi="Times New Roman" w:cs="宋体"/>
                <w:kern w:val="0"/>
                <w:sz w:val="15"/>
                <w:szCs w:val="15"/>
              </w:rPr>
              <w:t>3</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电子系统综合设计</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　</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r>
              <w:rPr>
                <w:rFonts w:ascii="Times New Roman" w:hAnsi="Times New Roman" w:cs="宋体"/>
                <w:kern w:val="0"/>
                <w:sz w:val="15"/>
                <w:szCs w:val="15"/>
              </w:rPr>
              <w:t>4</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执行元件及实验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　</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r>
              <w:rPr>
                <w:rFonts w:ascii="Times New Roman" w:hAnsi="Times New Roman" w:cs="宋体"/>
                <w:kern w:val="0"/>
                <w:sz w:val="15"/>
                <w:szCs w:val="15"/>
              </w:rPr>
              <w:t>5</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科技英语与文献检索</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w:t>
            </w:r>
            <w:r>
              <w:rPr>
                <w:rFonts w:ascii="Times New Roman" w:hAnsi="Times New Roman" w:cs="宋体"/>
                <w:kern w:val="0"/>
                <w:sz w:val="15"/>
                <w:szCs w:val="15"/>
              </w:rPr>
              <w:t>6</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开放性创新实验</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L</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6</w:t>
            </w:r>
            <w:r>
              <w:rPr>
                <w:rFonts w:hint="eastAsia" w:ascii="Times New Roman" w:hAnsi="Times New Roman" w:cs="宋体"/>
                <w:kern w:val="0"/>
                <w:sz w:val="15"/>
                <w:szCs w:val="15"/>
              </w:rPr>
              <w:t>7</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cs="宋体"/>
                <w:kern w:val="0"/>
                <w:sz w:val="15"/>
                <w:szCs w:val="15"/>
              </w:rPr>
              <w:t>科研训练</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ascii="Times New Roman" w:hAnsi="Times New Roman" w:cs="宋体"/>
                <w:kern w:val="0"/>
                <w:sz w:val="15"/>
                <w:szCs w:val="15"/>
              </w:rPr>
              <w:t>68</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cs="宋体"/>
                <w:kern w:val="0"/>
                <w:sz w:val="15"/>
                <w:szCs w:val="15"/>
              </w:rPr>
              <w:t>跨学院选修模块</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r>
              <w:rPr>
                <w:rFonts w:hint="eastAsia" w:ascii="Times New Roman" w:hAnsi="Times New Roman"/>
                <w:sz w:val="18"/>
                <w:szCs w:val="18"/>
              </w:rPr>
              <w:t>H</w:t>
            </w: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69</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宋体"/>
                <w:kern w:val="0"/>
                <w:sz w:val="15"/>
                <w:szCs w:val="15"/>
              </w:rPr>
            </w:pPr>
            <w:r>
              <w:rPr>
                <w:rFonts w:hint="eastAsia" w:ascii="Times New Roman" w:hAnsi="Times New Roman" w:cs="宋体"/>
                <w:kern w:val="0"/>
                <w:sz w:val="15"/>
                <w:szCs w:val="15"/>
              </w:rPr>
              <w:t>认识实习A</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r>
              <w:rPr>
                <w:rFonts w:hint="eastAsia" w:ascii="Times New Roman" w:hAnsi="Times New Roman"/>
                <w:sz w:val="18"/>
                <w:szCs w:val="18"/>
              </w:rPr>
              <w:t>M</w:t>
            </w: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70</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工程训练C</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35"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71</w:t>
            </w:r>
          </w:p>
        </w:tc>
        <w:tc>
          <w:tcPr>
            <w:tcW w:w="17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sz w:val="15"/>
                <w:szCs w:val="15"/>
                <w:lang w:val="zh-CN"/>
              </w:rPr>
            </w:pPr>
            <w:r>
              <w:rPr>
                <w:rFonts w:hint="eastAsia" w:ascii="Times New Roman" w:hAnsi="Times New Roman"/>
                <w:sz w:val="15"/>
                <w:szCs w:val="15"/>
              </w:rPr>
              <w:t>电子工艺实习A</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72</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lang w:val="zh-CN"/>
              </w:rPr>
            </w:pPr>
            <w:r>
              <w:rPr>
                <w:rFonts w:hint="eastAsia" w:ascii="Times New Roman" w:hAnsi="Times New Roman"/>
                <w:sz w:val="15"/>
                <w:szCs w:val="15"/>
              </w:rPr>
              <w:t>生产实习A</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L</w:t>
            </w: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p>
        </w:tc>
      </w:tr>
      <w:tr>
        <w:trPr>
          <w:trHeight w:val="170" w:hRule="atLeast"/>
        </w:trPr>
        <w:tc>
          <w:tcPr>
            <w:tcW w:w="435" w:type="dxa"/>
            <w:tcBorders>
              <w:top w:val="single" w:color="000000" w:sz="4" w:space="0"/>
              <w:left w:val="single" w:color="auto" w:sz="12"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cs="宋体"/>
                <w:kern w:val="0"/>
                <w:sz w:val="15"/>
                <w:szCs w:val="15"/>
              </w:rPr>
              <w:t>73</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宋体"/>
                <w:kern w:val="0"/>
                <w:sz w:val="15"/>
                <w:szCs w:val="15"/>
              </w:rPr>
            </w:pPr>
            <w:r>
              <w:rPr>
                <w:rFonts w:hint="eastAsia" w:ascii="Times New Roman" w:hAnsi="Times New Roman"/>
                <w:sz w:val="15"/>
                <w:szCs w:val="15"/>
              </w:rPr>
              <w:t>毕业论文A</w:t>
            </w:r>
          </w:p>
        </w:tc>
        <w:tc>
          <w:tcPr>
            <w:tcW w:w="356"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6"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57"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H</w:t>
            </w: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391"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3"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374"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391"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p>
        </w:tc>
        <w:tc>
          <w:tcPr>
            <w:tcW w:w="408"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hint="eastAsia"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2" w:type="dxa"/>
            <w:tcBorders>
              <w:top w:val="single" w:color="000000" w:sz="4" w:space="0"/>
              <w:left w:val="single" w:color="auto" w:sz="4" w:space="0"/>
              <w:bottom w:val="single" w:color="000000" w:sz="4" w:space="0"/>
              <w:right w:val="single" w:color="auto" w:sz="4"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c>
          <w:tcPr>
            <w:tcW w:w="465" w:type="dxa"/>
            <w:tcBorders>
              <w:top w:val="single" w:color="000000" w:sz="4" w:space="0"/>
              <w:left w:val="single" w:color="auto" w:sz="4" w:space="0"/>
              <w:bottom w:val="single" w:color="000000" w:sz="4" w:space="0"/>
              <w:right w:val="single" w:color="auto" w:sz="12" w:space="0"/>
            </w:tcBorders>
            <w:vAlign w:val="center"/>
          </w:tcPr>
          <w:p>
            <w:pPr>
              <w:widowControl/>
              <w:jc w:val="center"/>
              <w:textAlignment w:val="center"/>
              <w:rPr>
                <w:rFonts w:ascii="Times New Roman" w:hAnsi="Times New Roman"/>
                <w:kern w:val="0"/>
                <w:sz w:val="18"/>
                <w:szCs w:val="18"/>
              </w:rPr>
            </w:pPr>
            <w:r>
              <w:rPr>
                <w:rFonts w:ascii="Times New Roman" w:hAnsi="Times New Roman"/>
                <w:kern w:val="0"/>
                <w:sz w:val="18"/>
                <w:szCs w:val="18"/>
              </w:rPr>
              <w:t>M</w:t>
            </w:r>
          </w:p>
        </w:tc>
      </w:tr>
      <w:tr>
        <w:tblPrEx>
          <w:tblCellMar>
            <w:top w:w="0" w:type="dxa"/>
            <w:left w:w="108" w:type="dxa"/>
            <w:bottom w:w="0" w:type="dxa"/>
            <w:right w:w="108" w:type="dxa"/>
          </w:tblCellMar>
        </w:tblPrEx>
        <w:trPr>
          <w:trHeight w:val="170" w:hRule="atLeast"/>
        </w:trPr>
        <w:tc>
          <w:tcPr>
            <w:tcW w:w="435" w:type="dxa"/>
            <w:tcBorders>
              <w:top w:val="single" w:color="000000" w:sz="4" w:space="0"/>
              <w:left w:val="single" w:color="auto" w:sz="12" w:space="0"/>
              <w:bottom w:val="single" w:color="auto" w:sz="12" w:space="0"/>
              <w:right w:val="single" w:color="000000" w:sz="4" w:space="0"/>
            </w:tcBorders>
            <w:vAlign w:val="center"/>
          </w:tcPr>
          <w:p>
            <w:pPr>
              <w:widowControl/>
              <w:jc w:val="center"/>
              <w:textAlignment w:val="center"/>
              <w:rPr>
                <w:rFonts w:ascii="Times New Roman" w:hAnsi="Times New Roman" w:cs="宋体"/>
                <w:kern w:val="0"/>
                <w:sz w:val="13"/>
                <w:szCs w:val="13"/>
              </w:rPr>
            </w:pPr>
          </w:p>
        </w:tc>
        <w:tc>
          <w:tcPr>
            <w:tcW w:w="14935" w:type="dxa"/>
            <w:gridSpan w:val="34"/>
            <w:tcBorders>
              <w:top w:val="single" w:color="000000" w:sz="4" w:space="0"/>
              <w:left w:val="single" w:color="000000" w:sz="4" w:space="0"/>
              <w:bottom w:val="single" w:color="auto" w:sz="12" w:space="0"/>
              <w:right w:val="single" w:color="auto" w:sz="12" w:space="0"/>
            </w:tcBorders>
            <w:vAlign w:val="center"/>
          </w:tcPr>
          <w:p>
            <w:pPr>
              <w:widowControl/>
              <w:jc w:val="center"/>
              <w:textAlignment w:val="center"/>
              <w:rPr>
                <w:rFonts w:ascii="Times New Roman" w:hAnsi="Times New Roman" w:cs="宋体"/>
                <w:kern w:val="0"/>
                <w:sz w:val="13"/>
                <w:szCs w:val="13"/>
              </w:rPr>
            </w:pPr>
            <w:r>
              <w:rPr>
                <w:rFonts w:hint="eastAsia" w:ascii="Times New Roman" w:hAnsi="Times New Roman" w:cs="宋体"/>
                <w:kern w:val="0"/>
                <w:sz w:val="18"/>
                <w:szCs w:val="18"/>
              </w:rPr>
              <w:t>注：表中课程包含培养方案中全部必修选修课，“H"”M“”L“分别表示对毕业要求指标点的高度支撑、中度支撑和低度支撑</w:t>
            </w:r>
          </w:p>
        </w:tc>
      </w:tr>
    </w:tbl>
    <w:p>
      <w:pPr>
        <w:widowControl/>
        <w:jc w:val="center"/>
        <w:rPr>
          <w:rFonts w:ascii="Times New Roman" w:hAnsi="Times New Roman" w:cs="宋体"/>
          <w:b/>
          <w:bCs/>
          <w:sz w:val="10"/>
          <w:szCs w:val="10"/>
        </w:rPr>
      </w:pPr>
    </w:p>
    <w:p>
      <w:pPr>
        <w:widowControl/>
        <w:rPr>
          <w:rFonts w:ascii="Times New Roman" w:hAnsi="Times New Roman" w:cs="宋体"/>
          <w:b/>
          <w:bCs/>
          <w:sz w:val="32"/>
          <w:szCs w:val="32"/>
        </w:rPr>
      </w:pPr>
    </w:p>
    <w:p>
      <w:pPr>
        <w:widowControl/>
        <w:rPr>
          <w:rFonts w:ascii="Times New Roman" w:hAnsi="Times New Roman" w:cs="宋体"/>
          <w:b/>
          <w:bCs/>
          <w:sz w:val="32"/>
          <w:szCs w:val="32"/>
        </w:rPr>
        <w:sectPr>
          <w:headerReference r:id="rId5" w:type="default"/>
          <w:footerReference r:id="rId6" w:type="default"/>
          <w:pgSz w:w="16838" w:h="11906" w:orient="landscape"/>
          <w:pgMar w:top="720" w:right="720" w:bottom="720" w:left="720" w:header="851" w:footer="794" w:gutter="0"/>
          <w:cols w:space="720" w:num="1"/>
          <w:docGrid w:type="lines" w:linePitch="312" w:charSpace="0"/>
        </w:sectPr>
      </w:pPr>
    </w:p>
    <w:p>
      <w:pPr>
        <w:jc w:val="center"/>
        <w:rPr>
          <w:rFonts w:ascii="Times New Roman" w:hAnsi="Times New Roman"/>
        </w:rPr>
      </w:pPr>
      <w:r>
        <w:rPr>
          <w:rFonts w:hint="eastAsia" w:ascii="Times New Roman" w:hAnsi="Times New Roman"/>
        </w:rPr>
        <w:drawing>
          <wp:inline distT="0" distB="0" distL="114300" distR="114300">
            <wp:extent cx="9172575" cy="5918200"/>
            <wp:effectExtent l="19050" t="0" r="8963" b="0"/>
            <wp:docPr id="5"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片2"/>
                    <pic:cNvPicPr>
                      <a:picLocks noChangeAspect="1"/>
                    </pic:cNvPicPr>
                  </pic:nvPicPr>
                  <pic:blipFill>
                    <a:blip r:embed="rId15" cstate="print"/>
                    <a:stretch>
                      <a:fillRect/>
                    </a:stretch>
                  </pic:blipFill>
                  <pic:spPr>
                    <a:xfrm>
                      <a:off x="0" y="0"/>
                      <a:ext cx="9173190" cy="5918644"/>
                    </a:xfrm>
                    <a:prstGeom prst="rect">
                      <a:avLst/>
                    </a:prstGeom>
                  </pic:spPr>
                </pic:pic>
              </a:graphicData>
            </a:graphic>
          </wp:inline>
        </w:drawing>
      </w:r>
    </w:p>
    <w:p>
      <w:pPr>
        <w:snapToGrid w:val="0"/>
        <w:spacing w:beforeLines="50" w:line="360" w:lineRule="auto"/>
        <w:jc w:val="center"/>
        <w:rPr>
          <w:rFonts w:ascii="Times New Roman" w:hAnsi="Times New Roman" w:eastAsia="微软雅黑"/>
          <w:b/>
          <w:sz w:val="28"/>
          <w:szCs w:val="28"/>
        </w:rPr>
      </w:pPr>
      <w:r>
        <w:rPr>
          <w:rFonts w:hint="eastAsia" w:ascii="Times New Roman" w:hAnsi="Times New Roman" w:eastAsia="微软雅黑"/>
          <w:b/>
          <w:sz w:val="28"/>
          <w:szCs w:val="28"/>
        </w:rPr>
        <w:t>微电子科学与工程</w:t>
      </w:r>
      <w:bookmarkStart w:id="2" w:name="_Hlk89089097"/>
      <w:r>
        <w:rPr>
          <w:rFonts w:hint="eastAsia" w:ascii="Times New Roman" w:hAnsi="Times New Roman" w:eastAsia="微软雅黑"/>
          <w:b/>
          <w:sz w:val="28"/>
          <w:szCs w:val="28"/>
        </w:rPr>
        <w:t>专业本科培养方案</w:t>
      </w:r>
      <w:bookmarkEnd w:id="2"/>
    </w:p>
    <w:p>
      <w:pPr>
        <w:snapToGrid w:val="0"/>
        <w:spacing w:line="360" w:lineRule="auto"/>
        <w:ind w:firstLine="422"/>
        <w:rPr>
          <w:rFonts w:ascii="Times New Roman" w:hAnsi="Times New Roman" w:eastAsia="微软雅黑"/>
          <w:b/>
          <w:sz w:val="24"/>
          <w:szCs w:val="24"/>
        </w:rPr>
      </w:pPr>
      <w:r>
        <w:rPr>
          <w:rFonts w:hint="eastAsia" w:ascii="Times New Roman" w:hAnsi="Times New Roman" w:eastAsia="微软雅黑"/>
          <w:b/>
          <w:sz w:val="24"/>
          <w:szCs w:val="24"/>
        </w:rPr>
        <w:t>一、业务培养目标</w:t>
      </w:r>
    </w:p>
    <w:p>
      <w:pPr>
        <w:snapToGrid w:val="0"/>
        <w:spacing w:line="360" w:lineRule="auto"/>
        <w:ind w:firstLine="422"/>
        <w:rPr>
          <w:rFonts w:ascii="Times New Roman" w:hAnsi="Times New Roman"/>
          <w:bCs/>
          <w:sz w:val="24"/>
          <w:szCs w:val="24"/>
        </w:rPr>
      </w:pPr>
      <w:r>
        <w:rPr>
          <w:rFonts w:hint="eastAsia" w:ascii="Times New Roman" w:hAnsi="Times New Roman"/>
          <w:bCs/>
          <w:sz w:val="24"/>
          <w:szCs w:val="24"/>
        </w:rPr>
        <w:t>本专业致力于培养适应社会主义现代化建设和未来社会与科技发展需要的，德智体美全面和谐发展与健康个性相统一，富有良知和社会责任感，具有创新精神、实践能力和国际视野，具备扎实的数学物理基础，掌握微电子技术、集成电路技术、物理电子学、电路与系统等领域的宽厚的专业基础知识和熟练的实验技能，掌握现代半导体技术和现代电子技术理论、原理与方法，具有在微电子科学与工程、集成电路科学与工程、电子科学与技术及其它相关领域跟踪与发展新理论、新知识、新技术的能力，能够在这些领域开展科学研究与技术开发，具有分析问题和解决问题的能力、知识自我更新和不断创新的能力，具备解决微电子科学与工程及相关领域复杂科学、工程问题能力的高级复合型拔尖人才。</w:t>
      </w:r>
    </w:p>
    <w:p>
      <w:pPr>
        <w:snapToGrid w:val="0"/>
        <w:spacing w:line="360" w:lineRule="auto"/>
        <w:ind w:firstLine="422"/>
        <w:rPr>
          <w:rFonts w:ascii="Times New Roman" w:hAnsi="Times New Roman"/>
          <w:bCs/>
          <w:sz w:val="24"/>
          <w:szCs w:val="24"/>
        </w:rPr>
      </w:pPr>
      <w:r>
        <w:rPr>
          <w:rFonts w:hint="eastAsia" w:ascii="Times New Roman" w:hAnsi="Times New Roman"/>
          <w:bCs/>
          <w:sz w:val="24"/>
          <w:szCs w:val="24"/>
        </w:rPr>
        <w:t>学生毕业后可在微电子学与固体电子学、集成电路工程、物理电子学、电路与系统领域继续深造；能够在微电子科学与工程、集成电路科学与工程、电子科学与技术领域的科研机构、高等院校、企业事业单位和行政部门从事微电子器件、集成电路设计与制造、集成光电子学等方面新机理、新工艺、新技术、新产品的科研、开发、教学、技术推广和管理工作；也可以在电子工程相邻的专业从事相应的工作。本专业毕业生在微电子技术及集成电路等领域经过5~10年的实践锻炼，能够掌握所从事技术和行业发展需要的专业知识和技能、具备解决相关复杂工程问题的能力，具有强的适应新环境、新群体以及社会需求的能力，具有良好的文化素质、家国情怀和知识结构，预期能够胜任微电子和集成电路类相关业务岗位工作，具备成为行业技术骨干和管理人才的综合能力。</w:t>
      </w:r>
    </w:p>
    <w:p>
      <w:pPr>
        <w:snapToGrid w:val="0"/>
        <w:spacing w:line="360" w:lineRule="auto"/>
        <w:ind w:firstLine="422"/>
        <w:rPr>
          <w:rFonts w:ascii="Times New Roman" w:hAnsi="Times New Roman" w:eastAsia="微软雅黑"/>
          <w:b/>
          <w:sz w:val="24"/>
          <w:szCs w:val="24"/>
        </w:rPr>
      </w:pPr>
      <w:bookmarkStart w:id="3" w:name="_Hlk89089134"/>
      <w:r>
        <w:rPr>
          <w:rFonts w:hint="eastAsia" w:ascii="Times New Roman" w:hAnsi="Times New Roman" w:eastAsia="微软雅黑"/>
          <w:b/>
          <w:sz w:val="24"/>
          <w:szCs w:val="24"/>
        </w:rPr>
        <w:t>二、业务培养要求</w:t>
      </w:r>
    </w:p>
    <w:bookmarkEnd w:id="3"/>
    <w:p>
      <w:pPr>
        <w:snapToGrid w:val="0"/>
        <w:spacing w:line="360" w:lineRule="auto"/>
        <w:ind w:firstLine="420"/>
        <w:rPr>
          <w:rFonts w:ascii="Times New Roman" w:hAnsi="Times New Roman"/>
          <w:sz w:val="24"/>
          <w:szCs w:val="24"/>
        </w:rPr>
      </w:pPr>
      <w:r>
        <w:rPr>
          <w:rFonts w:hint="eastAsia" w:ascii="Times New Roman" w:hAnsi="Times New Roman"/>
          <w:sz w:val="24"/>
          <w:szCs w:val="24"/>
        </w:rPr>
        <w:t>本专业学生要求在微电子学、集成电路科学等方面掌握扎实的基本理论，掌握微电子器件及集成电路的原理、设计、制造、封装与应用技术，接受良好的科学思维训练、严格的实验技术训练和科学研究初步训练，掌握文献资料检索基本方法，具有较强的实验技能与工程实践能力，在微电子科学与工程领域初步具有研究和开发的能力。</w:t>
      </w:r>
    </w:p>
    <w:p>
      <w:pPr>
        <w:snapToGrid w:val="0"/>
        <w:spacing w:line="360" w:lineRule="auto"/>
        <w:ind w:firstLine="420"/>
        <w:rPr>
          <w:rFonts w:ascii="Times New Roman" w:hAnsi="Times New Roman"/>
          <w:sz w:val="24"/>
          <w:szCs w:val="24"/>
        </w:rPr>
      </w:pPr>
      <w:r>
        <w:rPr>
          <w:rFonts w:hint="eastAsia" w:ascii="Times New Roman" w:hAnsi="Times New Roman"/>
          <w:sz w:val="24"/>
          <w:szCs w:val="24"/>
        </w:rPr>
        <w:t>毕业生应能获得以下几方面的知识和能力：</w:t>
      </w:r>
    </w:p>
    <w:p>
      <w:pPr>
        <w:snapToGrid w:val="0"/>
        <w:spacing w:afterLines="50"/>
        <w:jc w:val="center"/>
        <w:rPr>
          <w:rFonts w:ascii="Times New Roman" w:hAnsi="Times New Roman" w:eastAsia="微软雅黑"/>
          <w:b/>
          <w:bCs/>
          <w:sz w:val="28"/>
          <w:szCs w:val="28"/>
        </w:rPr>
      </w:pPr>
      <w:r>
        <w:rPr>
          <w:rFonts w:ascii="Times New Roman" w:hAnsi="Times New Roman" w:eastAsia="微软雅黑"/>
          <w:b/>
          <w:bCs/>
          <w:sz w:val="28"/>
          <w:szCs w:val="28"/>
        </w:rPr>
        <w:t>毕业要求指标点</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5670"/>
        <w:gridCol w:w="65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114" w:type="dxa"/>
          </w:tcPr>
          <w:p>
            <w:pPr>
              <w:snapToGrid w:val="0"/>
              <w:jc w:val="center"/>
              <w:rPr>
                <w:rFonts w:ascii="Times New Roman" w:hAnsi="Times New Roman"/>
                <w:b/>
                <w:bCs/>
                <w:kern w:val="0"/>
                <w:szCs w:val="24"/>
              </w:rPr>
            </w:pPr>
            <w:r>
              <w:rPr>
                <w:rFonts w:ascii="Times New Roman" w:hAnsi="Times New Roman"/>
                <w:b/>
                <w:bCs/>
                <w:kern w:val="0"/>
                <w:szCs w:val="24"/>
              </w:rPr>
              <w:t>专业毕业要求</w:t>
            </w:r>
          </w:p>
        </w:tc>
        <w:tc>
          <w:tcPr>
            <w:tcW w:w="5670" w:type="dxa"/>
          </w:tcPr>
          <w:p>
            <w:pPr>
              <w:snapToGrid w:val="0"/>
              <w:jc w:val="center"/>
              <w:rPr>
                <w:rFonts w:ascii="Times New Roman" w:hAnsi="Times New Roman"/>
                <w:b/>
                <w:bCs/>
                <w:kern w:val="0"/>
                <w:szCs w:val="24"/>
              </w:rPr>
            </w:pPr>
            <w:r>
              <w:rPr>
                <w:rFonts w:ascii="Times New Roman" w:hAnsi="Times New Roman"/>
                <w:b/>
                <w:bCs/>
                <w:kern w:val="0"/>
                <w:szCs w:val="24"/>
              </w:rPr>
              <w:t>指标点</w:t>
            </w:r>
          </w:p>
        </w:tc>
        <w:tc>
          <w:tcPr>
            <w:tcW w:w="6520" w:type="dxa"/>
          </w:tcPr>
          <w:p>
            <w:pPr>
              <w:snapToGrid w:val="0"/>
              <w:jc w:val="center"/>
              <w:rPr>
                <w:rFonts w:ascii="Times New Roman" w:hAnsi="Times New Roman"/>
                <w:b/>
                <w:bCs/>
                <w:kern w:val="0"/>
                <w:szCs w:val="24"/>
              </w:rPr>
            </w:pPr>
            <w:r>
              <w:rPr>
                <w:rFonts w:ascii="Times New Roman" w:hAnsi="Times New Roman"/>
                <w:b/>
                <w:bCs/>
                <w:kern w:val="0"/>
                <w:szCs w:val="24"/>
              </w:rPr>
              <w:t>主要课程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1.工程知识</w:t>
            </w:r>
            <w:r>
              <w:rPr>
                <w:rFonts w:ascii="Times New Roman" w:hAnsi="Times New Roman"/>
                <w:kern w:val="0"/>
                <w:szCs w:val="24"/>
              </w:rPr>
              <w:t>：具有从事微电子科学与技术所需的扎实的数学、自然科学、工程基础和专业知识，并能够综合应用这些知识解决微电子、集成电路等领域复杂工程问题。</w:t>
            </w:r>
          </w:p>
        </w:tc>
        <w:tc>
          <w:tcPr>
            <w:tcW w:w="5670" w:type="dxa"/>
          </w:tcPr>
          <w:p>
            <w:pPr>
              <w:snapToGrid w:val="0"/>
              <w:rPr>
                <w:rFonts w:ascii="Times New Roman" w:hAnsi="Times New Roman"/>
                <w:kern w:val="0"/>
                <w:szCs w:val="24"/>
              </w:rPr>
            </w:pPr>
            <w:r>
              <w:rPr>
                <w:rFonts w:ascii="Times New Roman" w:hAnsi="Times New Roman"/>
                <w:kern w:val="0"/>
                <w:szCs w:val="24"/>
              </w:rPr>
              <w:t>1-1 掌握解决复杂工程问题所需的数学、物理、化学基础知识，领会重要数学、物理思想方法。</w:t>
            </w:r>
          </w:p>
        </w:tc>
        <w:tc>
          <w:tcPr>
            <w:tcW w:w="6520" w:type="dxa"/>
          </w:tcPr>
          <w:p>
            <w:pPr>
              <w:snapToGrid w:val="0"/>
              <w:rPr>
                <w:rFonts w:ascii="Times New Roman" w:hAnsi="Times New Roman"/>
                <w:kern w:val="0"/>
                <w:szCs w:val="24"/>
              </w:rPr>
            </w:pPr>
            <w:r>
              <w:rPr>
                <w:rFonts w:ascii="Times New Roman" w:hAnsi="Times New Roman"/>
                <w:kern w:val="0"/>
                <w:szCs w:val="24"/>
              </w:rPr>
              <w:t>微积分</w:t>
            </w:r>
            <w:r>
              <w:rPr>
                <w:rFonts w:hint="eastAsia" w:ascii="Times New Roman" w:hAnsi="Times New Roman"/>
                <w:kern w:val="0"/>
                <w:szCs w:val="24"/>
              </w:rPr>
              <w:t>B</w:t>
            </w:r>
            <w:r>
              <w:rPr>
                <w:rFonts w:ascii="Times New Roman" w:hAnsi="Times New Roman"/>
                <w:kern w:val="0"/>
                <w:szCs w:val="24"/>
              </w:rPr>
              <w:t>、线性代数B、复变函数与积分变换、概率论与数理统计、大学物理</w:t>
            </w:r>
            <w:r>
              <w:rPr>
                <w:rFonts w:hint="eastAsia" w:ascii="Times New Roman" w:hAnsi="Times New Roman"/>
                <w:kern w:val="0"/>
                <w:szCs w:val="24"/>
              </w:rPr>
              <w:t>B</w:t>
            </w:r>
            <w:r>
              <w:rPr>
                <w:rFonts w:ascii="Times New Roman" w:hAnsi="Times New Roman"/>
                <w:kern w:val="0"/>
                <w:szCs w:val="24"/>
              </w:rPr>
              <w:t>、</w:t>
            </w:r>
            <w:r>
              <w:rPr>
                <w:rFonts w:hint="eastAsia" w:ascii="Times New Roman" w:hAnsi="Times New Roman"/>
                <w:kern w:val="0"/>
                <w:szCs w:val="24"/>
              </w:rPr>
              <w:t>物理光学、</w:t>
            </w:r>
            <w:r>
              <w:rPr>
                <w:rFonts w:ascii="Times New Roman" w:hAnsi="Times New Roman"/>
                <w:kern w:val="0"/>
                <w:szCs w:val="24"/>
              </w:rPr>
              <w:t>工程制图、量子力学、普通化学、数学物理方法</w:t>
            </w:r>
            <w:r>
              <w:rPr>
                <w:rFonts w:hint="eastAsia" w:ascii="Times New Roman" w:hAnsi="Times New Roman"/>
                <w:kern w:val="0"/>
                <w:szCs w:val="24"/>
              </w:rPr>
              <w:t>、电动力学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1-2 掌握工程基础知识， 能够将基本概念、基本理论和基本方法应用于实际的电路与集成电路系统。</w:t>
            </w:r>
          </w:p>
        </w:tc>
        <w:tc>
          <w:tcPr>
            <w:tcW w:w="6520" w:type="dxa"/>
          </w:tcPr>
          <w:p>
            <w:pPr>
              <w:snapToGrid w:val="0"/>
              <w:rPr>
                <w:rFonts w:ascii="Times New Roman" w:hAnsi="Times New Roman"/>
                <w:kern w:val="0"/>
                <w:szCs w:val="24"/>
              </w:rPr>
            </w:pPr>
            <w:r>
              <w:rPr>
                <w:rFonts w:ascii="Times New Roman" w:hAnsi="Times New Roman"/>
                <w:kern w:val="0"/>
                <w:szCs w:val="24"/>
              </w:rPr>
              <w:t>电路分析基础、模拟电子技术、数字电子技术</w:t>
            </w:r>
            <w:r>
              <w:rPr>
                <w:rFonts w:hint="eastAsia" w:ascii="Times New Roman" w:hAnsi="Times New Roman"/>
                <w:kern w:val="0"/>
                <w:szCs w:val="24"/>
              </w:rPr>
              <w:t>、基础电工电子测量实验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1-3 掌握计算机基础知识及原理，理解计算机系统的概念及其在计算机辅助设计领域的主要体现。</w:t>
            </w:r>
          </w:p>
        </w:tc>
        <w:tc>
          <w:tcPr>
            <w:tcW w:w="6520" w:type="dxa"/>
          </w:tcPr>
          <w:p>
            <w:pPr>
              <w:snapToGrid w:val="0"/>
              <w:rPr>
                <w:rFonts w:ascii="Times New Roman" w:hAnsi="Times New Roman"/>
                <w:kern w:val="0"/>
                <w:szCs w:val="24"/>
              </w:rPr>
            </w:pPr>
            <w:r>
              <w:rPr>
                <w:rFonts w:ascii="Times New Roman" w:hAnsi="Times New Roman"/>
                <w:kern w:val="0"/>
                <w:szCs w:val="24"/>
              </w:rPr>
              <w:t>大学计算机基础、C语言程序设计基础、微机原理与</w:t>
            </w:r>
            <w:r>
              <w:rPr>
                <w:rFonts w:hint="eastAsia" w:ascii="Times New Roman" w:hAnsi="Times New Roman"/>
                <w:kern w:val="0"/>
                <w:szCs w:val="24"/>
              </w:rPr>
              <w:t>系统设计、微机原理与系统设计实验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1-4 掌握专业基础知识和专业知识，能够将这些知识用于解决微电子和集成电路领域复杂工程问题。</w:t>
            </w:r>
          </w:p>
        </w:tc>
        <w:tc>
          <w:tcPr>
            <w:tcW w:w="6520" w:type="dxa"/>
          </w:tcPr>
          <w:p>
            <w:pPr>
              <w:snapToGrid w:val="0"/>
              <w:rPr>
                <w:rFonts w:ascii="Times New Roman" w:hAnsi="Times New Roman"/>
                <w:kern w:val="0"/>
                <w:szCs w:val="24"/>
              </w:rPr>
            </w:pPr>
            <w:r>
              <w:rPr>
                <w:rFonts w:ascii="Times New Roman" w:hAnsi="Times New Roman"/>
                <w:kern w:val="0"/>
                <w:szCs w:val="24"/>
              </w:rPr>
              <w:t>半导体物理、半导体器件物理、半导体材料、</w:t>
            </w:r>
            <w:r>
              <w:rPr>
                <w:rFonts w:hint="eastAsia" w:ascii="Times New Roman" w:hAnsi="Times New Roman"/>
                <w:kern w:val="0"/>
                <w:szCs w:val="24"/>
              </w:rPr>
              <w:t>半导体晶体</w:t>
            </w:r>
            <w:r>
              <w:rPr>
                <w:rFonts w:ascii="Times New Roman" w:hAnsi="Times New Roman"/>
                <w:kern w:val="0"/>
                <w:szCs w:val="24"/>
              </w:rPr>
              <w:t>学、</w:t>
            </w:r>
            <w:r>
              <w:rPr>
                <w:rFonts w:hint="eastAsia" w:ascii="Times New Roman" w:hAnsi="Times New Roman"/>
                <w:kern w:val="0"/>
                <w:szCs w:val="24"/>
              </w:rPr>
              <w:t>微电子工艺原理、数字集成电路设计、模拟集成电路设计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2.问题分析</w:t>
            </w:r>
            <w:r>
              <w:rPr>
                <w:rFonts w:ascii="Times New Roman" w:hAnsi="Times New Roman"/>
                <w:kern w:val="0"/>
                <w:szCs w:val="24"/>
              </w:rPr>
              <w:t>：能够应用数学、自然科学和工程科学的基本原理，识别、表达、并通过文献研究分析微电子科学与工程领域的复杂工程问题，以获得有效结论。</w:t>
            </w:r>
          </w:p>
        </w:tc>
        <w:tc>
          <w:tcPr>
            <w:tcW w:w="5670" w:type="dxa"/>
          </w:tcPr>
          <w:p>
            <w:pPr>
              <w:snapToGrid w:val="0"/>
              <w:rPr>
                <w:rFonts w:ascii="Times New Roman" w:hAnsi="Times New Roman"/>
                <w:kern w:val="0"/>
                <w:szCs w:val="24"/>
              </w:rPr>
            </w:pPr>
            <w:r>
              <w:rPr>
                <w:rFonts w:ascii="Times New Roman" w:hAnsi="Times New Roman"/>
                <w:kern w:val="0"/>
                <w:szCs w:val="24"/>
              </w:rPr>
              <w:t>2-1 针对</w:t>
            </w:r>
            <w:r>
              <w:rPr>
                <w:rFonts w:hint="eastAsia" w:ascii="Times New Roman" w:hAnsi="Times New Roman"/>
                <w:kern w:val="0"/>
                <w:szCs w:val="24"/>
              </w:rPr>
              <w:t>微电子</w:t>
            </w:r>
            <w:r>
              <w:rPr>
                <w:rFonts w:ascii="Times New Roman" w:hAnsi="Times New Roman"/>
                <w:kern w:val="0"/>
                <w:szCs w:val="24"/>
              </w:rPr>
              <w:t>和</w:t>
            </w:r>
            <w:r>
              <w:rPr>
                <w:rFonts w:hint="eastAsia" w:ascii="Times New Roman" w:hAnsi="Times New Roman"/>
                <w:kern w:val="0"/>
                <w:szCs w:val="24"/>
              </w:rPr>
              <w:t>集成电路</w:t>
            </w:r>
            <w:r>
              <w:rPr>
                <w:rFonts w:ascii="Times New Roman" w:hAnsi="Times New Roman"/>
                <w:kern w:val="0"/>
                <w:szCs w:val="24"/>
              </w:rPr>
              <w:t>领域的工程问题进行问题识别，分析其功能需求，识别其面临的制约条件，对任务目标给出需求描述。</w:t>
            </w:r>
          </w:p>
        </w:tc>
        <w:tc>
          <w:tcPr>
            <w:tcW w:w="6520" w:type="dxa"/>
          </w:tcPr>
          <w:p>
            <w:pPr>
              <w:snapToGrid w:val="0"/>
              <w:rPr>
                <w:rFonts w:ascii="Times New Roman" w:hAnsi="Times New Roman"/>
                <w:kern w:val="0"/>
                <w:szCs w:val="24"/>
              </w:rPr>
            </w:pPr>
            <w:r>
              <w:rPr>
                <w:rFonts w:hint="eastAsia" w:ascii="Times New Roman" w:hAnsi="Times New Roman"/>
                <w:kern w:val="0"/>
                <w:szCs w:val="24"/>
              </w:rPr>
              <w:t>微电子工艺原理、数字集成电路设计、模拟集成电路设计、H</w:t>
            </w:r>
            <w:r>
              <w:rPr>
                <w:rFonts w:ascii="Times New Roman" w:hAnsi="Times New Roman"/>
                <w:kern w:val="0"/>
                <w:szCs w:val="24"/>
              </w:rPr>
              <w:t>DL</w:t>
            </w:r>
            <w:r>
              <w:rPr>
                <w:rFonts w:hint="eastAsia" w:ascii="Times New Roman" w:hAnsi="Times New Roman"/>
                <w:kern w:val="0"/>
                <w:szCs w:val="24"/>
              </w:rPr>
              <w:t>语言和A</w:t>
            </w:r>
            <w:r>
              <w:rPr>
                <w:rFonts w:ascii="Times New Roman" w:hAnsi="Times New Roman"/>
                <w:kern w:val="0"/>
                <w:szCs w:val="24"/>
              </w:rPr>
              <w:t>SIC</w:t>
            </w:r>
            <w:r>
              <w:rPr>
                <w:rFonts w:hint="eastAsia" w:ascii="Times New Roman" w:hAnsi="Times New Roman"/>
                <w:kern w:val="0"/>
                <w:szCs w:val="24"/>
              </w:rPr>
              <w:t>原理、单片机原理与应用、单片机原理与应用实验、可重构硬件及F</w:t>
            </w:r>
            <w:r>
              <w:rPr>
                <w:rFonts w:ascii="Times New Roman" w:hAnsi="Times New Roman"/>
                <w:kern w:val="0"/>
                <w:szCs w:val="24"/>
              </w:rPr>
              <w:t>PGA</w:t>
            </w:r>
            <w:r>
              <w:rPr>
                <w:rFonts w:hint="eastAsia" w:ascii="Times New Roman" w:hAnsi="Times New Roman"/>
                <w:kern w:val="0"/>
                <w:szCs w:val="24"/>
              </w:rPr>
              <w:t>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2-2 根据</w:t>
            </w:r>
            <w:r>
              <w:rPr>
                <w:rFonts w:hint="eastAsia" w:ascii="Times New Roman" w:hAnsi="Times New Roman"/>
                <w:kern w:val="0"/>
                <w:szCs w:val="24"/>
              </w:rPr>
              <w:t>微电子</w:t>
            </w:r>
            <w:r>
              <w:rPr>
                <w:rFonts w:ascii="Times New Roman" w:hAnsi="Times New Roman"/>
                <w:kern w:val="0"/>
                <w:szCs w:val="24"/>
              </w:rPr>
              <w:t>和</w:t>
            </w:r>
            <w:r>
              <w:rPr>
                <w:rFonts w:hint="eastAsia" w:ascii="Times New Roman" w:hAnsi="Times New Roman"/>
                <w:kern w:val="0"/>
                <w:szCs w:val="24"/>
              </w:rPr>
              <w:t>集成电路</w:t>
            </w:r>
            <w:r>
              <w:rPr>
                <w:rFonts w:ascii="Times New Roman" w:hAnsi="Times New Roman"/>
                <w:kern w:val="0"/>
                <w:szCs w:val="24"/>
              </w:rPr>
              <w:t>领域的复杂工程问题的需求描述，运用数学、自然科学和工程科学原理及方法进行分析，建立解决问题的抽象模型。</w:t>
            </w:r>
          </w:p>
        </w:tc>
        <w:tc>
          <w:tcPr>
            <w:tcW w:w="6520" w:type="dxa"/>
          </w:tcPr>
          <w:p>
            <w:pPr>
              <w:snapToGrid w:val="0"/>
              <w:rPr>
                <w:rFonts w:ascii="Times New Roman" w:hAnsi="Times New Roman"/>
                <w:kern w:val="0"/>
                <w:szCs w:val="24"/>
              </w:rPr>
            </w:pPr>
            <w:r>
              <w:rPr>
                <w:rFonts w:ascii="Times New Roman" w:hAnsi="Times New Roman"/>
                <w:kern w:val="0"/>
                <w:szCs w:val="24"/>
              </w:rPr>
              <w:t>数学物理方法、半导体物理、半导体器件物理、半导体材料、结晶学、</w:t>
            </w:r>
            <w:r>
              <w:rPr>
                <w:rFonts w:hint="eastAsia" w:ascii="Times New Roman" w:hAnsi="Times New Roman"/>
                <w:kern w:val="0"/>
                <w:szCs w:val="24"/>
              </w:rPr>
              <w:t>微电子器件模拟与仿真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2-3 针对已建立的复杂工程问题的抽象模型，通过文献检索与资料查询获取相关知识，论证模型的合理性，并得出有效结论。</w:t>
            </w:r>
          </w:p>
        </w:tc>
        <w:tc>
          <w:tcPr>
            <w:tcW w:w="6520" w:type="dxa"/>
          </w:tcPr>
          <w:p>
            <w:pPr>
              <w:snapToGrid w:val="0"/>
              <w:rPr>
                <w:rFonts w:ascii="Times New Roman" w:hAnsi="Times New Roman"/>
                <w:kern w:val="0"/>
                <w:szCs w:val="24"/>
              </w:rPr>
            </w:pPr>
            <w:r>
              <w:rPr>
                <w:rFonts w:ascii="Times New Roman" w:hAnsi="Times New Roman"/>
                <w:kern w:val="0"/>
                <w:szCs w:val="24"/>
              </w:rPr>
              <w:t>数学物理方法、半导体物理、半导体器件物理、科技英语与文献检索</w:t>
            </w:r>
            <w:r>
              <w:rPr>
                <w:rFonts w:hint="eastAsia" w:ascii="Times New Roman" w:hAnsi="Times New Roman"/>
                <w:kern w:val="0"/>
                <w:szCs w:val="24"/>
              </w:rPr>
              <w:t>、大学英语B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3.设计/开发解决方案</w:t>
            </w:r>
            <w:r>
              <w:rPr>
                <w:rFonts w:ascii="Times New Roman" w:hAnsi="Times New Roman"/>
                <w:kern w:val="0"/>
                <w:szCs w:val="24"/>
              </w:rPr>
              <w:t>：能够设计针对</w:t>
            </w:r>
            <w:r>
              <w:rPr>
                <w:rFonts w:hint="eastAsia" w:ascii="Times New Roman" w:hAnsi="Times New Roman"/>
                <w:kern w:val="0"/>
                <w:szCs w:val="24"/>
              </w:rPr>
              <w:t>微电子科学与工程</w:t>
            </w:r>
            <w:r>
              <w:rPr>
                <w:rFonts w:ascii="Times New Roman" w:hAnsi="Times New Roman"/>
                <w:kern w:val="0"/>
                <w:szCs w:val="24"/>
              </w:rPr>
              <w:t>领域的复杂工程问题的解决方案，设计满足特定需求的单元、模块、系统或工艺流程，并能够在设计环节中体现创新意识，考虑社会、健康、安全、法律、文化以及环境等因素。</w:t>
            </w:r>
          </w:p>
        </w:tc>
        <w:tc>
          <w:tcPr>
            <w:tcW w:w="5670" w:type="dxa"/>
          </w:tcPr>
          <w:p>
            <w:pPr>
              <w:snapToGrid w:val="0"/>
              <w:rPr>
                <w:rFonts w:ascii="Times New Roman" w:hAnsi="Times New Roman"/>
                <w:kern w:val="0"/>
                <w:szCs w:val="24"/>
              </w:rPr>
            </w:pPr>
            <w:r>
              <w:rPr>
                <w:rFonts w:ascii="Times New Roman" w:hAnsi="Times New Roman"/>
                <w:kern w:val="0"/>
                <w:szCs w:val="24"/>
              </w:rPr>
              <w:t>3-1 了解相关领域技术发展的现状与趋势，在复杂工程问题解决方案的设计环节中，体现创新意识，考虑社会、健康、安全、法律、文化以及环境等因素。</w:t>
            </w:r>
          </w:p>
        </w:tc>
        <w:tc>
          <w:tcPr>
            <w:tcW w:w="6520" w:type="dxa"/>
          </w:tcPr>
          <w:p>
            <w:pPr>
              <w:snapToGrid w:val="0"/>
              <w:rPr>
                <w:rFonts w:ascii="Times New Roman" w:hAnsi="Times New Roman"/>
                <w:kern w:val="0"/>
                <w:szCs w:val="24"/>
              </w:rPr>
            </w:pPr>
            <w:r>
              <w:rPr>
                <w:rFonts w:ascii="Times New Roman" w:hAnsi="Times New Roman"/>
                <w:kern w:val="0"/>
                <w:szCs w:val="24"/>
              </w:rPr>
              <w:t>电子信息技术前沿讲座、新生研讨课、微电子工艺原理、工程训练、电子工艺实习、毕业设计（论文）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3-2 能够针对特定需求， 对</w:t>
            </w:r>
            <w:r>
              <w:rPr>
                <w:rFonts w:hint="eastAsia" w:ascii="Times New Roman" w:hAnsi="Times New Roman"/>
                <w:kern w:val="0"/>
                <w:szCs w:val="24"/>
              </w:rPr>
              <w:t>微电子</w:t>
            </w:r>
            <w:r>
              <w:rPr>
                <w:rFonts w:ascii="Times New Roman" w:hAnsi="Times New Roman"/>
                <w:kern w:val="0"/>
                <w:szCs w:val="24"/>
              </w:rPr>
              <w:t>和</w:t>
            </w:r>
            <w:r>
              <w:rPr>
                <w:rFonts w:hint="eastAsia" w:ascii="Times New Roman" w:hAnsi="Times New Roman"/>
                <w:kern w:val="0"/>
                <w:szCs w:val="24"/>
              </w:rPr>
              <w:t>集成电路</w:t>
            </w:r>
            <w:r>
              <w:rPr>
                <w:rFonts w:ascii="Times New Roman" w:hAnsi="Times New Roman"/>
                <w:kern w:val="0"/>
                <w:szCs w:val="24"/>
              </w:rPr>
              <w:t>领域复杂工程问题进行分解和细化，进行器件的设计与开发，具有设计/开发功能模块的能力。</w:t>
            </w:r>
          </w:p>
        </w:tc>
        <w:tc>
          <w:tcPr>
            <w:tcW w:w="6520" w:type="dxa"/>
          </w:tcPr>
          <w:p>
            <w:pPr>
              <w:snapToGrid w:val="0"/>
              <w:rPr>
                <w:rFonts w:ascii="Times New Roman" w:hAnsi="Times New Roman"/>
                <w:kern w:val="0"/>
                <w:szCs w:val="24"/>
              </w:rPr>
            </w:pPr>
            <w:r>
              <w:rPr>
                <w:rFonts w:hint="eastAsia" w:ascii="Times New Roman" w:hAnsi="Times New Roman"/>
                <w:kern w:val="0"/>
                <w:szCs w:val="24"/>
              </w:rPr>
              <w:t>半导体器件物理、</w:t>
            </w:r>
            <w:r>
              <w:rPr>
                <w:rFonts w:ascii="Times New Roman" w:hAnsi="Times New Roman"/>
                <w:kern w:val="0"/>
                <w:szCs w:val="24"/>
              </w:rPr>
              <w:t>模拟集成电路设计、数字集成电路设计、微电子工艺原理、</w:t>
            </w:r>
            <w:r>
              <w:rPr>
                <w:rFonts w:hint="eastAsia" w:ascii="Times New Roman" w:hAnsi="Times New Roman"/>
                <w:kern w:val="0"/>
                <w:szCs w:val="24"/>
              </w:rPr>
              <w:t>半导体光电器件、</w:t>
            </w:r>
            <w:r>
              <w:rPr>
                <w:rFonts w:ascii="Times New Roman" w:hAnsi="Times New Roman"/>
                <w:kern w:val="0"/>
                <w:szCs w:val="24"/>
              </w:rPr>
              <w:t>毕业设计（论文）</w:t>
            </w:r>
            <w:r>
              <w:rPr>
                <w:rFonts w:hint="eastAsia" w:ascii="Times New Roman" w:hAnsi="Times New Roman"/>
                <w:kern w:val="0"/>
                <w:szCs w:val="24"/>
              </w:rPr>
              <w:t>、电子功率器件、集成电路</w:t>
            </w:r>
            <w:r>
              <w:rPr>
                <w:rFonts w:ascii="Times New Roman" w:hAnsi="Times New Roman"/>
                <w:kern w:val="0"/>
                <w:szCs w:val="24"/>
              </w:rPr>
              <w:t>EDA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3-3  综合考虑各种工程因素，给出整体方案，能够进行</w:t>
            </w:r>
            <w:r>
              <w:rPr>
                <w:rFonts w:hint="eastAsia" w:ascii="Times New Roman" w:hAnsi="Times New Roman"/>
                <w:kern w:val="0"/>
                <w:szCs w:val="24"/>
              </w:rPr>
              <w:t>微电子</w:t>
            </w:r>
            <w:r>
              <w:rPr>
                <w:rFonts w:ascii="Times New Roman" w:hAnsi="Times New Roman"/>
                <w:kern w:val="0"/>
                <w:szCs w:val="24"/>
              </w:rPr>
              <w:t>单元器件、模块及</w:t>
            </w:r>
            <w:r>
              <w:rPr>
                <w:rFonts w:hint="eastAsia" w:ascii="Times New Roman" w:hAnsi="Times New Roman"/>
                <w:kern w:val="0"/>
                <w:szCs w:val="24"/>
              </w:rPr>
              <w:t>集成</w:t>
            </w:r>
            <w:r>
              <w:rPr>
                <w:rFonts w:ascii="Times New Roman" w:hAnsi="Times New Roman"/>
                <w:kern w:val="0"/>
                <w:szCs w:val="24"/>
              </w:rPr>
              <w:t>系统的整体设计与开发，给出解决方案。</w:t>
            </w:r>
          </w:p>
        </w:tc>
        <w:tc>
          <w:tcPr>
            <w:tcW w:w="6520" w:type="dxa"/>
          </w:tcPr>
          <w:p>
            <w:pPr>
              <w:snapToGrid w:val="0"/>
              <w:rPr>
                <w:rFonts w:ascii="Times New Roman" w:hAnsi="Times New Roman"/>
                <w:kern w:val="0"/>
                <w:szCs w:val="24"/>
              </w:rPr>
            </w:pPr>
            <w:r>
              <w:rPr>
                <w:rFonts w:ascii="Times New Roman" w:hAnsi="Times New Roman"/>
                <w:kern w:val="0"/>
                <w:szCs w:val="24"/>
              </w:rPr>
              <w:t>模拟集成电路设计、数字集成电路设计、</w:t>
            </w:r>
            <w:r>
              <w:rPr>
                <w:rFonts w:hint="eastAsia" w:ascii="Times New Roman" w:hAnsi="Times New Roman"/>
                <w:kern w:val="0"/>
                <w:szCs w:val="24"/>
              </w:rPr>
              <w:t>微电子工艺原理、半导体物理、半导体器件物理、</w:t>
            </w:r>
            <w:r>
              <w:rPr>
                <w:rFonts w:ascii="Times New Roman" w:hAnsi="Times New Roman"/>
                <w:kern w:val="0"/>
                <w:szCs w:val="24"/>
              </w:rPr>
              <w:t>工程制图、毕业设计（论文）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4.研究</w:t>
            </w:r>
            <w:r>
              <w:rPr>
                <w:rFonts w:ascii="Times New Roman" w:hAnsi="Times New Roman"/>
                <w:kern w:val="0"/>
                <w:szCs w:val="24"/>
              </w:rPr>
              <w:t>：能够基于科学原理并采用科学方法对</w:t>
            </w:r>
            <w:r>
              <w:rPr>
                <w:rFonts w:hint="eastAsia" w:ascii="Times New Roman" w:hAnsi="Times New Roman"/>
                <w:kern w:val="0"/>
                <w:szCs w:val="24"/>
              </w:rPr>
              <w:t>微电子或集成电路</w:t>
            </w:r>
            <w:r>
              <w:rPr>
                <w:rFonts w:ascii="Times New Roman" w:hAnsi="Times New Roman"/>
                <w:kern w:val="0"/>
                <w:szCs w:val="24"/>
              </w:rPr>
              <w:t>等领域的复杂工程问题进行研究，包括设计实验、分析与解释数据、并通过信息综合得到合理有效的结论。</w:t>
            </w:r>
          </w:p>
        </w:tc>
        <w:tc>
          <w:tcPr>
            <w:tcW w:w="5670" w:type="dxa"/>
          </w:tcPr>
          <w:p>
            <w:pPr>
              <w:snapToGrid w:val="0"/>
              <w:rPr>
                <w:rFonts w:ascii="Times New Roman" w:hAnsi="Times New Roman"/>
                <w:kern w:val="0"/>
                <w:szCs w:val="24"/>
              </w:rPr>
            </w:pPr>
            <w:r>
              <w:rPr>
                <w:rFonts w:ascii="Times New Roman" w:hAnsi="Times New Roman"/>
                <w:kern w:val="0"/>
                <w:szCs w:val="24"/>
              </w:rPr>
              <w:t>4-1能够针对</w:t>
            </w:r>
            <w:r>
              <w:rPr>
                <w:rFonts w:hint="eastAsia" w:ascii="Times New Roman" w:hAnsi="Times New Roman"/>
                <w:kern w:val="0"/>
                <w:szCs w:val="24"/>
              </w:rPr>
              <w:t>微电子和集成电路</w:t>
            </w:r>
            <w:r>
              <w:rPr>
                <w:rFonts w:ascii="Times New Roman" w:hAnsi="Times New Roman"/>
                <w:kern w:val="0"/>
                <w:szCs w:val="24"/>
              </w:rPr>
              <w:t>领域的复杂工程问题明确其研究目标，根据研究目标确定技术路线，完成实验方案的设计。</w:t>
            </w:r>
          </w:p>
        </w:tc>
        <w:tc>
          <w:tcPr>
            <w:tcW w:w="6520" w:type="dxa"/>
          </w:tcPr>
          <w:p>
            <w:pPr>
              <w:snapToGrid w:val="0"/>
              <w:rPr>
                <w:rFonts w:ascii="Times New Roman" w:hAnsi="Times New Roman"/>
                <w:kern w:val="0"/>
                <w:szCs w:val="24"/>
              </w:rPr>
            </w:pPr>
            <w:r>
              <w:rPr>
                <w:rFonts w:hint="eastAsia" w:ascii="Times New Roman" w:hAnsi="Times New Roman"/>
                <w:kern w:val="0"/>
                <w:szCs w:val="24"/>
              </w:rPr>
              <w:t>半导体物理、半导体器件物理、半导体材料、</w:t>
            </w:r>
            <w:r>
              <w:rPr>
                <w:rFonts w:ascii="Times New Roman" w:hAnsi="Times New Roman"/>
                <w:kern w:val="0"/>
                <w:szCs w:val="24"/>
              </w:rPr>
              <w:t>模拟集成电路设计、数字集成电路设计、</w:t>
            </w:r>
            <w:r>
              <w:rPr>
                <w:rFonts w:hint="eastAsia" w:ascii="Times New Roman" w:hAnsi="Times New Roman"/>
                <w:kern w:val="0"/>
                <w:szCs w:val="24"/>
              </w:rPr>
              <w:t>微电子工艺原理、</w:t>
            </w:r>
            <w:r>
              <w:rPr>
                <w:rFonts w:ascii="Times New Roman" w:hAnsi="Times New Roman"/>
                <w:kern w:val="0"/>
                <w:szCs w:val="24"/>
              </w:rPr>
              <w:t>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4-2 能够选择合适的技术方法和路线制造</w:t>
            </w:r>
            <w:r>
              <w:rPr>
                <w:rFonts w:hint="eastAsia" w:ascii="Times New Roman" w:hAnsi="Times New Roman"/>
                <w:kern w:val="0"/>
                <w:szCs w:val="24"/>
              </w:rPr>
              <w:t>微电子</w:t>
            </w:r>
            <w:r>
              <w:rPr>
                <w:rFonts w:ascii="Times New Roman" w:hAnsi="Times New Roman"/>
                <w:kern w:val="0"/>
                <w:szCs w:val="24"/>
              </w:rPr>
              <w:t>器件、模块及</w:t>
            </w:r>
            <w:r>
              <w:rPr>
                <w:rFonts w:hint="eastAsia" w:ascii="Times New Roman" w:hAnsi="Times New Roman"/>
                <w:kern w:val="0"/>
                <w:szCs w:val="24"/>
              </w:rPr>
              <w:t>集成</w:t>
            </w:r>
            <w:r>
              <w:rPr>
                <w:rFonts w:ascii="Times New Roman" w:hAnsi="Times New Roman"/>
                <w:kern w:val="0"/>
                <w:szCs w:val="24"/>
              </w:rPr>
              <w:t>系统。</w:t>
            </w:r>
          </w:p>
        </w:tc>
        <w:tc>
          <w:tcPr>
            <w:tcW w:w="6520" w:type="dxa"/>
          </w:tcPr>
          <w:p>
            <w:pPr>
              <w:snapToGrid w:val="0"/>
              <w:rPr>
                <w:rFonts w:ascii="Times New Roman" w:hAnsi="Times New Roman"/>
                <w:kern w:val="0"/>
                <w:szCs w:val="24"/>
              </w:rPr>
            </w:pPr>
            <w:r>
              <w:rPr>
                <w:rFonts w:ascii="Times New Roman" w:hAnsi="Times New Roman"/>
                <w:kern w:val="0"/>
                <w:szCs w:val="24"/>
              </w:rPr>
              <w:t>模拟电子技术实验、数字电子技术实验、半导体物理实验、半导体材料实验、半导体器件工艺实验、半导体器件测试实验、</w:t>
            </w:r>
            <w:r>
              <w:rPr>
                <w:rFonts w:hint="eastAsia" w:ascii="Times New Roman" w:hAnsi="Times New Roman"/>
                <w:kern w:val="0"/>
                <w:szCs w:val="24"/>
              </w:rPr>
              <w:t>微电子器件模拟与仿真实验</w:t>
            </w:r>
            <w:r>
              <w:rPr>
                <w:rFonts w:ascii="Times New Roman" w:hAnsi="Times New Roman"/>
                <w:kern w:val="0"/>
                <w:szCs w:val="24"/>
              </w:rPr>
              <w:t>、毕业设计（论文）</w:t>
            </w:r>
            <w:r>
              <w:rPr>
                <w:rFonts w:hint="eastAsia" w:ascii="Times New Roman" w:hAnsi="Times New Roman"/>
                <w:kern w:val="0"/>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4-3 能够正确观察、记录实验数据，并对实验结果进行分析与解释，通过信息综合得到合理有效的结论。</w:t>
            </w:r>
          </w:p>
        </w:tc>
        <w:tc>
          <w:tcPr>
            <w:tcW w:w="6520" w:type="dxa"/>
          </w:tcPr>
          <w:p>
            <w:pPr>
              <w:snapToGrid w:val="0"/>
              <w:rPr>
                <w:rFonts w:ascii="Times New Roman" w:hAnsi="Times New Roman"/>
                <w:kern w:val="0"/>
                <w:szCs w:val="24"/>
              </w:rPr>
            </w:pPr>
            <w:r>
              <w:rPr>
                <w:rFonts w:ascii="Times New Roman" w:hAnsi="Times New Roman"/>
                <w:kern w:val="0"/>
                <w:szCs w:val="24"/>
              </w:rPr>
              <w:t>大学物理实验、基础电工电子测量实验、半导体物理实验、半导体材料实验、半导体器件工艺实验、半导体器件测试实验、</w:t>
            </w:r>
            <w:r>
              <w:rPr>
                <w:rFonts w:hint="eastAsia" w:ascii="Times New Roman" w:hAnsi="Times New Roman"/>
                <w:kern w:val="0"/>
                <w:szCs w:val="24"/>
              </w:rPr>
              <w:t>微电子器件模拟与仿真实验</w:t>
            </w:r>
            <w:r>
              <w:rPr>
                <w:rFonts w:ascii="Times New Roman" w:hAnsi="Times New Roman"/>
                <w:kern w:val="0"/>
                <w:szCs w:val="24"/>
              </w:rPr>
              <w:t>、毕业设计（论文）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5.使用现代工具</w:t>
            </w:r>
            <w:r>
              <w:rPr>
                <w:rFonts w:ascii="Times New Roman" w:hAnsi="Times New Roman"/>
                <w:kern w:val="0"/>
                <w:szCs w:val="24"/>
              </w:rPr>
              <w:t>：能够针对</w:t>
            </w:r>
            <w:r>
              <w:rPr>
                <w:rFonts w:hint="eastAsia" w:ascii="Times New Roman" w:hAnsi="Times New Roman"/>
                <w:kern w:val="0"/>
                <w:szCs w:val="24"/>
              </w:rPr>
              <w:t>微电子或集成电路</w:t>
            </w:r>
            <w:r>
              <w:rPr>
                <w:rFonts w:ascii="Times New Roman" w:hAnsi="Times New Roman"/>
                <w:kern w:val="0"/>
                <w:szCs w:val="24"/>
              </w:rPr>
              <w:t>等领域的复杂工程问题，开发、选择与使用恰当的技术、测试设备、现代化软硬件开发工具，进行建模、仿真与分析，并能够理解理论与工程实际之间的差异及其局限性。</w:t>
            </w:r>
          </w:p>
        </w:tc>
        <w:tc>
          <w:tcPr>
            <w:tcW w:w="5670" w:type="dxa"/>
          </w:tcPr>
          <w:p>
            <w:pPr>
              <w:snapToGrid w:val="0"/>
              <w:rPr>
                <w:rFonts w:ascii="Times New Roman" w:hAnsi="Times New Roman"/>
                <w:kern w:val="0"/>
                <w:szCs w:val="24"/>
              </w:rPr>
            </w:pPr>
            <w:r>
              <w:rPr>
                <w:rFonts w:ascii="Times New Roman" w:hAnsi="Times New Roman"/>
                <w:kern w:val="0"/>
                <w:szCs w:val="24"/>
              </w:rPr>
              <w:t>5-1 能熟练运用文献检索工具，获取</w:t>
            </w:r>
            <w:r>
              <w:rPr>
                <w:rFonts w:hint="eastAsia" w:ascii="Times New Roman" w:hAnsi="Times New Roman"/>
                <w:kern w:val="0"/>
                <w:szCs w:val="24"/>
              </w:rPr>
              <w:t>微电子和集成电路</w:t>
            </w:r>
            <w:r>
              <w:rPr>
                <w:rFonts w:ascii="Times New Roman" w:hAnsi="Times New Roman"/>
                <w:kern w:val="0"/>
                <w:szCs w:val="24"/>
              </w:rPr>
              <w:t>领域理论与技术的最新进展。</w:t>
            </w:r>
          </w:p>
        </w:tc>
        <w:tc>
          <w:tcPr>
            <w:tcW w:w="6520" w:type="dxa"/>
          </w:tcPr>
          <w:p>
            <w:pPr>
              <w:snapToGrid w:val="0"/>
              <w:rPr>
                <w:rFonts w:ascii="Times New Roman" w:hAnsi="Times New Roman"/>
                <w:kern w:val="0"/>
                <w:szCs w:val="24"/>
              </w:rPr>
            </w:pPr>
            <w:r>
              <w:rPr>
                <w:rFonts w:ascii="Times New Roman" w:hAnsi="Times New Roman"/>
                <w:kern w:val="0"/>
                <w:szCs w:val="24"/>
              </w:rPr>
              <w:t>电子信息技术前沿讲座、新生研讨课、科技英语与文献检索、</w:t>
            </w:r>
            <w:r>
              <w:rPr>
                <w:rFonts w:hint="eastAsia" w:ascii="Times New Roman" w:hAnsi="Times New Roman"/>
                <w:kern w:val="0"/>
                <w:szCs w:val="24"/>
              </w:rPr>
              <w:t>大学英语B、</w:t>
            </w:r>
            <w:r>
              <w:rPr>
                <w:rFonts w:ascii="Times New Roman" w:hAnsi="Times New Roman"/>
                <w:kern w:val="0"/>
                <w:szCs w:val="24"/>
              </w:rPr>
              <w:t>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5-2  能熟练使用电子仪器仪表、测试设备进行观察、测试、分析，并能运用图表、公式等手段表达和解决</w:t>
            </w:r>
            <w:r>
              <w:rPr>
                <w:rFonts w:hint="eastAsia" w:ascii="Times New Roman" w:hAnsi="Times New Roman"/>
                <w:kern w:val="0"/>
                <w:szCs w:val="24"/>
              </w:rPr>
              <w:t>微电子</w:t>
            </w:r>
            <w:r>
              <w:rPr>
                <w:rFonts w:ascii="Times New Roman" w:hAnsi="Times New Roman"/>
                <w:kern w:val="0"/>
                <w:szCs w:val="24"/>
              </w:rPr>
              <w:t>和</w:t>
            </w:r>
            <w:r>
              <w:rPr>
                <w:rFonts w:hint="eastAsia" w:ascii="Times New Roman" w:hAnsi="Times New Roman"/>
                <w:kern w:val="0"/>
                <w:szCs w:val="24"/>
              </w:rPr>
              <w:t>集成电路</w:t>
            </w:r>
            <w:r>
              <w:rPr>
                <w:rFonts w:ascii="Times New Roman" w:hAnsi="Times New Roman"/>
                <w:kern w:val="0"/>
                <w:szCs w:val="24"/>
              </w:rPr>
              <w:t>系统的设计问题。</w:t>
            </w:r>
          </w:p>
        </w:tc>
        <w:tc>
          <w:tcPr>
            <w:tcW w:w="6520" w:type="dxa"/>
          </w:tcPr>
          <w:p>
            <w:pPr>
              <w:snapToGrid w:val="0"/>
              <w:rPr>
                <w:rFonts w:ascii="Times New Roman" w:hAnsi="Times New Roman"/>
                <w:kern w:val="0"/>
                <w:szCs w:val="24"/>
              </w:rPr>
            </w:pPr>
            <w:r>
              <w:rPr>
                <w:rFonts w:ascii="Times New Roman" w:hAnsi="Times New Roman"/>
                <w:kern w:val="0"/>
                <w:szCs w:val="24"/>
              </w:rPr>
              <w:t>基础电工电子测量实验、模拟电子技术实验、数字电子技术实验、半导体物理实验、半导体材料实验、半导体器件工艺实验、半导体器件测试实验、</w:t>
            </w:r>
            <w:r>
              <w:rPr>
                <w:rFonts w:hint="eastAsia" w:ascii="Times New Roman" w:hAnsi="Times New Roman"/>
                <w:kern w:val="0"/>
                <w:szCs w:val="24"/>
              </w:rPr>
              <w:t>微电子器件模拟与仿真实验</w:t>
            </w:r>
            <w:r>
              <w:rPr>
                <w:rFonts w:ascii="Times New Roman" w:hAnsi="Times New Roman"/>
                <w:kern w:val="0"/>
                <w:szCs w:val="24"/>
              </w:rPr>
              <w:t>、毕业设计（论文）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5-3  能恰当使用计算机辅助设计工具以及仿真工具，完成</w:t>
            </w:r>
            <w:r>
              <w:rPr>
                <w:rFonts w:hint="eastAsia" w:ascii="Times New Roman" w:hAnsi="Times New Roman"/>
                <w:kern w:val="0"/>
                <w:szCs w:val="24"/>
              </w:rPr>
              <w:t>微电子和集成电路</w:t>
            </w:r>
            <w:r>
              <w:rPr>
                <w:rFonts w:ascii="Times New Roman" w:hAnsi="Times New Roman"/>
                <w:kern w:val="0"/>
                <w:szCs w:val="24"/>
              </w:rPr>
              <w:t>领域的复杂工程问题的模拟与仿真分析，并能理解其局限性。</w:t>
            </w:r>
          </w:p>
        </w:tc>
        <w:tc>
          <w:tcPr>
            <w:tcW w:w="6520" w:type="dxa"/>
          </w:tcPr>
          <w:p>
            <w:pPr>
              <w:snapToGrid w:val="0"/>
              <w:rPr>
                <w:rFonts w:ascii="Times New Roman" w:hAnsi="Times New Roman"/>
                <w:kern w:val="0"/>
                <w:szCs w:val="24"/>
              </w:rPr>
            </w:pPr>
            <w:r>
              <w:rPr>
                <w:rFonts w:hint="eastAsia" w:ascii="Times New Roman" w:hAnsi="Times New Roman"/>
                <w:kern w:val="0"/>
                <w:szCs w:val="24"/>
              </w:rPr>
              <w:t>集成电路</w:t>
            </w:r>
            <w:r>
              <w:rPr>
                <w:rFonts w:ascii="Times New Roman" w:hAnsi="Times New Roman"/>
                <w:kern w:val="0"/>
                <w:szCs w:val="24"/>
              </w:rPr>
              <w:t>EDA</w:t>
            </w:r>
            <w:r>
              <w:rPr>
                <w:rFonts w:hint="eastAsia" w:ascii="Times New Roman" w:hAnsi="Times New Roman"/>
                <w:kern w:val="0"/>
                <w:szCs w:val="24"/>
              </w:rPr>
              <w:t>、微电子器件模拟与仿真实验、</w:t>
            </w:r>
            <w:r>
              <w:rPr>
                <w:rFonts w:ascii="Times New Roman" w:hAnsi="Times New Roman"/>
                <w:kern w:val="0"/>
                <w:szCs w:val="24"/>
              </w:rPr>
              <w:t>大学计算机基础、C语言程序设计基础、模拟电子技术实验、数字电子技术实验、微机原理与系统设计实验</w:t>
            </w:r>
            <w:r>
              <w:rPr>
                <w:rFonts w:hint="eastAsia" w:ascii="Times New Roman" w:hAnsi="Times New Roman"/>
                <w:kern w:val="0"/>
                <w:szCs w:val="24"/>
              </w:rPr>
              <w:t>、IC仿真分析与设计实验、集成电路设计验证实验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6.工程与社会</w:t>
            </w:r>
            <w:r>
              <w:rPr>
                <w:rFonts w:ascii="Times New Roman" w:hAnsi="Times New Roman"/>
                <w:kern w:val="0"/>
                <w:szCs w:val="24"/>
              </w:rPr>
              <w:t>：能够基于</w:t>
            </w:r>
            <w:r>
              <w:rPr>
                <w:rFonts w:hint="eastAsia" w:ascii="Times New Roman" w:hAnsi="Times New Roman"/>
                <w:kern w:val="0"/>
                <w:szCs w:val="24"/>
              </w:rPr>
              <w:t>微电子或集成电路</w:t>
            </w:r>
            <w:r>
              <w:rPr>
                <w:rFonts w:ascii="Times New Roman" w:hAnsi="Times New Roman"/>
                <w:kern w:val="0"/>
                <w:szCs w:val="24"/>
              </w:rPr>
              <w:t>等领域的相关工程背景知识进行合理分析，评价</w:t>
            </w:r>
            <w:r>
              <w:rPr>
                <w:rFonts w:hint="eastAsia" w:ascii="Times New Roman" w:hAnsi="Times New Roman"/>
                <w:kern w:val="0"/>
                <w:szCs w:val="24"/>
              </w:rPr>
              <w:t>微电子或集成电路</w:t>
            </w:r>
            <w:r>
              <w:rPr>
                <w:rFonts w:ascii="Times New Roman" w:hAnsi="Times New Roman"/>
                <w:kern w:val="0"/>
                <w:szCs w:val="24"/>
              </w:rPr>
              <w:t>等领域的工程实践和复杂工程问题解决方案对社会、健康、安全、法律以及文化的影响，并理解应承担的责任。</w:t>
            </w:r>
          </w:p>
        </w:tc>
        <w:tc>
          <w:tcPr>
            <w:tcW w:w="5670" w:type="dxa"/>
          </w:tcPr>
          <w:p>
            <w:pPr>
              <w:snapToGrid w:val="0"/>
              <w:rPr>
                <w:rFonts w:ascii="Times New Roman" w:hAnsi="Times New Roman"/>
                <w:kern w:val="0"/>
                <w:szCs w:val="24"/>
              </w:rPr>
            </w:pPr>
            <w:r>
              <w:rPr>
                <w:rFonts w:ascii="Times New Roman" w:hAnsi="Times New Roman"/>
                <w:kern w:val="0"/>
                <w:szCs w:val="24"/>
              </w:rPr>
              <w:t>6-1 具有在电子信息相关企业生产实习和社会实践的经历，了解必要的工程背景知识。</w:t>
            </w:r>
          </w:p>
        </w:tc>
        <w:tc>
          <w:tcPr>
            <w:tcW w:w="6520" w:type="dxa"/>
          </w:tcPr>
          <w:p>
            <w:pPr>
              <w:snapToGrid w:val="0"/>
              <w:rPr>
                <w:rFonts w:ascii="Times New Roman" w:hAnsi="Times New Roman"/>
                <w:kern w:val="0"/>
                <w:szCs w:val="24"/>
              </w:rPr>
            </w:pPr>
            <w:r>
              <w:rPr>
                <w:rFonts w:ascii="Times New Roman" w:hAnsi="Times New Roman"/>
                <w:kern w:val="0"/>
                <w:szCs w:val="24"/>
              </w:rPr>
              <w:t>工程训练、电子工艺实习、业务实习、生产实习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6-2 能够理解、评价本专业相关的工程实践和复杂工程问题解决方案等可能对社会、健康、安全、法律以及文化的影响，并理解应承担的责任。</w:t>
            </w:r>
          </w:p>
        </w:tc>
        <w:tc>
          <w:tcPr>
            <w:tcW w:w="6520" w:type="dxa"/>
          </w:tcPr>
          <w:p>
            <w:pPr>
              <w:snapToGrid w:val="0"/>
              <w:rPr>
                <w:rFonts w:ascii="Times New Roman" w:hAnsi="Times New Roman"/>
                <w:kern w:val="0"/>
                <w:szCs w:val="24"/>
              </w:rPr>
            </w:pPr>
            <w:r>
              <w:rPr>
                <w:rFonts w:ascii="Times New Roman" w:hAnsi="Times New Roman"/>
                <w:kern w:val="0"/>
                <w:szCs w:val="24"/>
              </w:rPr>
              <w:t>思想道德与法治、形势与政策、毕业设计（论文）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7.环境和可持续发展</w:t>
            </w:r>
            <w:r>
              <w:rPr>
                <w:rFonts w:ascii="Times New Roman" w:hAnsi="Times New Roman"/>
                <w:kern w:val="0"/>
                <w:szCs w:val="24"/>
              </w:rPr>
              <w:t>：能够理解和评价针对</w:t>
            </w:r>
            <w:r>
              <w:rPr>
                <w:rFonts w:hint="eastAsia" w:ascii="Times New Roman" w:hAnsi="Times New Roman"/>
                <w:kern w:val="0"/>
                <w:szCs w:val="24"/>
              </w:rPr>
              <w:t>微电子或集成电路</w:t>
            </w:r>
            <w:r>
              <w:rPr>
                <w:rFonts w:ascii="Times New Roman" w:hAnsi="Times New Roman"/>
                <w:kern w:val="0"/>
                <w:szCs w:val="24"/>
              </w:rPr>
              <w:t>等领域的复杂工程问题的工程实践对环境、社会可持续发展的影响。</w:t>
            </w:r>
          </w:p>
        </w:tc>
        <w:tc>
          <w:tcPr>
            <w:tcW w:w="5670" w:type="dxa"/>
          </w:tcPr>
          <w:p>
            <w:pPr>
              <w:snapToGrid w:val="0"/>
              <w:rPr>
                <w:rFonts w:ascii="Times New Roman" w:hAnsi="Times New Roman"/>
                <w:kern w:val="0"/>
                <w:szCs w:val="24"/>
              </w:rPr>
            </w:pPr>
            <w:r>
              <w:rPr>
                <w:rFonts w:ascii="Times New Roman" w:hAnsi="Times New Roman"/>
                <w:kern w:val="0"/>
                <w:szCs w:val="24"/>
              </w:rPr>
              <w:t>7-1 了解电子信息技术</w:t>
            </w:r>
            <w:r>
              <w:rPr>
                <w:rFonts w:hint="eastAsia" w:ascii="Times New Roman" w:hAnsi="Times New Roman"/>
                <w:kern w:val="0"/>
                <w:szCs w:val="24"/>
              </w:rPr>
              <w:t>、集成电路</w:t>
            </w:r>
            <w:r>
              <w:rPr>
                <w:rFonts w:ascii="Times New Roman" w:hAnsi="Times New Roman"/>
                <w:kern w:val="0"/>
                <w:szCs w:val="24"/>
              </w:rPr>
              <w:t>相关产业、信息技术服务业相关的方针、政策与法律法规。</w:t>
            </w:r>
          </w:p>
        </w:tc>
        <w:tc>
          <w:tcPr>
            <w:tcW w:w="6520" w:type="dxa"/>
          </w:tcPr>
          <w:p>
            <w:pPr>
              <w:autoSpaceDE w:val="0"/>
              <w:autoSpaceDN w:val="0"/>
              <w:adjustRightInd w:val="0"/>
              <w:rPr>
                <w:rFonts w:ascii="Times New Roman" w:hAnsi="Times New Roman"/>
                <w:kern w:val="0"/>
                <w:szCs w:val="24"/>
              </w:rPr>
            </w:pPr>
            <w:r>
              <w:rPr>
                <w:rFonts w:ascii="Times New Roman" w:hAnsi="Times New Roman"/>
                <w:kern w:val="0"/>
                <w:szCs w:val="24"/>
              </w:rPr>
              <w:t>思想道德与法治、中国近现代史纲要、毛泽东思想和中国特色社会主义理论体系概论、形势与政策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7-2 理解电子信息技术</w:t>
            </w:r>
            <w:r>
              <w:rPr>
                <w:rFonts w:hint="eastAsia" w:ascii="Times New Roman" w:hAnsi="Times New Roman"/>
                <w:kern w:val="0"/>
                <w:szCs w:val="24"/>
              </w:rPr>
              <w:t>、集成电路</w:t>
            </w:r>
            <w:r>
              <w:rPr>
                <w:rFonts w:ascii="Times New Roman" w:hAnsi="Times New Roman"/>
                <w:kern w:val="0"/>
                <w:szCs w:val="24"/>
              </w:rPr>
              <w:t>相关产业与环境的关系，理解和评价针对复杂工程问题的工程实践对环境、社会可持续发展的影响，理解用技术手段降低其负面影响的作用与其局限性。</w:t>
            </w:r>
          </w:p>
        </w:tc>
        <w:tc>
          <w:tcPr>
            <w:tcW w:w="6520" w:type="dxa"/>
          </w:tcPr>
          <w:p>
            <w:pPr>
              <w:snapToGrid w:val="0"/>
              <w:rPr>
                <w:rFonts w:ascii="Times New Roman" w:hAnsi="Times New Roman"/>
                <w:kern w:val="0"/>
                <w:szCs w:val="24"/>
              </w:rPr>
            </w:pPr>
            <w:r>
              <w:rPr>
                <w:rFonts w:ascii="Times New Roman" w:hAnsi="Times New Roman"/>
                <w:kern w:val="0"/>
                <w:szCs w:val="24"/>
              </w:rPr>
              <w:t>新生研讨课、工程训练、电子工艺实习、业务实习、生产实习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8.职业规范</w:t>
            </w:r>
            <w:r>
              <w:rPr>
                <w:rFonts w:ascii="Times New Roman" w:hAnsi="Times New Roman"/>
                <w:kern w:val="0"/>
                <w:szCs w:val="24"/>
              </w:rPr>
              <w:t>：具有人文社会科学素养、社会责任感，能够在</w:t>
            </w:r>
            <w:r>
              <w:rPr>
                <w:rFonts w:hint="eastAsia" w:ascii="Times New Roman" w:hAnsi="Times New Roman"/>
                <w:kern w:val="0"/>
                <w:szCs w:val="24"/>
              </w:rPr>
              <w:t>微电子或集成电路</w:t>
            </w:r>
            <w:r>
              <w:rPr>
                <w:rFonts w:ascii="Times New Roman" w:hAnsi="Times New Roman"/>
                <w:kern w:val="0"/>
                <w:szCs w:val="24"/>
              </w:rPr>
              <w:t>等领域的工程实践中理解并遵守工程职业道德和规范，履行责任。</w:t>
            </w:r>
          </w:p>
        </w:tc>
        <w:tc>
          <w:tcPr>
            <w:tcW w:w="5670" w:type="dxa"/>
          </w:tcPr>
          <w:p>
            <w:pPr>
              <w:snapToGrid w:val="0"/>
              <w:rPr>
                <w:rFonts w:ascii="Times New Roman" w:hAnsi="Times New Roman"/>
                <w:kern w:val="0"/>
                <w:szCs w:val="24"/>
              </w:rPr>
            </w:pPr>
            <w:r>
              <w:rPr>
                <w:rFonts w:ascii="Times New Roman" w:hAnsi="Times New Roman"/>
                <w:kern w:val="0"/>
                <w:szCs w:val="24"/>
              </w:rPr>
              <w:t>8-1 具有哲学、历史、法律文化等人文社会科学素养，理解应担负的社会责任，愿意为社会服务。</w:t>
            </w:r>
          </w:p>
        </w:tc>
        <w:tc>
          <w:tcPr>
            <w:tcW w:w="6520" w:type="dxa"/>
          </w:tcPr>
          <w:p>
            <w:pPr>
              <w:snapToGrid w:val="0"/>
              <w:rPr>
                <w:rFonts w:ascii="Times New Roman" w:hAnsi="Times New Roman"/>
                <w:kern w:val="0"/>
                <w:szCs w:val="24"/>
              </w:rPr>
            </w:pPr>
            <w:r>
              <w:rPr>
                <w:rFonts w:ascii="Times New Roman" w:hAnsi="Times New Roman"/>
                <w:kern w:val="0"/>
                <w:szCs w:val="24"/>
              </w:rPr>
              <w:t>思想道德与法治、马克思主义基本原理、中国近现代史纲要、毛泽东思想和中国特色社会主义理论体系概论、形势与政策、大学英语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8-2 具备健康的身体和良好的心理素质，可适应职业发展。</w:t>
            </w:r>
          </w:p>
        </w:tc>
        <w:tc>
          <w:tcPr>
            <w:tcW w:w="6520" w:type="dxa"/>
          </w:tcPr>
          <w:p>
            <w:pPr>
              <w:snapToGrid w:val="0"/>
              <w:rPr>
                <w:rFonts w:ascii="Times New Roman" w:hAnsi="Times New Roman"/>
                <w:kern w:val="0"/>
                <w:szCs w:val="24"/>
              </w:rPr>
            </w:pPr>
            <w:r>
              <w:rPr>
                <w:rFonts w:ascii="Times New Roman" w:hAnsi="Times New Roman"/>
                <w:kern w:val="0"/>
                <w:szCs w:val="24"/>
              </w:rPr>
              <w:t>体育、劳动教育、思想道德与法治、军事理论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8-3 具有工程职业道德与规范，在工程实践中能自觉遵守。</w:t>
            </w:r>
          </w:p>
        </w:tc>
        <w:tc>
          <w:tcPr>
            <w:tcW w:w="6520" w:type="dxa"/>
          </w:tcPr>
          <w:p>
            <w:pPr>
              <w:autoSpaceDE w:val="0"/>
              <w:autoSpaceDN w:val="0"/>
              <w:adjustRightInd w:val="0"/>
              <w:rPr>
                <w:rFonts w:ascii="Times New Roman" w:hAnsi="Times New Roman"/>
                <w:kern w:val="0"/>
                <w:szCs w:val="24"/>
              </w:rPr>
            </w:pPr>
            <w:r>
              <w:rPr>
                <w:rFonts w:ascii="Times New Roman" w:hAnsi="Times New Roman"/>
                <w:kern w:val="0"/>
                <w:szCs w:val="24"/>
              </w:rPr>
              <w:t>思想道德与法治</w:t>
            </w:r>
            <w:r>
              <w:rPr>
                <w:rFonts w:hint="eastAsia" w:ascii="Times New Roman" w:hAnsi="Times New Roman"/>
                <w:kern w:val="0"/>
                <w:szCs w:val="24"/>
              </w:rPr>
              <w:t>、形势与政策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9.个人和团队</w:t>
            </w:r>
            <w:r>
              <w:rPr>
                <w:rFonts w:ascii="Times New Roman" w:hAnsi="Times New Roman"/>
                <w:kern w:val="0"/>
                <w:szCs w:val="24"/>
              </w:rPr>
              <w:t>：能够在多学科背景下的团队中承担个体、团队成员以及负责人的角色。</w:t>
            </w:r>
          </w:p>
        </w:tc>
        <w:tc>
          <w:tcPr>
            <w:tcW w:w="5670" w:type="dxa"/>
          </w:tcPr>
          <w:p>
            <w:pPr>
              <w:snapToGrid w:val="0"/>
              <w:rPr>
                <w:rFonts w:ascii="Times New Roman" w:hAnsi="Times New Roman"/>
                <w:kern w:val="0"/>
                <w:szCs w:val="24"/>
              </w:rPr>
            </w:pPr>
            <w:r>
              <w:rPr>
                <w:rFonts w:ascii="Times New Roman" w:hAnsi="Times New Roman"/>
                <w:kern w:val="0"/>
                <w:szCs w:val="24"/>
              </w:rPr>
              <w:t>9-1 明确个人在团队中的角色划分及其所承担的任务，承担个人责任，理解整个团队的工作目标。</w:t>
            </w:r>
          </w:p>
        </w:tc>
        <w:tc>
          <w:tcPr>
            <w:tcW w:w="6520" w:type="dxa"/>
          </w:tcPr>
          <w:p>
            <w:pPr>
              <w:snapToGrid w:val="0"/>
              <w:rPr>
                <w:rFonts w:ascii="Times New Roman" w:hAnsi="Times New Roman"/>
                <w:kern w:val="0"/>
                <w:szCs w:val="24"/>
              </w:rPr>
            </w:pPr>
            <w:r>
              <w:rPr>
                <w:rFonts w:ascii="Times New Roman" w:hAnsi="Times New Roman"/>
                <w:kern w:val="0"/>
                <w:szCs w:val="24"/>
              </w:rPr>
              <w:t>体育、思想道德与法治、军事理论、新生研讨课、工程训练、电子工艺实习、业务实习、生产实习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9-2 具有团队协作精神，能够与本专业及不同学科的团队成员合作，担任个体成员及责任人的角色，听取反馈和建议、做出合理反应，并协作完成团队任务。</w:t>
            </w:r>
          </w:p>
        </w:tc>
        <w:tc>
          <w:tcPr>
            <w:tcW w:w="6520" w:type="dxa"/>
          </w:tcPr>
          <w:p>
            <w:pPr>
              <w:snapToGrid w:val="0"/>
              <w:rPr>
                <w:rFonts w:ascii="Times New Roman" w:hAnsi="Times New Roman"/>
                <w:kern w:val="0"/>
                <w:szCs w:val="24"/>
              </w:rPr>
            </w:pPr>
            <w:r>
              <w:rPr>
                <w:rFonts w:ascii="Times New Roman" w:hAnsi="Times New Roman"/>
                <w:kern w:val="0"/>
                <w:szCs w:val="24"/>
              </w:rPr>
              <w:t>军事</w:t>
            </w:r>
            <w:r>
              <w:rPr>
                <w:rFonts w:hint="eastAsia" w:ascii="Times New Roman" w:hAnsi="Times New Roman"/>
                <w:kern w:val="0"/>
                <w:szCs w:val="24"/>
              </w:rPr>
              <w:t>理论</w:t>
            </w:r>
            <w:r>
              <w:rPr>
                <w:rFonts w:ascii="Times New Roman" w:hAnsi="Times New Roman"/>
                <w:kern w:val="0"/>
                <w:szCs w:val="24"/>
              </w:rPr>
              <w:t>、新生研讨课、工程训练、电子工艺实习、业务实习、生产实习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10.沟通</w:t>
            </w:r>
            <w:r>
              <w:rPr>
                <w:rFonts w:ascii="Times New Roman" w:hAnsi="Times New Roman"/>
                <w:kern w:val="0"/>
                <w:szCs w:val="24"/>
              </w:rPr>
              <w:t>：能够就</w:t>
            </w:r>
            <w:r>
              <w:rPr>
                <w:rFonts w:hint="eastAsia" w:ascii="Times New Roman" w:hAnsi="Times New Roman"/>
                <w:kern w:val="0"/>
                <w:szCs w:val="24"/>
              </w:rPr>
              <w:t>微电子或集成电路</w:t>
            </w:r>
            <w:r>
              <w:rPr>
                <w:rFonts w:ascii="Times New Roman" w:hAnsi="Times New Roman"/>
                <w:kern w:val="0"/>
                <w:szCs w:val="24"/>
              </w:rPr>
              <w:t>等领域的复杂工程问题与业界同行及社会公众进行有效沟通和交流，包括撰写报告和设计文稿、陈述发言、清晰表达或回应指令。并具备一定的国际视野，能够在跨文化背景下进行沟通和交流。</w:t>
            </w:r>
          </w:p>
        </w:tc>
        <w:tc>
          <w:tcPr>
            <w:tcW w:w="5670" w:type="dxa"/>
          </w:tcPr>
          <w:p>
            <w:pPr>
              <w:snapToGrid w:val="0"/>
              <w:rPr>
                <w:rFonts w:ascii="Times New Roman" w:hAnsi="Times New Roman"/>
                <w:kern w:val="0"/>
                <w:szCs w:val="24"/>
              </w:rPr>
            </w:pPr>
            <w:r>
              <w:rPr>
                <w:rFonts w:ascii="Times New Roman" w:hAnsi="Times New Roman"/>
                <w:kern w:val="0"/>
                <w:szCs w:val="24"/>
              </w:rPr>
              <w:t>10-1能够就</w:t>
            </w:r>
            <w:r>
              <w:rPr>
                <w:rFonts w:hint="eastAsia" w:ascii="Times New Roman" w:hAnsi="Times New Roman"/>
                <w:kern w:val="0"/>
                <w:szCs w:val="24"/>
              </w:rPr>
              <w:t>微电子或集成电路</w:t>
            </w:r>
            <w:r>
              <w:rPr>
                <w:rFonts w:ascii="Times New Roman" w:hAnsi="Times New Roman"/>
                <w:kern w:val="0"/>
                <w:szCs w:val="24"/>
              </w:rPr>
              <w:t>等领域的复杂工程问题与业界同行及社会公众进行有效沟通和交流，包括撰写报告和设计文稿、陈述发言、清晰表达或回应指令。</w:t>
            </w:r>
          </w:p>
        </w:tc>
        <w:tc>
          <w:tcPr>
            <w:tcW w:w="6520" w:type="dxa"/>
          </w:tcPr>
          <w:p>
            <w:pPr>
              <w:snapToGrid w:val="0"/>
              <w:rPr>
                <w:rFonts w:ascii="Times New Roman" w:hAnsi="Times New Roman"/>
                <w:kern w:val="0"/>
                <w:szCs w:val="24"/>
              </w:rPr>
            </w:pPr>
            <w:r>
              <w:rPr>
                <w:rFonts w:ascii="Times New Roman" w:hAnsi="Times New Roman"/>
                <w:kern w:val="0"/>
                <w:szCs w:val="24"/>
              </w:rPr>
              <w:t>新生研讨课、电子工艺实习、业务实习、生产实习、毕业设计（论文）</w:t>
            </w:r>
            <w:r>
              <w:rPr>
                <w:rFonts w:hint="eastAsia" w:ascii="Times New Roman" w:hAnsi="Times New Roman"/>
                <w:kern w:val="0"/>
                <w:szCs w:val="24"/>
              </w:rPr>
              <w:t>、大学英语B、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10-2 具有英语听说读写的基本能力，能够进行跨文化交流。</w:t>
            </w:r>
          </w:p>
        </w:tc>
        <w:tc>
          <w:tcPr>
            <w:tcW w:w="6520" w:type="dxa"/>
          </w:tcPr>
          <w:p>
            <w:pPr>
              <w:snapToGrid w:val="0"/>
              <w:rPr>
                <w:rFonts w:ascii="Times New Roman" w:hAnsi="Times New Roman"/>
                <w:kern w:val="0"/>
                <w:szCs w:val="24"/>
              </w:rPr>
            </w:pPr>
            <w:r>
              <w:rPr>
                <w:rFonts w:ascii="Times New Roman" w:hAnsi="Times New Roman"/>
                <w:kern w:val="0"/>
                <w:szCs w:val="24"/>
              </w:rPr>
              <w:t>大学英语</w:t>
            </w:r>
            <w:r>
              <w:rPr>
                <w:rFonts w:hint="eastAsia" w:ascii="Times New Roman" w:hAnsi="Times New Roman"/>
                <w:kern w:val="0"/>
                <w:szCs w:val="24"/>
              </w:rPr>
              <w:t>B</w:t>
            </w:r>
            <w:r>
              <w:rPr>
                <w:rFonts w:ascii="Times New Roman" w:hAnsi="Times New Roman"/>
                <w:kern w:val="0"/>
                <w:szCs w:val="24"/>
              </w:rPr>
              <w:t>、毕业设计（论文）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11.项目管理</w:t>
            </w:r>
            <w:r>
              <w:rPr>
                <w:rFonts w:ascii="Times New Roman" w:hAnsi="Times New Roman"/>
                <w:kern w:val="0"/>
                <w:szCs w:val="24"/>
              </w:rPr>
              <w:t>：理解并掌握工程管理原理与经济决策方法，并能在多学科环境中应用。</w:t>
            </w:r>
          </w:p>
        </w:tc>
        <w:tc>
          <w:tcPr>
            <w:tcW w:w="5670" w:type="dxa"/>
          </w:tcPr>
          <w:p>
            <w:pPr>
              <w:snapToGrid w:val="0"/>
              <w:rPr>
                <w:rFonts w:ascii="Times New Roman" w:hAnsi="Times New Roman"/>
                <w:kern w:val="0"/>
                <w:szCs w:val="24"/>
              </w:rPr>
            </w:pPr>
            <w:r>
              <w:rPr>
                <w:rFonts w:ascii="Times New Roman" w:hAnsi="Times New Roman"/>
                <w:kern w:val="0"/>
                <w:szCs w:val="24"/>
              </w:rPr>
              <w:t>11-1 理解并掌握工程活动中相关管理与经济决策方法。</w:t>
            </w:r>
          </w:p>
        </w:tc>
        <w:tc>
          <w:tcPr>
            <w:tcW w:w="6520" w:type="dxa"/>
          </w:tcPr>
          <w:p>
            <w:pPr>
              <w:snapToGrid w:val="0"/>
              <w:rPr>
                <w:rFonts w:ascii="Times New Roman" w:hAnsi="Times New Roman"/>
                <w:kern w:val="0"/>
                <w:szCs w:val="24"/>
              </w:rPr>
            </w:pPr>
            <w:r>
              <w:rPr>
                <w:rFonts w:ascii="Times New Roman" w:hAnsi="Times New Roman"/>
                <w:kern w:val="0"/>
                <w:szCs w:val="24"/>
              </w:rPr>
              <w:t>工程训练、电子工艺实习、业务实习、生产实习</w:t>
            </w:r>
            <w:r>
              <w:rPr>
                <w:rFonts w:hint="eastAsia" w:ascii="Times New Roman" w:hAnsi="Times New Roman"/>
                <w:kern w:val="0"/>
                <w:szCs w:val="24"/>
              </w:rPr>
              <w:t>、形势与政策、半导体器件工艺实验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11-2 理解工程活动中涉及的重要经济与管理因素，能在多学科环境中应用工程管理原理或经济决策方法与工具。</w:t>
            </w:r>
          </w:p>
        </w:tc>
        <w:tc>
          <w:tcPr>
            <w:tcW w:w="6520" w:type="dxa"/>
          </w:tcPr>
          <w:p>
            <w:pPr>
              <w:snapToGrid w:val="0"/>
              <w:rPr>
                <w:rFonts w:ascii="Times New Roman" w:hAnsi="Times New Roman"/>
                <w:kern w:val="0"/>
                <w:szCs w:val="24"/>
              </w:rPr>
            </w:pPr>
            <w:r>
              <w:rPr>
                <w:rFonts w:ascii="Times New Roman" w:hAnsi="Times New Roman"/>
                <w:kern w:val="0"/>
                <w:szCs w:val="24"/>
              </w:rPr>
              <w:t>工程训练、电子工艺实习、业务实习、生产实习</w:t>
            </w:r>
            <w:r>
              <w:rPr>
                <w:rFonts w:hint="eastAsia" w:ascii="Times New Roman" w:hAnsi="Times New Roman"/>
                <w:kern w:val="0"/>
                <w:szCs w:val="24"/>
              </w:rPr>
              <w:t>、形势与政策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kern w:val="0"/>
                <w:szCs w:val="24"/>
              </w:rPr>
            </w:pPr>
            <w:r>
              <w:rPr>
                <w:rFonts w:ascii="Times New Roman" w:hAnsi="Times New Roman"/>
                <w:b/>
                <w:bCs/>
                <w:kern w:val="0"/>
                <w:szCs w:val="24"/>
              </w:rPr>
              <w:t>12.终身学习</w:t>
            </w:r>
            <w:r>
              <w:rPr>
                <w:rFonts w:ascii="Times New Roman" w:hAnsi="Times New Roman"/>
                <w:kern w:val="0"/>
                <w:szCs w:val="24"/>
              </w:rPr>
              <w:t>：具有自主学习和终身学习的意识，有不断学习和适应发展的能力。</w:t>
            </w:r>
          </w:p>
        </w:tc>
        <w:tc>
          <w:tcPr>
            <w:tcW w:w="5670" w:type="dxa"/>
          </w:tcPr>
          <w:p>
            <w:pPr>
              <w:snapToGrid w:val="0"/>
              <w:rPr>
                <w:rFonts w:ascii="Times New Roman" w:hAnsi="Times New Roman"/>
                <w:kern w:val="0"/>
                <w:szCs w:val="24"/>
              </w:rPr>
            </w:pPr>
            <w:r>
              <w:rPr>
                <w:rFonts w:ascii="Times New Roman" w:hAnsi="Times New Roman"/>
                <w:kern w:val="0"/>
                <w:szCs w:val="24"/>
              </w:rPr>
              <w:t>12-1 能认识不断探索和学习的必要性，具有自主学习和掌握自主学习的方法，了解拓展知识和能力的途径。</w:t>
            </w:r>
          </w:p>
        </w:tc>
        <w:tc>
          <w:tcPr>
            <w:tcW w:w="6520" w:type="dxa"/>
          </w:tcPr>
          <w:p>
            <w:pPr>
              <w:snapToGrid w:val="0"/>
              <w:rPr>
                <w:rFonts w:ascii="Times New Roman" w:hAnsi="Times New Roman"/>
                <w:kern w:val="0"/>
                <w:szCs w:val="24"/>
              </w:rPr>
            </w:pPr>
            <w:r>
              <w:rPr>
                <w:rFonts w:ascii="Times New Roman" w:hAnsi="Times New Roman"/>
                <w:kern w:val="0"/>
                <w:szCs w:val="24"/>
              </w:rPr>
              <w:t>大学英语</w:t>
            </w:r>
            <w:r>
              <w:rPr>
                <w:rFonts w:hint="eastAsia" w:ascii="Times New Roman" w:hAnsi="Times New Roman"/>
                <w:kern w:val="0"/>
                <w:szCs w:val="24"/>
              </w:rPr>
              <w:t>B</w:t>
            </w:r>
            <w:r>
              <w:rPr>
                <w:rFonts w:ascii="Times New Roman" w:hAnsi="Times New Roman"/>
                <w:kern w:val="0"/>
                <w:szCs w:val="24"/>
              </w:rPr>
              <w:t>、电子信息技术前沿讲座、新生研讨课、毕业设计（论文）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kern w:val="0"/>
                <w:szCs w:val="24"/>
              </w:rPr>
            </w:pPr>
          </w:p>
        </w:tc>
        <w:tc>
          <w:tcPr>
            <w:tcW w:w="5670" w:type="dxa"/>
          </w:tcPr>
          <w:p>
            <w:pPr>
              <w:snapToGrid w:val="0"/>
              <w:rPr>
                <w:rFonts w:ascii="Times New Roman" w:hAnsi="Times New Roman"/>
                <w:kern w:val="0"/>
                <w:szCs w:val="24"/>
              </w:rPr>
            </w:pPr>
            <w:r>
              <w:rPr>
                <w:rFonts w:ascii="Times New Roman" w:hAnsi="Times New Roman"/>
                <w:kern w:val="0"/>
                <w:szCs w:val="24"/>
              </w:rPr>
              <w:t>12-2 具有终身学习的知识基础和意识，能够针对个人或职业发展需要， 采用合适的方法，自主学习，适应社会发展。</w:t>
            </w:r>
          </w:p>
        </w:tc>
        <w:tc>
          <w:tcPr>
            <w:tcW w:w="6520" w:type="dxa"/>
          </w:tcPr>
          <w:p>
            <w:pPr>
              <w:snapToGrid w:val="0"/>
              <w:rPr>
                <w:rFonts w:ascii="Times New Roman" w:hAnsi="Times New Roman"/>
                <w:kern w:val="0"/>
                <w:szCs w:val="24"/>
              </w:rPr>
            </w:pPr>
            <w:r>
              <w:rPr>
                <w:rFonts w:ascii="Times New Roman" w:hAnsi="Times New Roman"/>
                <w:kern w:val="0"/>
                <w:szCs w:val="24"/>
              </w:rPr>
              <w:t>大学英语</w:t>
            </w:r>
            <w:r>
              <w:rPr>
                <w:rFonts w:hint="eastAsia" w:ascii="Times New Roman" w:hAnsi="Times New Roman"/>
                <w:kern w:val="0"/>
                <w:szCs w:val="24"/>
              </w:rPr>
              <w:t>B</w:t>
            </w:r>
            <w:r>
              <w:rPr>
                <w:rFonts w:ascii="Times New Roman" w:hAnsi="Times New Roman"/>
                <w:kern w:val="0"/>
                <w:szCs w:val="24"/>
              </w:rPr>
              <w:t>、电子信息技术前沿讲座、新生研讨课、微积分、大学物理、</w:t>
            </w:r>
            <w:r>
              <w:rPr>
                <w:rFonts w:hint="eastAsia" w:ascii="Times New Roman" w:hAnsi="Times New Roman"/>
                <w:kern w:val="0"/>
                <w:szCs w:val="24"/>
              </w:rPr>
              <w:t>量子力学、半导体物理、</w:t>
            </w:r>
            <w:r>
              <w:rPr>
                <w:rFonts w:ascii="Times New Roman" w:hAnsi="Times New Roman"/>
                <w:kern w:val="0"/>
                <w:szCs w:val="24"/>
              </w:rPr>
              <w:t>毕业设计（论文）</w:t>
            </w:r>
          </w:p>
        </w:tc>
      </w:tr>
    </w:tbl>
    <w:p>
      <w:pPr>
        <w:rPr>
          <w:rFonts w:ascii="Times New Roman" w:hAnsi="Times New Roman"/>
          <w:sz w:val="24"/>
          <w:szCs w:val="24"/>
        </w:rPr>
      </w:pPr>
    </w:p>
    <w:p>
      <w:pPr>
        <w:spacing w:line="400" w:lineRule="exact"/>
        <w:ind w:firstLine="422"/>
        <w:rPr>
          <w:rFonts w:ascii="Times New Roman" w:hAnsi="Times New Roman" w:eastAsia="微软雅黑"/>
          <w:b/>
          <w:sz w:val="24"/>
          <w:szCs w:val="24"/>
        </w:rPr>
      </w:pPr>
      <w:r>
        <w:rPr>
          <w:rFonts w:hint="eastAsia" w:ascii="Times New Roman" w:hAnsi="Times New Roman" w:eastAsia="微软雅黑"/>
          <w:b/>
          <w:sz w:val="24"/>
          <w:szCs w:val="24"/>
        </w:rPr>
        <w:t>三、主干学科及核心课程</w:t>
      </w:r>
    </w:p>
    <w:p>
      <w:pPr>
        <w:spacing w:line="400" w:lineRule="exact"/>
        <w:ind w:firstLine="420"/>
        <w:rPr>
          <w:rFonts w:ascii="Times New Roman" w:hAnsi="Times New Roman"/>
          <w:sz w:val="24"/>
          <w:szCs w:val="24"/>
        </w:rPr>
      </w:pPr>
      <w:r>
        <w:rPr>
          <w:rFonts w:hint="eastAsia" w:ascii="Times New Roman" w:hAnsi="Times New Roman"/>
          <w:sz w:val="24"/>
          <w:szCs w:val="24"/>
        </w:rPr>
        <w:t>主干学科：微电子学与固体电子学、集成电路科学与工程、电子科学与技术</w:t>
      </w:r>
    </w:p>
    <w:p>
      <w:pPr>
        <w:spacing w:line="400" w:lineRule="exact"/>
        <w:ind w:firstLine="420"/>
        <w:rPr>
          <w:rFonts w:ascii="Times New Roman" w:hAnsi="Times New Roman"/>
          <w:sz w:val="24"/>
          <w:szCs w:val="24"/>
        </w:rPr>
      </w:pPr>
      <w:r>
        <w:rPr>
          <w:rFonts w:hint="eastAsia" w:ascii="Times New Roman" w:hAnsi="Times New Roman"/>
          <w:sz w:val="24"/>
          <w:szCs w:val="24"/>
        </w:rPr>
        <w:t>核心课程：模拟电子技术、数字电子技术、信号与系统、量子力学、半导体结构、半导体材料、半导体物理、半导体器件物理、数字集成电路设计、模拟集成电路设计、微电子工艺原理、集成电路电子设计自动化（EDA）、硬件描述语言（HDL）与专用集成电路（ASIC）原理等。</w:t>
      </w:r>
    </w:p>
    <w:p>
      <w:pPr>
        <w:spacing w:line="400" w:lineRule="exact"/>
        <w:ind w:firstLine="420"/>
        <w:rPr>
          <w:rFonts w:ascii="Times New Roman" w:hAnsi="Times New Roman"/>
          <w:sz w:val="24"/>
          <w:szCs w:val="24"/>
        </w:rPr>
      </w:pPr>
      <w:r>
        <w:rPr>
          <w:rFonts w:hint="eastAsia" w:ascii="Times New Roman" w:hAnsi="Times New Roman"/>
          <w:sz w:val="24"/>
          <w:szCs w:val="24"/>
        </w:rPr>
        <w:t>主要实践课程（含实验、实习、毕业论文）：半导体物理性实验、半导体器件测试实验、半导体器件工艺实验、I</w:t>
      </w:r>
      <w:r>
        <w:rPr>
          <w:rFonts w:ascii="Times New Roman" w:hAnsi="Times New Roman"/>
          <w:sz w:val="24"/>
          <w:szCs w:val="24"/>
        </w:rPr>
        <w:t>C</w:t>
      </w:r>
      <w:r>
        <w:rPr>
          <w:rFonts w:hint="eastAsia" w:ascii="Times New Roman" w:hAnsi="Times New Roman"/>
          <w:sz w:val="24"/>
          <w:szCs w:val="24"/>
        </w:rPr>
        <w:t>仿真分析与设计实验、集成电路设计验证实验、微电子器件模拟与仿真实验、工程训练、电子工艺实习、课程设计、业务实习、生产实习、毕业设计（论文）等环节。</w:t>
      </w:r>
    </w:p>
    <w:p>
      <w:pPr>
        <w:spacing w:before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四、专业特色及专业方向：</w:t>
      </w:r>
    </w:p>
    <w:p>
      <w:pPr>
        <w:spacing w:line="400" w:lineRule="exact"/>
        <w:ind w:firstLine="420"/>
        <w:rPr>
          <w:rFonts w:ascii="Times New Roman" w:hAnsi="Times New Roman"/>
          <w:sz w:val="24"/>
          <w:szCs w:val="24"/>
        </w:rPr>
      </w:pPr>
      <w:r>
        <w:rPr>
          <w:rFonts w:hint="eastAsia" w:ascii="Times New Roman" w:hAnsi="Times New Roman"/>
          <w:sz w:val="24"/>
          <w:szCs w:val="24"/>
        </w:rPr>
        <w:t>专业特色：以围绕现代微电子学与集成电路技术而开展的先进半导体材料、微电子纳电子器件、集成电路设计与制造工艺、芯片应用等为主要教学内容，突出理论与实践相结合、吉林大学半导体学科深厚底蕴的特色，培养具备微电子学、集成电路科学领域内宽厚理论基础、实验能力和专业知识，培养能在该领域内从事半导体、微电子与纳电子器件、集成电路等的设计、制造和相应新产品、新技术、新工艺的研究、开发等方面工作的高级工程技术和研发人才。</w:t>
      </w:r>
    </w:p>
    <w:p>
      <w:pPr>
        <w:spacing w:line="400" w:lineRule="exact"/>
        <w:ind w:firstLine="420"/>
        <w:rPr>
          <w:rFonts w:ascii="Times New Roman" w:hAnsi="Times New Roman"/>
          <w:sz w:val="24"/>
          <w:szCs w:val="24"/>
        </w:rPr>
      </w:pPr>
      <w:r>
        <w:rPr>
          <w:rFonts w:hint="eastAsia" w:ascii="Times New Roman" w:hAnsi="Times New Roman"/>
          <w:sz w:val="24"/>
          <w:szCs w:val="24"/>
        </w:rPr>
        <w:t>专业方向：主要包括微电子器件方向、集成电路方向。</w:t>
      </w:r>
    </w:p>
    <w:p>
      <w:pPr>
        <w:spacing w:before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五、修业年限：</w:t>
      </w:r>
    </w:p>
    <w:p>
      <w:pPr>
        <w:spacing w:line="400" w:lineRule="exact"/>
        <w:ind w:firstLine="422"/>
        <w:rPr>
          <w:rFonts w:ascii="Times New Roman" w:hAnsi="Times New Roman"/>
          <w:sz w:val="24"/>
          <w:szCs w:val="24"/>
        </w:rPr>
      </w:pPr>
      <w:r>
        <w:rPr>
          <w:rFonts w:hint="eastAsia" w:ascii="Times New Roman" w:hAnsi="Times New Roman"/>
          <w:sz w:val="24"/>
          <w:szCs w:val="24"/>
        </w:rPr>
        <w:t>一般为四年</w:t>
      </w:r>
      <w:r>
        <w:rPr>
          <w:rFonts w:ascii="Times New Roman" w:hAnsi="Times New Roman"/>
          <w:sz w:val="24"/>
          <w:szCs w:val="24"/>
        </w:rPr>
        <w:t>。</w:t>
      </w:r>
    </w:p>
    <w:p>
      <w:pPr>
        <w:snapToGrid w:val="0"/>
        <w:spacing w:before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六、学位授予：</w:t>
      </w:r>
    </w:p>
    <w:p>
      <w:pPr>
        <w:spacing w:line="400" w:lineRule="exact"/>
        <w:ind w:firstLine="422"/>
        <w:rPr>
          <w:rFonts w:ascii="Times New Roman" w:hAnsi="Times New Roman"/>
          <w:sz w:val="24"/>
          <w:szCs w:val="24"/>
        </w:rPr>
      </w:pPr>
      <w:r>
        <w:rPr>
          <w:rFonts w:hint="eastAsia" w:ascii="Times New Roman" w:hAnsi="Times New Roman"/>
          <w:sz w:val="24"/>
          <w:szCs w:val="24"/>
        </w:rPr>
        <w:t>理学学士</w:t>
      </w:r>
      <w:r>
        <w:rPr>
          <w:rFonts w:ascii="Times New Roman" w:hAnsi="Times New Roman"/>
          <w:sz w:val="24"/>
          <w:szCs w:val="24"/>
        </w:rPr>
        <w:t>。</w:t>
      </w:r>
    </w:p>
    <w:p>
      <w:pPr>
        <w:spacing w:beforeLines="50" w:line="400" w:lineRule="exact"/>
        <w:ind w:firstLine="420"/>
        <w:rPr>
          <w:rFonts w:ascii="Times New Roman" w:hAnsi="Times New Roman" w:eastAsia="微软雅黑"/>
          <w:b/>
          <w:sz w:val="24"/>
          <w:szCs w:val="24"/>
        </w:rPr>
      </w:pPr>
      <w:r>
        <w:rPr>
          <w:rFonts w:hint="eastAsia" w:ascii="Times New Roman" w:hAnsi="Times New Roman" w:eastAsia="微软雅黑"/>
          <w:b/>
          <w:sz w:val="24"/>
          <w:szCs w:val="24"/>
        </w:rPr>
        <w:t>七、毕业合格标准</w:t>
      </w:r>
    </w:p>
    <w:p>
      <w:pPr>
        <w:spacing w:line="400" w:lineRule="exact"/>
        <w:ind w:firstLine="420"/>
        <w:rPr>
          <w:rFonts w:ascii="Times New Roman" w:hAnsi="Times New Roman"/>
          <w:sz w:val="24"/>
          <w:szCs w:val="24"/>
        </w:rPr>
      </w:pPr>
      <w:r>
        <w:rPr>
          <w:rFonts w:hint="eastAsia" w:ascii="Times New Roman" w:hAnsi="Times New Roman"/>
          <w:sz w:val="24"/>
          <w:szCs w:val="24"/>
        </w:rPr>
        <w:t>（1）具有良好的思想道德和身体素质，符合学校规定的德育、体育、美育和劳动教育标准。</w:t>
      </w:r>
    </w:p>
    <w:p>
      <w:pPr>
        <w:spacing w:line="400" w:lineRule="exact"/>
        <w:ind w:firstLine="420"/>
        <w:rPr>
          <w:rFonts w:ascii="Times New Roman" w:hAnsi="Times New Roman"/>
          <w:sz w:val="24"/>
          <w:szCs w:val="24"/>
        </w:rPr>
      </w:pPr>
      <w:r>
        <w:rPr>
          <w:rFonts w:hint="eastAsia" w:ascii="Times New Roman" w:hAnsi="Times New Roman"/>
          <w:sz w:val="24"/>
          <w:szCs w:val="24"/>
        </w:rPr>
        <w:t>（2）通过培养方案规定的全部教学环节，达到本专业各环节规定的总学分16</w:t>
      </w:r>
      <w:r>
        <w:rPr>
          <w:rFonts w:hint="eastAsia" w:ascii="Times New Roman" w:hAnsi="Times New Roman"/>
          <w:sz w:val="24"/>
          <w:szCs w:val="24"/>
          <w:lang w:val="en-US" w:eastAsia="zh-CN"/>
        </w:rPr>
        <w:t>9</w:t>
      </w:r>
      <w:r>
        <w:rPr>
          <w:rFonts w:hint="eastAsia" w:ascii="Times New Roman" w:hAnsi="Times New Roman"/>
          <w:sz w:val="24"/>
          <w:szCs w:val="24"/>
        </w:rPr>
        <w:t>学分。同时完成课外创新培养计划 8 学分。</w:t>
      </w:r>
    </w:p>
    <w:p>
      <w:pPr>
        <w:widowControl/>
        <w:jc w:val="center"/>
        <w:rPr>
          <w:rFonts w:ascii="Times New Roman" w:hAnsi="Times New Roman" w:eastAsia="微软雅黑"/>
          <w:b/>
          <w:bCs/>
          <w:sz w:val="28"/>
          <w:szCs w:val="28"/>
        </w:rPr>
      </w:pPr>
      <w:r>
        <w:rPr>
          <w:rFonts w:ascii="Times New Roman" w:hAnsi="Times New Roman" w:eastAsia="文鼎小标宋简"/>
          <w:bCs/>
          <w:sz w:val="30"/>
          <w:szCs w:val="30"/>
        </w:rPr>
        <w:br w:type="page"/>
      </w:r>
      <w:r>
        <w:rPr>
          <w:rFonts w:hint="eastAsia" w:ascii="Times New Roman" w:hAnsi="Times New Roman" w:eastAsia="微软雅黑"/>
          <w:b/>
          <w:bCs/>
          <w:sz w:val="28"/>
          <w:szCs w:val="28"/>
        </w:rPr>
        <w:t>微电子科学与工程专业指导性教学计划及其进程表</w:t>
      </w:r>
    </w:p>
    <w:tbl>
      <w:tblPr>
        <w:tblStyle w:val="10"/>
        <w:tblW w:w="144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79"/>
        <w:gridCol w:w="467"/>
        <w:gridCol w:w="425"/>
        <w:gridCol w:w="992"/>
        <w:gridCol w:w="3119"/>
        <w:gridCol w:w="709"/>
        <w:gridCol w:w="850"/>
        <w:gridCol w:w="992"/>
        <w:gridCol w:w="851"/>
        <w:gridCol w:w="850"/>
        <w:gridCol w:w="851"/>
        <w:gridCol w:w="1549"/>
        <w:gridCol w:w="435"/>
        <w:gridCol w:w="1009"/>
        <w:gridCol w:w="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69" w:hRule="atLeast"/>
          <w:jc w:val="center"/>
        </w:trPr>
        <w:tc>
          <w:tcPr>
            <w:tcW w:w="379" w:type="dxa"/>
            <w:tcBorders>
              <w:top w:val="single" w:color="auto" w:sz="12" w:space="0"/>
              <w:left w:val="single" w:color="auto" w:sz="12" w:space="0"/>
              <w:bottom w:val="single" w:color="auto" w:sz="12" w:space="0"/>
              <w:right w:val="single" w:color="auto" w:sz="4" w:space="0"/>
            </w:tcBorders>
            <w:textDirection w:val="tbRlV"/>
            <w:vAlign w:val="center"/>
          </w:tcPr>
          <w:p>
            <w:pPr>
              <w:snapToGrid w:val="0"/>
              <w:ind w:left="26" w:hanging="26" w:hangingChars="11"/>
              <w:jc w:val="center"/>
              <w:rPr>
                <w:rFonts w:ascii="Times New Roman" w:hAnsi="Times New Roman" w:cs="宋体"/>
                <w:sz w:val="24"/>
                <w:szCs w:val="24"/>
              </w:rPr>
            </w:pPr>
            <w:r>
              <w:rPr>
                <w:rFonts w:hint="eastAsia" w:ascii="Times New Roman" w:hAnsi="Times New Roman" w:cs="宋体"/>
                <w:sz w:val="24"/>
                <w:szCs w:val="24"/>
              </w:rPr>
              <w:t>课程类别</w:t>
            </w:r>
          </w:p>
        </w:tc>
        <w:tc>
          <w:tcPr>
            <w:tcW w:w="467" w:type="dxa"/>
            <w:tcBorders>
              <w:top w:val="single" w:color="auto" w:sz="12" w:space="0"/>
              <w:left w:val="single" w:color="auto" w:sz="4" w:space="0"/>
              <w:bottom w:val="single" w:color="auto" w:sz="12" w:space="0"/>
              <w:right w:val="single" w:color="auto" w:sz="4" w:space="0"/>
            </w:tcBorders>
            <w:textDirection w:val="tbRlV"/>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课程性质</w:t>
            </w:r>
          </w:p>
        </w:tc>
        <w:tc>
          <w:tcPr>
            <w:tcW w:w="1417" w:type="dxa"/>
            <w:gridSpan w:val="2"/>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w:t>
            </w:r>
          </w:p>
          <w:p>
            <w:pPr>
              <w:snapToGrid w:val="0"/>
              <w:jc w:val="center"/>
              <w:rPr>
                <w:rFonts w:ascii="Times New Roman" w:hAnsi="Times New Roman" w:cs="宋体"/>
                <w:sz w:val="24"/>
                <w:szCs w:val="24"/>
              </w:rPr>
            </w:pPr>
            <w:r>
              <w:rPr>
                <w:rFonts w:hint="eastAsia" w:ascii="Times New Roman" w:hAnsi="Times New Roman" w:cs="宋体"/>
                <w:sz w:val="24"/>
                <w:szCs w:val="24"/>
              </w:rPr>
              <w:t>代码</w:t>
            </w:r>
          </w:p>
        </w:tc>
        <w:tc>
          <w:tcPr>
            <w:tcW w:w="3119" w:type="dxa"/>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课程名称</w:t>
            </w:r>
          </w:p>
        </w:tc>
        <w:tc>
          <w:tcPr>
            <w:tcW w:w="709" w:type="dxa"/>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总学分</w:t>
            </w:r>
          </w:p>
        </w:tc>
        <w:tc>
          <w:tcPr>
            <w:tcW w:w="850" w:type="dxa"/>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实践学分</w:t>
            </w:r>
          </w:p>
        </w:tc>
        <w:tc>
          <w:tcPr>
            <w:tcW w:w="992" w:type="dxa"/>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总学时</w:t>
            </w:r>
          </w:p>
        </w:tc>
        <w:tc>
          <w:tcPr>
            <w:tcW w:w="851" w:type="dxa"/>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实践学时</w:t>
            </w:r>
          </w:p>
        </w:tc>
        <w:tc>
          <w:tcPr>
            <w:tcW w:w="850" w:type="dxa"/>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修读学期</w:t>
            </w:r>
          </w:p>
        </w:tc>
        <w:tc>
          <w:tcPr>
            <w:tcW w:w="851" w:type="dxa"/>
            <w:tcBorders>
              <w:top w:val="single" w:color="auto" w:sz="12" w:space="0"/>
              <w:left w:val="single" w:color="auto" w:sz="4" w:space="0"/>
              <w:bottom w:val="single" w:color="auto" w:sz="12" w:space="0"/>
              <w:right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考核</w:t>
            </w:r>
          </w:p>
          <w:p>
            <w:pPr>
              <w:snapToGrid w:val="0"/>
              <w:jc w:val="center"/>
              <w:rPr>
                <w:rFonts w:ascii="Times New Roman" w:hAnsi="Times New Roman" w:cs="宋体"/>
                <w:sz w:val="24"/>
                <w:szCs w:val="24"/>
              </w:rPr>
            </w:pPr>
            <w:r>
              <w:rPr>
                <w:rFonts w:hint="eastAsia" w:ascii="Times New Roman" w:hAnsi="Times New Roman" w:cs="宋体"/>
                <w:sz w:val="24"/>
                <w:szCs w:val="24"/>
              </w:rPr>
              <w:t>性质</w:t>
            </w:r>
          </w:p>
        </w:tc>
        <w:tc>
          <w:tcPr>
            <w:tcW w:w="3969" w:type="dxa"/>
            <w:gridSpan w:val="4"/>
            <w:tcBorders>
              <w:top w:val="single" w:color="auto" w:sz="12" w:space="0"/>
              <w:left w:val="single" w:color="auto" w:sz="4" w:space="0"/>
              <w:bottom w:val="single" w:color="auto" w:sz="12" w:space="0"/>
              <w:right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05" w:hRule="exact"/>
          <w:jc w:val="center"/>
        </w:trPr>
        <w:tc>
          <w:tcPr>
            <w:tcW w:w="2263" w:type="dxa"/>
            <w:gridSpan w:val="4"/>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通识教育课</w:t>
            </w:r>
          </w:p>
        </w:tc>
        <w:tc>
          <w:tcPr>
            <w:tcW w:w="12191" w:type="dxa"/>
            <w:gridSpan w:val="11"/>
            <w:tcBorders>
              <w:top w:val="single" w:color="auto" w:sz="12" w:space="0"/>
              <w:bottom w:val="single" w:color="auto" w:sz="12" w:space="0"/>
            </w:tcBorders>
            <w:vAlign w:val="center"/>
          </w:tcPr>
          <w:p>
            <w:pPr>
              <w:snapToGrid w:val="0"/>
              <w:jc w:val="center"/>
              <w:rPr>
                <w:rFonts w:ascii="Times New Roman" w:hAnsi="Times New Roman" w:cs="宋体"/>
                <w:bCs/>
                <w:sz w:val="24"/>
                <w:szCs w:val="24"/>
              </w:rPr>
            </w:pPr>
            <w:r>
              <w:rPr>
                <w:rFonts w:hint="eastAsia" w:ascii="Times New Roman" w:hAnsi="Times New Roman" w:cs="宋体"/>
                <w:bCs/>
                <w:sz w:val="24"/>
                <w:szCs w:val="24"/>
              </w:rPr>
              <w:t>详见专业类培养方案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96" w:hRule="exact"/>
          <w:jc w:val="center"/>
        </w:trPr>
        <w:tc>
          <w:tcPr>
            <w:tcW w:w="379" w:type="dxa"/>
            <w:vMerge w:val="restart"/>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学科基础课</w:t>
            </w:r>
          </w:p>
        </w:tc>
        <w:tc>
          <w:tcPr>
            <w:tcW w:w="467" w:type="dxa"/>
            <w:tcBorders>
              <w:top w:val="single" w:color="auto" w:sz="12" w:space="0"/>
              <w:bottom w:val="single" w:color="auto" w:sz="12" w:space="0"/>
            </w:tcBorders>
            <w:vAlign w:val="center"/>
          </w:tcPr>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必修课</w:t>
            </w:r>
          </w:p>
        </w:tc>
        <w:tc>
          <w:tcPr>
            <w:tcW w:w="1417" w:type="dxa"/>
            <w:gridSpan w:val="2"/>
            <w:tcBorders>
              <w:top w:val="single" w:color="auto" w:sz="12" w:space="0"/>
            </w:tcBorders>
            <w:shd w:val="clear" w:color="auto" w:fill="auto"/>
            <w:vAlign w:val="center"/>
          </w:tcPr>
          <w:p>
            <w:pPr>
              <w:snapToGrid w:val="0"/>
              <w:jc w:val="center"/>
              <w:rPr>
                <w:rFonts w:ascii="Times New Roman" w:hAnsi="Times New Roman" w:cs="宋体"/>
                <w:sz w:val="24"/>
                <w:szCs w:val="24"/>
              </w:rPr>
            </w:pPr>
          </w:p>
        </w:tc>
        <w:tc>
          <w:tcPr>
            <w:tcW w:w="12191" w:type="dxa"/>
            <w:gridSpan w:val="11"/>
            <w:tcBorders>
              <w:top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详见专业类培养方案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restart"/>
            <w:tcBorders>
              <w:top w:val="single" w:color="auto" w:sz="12" w:space="0"/>
              <w:bottom w:val="single" w:color="auto" w:sz="12" w:space="0"/>
            </w:tcBorders>
            <w:vAlign w:val="center"/>
          </w:tcPr>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选修课</w:t>
            </w:r>
          </w:p>
        </w:tc>
        <w:tc>
          <w:tcPr>
            <w:tcW w:w="1417" w:type="dxa"/>
            <w:gridSpan w:val="2"/>
            <w:shd w:val="clear" w:color="auto" w:fill="auto"/>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511029</w:t>
            </w:r>
          </w:p>
        </w:tc>
        <w:tc>
          <w:tcPr>
            <w:tcW w:w="3119" w:type="dxa"/>
            <w:vAlign w:val="center"/>
          </w:tcPr>
          <w:p>
            <w:pPr>
              <w:adjustRightInd w:val="0"/>
              <w:snapToGrid w:val="0"/>
              <w:rPr>
                <w:rFonts w:ascii="Times New Roman" w:hAnsi="Times New Roman" w:cs="宋体"/>
                <w:sz w:val="24"/>
                <w:szCs w:val="24"/>
              </w:rPr>
            </w:pPr>
            <w:r>
              <w:rPr>
                <w:rFonts w:hint="eastAsia" w:ascii="Times New Roman" w:hAnsi="Times New Roman" w:cs="宋体"/>
                <w:sz w:val="24"/>
                <w:szCs w:val="24"/>
              </w:rPr>
              <w:t>物理光学*</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3</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p>
        </w:tc>
        <w:tc>
          <w:tcPr>
            <w:tcW w:w="1985" w:type="dxa"/>
            <w:gridSpan w:val="2"/>
            <w:vMerge w:val="restart"/>
            <w:vAlign w:val="center"/>
          </w:tcPr>
          <w:p>
            <w:pPr>
              <w:snapToGrid w:val="0"/>
              <w:rPr>
                <w:rFonts w:ascii="Times New Roman" w:hAnsi="Times New Roman" w:cs="宋体"/>
                <w:sz w:val="24"/>
                <w:szCs w:val="24"/>
              </w:rPr>
            </w:pPr>
            <w:r>
              <w:rPr>
                <w:rFonts w:hint="eastAsia" w:ascii="Times New Roman" w:hAnsi="Times New Roman" w:cs="宋体"/>
                <w:sz w:val="24"/>
                <w:szCs w:val="24"/>
              </w:rPr>
              <w:t>*标记课程为限选课（即需要选修）；其余课程至少选修</w:t>
            </w:r>
            <w:r>
              <w:rPr>
                <w:rFonts w:ascii="Times New Roman" w:hAnsi="Times New Roman" w:cs="宋体"/>
                <w:sz w:val="24"/>
                <w:szCs w:val="24"/>
              </w:rPr>
              <w:t>3</w:t>
            </w:r>
            <w:r>
              <w:rPr>
                <w:rFonts w:hint="eastAsia" w:ascii="Times New Roman" w:hAnsi="Times New Roman" w:cs="宋体"/>
                <w:sz w:val="24"/>
                <w:szCs w:val="24"/>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ind w:left="-34" w:leftChars="-16"/>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9</w:t>
            </w:r>
            <w:r>
              <w:rPr>
                <w:rFonts w:ascii="Times New Roman" w:hAnsi="Times New Roman" w:cs="宋体"/>
                <w:sz w:val="24"/>
                <w:szCs w:val="24"/>
              </w:rPr>
              <w:t>52001</w:t>
            </w:r>
          </w:p>
        </w:tc>
        <w:tc>
          <w:tcPr>
            <w:tcW w:w="3119" w:type="dxa"/>
            <w:vAlign w:val="center"/>
          </w:tcPr>
          <w:p>
            <w:pPr>
              <w:adjustRightInd w:val="0"/>
              <w:snapToGrid w:val="0"/>
              <w:rPr>
                <w:rFonts w:ascii="Times New Roman" w:hAnsi="Times New Roman" w:cs="宋体"/>
                <w:sz w:val="24"/>
                <w:szCs w:val="24"/>
              </w:rPr>
            </w:pPr>
            <w:r>
              <w:rPr>
                <w:rFonts w:hint="eastAsia" w:ascii="Times New Roman" w:hAnsi="Times New Roman" w:cs="宋体"/>
                <w:kern w:val="0"/>
                <w:sz w:val="24"/>
                <w:szCs w:val="24"/>
              </w:rPr>
              <w:t>普通化学及实验*</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0</w:t>
            </w:r>
            <w:r>
              <w:rPr>
                <w:rFonts w:ascii="Times New Roman" w:hAnsi="Times New Roman" w:cs="宋体"/>
                <w:sz w:val="24"/>
                <w:szCs w:val="24"/>
              </w:rPr>
              <w:t>.5</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52</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2</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3</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r>
              <w:rPr>
                <w:rFonts w:ascii="Times New Roman" w:hAnsi="Times New Roman" w:cs="宋体"/>
                <w:sz w:val="24"/>
                <w:szCs w:val="24"/>
              </w:rPr>
              <w:t>+</w:t>
            </w:r>
            <w:r>
              <w:rPr>
                <w:rFonts w:hint="eastAsia" w:ascii="Times New Roman" w:hAnsi="Times New Roman" w:cs="宋体"/>
                <w:sz w:val="24"/>
                <w:szCs w:val="24"/>
              </w:rPr>
              <w:t>在线</w:t>
            </w:r>
            <w:r>
              <w:rPr>
                <w:rFonts w:ascii="Times New Roman" w:hAnsi="Times New Roman" w:cs="宋体"/>
                <w:sz w:val="24"/>
                <w:szCs w:val="24"/>
              </w:rPr>
              <w:t>8</w:t>
            </w:r>
            <w:r>
              <w:rPr>
                <w:rFonts w:hint="eastAsia" w:ascii="Times New Roman" w:hAnsi="Times New Roman" w:cs="宋体"/>
                <w:sz w:val="24"/>
                <w:szCs w:val="24"/>
              </w:rPr>
              <w:t>学时</w:t>
            </w:r>
          </w:p>
        </w:tc>
        <w:tc>
          <w:tcPr>
            <w:tcW w:w="1985" w:type="dxa"/>
            <w:gridSpan w:val="2"/>
            <w:vMerge w:val="continue"/>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9"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ind w:left="-34" w:leftChars="-16"/>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511030</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量子力学*</w:t>
            </w:r>
          </w:p>
        </w:tc>
        <w:tc>
          <w:tcPr>
            <w:tcW w:w="709" w:type="dxa"/>
            <w:vAlign w:val="center"/>
          </w:tcPr>
          <w:p>
            <w:pPr>
              <w:widowControl/>
              <w:snapToGrid w:val="0"/>
              <w:jc w:val="center"/>
              <w:textAlignment w:val="center"/>
              <w:rPr>
                <w:rFonts w:ascii="Times New Roman" w:hAnsi="Times New Roman" w:cs="宋体"/>
                <w:sz w:val="24"/>
                <w:szCs w:val="24"/>
              </w:rPr>
            </w:pPr>
            <w:r>
              <w:rPr>
                <w:rFonts w:ascii="Times New Roman" w:hAnsi="Times New Roman" w:cs="宋体"/>
                <w:sz w:val="24"/>
                <w:szCs w:val="24"/>
              </w:rPr>
              <w:t>3.5</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56</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4</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p>
        </w:tc>
        <w:tc>
          <w:tcPr>
            <w:tcW w:w="1985" w:type="dxa"/>
            <w:gridSpan w:val="2"/>
            <w:vMerge w:val="continue"/>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ind w:left="-34" w:leftChars="-16"/>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511031</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半导体结构*</w:t>
            </w:r>
          </w:p>
        </w:tc>
        <w:tc>
          <w:tcPr>
            <w:tcW w:w="709" w:type="dxa"/>
            <w:vAlign w:val="center"/>
          </w:tcPr>
          <w:p>
            <w:pPr>
              <w:widowControl/>
              <w:snapToGrid w:val="0"/>
              <w:jc w:val="center"/>
              <w:textAlignment w:val="center"/>
              <w:rPr>
                <w:rFonts w:ascii="Times New Roman" w:hAnsi="Times New Roman" w:cs="宋体"/>
                <w:sz w:val="24"/>
                <w:szCs w:val="24"/>
              </w:rPr>
            </w:pPr>
            <w:r>
              <w:rPr>
                <w:rFonts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4</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p>
        </w:tc>
        <w:tc>
          <w:tcPr>
            <w:tcW w:w="1985" w:type="dxa"/>
            <w:gridSpan w:val="2"/>
            <w:vMerge w:val="continue"/>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ind w:left="-34" w:leftChars="-16"/>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513023</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半导体结构认识实习*</w:t>
            </w:r>
          </w:p>
        </w:tc>
        <w:tc>
          <w:tcPr>
            <w:tcW w:w="709" w:type="dxa"/>
            <w:vAlign w:val="center"/>
          </w:tcPr>
          <w:p>
            <w:pPr>
              <w:widowControl/>
              <w:snapToGrid w:val="0"/>
              <w:jc w:val="center"/>
              <w:textAlignment w:val="center"/>
              <w:rPr>
                <w:rFonts w:ascii="Times New Roman" w:hAnsi="Times New Roman" w:cs="宋体"/>
                <w:sz w:val="24"/>
                <w:szCs w:val="24"/>
              </w:rPr>
            </w:pPr>
            <w:r>
              <w:rPr>
                <w:rFonts w:ascii="Times New Roman" w:hAnsi="Times New Roman" w:cs="宋体"/>
                <w:bCs/>
                <w:sz w:val="24"/>
                <w:szCs w:val="24"/>
              </w:rPr>
              <w:t>0.5</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bCs/>
                <w:sz w:val="24"/>
                <w:szCs w:val="24"/>
              </w:rPr>
              <w:t>0.5</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12</w:t>
            </w:r>
          </w:p>
        </w:tc>
        <w:tc>
          <w:tcPr>
            <w:tcW w:w="851" w:type="dxa"/>
            <w:vAlign w:val="center"/>
          </w:tcPr>
          <w:p>
            <w:pPr>
              <w:snapToGrid w:val="0"/>
              <w:jc w:val="center"/>
              <w:rPr>
                <w:rFonts w:ascii="Times New Roman" w:hAnsi="Times New Roman" w:cs="宋体"/>
                <w:sz w:val="24"/>
                <w:szCs w:val="24"/>
              </w:rPr>
            </w:pPr>
            <w:r>
              <w:rPr>
                <w:rFonts w:ascii="Times New Roman" w:hAnsi="Times New Roman" w:cs="宋体"/>
                <w:sz w:val="24"/>
                <w:szCs w:val="24"/>
              </w:rPr>
              <w:t>12</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4</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p>
        </w:tc>
        <w:tc>
          <w:tcPr>
            <w:tcW w:w="1985" w:type="dxa"/>
            <w:gridSpan w:val="2"/>
            <w:vMerge w:val="continue"/>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w:t>
            </w:r>
            <w:r>
              <w:rPr>
                <w:rFonts w:ascii="Times New Roman" w:hAnsi="Times New Roman" w:cs="宋体"/>
                <w:sz w:val="24"/>
                <w:szCs w:val="24"/>
              </w:rPr>
              <w:t>32</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电动力学</w:t>
            </w:r>
          </w:p>
        </w:tc>
        <w:tc>
          <w:tcPr>
            <w:tcW w:w="709" w:type="dxa"/>
            <w:vAlign w:val="center"/>
          </w:tcPr>
          <w:p>
            <w:pPr>
              <w:widowControl/>
              <w:snapToGrid w:val="0"/>
              <w:jc w:val="center"/>
              <w:textAlignment w:val="center"/>
              <w:rPr>
                <w:rFonts w:ascii="Times New Roman" w:hAnsi="Times New Roman" w:cs="宋体"/>
                <w:sz w:val="24"/>
                <w:szCs w:val="24"/>
              </w:rPr>
            </w:pPr>
            <w:r>
              <w:rPr>
                <w:rFonts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511007</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微机原理与接口技术</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5</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1985" w:type="dxa"/>
            <w:gridSpan w:val="2"/>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513005</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微机原理与接口技术实验</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851"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Merge w:val="continue"/>
            <w:vAlign w:val="center"/>
          </w:tcPr>
          <w:p>
            <w:pPr>
              <w:snapToGrid w:val="0"/>
              <w:jc w:val="center"/>
              <w:rPr>
                <w:rFonts w:ascii="Times New Roman" w:hAnsi="Times New Roman" w:cs="宋体"/>
                <w:sz w:val="24"/>
                <w:szCs w:val="24"/>
              </w:rPr>
            </w:pPr>
          </w:p>
        </w:tc>
        <w:tc>
          <w:tcPr>
            <w:tcW w:w="1985" w:type="dxa"/>
            <w:gridSpan w:val="2"/>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8"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511033</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材料特性表征</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1985" w:type="dxa"/>
            <w:gridSpan w:val="2"/>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513025</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材料特性表征实验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r>
              <w:rPr>
                <w:rFonts w:ascii="Times New Roman" w:hAnsi="Times New Roman" w:cs="宋体"/>
                <w:sz w:val="24"/>
                <w:szCs w:val="24"/>
              </w:rPr>
              <w:t>4</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w:t>
            </w:r>
            <w:r>
              <w:rPr>
                <w:rFonts w:ascii="Times New Roman" w:hAnsi="Times New Roman" w:cs="宋体"/>
                <w:sz w:val="24"/>
                <w:szCs w:val="24"/>
              </w:rPr>
              <w:t>4</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5</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Merge w:val="continue"/>
            <w:vAlign w:val="center"/>
          </w:tcPr>
          <w:p>
            <w:pPr>
              <w:snapToGrid w:val="0"/>
              <w:jc w:val="center"/>
              <w:rPr>
                <w:rFonts w:ascii="Times New Roman" w:hAnsi="Times New Roman" w:cs="宋体"/>
                <w:sz w:val="24"/>
                <w:szCs w:val="24"/>
              </w:rPr>
            </w:pPr>
          </w:p>
        </w:tc>
        <w:tc>
          <w:tcPr>
            <w:tcW w:w="1985" w:type="dxa"/>
            <w:gridSpan w:val="2"/>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8"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jc w:val="center"/>
              <w:rPr>
                <w:rFonts w:ascii="Times New Roman" w:hAnsi="Times New Roman" w:cs="宋体"/>
                <w:sz w:val="24"/>
                <w:szCs w:val="24"/>
              </w:rPr>
            </w:pPr>
          </w:p>
        </w:tc>
        <w:tc>
          <w:tcPr>
            <w:tcW w:w="1417" w:type="dxa"/>
            <w:gridSpan w:val="2"/>
            <w:tcBorders>
              <w:bottom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511026</w:t>
            </w:r>
          </w:p>
        </w:tc>
        <w:tc>
          <w:tcPr>
            <w:tcW w:w="3119" w:type="dxa"/>
            <w:tcBorders>
              <w:bottom w:val="single" w:color="auto" w:sz="4" w:space="0"/>
            </w:tcBorders>
            <w:vAlign w:val="center"/>
          </w:tcPr>
          <w:p>
            <w:pPr>
              <w:snapToGrid w:val="0"/>
              <w:rPr>
                <w:rFonts w:ascii="Times New Roman" w:hAnsi="Times New Roman" w:cs="宋体"/>
                <w:sz w:val="24"/>
                <w:szCs w:val="24"/>
              </w:rPr>
            </w:pPr>
            <w:r>
              <w:rPr>
                <w:rFonts w:hint="eastAsia" w:ascii="Times New Roman" w:hAnsi="Times New Roman" w:cs="宋体"/>
                <w:sz w:val="24"/>
                <w:szCs w:val="24"/>
              </w:rPr>
              <w:t>科技英语与文献检索</w:t>
            </w:r>
          </w:p>
        </w:tc>
        <w:tc>
          <w:tcPr>
            <w:tcW w:w="709" w:type="dxa"/>
            <w:tcBorders>
              <w:bottom w:val="single" w:color="auto" w:sz="4" w:space="0"/>
            </w:tcBorders>
            <w:vAlign w:val="center"/>
          </w:tcPr>
          <w:p>
            <w:pPr>
              <w:snapToGrid w:val="0"/>
              <w:jc w:val="center"/>
              <w:rPr>
                <w:rFonts w:ascii="Times New Roman" w:hAnsi="Times New Roman" w:cs="宋体"/>
                <w:sz w:val="24"/>
                <w:szCs w:val="24"/>
              </w:rPr>
            </w:pPr>
            <w:r>
              <w:rPr>
                <w:rFonts w:ascii="Times New Roman" w:hAnsi="Times New Roman" w:cs="宋体"/>
                <w:sz w:val="24"/>
                <w:szCs w:val="24"/>
              </w:rPr>
              <w:t>2</w:t>
            </w:r>
          </w:p>
        </w:tc>
        <w:tc>
          <w:tcPr>
            <w:tcW w:w="850" w:type="dxa"/>
            <w:tcBorders>
              <w:bottom w:val="single" w:color="auto" w:sz="4" w:space="0"/>
            </w:tcBorders>
            <w:vAlign w:val="center"/>
          </w:tcPr>
          <w:p>
            <w:pPr>
              <w:snapToGrid w:val="0"/>
              <w:jc w:val="center"/>
              <w:rPr>
                <w:rFonts w:ascii="Times New Roman" w:hAnsi="Times New Roman" w:cs="宋体"/>
                <w:sz w:val="24"/>
                <w:szCs w:val="24"/>
              </w:rPr>
            </w:pPr>
          </w:p>
        </w:tc>
        <w:tc>
          <w:tcPr>
            <w:tcW w:w="992" w:type="dxa"/>
            <w:tcBorders>
              <w:bottom w:val="single" w:color="auto" w:sz="4" w:space="0"/>
            </w:tcBorders>
            <w:vAlign w:val="center"/>
          </w:tcPr>
          <w:p>
            <w:pPr>
              <w:snapToGrid w:val="0"/>
              <w:jc w:val="center"/>
              <w:rPr>
                <w:rFonts w:ascii="Times New Roman" w:hAnsi="Times New Roman" w:cs="宋体"/>
                <w:sz w:val="24"/>
                <w:szCs w:val="24"/>
              </w:rPr>
            </w:pPr>
            <w:r>
              <w:rPr>
                <w:rFonts w:ascii="Times New Roman" w:hAnsi="Times New Roman" w:cs="宋体"/>
                <w:sz w:val="24"/>
                <w:szCs w:val="24"/>
              </w:rPr>
              <w:t>32</w:t>
            </w:r>
          </w:p>
        </w:tc>
        <w:tc>
          <w:tcPr>
            <w:tcW w:w="851" w:type="dxa"/>
            <w:tcBorders>
              <w:bottom w:val="single" w:color="auto" w:sz="4" w:space="0"/>
            </w:tcBorders>
            <w:vAlign w:val="center"/>
          </w:tcPr>
          <w:p>
            <w:pPr>
              <w:snapToGrid w:val="0"/>
              <w:jc w:val="center"/>
              <w:rPr>
                <w:rFonts w:ascii="Times New Roman" w:hAnsi="Times New Roman" w:cs="宋体"/>
                <w:sz w:val="24"/>
                <w:szCs w:val="24"/>
              </w:rPr>
            </w:pPr>
          </w:p>
        </w:tc>
        <w:tc>
          <w:tcPr>
            <w:tcW w:w="850" w:type="dxa"/>
            <w:tcBorders>
              <w:bottom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tcBorders>
              <w:bottom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tcBorders>
              <w:bottom w:val="single" w:color="auto" w:sz="4" w:space="0"/>
            </w:tcBorders>
            <w:vAlign w:val="center"/>
          </w:tcPr>
          <w:p>
            <w:pPr>
              <w:snapToGrid w:val="0"/>
              <w:jc w:val="center"/>
              <w:rPr>
                <w:rFonts w:ascii="Times New Roman" w:hAnsi="Times New Roman" w:cs="宋体"/>
                <w:sz w:val="24"/>
                <w:szCs w:val="24"/>
              </w:rPr>
            </w:pPr>
          </w:p>
        </w:tc>
        <w:tc>
          <w:tcPr>
            <w:tcW w:w="1985" w:type="dxa"/>
            <w:gridSpan w:val="2"/>
            <w:vMerge w:val="continue"/>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6" w:hRule="exact"/>
          <w:jc w:val="center"/>
        </w:trPr>
        <w:tc>
          <w:tcPr>
            <w:tcW w:w="379"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67" w:type="dxa"/>
            <w:vMerge w:val="continue"/>
            <w:tcBorders>
              <w:top w:val="single" w:color="auto" w:sz="12" w:space="0"/>
              <w:bottom w:val="single" w:color="auto" w:sz="12" w:space="0"/>
            </w:tcBorders>
            <w:vAlign w:val="center"/>
          </w:tcPr>
          <w:p>
            <w:pPr>
              <w:snapToGrid w:val="0"/>
              <w:jc w:val="center"/>
              <w:rPr>
                <w:rFonts w:ascii="Times New Roman" w:hAnsi="Times New Roman" w:cs="宋体"/>
                <w:sz w:val="24"/>
                <w:szCs w:val="24"/>
              </w:rPr>
            </w:pPr>
          </w:p>
        </w:tc>
        <w:tc>
          <w:tcPr>
            <w:tcW w:w="4536" w:type="dxa"/>
            <w:gridSpan w:val="3"/>
            <w:tcBorders>
              <w:top w:val="single" w:color="auto" w:sz="4" w:space="0"/>
              <w:bottom w:val="single" w:color="auto" w:sz="12" w:space="0"/>
            </w:tcBorders>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小计</w:t>
            </w:r>
          </w:p>
        </w:tc>
        <w:tc>
          <w:tcPr>
            <w:tcW w:w="709" w:type="dxa"/>
            <w:tcBorders>
              <w:top w:val="single" w:color="auto" w:sz="4" w:space="0"/>
              <w:bottom w:val="single" w:color="auto" w:sz="12" w:space="0"/>
            </w:tcBorders>
            <w:shd w:val="clear" w:color="auto" w:fill="auto"/>
            <w:vAlign w:val="center"/>
          </w:tcPr>
          <w:p>
            <w:pPr>
              <w:widowControl/>
              <w:snapToGrid w:val="0"/>
              <w:jc w:val="center"/>
              <w:textAlignment w:val="center"/>
              <w:rPr>
                <w:rFonts w:ascii="Times New Roman" w:hAnsi="Times New Roman" w:cs="宋体"/>
                <w:b/>
                <w:sz w:val="24"/>
                <w:szCs w:val="24"/>
              </w:rPr>
            </w:pPr>
            <w:r>
              <w:rPr>
                <w:rFonts w:ascii="Times New Roman" w:hAnsi="Times New Roman" w:cs="宋体"/>
                <w:b/>
                <w:sz w:val="24"/>
                <w:szCs w:val="24"/>
              </w:rPr>
              <w:t>26</w:t>
            </w:r>
          </w:p>
        </w:tc>
        <w:tc>
          <w:tcPr>
            <w:tcW w:w="850" w:type="dxa"/>
            <w:tcBorders>
              <w:top w:val="single" w:color="auto" w:sz="4" w:space="0"/>
              <w:bottom w:val="single" w:color="auto" w:sz="12" w:space="0"/>
            </w:tcBorders>
            <w:shd w:val="clear" w:color="auto" w:fill="auto"/>
            <w:vAlign w:val="center"/>
          </w:tcPr>
          <w:p>
            <w:pPr>
              <w:snapToGrid w:val="0"/>
              <w:jc w:val="center"/>
              <w:rPr>
                <w:rFonts w:ascii="Times New Roman" w:hAnsi="Times New Roman" w:cs="宋体"/>
                <w:b/>
                <w:sz w:val="24"/>
                <w:szCs w:val="24"/>
              </w:rPr>
            </w:pPr>
            <w:r>
              <w:rPr>
                <w:rFonts w:ascii="Times New Roman" w:hAnsi="Times New Roman" w:cs="宋体"/>
                <w:b/>
                <w:sz w:val="24"/>
                <w:szCs w:val="24"/>
              </w:rPr>
              <w:t>3</w:t>
            </w:r>
          </w:p>
        </w:tc>
        <w:tc>
          <w:tcPr>
            <w:tcW w:w="992" w:type="dxa"/>
            <w:tcBorders>
              <w:top w:val="single" w:color="auto" w:sz="4" w:space="0"/>
              <w:bottom w:val="single" w:color="auto" w:sz="12" w:space="0"/>
            </w:tcBorders>
            <w:shd w:val="clear" w:color="auto" w:fill="auto"/>
            <w:vAlign w:val="center"/>
          </w:tcPr>
          <w:p>
            <w:pPr>
              <w:snapToGrid w:val="0"/>
              <w:jc w:val="center"/>
              <w:rPr>
                <w:rFonts w:ascii="Times New Roman" w:hAnsi="Times New Roman" w:cs="宋体"/>
                <w:b/>
                <w:sz w:val="24"/>
                <w:szCs w:val="24"/>
              </w:rPr>
            </w:pPr>
            <w:r>
              <w:rPr>
                <w:rFonts w:ascii="Times New Roman" w:hAnsi="Times New Roman" w:cs="宋体"/>
                <w:b/>
                <w:sz w:val="24"/>
                <w:szCs w:val="24"/>
              </w:rPr>
              <w:t>440</w:t>
            </w:r>
          </w:p>
        </w:tc>
        <w:tc>
          <w:tcPr>
            <w:tcW w:w="851" w:type="dxa"/>
            <w:tcBorders>
              <w:top w:val="single" w:color="auto" w:sz="4" w:space="0"/>
              <w:bottom w:val="single" w:color="auto" w:sz="12" w:space="0"/>
            </w:tcBorders>
            <w:shd w:val="clear" w:color="auto" w:fill="auto"/>
            <w:vAlign w:val="center"/>
          </w:tcPr>
          <w:p>
            <w:pPr>
              <w:snapToGrid w:val="0"/>
              <w:jc w:val="center"/>
              <w:rPr>
                <w:rFonts w:ascii="Times New Roman" w:hAnsi="Times New Roman" w:cs="宋体"/>
                <w:b/>
                <w:sz w:val="24"/>
                <w:szCs w:val="24"/>
              </w:rPr>
            </w:pPr>
            <w:r>
              <w:rPr>
                <w:rFonts w:ascii="Times New Roman" w:hAnsi="Times New Roman" w:cs="宋体"/>
                <w:b/>
                <w:sz w:val="24"/>
                <w:szCs w:val="24"/>
              </w:rPr>
              <w:t>72</w:t>
            </w:r>
          </w:p>
        </w:tc>
        <w:tc>
          <w:tcPr>
            <w:tcW w:w="850" w:type="dxa"/>
            <w:tcBorders>
              <w:top w:val="single" w:color="auto" w:sz="4" w:space="0"/>
              <w:bottom w:val="single" w:color="auto" w:sz="12" w:space="0"/>
            </w:tcBorders>
            <w:vAlign w:val="center"/>
          </w:tcPr>
          <w:p>
            <w:pPr>
              <w:snapToGrid w:val="0"/>
              <w:jc w:val="center"/>
              <w:rPr>
                <w:rFonts w:ascii="Times New Roman" w:hAnsi="Times New Roman" w:cs="宋体"/>
                <w:color w:val="FF0000"/>
                <w:sz w:val="24"/>
                <w:szCs w:val="24"/>
              </w:rPr>
            </w:pPr>
          </w:p>
        </w:tc>
        <w:tc>
          <w:tcPr>
            <w:tcW w:w="851" w:type="dxa"/>
            <w:tcBorders>
              <w:top w:val="single" w:color="auto" w:sz="4" w:space="0"/>
              <w:bottom w:val="single" w:color="auto" w:sz="12" w:space="0"/>
            </w:tcBorders>
          </w:tcPr>
          <w:p>
            <w:pPr>
              <w:snapToGrid w:val="0"/>
              <w:jc w:val="center"/>
              <w:rPr>
                <w:rFonts w:ascii="Times New Roman" w:hAnsi="Times New Roman" w:cs="宋体"/>
                <w:b/>
                <w:bCs/>
                <w:sz w:val="24"/>
                <w:szCs w:val="24"/>
              </w:rPr>
            </w:pPr>
          </w:p>
        </w:tc>
        <w:tc>
          <w:tcPr>
            <w:tcW w:w="1984" w:type="dxa"/>
            <w:gridSpan w:val="2"/>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1985" w:type="dxa"/>
            <w:gridSpan w:val="2"/>
            <w:vMerge w:val="continue"/>
            <w:tcBorders>
              <w:bottom w:val="single" w:color="auto" w:sz="12" w:space="0"/>
            </w:tcBorders>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379" w:type="dxa"/>
            <w:vMerge w:val="restart"/>
            <w:tcBorders>
              <w:top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专业教育课程</w:t>
            </w:r>
          </w:p>
        </w:tc>
        <w:tc>
          <w:tcPr>
            <w:tcW w:w="467" w:type="dxa"/>
            <w:vMerge w:val="restart"/>
            <w:tcBorders>
              <w:top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必修课</w:t>
            </w:r>
          </w:p>
        </w:tc>
        <w:tc>
          <w:tcPr>
            <w:tcW w:w="1417" w:type="dxa"/>
            <w:gridSpan w:val="2"/>
            <w:tcBorders>
              <w:top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511034</w:t>
            </w:r>
          </w:p>
        </w:tc>
        <w:tc>
          <w:tcPr>
            <w:tcW w:w="3119" w:type="dxa"/>
            <w:tcBorders>
              <w:top w:val="single" w:color="auto" w:sz="12" w:space="0"/>
            </w:tcBorders>
            <w:vAlign w:val="center"/>
          </w:tcPr>
          <w:p>
            <w:pPr>
              <w:snapToGrid w:val="0"/>
              <w:rPr>
                <w:rFonts w:ascii="Times New Roman" w:hAnsi="Times New Roman" w:cs="宋体"/>
                <w:sz w:val="24"/>
                <w:szCs w:val="24"/>
              </w:rPr>
            </w:pPr>
            <w:r>
              <w:rPr>
                <w:rFonts w:hint="eastAsia" w:ascii="Times New Roman" w:hAnsi="Times New Roman" w:cs="宋体"/>
                <w:sz w:val="24"/>
                <w:szCs w:val="24"/>
              </w:rPr>
              <w:t>半导体物理</w:t>
            </w:r>
          </w:p>
        </w:tc>
        <w:tc>
          <w:tcPr>
            <w:tcW w:w="709" w:type="dxa"/>
            <w:tcBorders>
              <w:top w:val="single" w:color="auto" w:sz="12" w:space="0"/>
            </w:tcBorders>
            <w:vAlign w:val="center"/>
          </w:tcPr>
          <w:p>
            <w:pPr>
              <w:snapToGrid w:val="0"/>
              <w:jc w:val="center"/>
              <w:rPr>
                <w:rFonts w:ascii="Times New Roman" w:hAnsi="Times New Roman" w:cs="宋体"/>
                <w:sz w:val="24"/>
                <w:szCs w:val="24"/>
              </w:rPr>
            </w:pPr>
            <w:r>
              <w:rPr>
                <w:rFonts w:ascii="Times New Roman" w:hAnsi="Times New Roman" w:cs="宋体"/>
                <w:bCs/>
                <w:sz w:val="24"/>
                <w:szCs w:val="24"/>
              </w:rPr>
              <w:t>3.5</w:t>
            </w:r>
          </w:p>
        </w:tc>
        <w:tc>
          <w:tcPr>
            <w:tcW w:w="850" w:type="dxa"/>
            <w:tcBorders>
              <w:top w:val="single" w:color="auto" w:sz="12" w:space="0"/>
            </w:tcBorders>
            <w:vAlign w:val="center"/>
          </w:tcPr>
          <w:p>
            <w:pPr>
              <w:snapToGrid w:val="0"/>
              <w:jc w:val="center"/>
              <w:rPr>
                <w:rFonts w:ascii="Times New Roman" w:hAnsi="Times New Roman" w:cs="宋体"/>
                <w:sz w:val="24"/>
                <w:szCs w:val="24"/>
              </w:rPr>
            </w:pPr>
          </w:p>
        </w:tc>
        <w:tc>
          <w:tcPr>
            <w:tcW w:w="992" w:type="dxa"/>
            <w:tcBorders>
              <w:top w:val="single" w:color="auto" w:sz="12" w:space="0"/>
            </w:tcBorders>
            <w:vAlign w:val="center"/>
          </w:tcPr>
          <w:p>
            <w:pPr>
              <w:snapToGrid w:val="0"/>
              <w:jc w:val="center"/>
              <w:rPr>
                <w:rFonts w:ascii="Times New Roman" w:hAnsi="Times New Roman" w:cs="宋体"/>
                <w:sz w:val="24"/>
                <w:szCs w:val="24"/>
              </w:rPr>
            </w:pPr>
            <w:r>
              <w:rPr>
                <w:rFonts w:ascii="Times New Roman" w:hAnsi="Times New Roman" w:cs="宋体"/>
                <w:bCs/>
                <w:sz w:val="24"/>
                <w:szCs w:val="24"/>
              </w:rPr>
              <w:t>56</w:t>
            </w:r>
          </w:p>
        </w:tc>
        <w:tc>
          <w:tcPr>
            <w:tcW w:w="851" w:type="dxa"/>
            <w:tcBorders>
              <w:top w:val="single" w:color="auto" w:sz="12" w:space="0"/>
            </w:tcBorders>
            <w:vAlign w:val="center"/>
          </w:tcPr>
          <w:p>
            <w:pPr>
              <w:adjustRightInd w:val="0"/>
              <w:snapToGrid w:val="0"/>
              <w:ind w:left="-105" w:leftChars="-50" w:right="-105" w:rightChars="-50"/>
              <w:jc w:val="center"/>
              <w:rPr>
                <w:rFonts w:ascii="Times New Roman" w:hAnsi="Times New Roman" w:cs="宋体"/>
                <w:sz w:val="24"/>
                <w:szCs w:val="24"/>
              </w:rPr>
            </w:pPr>
          </w:p>
        </w:tc>
        <w:tc>
          <w:tcPr>
            <w:tcW w:w="850" w:type="dxa"/>
            <w:tcBorders>
              <w:top w:val="single" w:color="auto" w:sz="12" w:space="0"/>
            </w:tcBorders>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pacing w:val="-20"/>
                <w:sz w:val="24"/>
                <w:szCs w:val="24"/>
              </w:rPr>
              <w:t>5</w:t>
            </w:r>
          </w:p>
        </w:tc>
        <w:tc>
          <w:tcPr>
            <w:tcW w:w="851" w:type="dxa"/>
            <w:tcBorders>
              <w:top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tcBorders>
              <w:top w:val="single" w:color="auto" w:sz="12" w:space="0"/>
            </w:tcBorders>
            <w:vAlign w:val="center"/>
          </w:tcPr>
          <w:p>
            <w:pPr>
              <w:snapToGrid w:val="0"/>
              <w:rPr>
                <w:rFonts w:ascii="Times New Roman" w:hAnsi="Times New Roman" w:cs="宋体"/>
                <w:sz w:val="24"/>
                <w:szCs w:val="24"/>
              </w:rPr>
            </w:pPr>
            <w:r>
              <w:rPr>
                <w:rFonts w:hint="eastAsia" w:ascii="Times New Roman" w:hAnsi="Times New Roman" w:cs="宋体"/>
                <w:sz w:val="24"/>
                <w:szCs w:val="24"/>
              </w:rPr>
              <w:t>+在线8学时</w:t>
            </w:r>
          </w:p>
        </w:tc>
        <w:tc>
          <w:tcPr>
            <w:tcW w:w="1985" w:type="dxa"/>
            <w:gridSpan w:val="2"/>
            <w:vMerge w:val="restart"/>
            <w:tcBorders>
              <w:top w:val="single" w:color="auto" w:sz="12" w:space="0"/>
            </w:tcBorders>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513026</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半导体物理实验</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36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36</w:t>
            </w: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511035</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半导体材料</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5</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513027</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半导体材料实验</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36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36</w:t>
            </w: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8"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511036</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半导体器件物理</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3.5</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56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rPr>
                <w:rFonts w:ascii="Times New Roman" w:hAnsi="Times New Roman" w:cs="宋体"/>
                <w:sz w:val="24"/>
                <w:szCs w:val="24"/>
              </w:rPr>
            </w:pPr>
            <w:r>
              <w:rPr>
                <w:rFonts w:hint="eastAsia" w:ascii="Times New Roman" w:hAnsi="Times New Roman" w:cs="宋体"/>
                <w:sz w:val="24"/>
                <w:szCs w:val="24"/>
              </w:rPr>
              <w:t>+在线8学时</w:t>
            </w: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513028</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半导体器件测试实验</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36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36</w:t>
            </w: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7</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513029</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半导体器件工艺实验</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1.5</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36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36</w:t>
            </w: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7</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511037</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微电子工艺原理</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7</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3"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511038</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数字集成电路设计</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5</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1417"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511039</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模拟集成电路设计</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rPr>
                <w:rFonts w:ascii="Times New Roman" w:hAnsi="Times New Roman" w:cs="宋体"/>
                <w:sz w:val="24"/>
                <w:szCs w:val="24"/>
              </w:rPr>
            </w:pPr>
          </w:p>
        </w:tc>
        <w:tc>
          <w:tcPr>
            <w:tcW w:w="1985" w:type="dxa"/>
            <w:gridSpan w:val="2"/>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4"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jc w:val="center"/>
              <w:rPr>
                <w:rFonts w:ascii="Times New Roman" w:hAnsi="Times New Roman" w:cs="宋体"/>
                <w:sz w:val="24"/>
                <w:szCs w:val="24"/>
              </w:rPr>
            </w:pPr>
          </w:p>
        </w:tc>
        <w:tc>
          <w:tcPr>
            <w:tcW w:w="4536" w:type="dxa"/>
            <w:gridSpan w:val="3"/>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小计</w:t>
            </w:r>
          </w:p>
        </w:tc>
        <w:tc>
          <w:tcPr>
            <w:tcW w:w="709"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25</w:t>
            </w:r>
          </w:p>
        </w:tc>
        <w:tc>
          <w:tcPr>
            <w:tcW w:w="850"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6</w:t>
            </w:r>
          </w:p>
        </w:tc>
        <w:tc>
          <w:tcPr>
            <w:tcW w:w="992"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448</w:t>
            </w:r>
          </w:p>
        </w:tc>
        <w:tc>
          <w:tcPr>
            <w:tcW w:w="851"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144</w:t>
            </w:r>
          </w:p>
        </w:tc>
        <w:tc>
          <w:tcPr>
            <w:tcW w:w="850" w:type="dxa"/>
            <w:vAlign w:val="center"/>
          </w:tcPr>
          <w:p>
            <w:pPr>
              <w:snapToGrid w:val="0"/>
              <w:jc w:val="center"/>
              <w:rPr>
                <w:rFonts w:ascii="Times New Roman" w:hAnsi="Times New Roman" w:cs="宋体"/>
                <w:b/>
                <w:bCs/>
                <w:sz w:val="24"/>
                <w:szCs w:val="24"/>
              </w:rPr>
            </w:pP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1984" w:type="dxa"/>
            <w:gridSpan w:val="2"/>
            <w:vAlign w:val="center"/>
          </w:tcPr>
          <w:p>
            <w:pPr>
              <w:snapToGrid w:val="0"/>
              <w:jc w:val="center"/>
              <w:rPr>
                <w:rFonts w:ascii="Times New Roman" w:hAnsi="Times New Roman" w:cs="宋体"/>
                <w:b/>
                <w:sz w:val="24"/>
                <w:szCs w:val="24"/>
              </w:rPr>
            </w:pPr>
          </w:p>
        </w:tc>
        <w:tc>
          <w:tcPr>
            <w:tcW w:w="1985" w:type="dxa"/>
            <w:gridSpan w:val="2"/>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restart"/>
            <w:vAlign w:val="center"/>
          </w:tcPr>
          <w:p>
            <w:pPr>
              <w:snapToGrid w:val="0"/>
              <w:jc w:val="center"/>
              <w:rPr>
                <w:rFonts w:ascii="Times New Roman" w:hAnsi="Times New Roman" w:cs="宋体"/>
                <w:sz w:val="24"/>
                <w:szCs w:val="24"/>
              </w:rPr>
            </w:pPr>
          </w:p>
          <w:p>
            <w:pPr>
              <w:snapToGrid w:val="0"/>
              <w:jc w:val="center"/>
              <w:rPr>
                <w:rFonts w:ascii="Times New Roman" w:hAnsi="Times New Roman" w:cs="宋体"/>
                <w:sz w:val="24"/>
                <w:szCs w:val="24"/>
              </w:rPr>
            </w:pPr>
            <w:r>
              <w:rPr>
                <w:rFonts w:hint="eastAsia" w:ascii="Times New Roman" w:hAnsi="Times New Roman" w:cs="宋体"/>
                <w:sz w:val="24"/>
                <w:szCs w:val="24"/>
              </w:rPr>
              <w:t>选修课</w:t>
            </w:r>
          </w:p>
          <w:p>
            <w:pPr>
              <w:snapToGrid w:val="0"/>
              <w:jc w:val="center"/>
              <w:rPr>
                <w:rFonts w:ascii="Times New Roman" w:hAnsi="Times New Roman" w:cs="宋体"/>
                <w:b/>
                <w:bCs/>
                <w:sz w:val="24"/>
                <w:szCs w:val="24"/>
              </w:rPr>
            </w:pPr>
          </w:p>
        </w:tc>
        <w:tc>
          <w:tcPr>
            <w:tcW w:w="425" w:type="dxa"/>
            <w:vMerge w:val="restart"/>
            <w:vAlign w:val="center"/>
          </w:tcPr>
          <w:p>
            <w:pPr>
              <w:snapToGrid w:val="0"/>
              <w:jc w:val="right"/>
              <w:rPr>
                <w:rFonts w:ascii="Times New Roman" w:hAnsi="Times New Roman" w:cs="宋体"/>
                <w:sz w:val="24"/>
                <w:szCs w:val="24"/>
              </w:rPr>
            </w:pPr>
            <w:r>
              <w:rPr>
                <w:rFonts w:hint="eastAsia" w:ascii="Times New Roman" w:hAnsi="Times New Roman" w:cs="宋体"/>
                <w:sz w:val="24"/>
                <w:szCs w:val="24"/>
              </w:rPr>
              <w:t>集成电路设计模块</w:t>
            </w:r>
          </w:p>
        </w:tc>
        <w:tc>
          <w:tcPr>
            <w:tcW w:w="992" w:type="dxa"/>
            <w:vAlign w:val="center"/>
          </w:tcPr>
          <w:p>
            <w:pPr>
              <w:adjustRightInd w:val="0"/>
              <w:snapToGrid w:val="0"/>
              <w:jc w:val="center"/>
              <w:rPr>
                <w:rFonts w:ascii="Times New Roman" w:hAnsi="Times New Roman" w:cs="宋体"/>
                <w:sz w:val="24"/>
                <w:szCs w:val="24"/>
              </w:rPr>
            </w:pPr>
            <w:r>
              <w:rPr>
                <w:rFonts w:hint="eastAsia" w:ascii="Times New Roman" w:hAnsi="Times New Roman" w:cs="宋体"/>
                <w:sz w:val="24"/>
                <w:szCs w:val="24"/>
              </w:rPr>
              <w:t>511040</w:t>
            </w:r>
          </w:p>
        </w:tc>
        <w:tc>
          <w:tcPr>
            <w:tcW w:w="3119" w:type="dxa"/>
            <w:vAlign w:val="center"/>
          </w:tcPr>
          <w:p>
            <w:pPr>
              <w:adjustRightInd w:val="0"/>
              <w:snapToGrid w:val="0"/>
              <w:rPr>
                <w:rFonts w:ascii="Times New Roman" w:hAnsi="Times New Roman" w:cs="宋体"/>
                <w:sz w:val="24"/>
                <w:szCs w:val="24"/>
              </w:rPr>
            </w:pPr>
            <w:r>
              <w:rPr>
                <w:rFonts w:ascii="Times New Roman" w:hAnsi="Times New Roman" w:cs="宋体"/>
                <w:sz w:val="24"/>
                <w:szCs w:val="24"/>
              </w:rPr>
              <w:t>HDL</w:t>
            </w:r>
            <w:r>
              <w:rPr>
                <w:rFonts w:hint="eastAsia" w:ascii="Times New Roman" w:hAnsi="Times New Roman" w:cs="宋体"/>
                <w:sz w:val="24"/>
                <w:szCs w:val="24"/>
              </w:rPr>
              <w:t>语言与</w:t>
            </w:r>
            <w:r>
              <w:rPr>
                <w:rFonts w:ascii="Times New Roman" w:hAnsi="Times New Roman" w:cs="宋体"/>
                <w:sz w:val="24"/>
                <w:szCs w:val="24"/>
              </w:rPr>
              <w:t>ASIC</w:t>
            </w:r>
            <w:r>
              <w:rPr>
                <w:rFonts w:hint="eastAsia" w:ascii="Times New Roman" w:hAnsi="Times New Roman" w:cs="宋体"/>
                <w:sz w:val="24"/>
                <w:szCs w:val="24"/>
              </w:rPr>
              <w:t>原理</w:t>
            </w:r>
          </w:p>
        </w:tc>
        <w:tc>
          <w:tcPr>
            <w:tcW w:w="709" w:type="dxa"/>
            <w:vAlign w:val="center"/>
          </w:tcPr>
          <w:p>
            <w:pPr>
              <w:adjustRightInd w:val="0"/>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adjustRightInd w:val="0"/>
              <w:snapToGrid w:val="0"/>
              <w:jc w:val="center"/>
              <w:rPr>
                <w:rFonts w:ascii="Times New Roman" w:hAnsi="Times New Roman" w:cs="宋体"/>
                <w:sz w:val="24"/>
                <w:szCs w:val="24"/>
              </w:rPr>
            </w:pPr>
          </w:p>
        </w:tc>
        <w:tc>
          <w:tcPr>
            <w:tcW w:w="992" w:type="dxa"/>
            <w:vAlign w:val="center"/>
          </w:tcPr>
          <w:p>
            <w:pPr>
              <w:adjustRightInd w:val="0"/>
              <w:snapToGrid w:val="0"/>
              <w:jc w:val="center"/>
              <w:rPr>
                <w:rFonts w:ascii="Times New Roman" w:hAnsi="Times New Roman" w:cs="宋体"/>
                <w:sz w:val="24"/>
                <w:szCs w:val="24"/>
              </w:rPr>
            </w:pPr>
            <w:r>
              <w:rPr>
                <w:rFonts w:hint="eastAsia" w:ascii="Times New Roman" w:hAnsi="Times New Roman" w:cs="宋体"/>
                <w:sz w:val="24"/>
                <w:szCs w:val="24"/>
              </w:rPr>
              <w:t>48</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与“数字集成电路设计”关联</w:t>
            </w:r>
          </w:p>
        </w:tc>
        <w:tc>
          <w:tcPr>
            <w:tcW w:w="1009" w:type="dxa"/>
            <w:vMerge w:val="restart"/>
            <w:vAlign w:val="center"/>
          </w:tcPr>
          <w:p>
            <w:pPr>
              <w:snapToGrid w:val="0"/>
              <w:rPr>
                <w:rFonts w:ascii="Times New Roman" w:hAnsi="Times New Roman" w:cs="宋体"/>
                <w:sz w:val="24"/>
                <w:szCs w:val="24"/>
              </w:rPr>
            </w:pPr>
            <w:r>
              <w:rPr>
                <w:rFonts w:hint="eastAsia" w:ascii="Times New Roman" w:hAnsi="Times New Roman" w:cs="宋体"/>
                <w:sz w:val="24"/>
                <w:szCs w:val="24"/>
              </w:rPr>
              <w:t>若为首选模块则至少选修</w:t>
            </w:r>
            <w:r>
              <w:rPr>
                <w:rFonts w:ascii="Times New Roman" w:hAnsi="Times New Roman" w:cs="宋体"/>
                <w:sz w:val="24"/>
                <w:szCs w:val="24"/>
              </w:rPr>
              <w:t>9</w:t>
            </w:r>
            <w:r>
              <w:rPr>
                <w:rFonts w:hint="eastAsia" w:ascii="Times New Roman" w:hAnsi="Times New Roman" w:cs="宋体"/>
                <w:sz w:val="24"/>
                <w:szCs w:val="24"/>
              </w:rPr>
              <w:t>学分，含实践不少于</w:t>
            </w:r>
            <w:r>
              <w:rPr>
                <w:rFonts w:ascii="Times New Roman" w:hAnsi="Times New Roman" w:cs="宋体"/>
                <w:sz w:val="24"/>
                <w:szCs w:val="24"/>
              </w:rPr>
              <w:t>3</w:t>
            </w:r>
            <w:r>
              <w:rPr>
                <w:rFonts w:hint="eastAsia" w:ascii="Times New Roman" w:hAnsi="Times New Roman" w:cs="宋体"/>
                <w:sz w:val="24"/>
                <w:szCs w:val="24"/>
              </w:rPr>
              <w:t>学分。</w:t>
            </w:r>
          </w:p>
          <w:p>
            <w:pPr>
              <w:snapToGrid w:val="0"/>
              <w:rPr>
                <w:rFonts w:ascii="Times New Roman" w:hAnsi="Times New Roman" w:cs="宋体"/>
                <w:sz w:val="24"/>
                <w:szCs w:val="24"/>
              </w:rPr>
            </w:pPr>
          </w:p>
        </w:tc>
        <w:tc>
          <w:tcPr>
            <w:tcW w:w="976" w:type="dxa"/>
            <w:vMerge w:val="restart"/>
            <w:vAlign w:val="center"/>
          </w:tcPr>
          <w:p>
            <w:pPr>
              <w:snapToGrid w:val="0"/>
              <w:rPr>
                <w:rFonts w:ascii="Times New Roman" w:hAnsi="Times New Roman" w:cs="宋体"/>
                <w:sz w:val="24"/>
                <w:szCs w:val="24"/>
              </w:rPr>
            </w:pPr>
            <w:r>
              <w:rPr>
                <w:rFonts w:hint="eastAsia" w:ascii="Times New Roman" w:hAnsi="Times New Roman" w:cs="宋体"/>
                <w:sz w:val="24"/>
                <w:szCs w:val="24"/>
              </w:rPr>
              <w:t>专业选修课模块中，</w:t>
            </w:r>
          </w:p>
          <w:p>
            <w:pPr>
              <w:snapToGrid w:val="0"/>
              <w:rPr>
                <w:rFonts w:ascii="Times New Roman" w:hAnsi="Times New Roman" w:cs="宋体"/>
                <w:sz w:val="24"/>
                <w:szCs w:val="24"/>
              </w:rPr>
            </w:pPr>
            <w:r>
              <w:rPr>
                <w:rFonts w:hint="eastAsia" w:ascii="Times New Roman" w:hAnsi="Times New Roman" w:cs="宋体"/>
                <w:sz w:val="24"/>
                <w:szCs w:val="24"/>
              </w:rPr>
              <w:t>至少选修1</w:t>
            </w:r>
            <w:r>
              <w:rPr>
                <w:rFonts w:ascii="Times New Roman" w:hAnsi="Times New Roman" w:cs="宋体"/>
                <w:sz w:val="24"/>
                <w:szCs w:val="24"/>
              </w:rPr>
              <w:t>4</w:t>
            </w:r>
            <w:r>
              <w:rPr>
                <w:rFonts w:hint="eastAsia" w:ascii="Times New Roman" w:hAnsi="Times New Roman" w:cs="宋体"/>
                <w:sz w:val="24"/>
                <w:szCs w:val="24"/>
              </w:rPr>
              <w:t>.</w:t>
            </w:r>
            <w:r>
              <w:rPr>
                <w:rFonts w:ascii="Times New Roman" w:hAnsi="Times New Roman" w:cs="宋体"/>
                <w:sz w:val="24"/>
                <w:szCs w:val="24"/>
              </w:rPr>
              <w:t>5</w:t>
            </w:r>
            <w:r>
              <w:rPr>
                <w:rFonts w:hint="eastAsia" w:ascii="Times New Roman" w:hAnsi="Times New Roman" w:cs="宋体"/>
                <w:sz w:val="24"/>
                <w:szCs w:val="24"/>
              </w:rPr>
              <w:t>学分，其中实践学分不少于</w:t>
            </w:r>
            <w:r>
              <w:rPr>
                <w:rFonts w:ascii="Times New Roman" w:hAnsi="Times New Roman" w:cs="宋体"/>
                <w:sz w:val="24"/>
                <w:szCs w:val="24"/>
              </w:rPr>
              <w:t>4</w:t>
            </w:r>
            <w:r>
              <w:rPr>
                <w:rFonts w:hint="eastAsia" w:ascii="Times New Roman" w:hAnsi="Times New Roman" w:cs="宋体"/>
                <w:sz w:val="24"/>
                <w:szCs w:val="24"/>
              </w:rPr>
              <w:t>学分。</w:t>
            </w:r>
          </w:p>
          <w:p>
            <w:pPr>
              <w:snapToGrid w:val="0"/>
              <w:rPr>
                <w:rFonts w:ascii="Times New Roman" w:hAnsi="Times New Roman" w:cs="宋体"/>
                <w:sz w:val="24"/>
                <w:szCs w:val="24"/>
              </w:rPr>
            </w:pPr>
            <w:r>
              <w:rPr>
                <w:rFonts w:hint="eastAsia" w:ascii="Times New Roman" w:hAnsi="Times New Roman" w:cs="宋体"/>
                <w:sz w:val="24"/>
                <w:szCs w:val="24"/>
              </w:rPr>
              <w:t>集成电路设计模块、微电子器件模块需任选其一为首选模块，首选模块至少选修</w:t>
            </w:r>
            <w:r>
              <w:rPr>
                <w:rFonts w:ascii="Times New Roman" w:hAnsi="Times New Roman" w:cs="宋体"/>
                <w:sz w:val="24"/>
                <w:szCs w:val="24"/>
              </w:rPr>
              <w:t>9</w:t>
            </w:r>
            <w:r>
              <w:rPr>
                <w:rFonts w:hint="eastAsia" w:ascii="Times New Roman" w:hAnsi="Times New Roman" w:cs="宋体"/>
                <w:sz w:val="24"/>
                <w:szCs w:val="24"/>
              </w:rPr>
              <w:t>学分，含实践教学至少</w:t>
            </w:r>
            <w:r>
              <w:rPr>
                <w:rFonts w:ascii="Times New Roman" w:hAnsi="Times New Roman" w:cs="宋体"/>
                <w:sz w:val="24"/>
                <w:szCs w:val="24"/>
              </w:rPr>
              <w:t>3</w:t>
            </w:r>
            <w:r>
              <w:rPr>
                <w:rFonts w:hint="eastAsia" w:ascii="Times New Roman" w:hAnsi="Times New Roman" w:cs="宋体"/>
                <w:sz w:val="24"/>
                <w:szCs w:val="24"/>
              </w:rPr>
              <w:t>学分。在满足首选模块最低学分要求的基础上，允许跨模块选修剩余学分。跨学院选修模块必须选修</w:t>
            </w:r>
            <w:r>
              <w:rPr>
                <w:rFonts w:ascii="Times New Roman" w:hAnsi="Times New Roman" w:cs="宋体"/>
                <w:sz w:val="24"/>
                <w:szCs w:val="24"/>
              </w:rPr>
              <w:t>3</w:t>
            </w:r>
            <w:r>
              <w:rPr>
                <w:rFonts w:hint="eastAsia" w:ascii="Times New Roman" w:hAnsi="Times New Roman" w:cs="宋体"/>
                <w:sz w:val="24"/>
                <w:szCs w:val="24"/>
              </w:rPr>
              <w:t>学分，可以多选，但至多认定3学分。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511011</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单片机原理与应用</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3"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513010</w:t>
            </w:r>
          </w:p>
        </w:tc>
        <w:tc>
          <w:tcPr>
            <w:tcW w:w="3119" w:type="dxa"/>
            <w:vAlign w:val="center"/>
          </w:tcPr>
          <w:p>
            <w:pPr>
              <w:adjustRightInd w:val="0"/>
              <w:snapToGrid w:val="0"/>
              <w:rPr>
                <w:rFonts w:ascii="Times New Roman" w:hAnsi="Times New Roman" w:cs="宋体"/>
                <w:sz w:val="24"/>
                <w:szCs w:val="24"/>
              </w:rPr>
            </w:pPr>
            <w:r>
              <w:rPr>
                <w:rFonts w:hint="eastAsia" w:ascii="Times New Roman" w:hAnsi="Times New Roman" w:cs="宋体"/>
                <w:sz w:val="24"/>
                <w:szCs w:val="24"/>
              </w:rPr>
              <w:t>单片机原理与应用实验</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1</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851" w:type="dxa"/>
            <w:vAlign w:val="center"/>
          </w:tcPr>
          <w:p>
            <w:pPr>
              <w:snapToGrid w:val="0"/>
              <w:jc w:val="center"/>
              <w:rPr>
                <w:rFonts w:ascii="Times New Roman" w:hAnsi="Times New Roman" w:cs="宋体"/>
                <w:sz w:val="24"/>
                <w:szCs w:val="24"/>
              </w:rPr>
            </w:pPr>
            <w:r>
              <w:rPr>
                <w:rFonts w:ascii="Times New Roman" w:hAnsi="Times New Roman" w:cs="宋体"/>
                <w:sz w:val="24"/>
                <w:szCs w:val="24"/>
              </w:rPr>
              <w:t>24</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Merge w:val="continue"/>
            <w:vAlign w:val="center"/>
          </w:tcPr>
          <w:p>
            <w:pPr>
              <w:snapToGrid w:val="0"/>
              <w:jc w:val="center"/>
              <w:rPr>
                <w:rFonts w:ascii="Times New Roman" w:hAnsi="Times New Roman" w:cs="宋体"/>
                <w:sz w:val="24"/>
                <w:szCs w:val="24"/>
              </w:rPr>
            </w:pP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511041</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集成电路</w:t>
            </w:r>
            <w:r>
              <w:rPr>
                <w:rFonts w:ascii="Times New Roman" w:hAnsi="Times New Roman" w:cs="宋体"/>
                <w:sz w:val="24"/>
                <w:szCs w:val="24"/>
              </w:rPr>
              <w:t>EDA</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2.5</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40</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511009</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数字信号处理</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48</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5</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r>
              <w:rPr>
                <w:rFonts w:ascii="Times New Roman" w:hAnsi="Times New Roman" w:cs="宋体"/>
                <w:sz w:val="24"/>
                <w:szCs w:val="24"/>
              </w:rPr>
              <w:t>+</w:t>
            </w:r>
            <w:r>
              <w:rPr>
                <w:rFonts w:hint="eastAsia" w:ascii="Times New Roman" w:hAnsi="Times New Roman" w:cs="宋体"/>
                <w:sz w:val="24"/>
                <w:szCs w:val="24"/>
              </w:rPr>
              <w:t>在线</w:t>
            </w:r>
            <w:r>
              <w:rPr>
                <w:rFonts w:ascii="Times New Roman" w:hAnsi="Times New Roman" w:cs="宋体"/>
                <w:sz w:val="24"/>
                <w:szCs w:val="24"/>
              </w:rPr>
              <w:t>8</w:t>
            </w:r>
            <w:r>
              <w:rPr>
                <w:rFonts w:hint="eastAsia" w:ascii="Times New Roman" w:hAnsi="Times New Roman" w:cs="宋体"/>
                <w:sz w:val="24"/>
                <w:szCs w:val="24"/>
              </w:rPr>
              <w:t>学时</w:t>
            </w: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511042</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可重构硬件及</w:t>
            </w:r>
            <w:r>
              <w:rPr>
                <w:rFonts w:ascii="Times New Roman" w:hAnsi="Times New Roman" w:cs="宋体"/>
                <w:sz w:val="24"/>
                <w:szCs w:val="24"/>
              </w:rPr>
              <w:t>FPGA</w:t>
            </w:r>
            <w:r>
              <w:rPr>
                <w:rFonts w:hint="eastAsia" w:ascii="Times New Roman" w:hAnsi="Times New Roman" w:cs="宋体"/>
                <w:sz w:val="24"/>
                <w:szCs w:val="24"/>
              </w:rPr>
              <w:t>应用</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2.5</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r>
              <w:rPr>
                <w:rFonts w:ascii="Times New Roman" w:hAnsi="Times New Roman" w:cs="宋体"/>
                <w:sz w:val="24"/>
                <w:szCs w:val="24"/>
              </w:rPr>
              <w:t>0</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511043</w:t>
            </w:r>
          </w:p>
        </w:tc>
        <w:tc>
          <w:tcPr>
            <w:tcW w:w="3119" w:type="dxa"/>
            <w:vAlign w:val="center"/>
          </w:tcPr>
          <w:p>
            <w:pPr>
              <w:adjustRightInd w:val="0"/>
              <w:snapToGrid w:val="0"/>
              <w:rPr>
                <w:rFonts w:ascii="Times New Roman" w:hAnsi="Times New Roman" w:cs="宋体"/>
                <w:sz w:val="24"/>
                <w:szCs w:val="24"/>
              </w:rPr>
            </w:pPr>
            <w:r>
              <w:rPr>
                <w:rFonts w:hint="eastAsia" w:ascii="Times New Roman" w:hAnsi="Times New Roman" w:cs="宋体"/>
                <w:sz w:val="24"/>
                <w:szCs w:val="24"/>
              </w:rPr>
              <w:t>CPU原理与设计</w:t>
            </w:r>
          </w:p>
        </w:tc>
        <w:tc>
          <w:tcPr>
            <w:tcW w:w="709"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p>
        </w:tc>
        <w:tc>
          <w:tcPr>
            <w:tcW w:w="992"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48</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3"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5130</w:t>
            </w:r>
            <w:r>
              <w:rPr>
                <w:rFonts w:hint="eastAsia" w:ascii="Times New Roman" w:hAnsi="Times New Roman" w:cs="宋体"/>
                <w:sz w:val="24"/>
                <w:szCs w:val="24"/>
              </w:rPr>
              <w:t>36</w:t>
            </w:r>
          </w:p>
        </w:tc>
        <w:tc>
          <w:tcPr>
            <w:tcW w:w="3119" w:type="dxa"/>
            <w:vAlign w:val="center"/>
          </w:tcPr>
          <w:p>
            <w:pPr>
              <w:snapToGrid w:val="0"/>
              <w:rPr>
                <w:rFonts w:ascii="Times New Roman" w:hAnsi="Times New Roman" w:cs="宋体"/>
                <w:sz w:val="24"/>
                <w:szCs w:val="24"/>
              </w:rPr>
            </w:pPr>
            <w:r>
              <w:rPr>
                <w:rFonts w:ascii="Times New Roman" w:hAnsi="Times New Roman" w:cs="宋体"/>
                <w:sz w:val="24"/>
                <w:szCs w:val="24"/>
              </w:rPr>
              <w:t>IC</w:t>
            </w:r>
            <w:r>
              <w:rPr>
                <w:rFonts w:hint="eastAsia" w:ascii="Times New Roman" w:hAnsi="Times New Roman" w:cs="宋体"/>
                <w:sz w:val="24"/>
                <w:szCs w:val="24"/>
              </w:rPr>
              <w:t>仿真分析与设计实验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与“模拟集成电路设计”关联</w:t>
            </w: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5130</w:t>
            </w:r>
            <w:r>
              <w:rPr>
                <w:rFonts w:hint="eastAsia" w:ascii="Times New Roman" w:hAnsi="Times New Roman" w:cs="宋体"/>
                <w:sz w:val="24"/>
                <w:szCs w:val="24"/>
              </w:rPr>
              <w:t>37</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集成电路设计验证实验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850" w:type="dxa"/>
            <w:vAlign w:val="center"/>
          </w:tcPr>
          <w:p>
            <w:pPr>
              <w:widowControl/>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与“数字集成电路设计”关联</w:t>
            </w: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513021</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开放性创新实验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分散</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513022</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科研训练</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2</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2</w:t>
            </w:r>
          </w:p>
        </w:tc>
        <w:tc>
          <w:tcPr>
            <w:tcW w:w="992"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分散</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7"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4111" w:type="dxa"/>
            <w:gridSpan w:val="2"/>
            <w:vAlign w:val="center"/>
          </w:tcPr>
          <w:p>
            <w:pPr>
              <w:adjustRightInd w:val="0"/>
              <w:snapToGrid w:val="0"/>
              <w:jc w:val="center"/>
              <w:rPr>
                <w:rFonts w:ascii="Times New Roman" w:hAnsi="Times New Roman" w:cs="宋体"/>
                <w:b/>
                <w:sz w:val="24"/>
                <w:szCs w:val="24"/>
              </w:rPr>
            </w:pPr>
            <w:r>
              <w:rPr>
                <w:rFonts w:hint="eastAsia" w:ascii="Times New Roman" w:hAnsi="Times New Roman" w:cs="宋体"/>
                <w:b/>
                <w:sz w:val="24"/>
                <w:szCs w:val="24"/>
              </w:rPr>
              <w:t>小计</w:t>
            </w:r>
          </w:p>
        </w:tc>
        <w:tc>
          <w:tcPr>
            <w:tcW w:w="709" w:type="dxa"/>
            <w:vAlign w:val="center"/>
          </w:tcPr>
          <w:p>
            <w:pPr>
              <w:adjustRightInd w:val="0"/>
              <w:snapToGrid w:val="0"/>
              <w:ind w:left="-105" w:leftChars="-50" w:right="-105" w:rightChars="-50"/>
              <w:jc w:val="center"/>
              <w:rPr>
                <w:rFonts w:ascii="Times New Roman" w:hAnsi="Times New Roman" w:cs="宋体"/>
                <w:b/>
                <w:sz w:val="24"/>
                <w:szCs w:val="24"/>
              </w:rPr>
            </w:pPr>
            <w:r>
              <w:rPr>
                <w:rFonts w:ascii="Times New Roman" w:hAnsi="Times New Roman" w:cs="宋体"/>
                <w:b/>
                <w:sz w:val="24"/>
                <w:szCs w:val="24"/>
              </w:rPr>
              <w:t>24</w:t>
            </w:r>
          </w:p>
        </w:tc>
        <w:tc>
          <w:tcPr>
            <w:tcW w:w="850" w:type="dxa"/>
            <w:vAlign w:val="center"/>
          </w:tcPr>
          <w:p>
            <w:pPr>
              <w:adjustRightInd w:val="0"/>
              <w:snapToGrid w:val="0"/>
              <w:ind w:left="-105" w:leftChars="-50" w:right="-105" w:rightChars="-50"/>
              <w:jc w:val="center"/>
              <w:rPr>
                <w:rFonts w:ascii="Times New Roman" w:hAnsi="Times New Roman" w:cs="宋体"/>
                <w:b/>
                <w:sz w:val="24"/>
                <w:szCs w:val="24"/>
              </w:rPr>
            </w:pPr>
            <w:r>
              <w:rPr>
                <w:rFonts w:ascii="Times New Roman" w:hAnsi="Times New Roman" w:cs="宋体"/>
                <w:b/>
                <w:sz w:val="24"/>
                <w:szCs w:val="24"/>
              </w:rPr>
              <w:t>7</w:t>
            </w:r>
          </w:p>
        </w:tc>
        <w:tc>
          <w:tcPr>
            <w:tcW w:w="992" w:type="dxa"/>
            <w:vAlign w:val="center"/>
          </w:tcPr>
          <w:p>
            <w:pPr>
              <w:adjustRightInd w:val="0"/>
              <w:snapToGrid w:val="0"/>
              <w:ind w:left="-105" w:leftChars="-50" w:right="-105" w:rightChars="-50"/>
              <w:jc w:val="center"/>
              <w:rPr>
                <w:rFonts w:ascii="Times New Roman" w:hAnsi="Times New Roman" w:cs="宋体"/>
                <w:b/>
                <w:sz w:val="24"/>
                <w:szCs w:val="24"/>
              </w:rPr>
            </w:pPr>
            <w:r>
              <w:rPr>
                <w:rFonts w:ascii="Times New Roman" w:hAnsi="Times New Roman" w:cs="宋体"/>
                <w:b/>
                <w:sz w:val="24"/>
                <w:szCs w:val="24"/>
              </w:rPr>
              <w:t>368</w:t>
            </w:r>
          </w:p>
        </w:tc>
        <w:tc>
          <w:tcPr>
            <w:tcW w:w="851" w:type="dxa"/>
            <w:vAlign w:val="center"/>
          </w:tcPr>
          <w:p>
            <w:pPr>
              <w:adjustRightInd w:val="0"/>
              <w:snapToGrid w:val="0"/>
              <w:ind w:left="-105" w:leftChars="-50" w:right="-105" w:rightChars="-50"/>
              <w:jc w:val="center"/>
              <w:rPr>
                <w:rFonts w:ascii="Times New Roman" w:hAnsi="Times New Roman" w:cs="宋体"/>
                <w:b/>
                <w:sz w:val="24"/>
                <w:szCs w:val="24"/>
              </w:rPr>
            </w:pPr>
            <w:r>
              <w:rPr>
                <w:rFonts w:ascii="Times New Roman" w:hAnsi="Times New Roman" w:cs="宋体"/>
                <w:b/>
                <w:sz w:val="24"/>
                <w:szCs w:val="24"/>
              </w:rPr>
              <w:t>96</w:t>
            </w: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微电子器件模块</w:t>
            </w:r>
          </w:p>
        </w:tc>
        <w:tc>
          <w:tcPr>
            <w:tcW w:w="992" w:type="dxa"/>
            <w:vAlign w:val="center"/>
          </w:tcPr>
          <w:p>
            <w:pPr>
              <w:snapToGrid w:val="0"/>
              <w:rPr>
                <w:rFonts w:ascii="Times New Roman" w:hAnsi="Times New Roman" w:cs="宋体"/>
                <w:sz w:val="24"/>
                <w:szCs w:val="24"/>
              </w:rPr>
            </w:pPr>
            <w:r>
              <w:rPr>
                <w:rFonts w:hint="eastAsia" w:ascii="Times New Roman" w:hAnsi="Times New Roman" w:cs="宋体"/>
                <w:sz w:val="24"/>
                <w:szCs w:val="24"/>
              </w:rPr>
              <w:t>511044</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电子功率器件</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2.5</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40</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Align w:val="center"/>
          </w:tcPr>
          <w:p>
            <w:pPr>
              <w:snapToGrid w:val="0"/>
              <w:jc w:val="center"/>
              <w:rPr>
                <w:rFonts w:ascii="Times New Roman" w:hAnsi="Times New Roman" w:cs="宋体"/>
                <w:sz w:val="24"/>
                <w:szCs w:val="24"/>
              </w:rPr>
            </w:pPr>
          </w:p>
        </w:tc>
        <w:tc>
          <w:tcPr>
            <w:tcW w:w="1009" w:type="dxa"/>
            <w:vMerge w:val="restart"/>
            <w:shd w:val="clear" w:color="auto" w:fill="auto"/>
            <w:vAlign w:val="center"/>
          </w:tcPr>
          <w:p>
            <w:pPr>
              <w:snapToGrid w:val="0"/>
              <w:rPr>
                <w:rFonts w:ascii="Times New Roman" w:hAnsi="Times New Roman" w:cs="宋体"/>
                <w:sz w:val="24"/>
                <w:szCs w:val="24"/>
              </w:rPr>
            </w:pPr>
            <w:r>
              <w:rPr>
                <w:rFonts w:hint="eastAsia" w:ascii="Times New Roman" w:hAnsi="Times New Roman" w:cs="宋体"/>
                <w:sz w:val="24"/>
                <w:szCs w:val="24"/>
              </w:rPr>
              <w:t>若为首选模块则至少选修</w:t>
            </w:r>
            <w:r>
              <w:rPr>
                <w:rFonts w:ascii="Times New Roman" w:hAnsi="Times New Roman" w:cs="宋体"/>
                <w:sz w:val="24"/>
                <w:szCs w:val="24"/>
              </w:rPr>
              <w:t>9</w:t>
            </w:r>
            <w:r>
              <w:rPr>
                <w:rFonts w:hint="eastAsia" w:ascii="Times New Roman" w:hAnsi="Times New Roman" w:cs="宋体"/>
                <w:sz w:val="24"/>
                <w:szCs w:val="24"/>
              </w:rPr>
              <w:t>学分，含实践不少于</w:t>
            </w:r>
            <w:r>
              <w:rPr>
                <w:rFonts w:ascii="Times New Roman" w:hAnsi="Times New Roman" w:cs="宋体"/>
                <w:sz w:val="24"/>
                <w:szCs w:val="24"/>
              </w:rPr>
              <w:t>3</w:t>
            </w:r>
            <w:r>
              <w:rPr>
                <w:rFonts w:hint="eastAsia" w:ascii="Times New Roman" w:hAnsi="Times New Roman" w:cs="宋体"/>
                <w:sz w:val="24"/>
                <w:szCs w:val="24"/>
              </w:rPr>
              <w:t>学分。</w:t>
            </w:r>
          </w:p>
        </w:tc>
        <w:tc>
          <w:tcPr>
            <w:tcW w:w="976" w:type="dxa"/>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rPr>
                <w:rFonts w:ascii="Times New Roman" w:hAnsi="Times New Roman" w:cs="宋体"/>
                <w:sz w:val="24"/>
                <w:szCs w:val="24"/>
              </w:rPr>
            </w:pPr>
            <w:r>
              <w:rPr>
                <w:rFonts w:hint="eastAsia" w:ascii="Times New Roman" w:hAnsi="Times New Roman" w:cs="宋体"/>
                <w:sz w:val="24"/>
                <w:szCs w:val="24"/>
              </w:rPr>
              <w:t>511045</w:t>
            </w:r>
          </w:p>
        </w:tc>
        <w:tc>
          <w:tcPr>
            <w:tcW w:w="3119" w:type="dxa"/>
            <w:vAlign w:val="center"/>
          </w:tcPr>
          <w:p>
            <w:pPr>
              <w:snapToGrid w:val="0"/>
              <w:rPr>
                <w:rFonts w:ascii="Times New Roman" w:hAnsi="Times New Roman" w:cs="宋体"/>
                <w:sz w:val="24"/>
                <w:szCs w:val="24"/>
              </w:rPr>
            </w:pPr>
            <w:r>
              <w:rPr>
                <w:rFonts w:hint="eastAsia" w:ascii="Times New Roman" w:hAnsi="Times New Roman"/>
                <w:sz w:val="24"/>
                <w:szCs w:val="24"/>
              </w:rPr>
              <w:t>光电子学与光电器件</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2.5</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ascii="Times New Roman" w:hAnsi="Times New Roman" w:cs="宋体"/>
                <w:sz w:val="24"/>
                <w:szCs w:val="24"/>
              </w:rPr>
              <w:t>40</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考试</w:t>
            </w:r>
          </w:p>
        </w:tc>
        <w:tc>
          <w:tcPr>
            <w:tcW w:w="1984" w:type="dxa"/>
            <w:gridSpan w:val="2"/>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513038</w:t>
            </w:r>
          </w:p>
        </w:tc>
        <w:tc>
          <w:tcPr>
            <w:tcW w:w="3119" w:type="dxa"/>
            <w:vAlign w:val="center"/>
          </w:tcPr>
          <w:p>
            <w:pPr>
              <w:snapToGrid w:val="0"/>
              <w:rPr>
                <w:rFonts w:ascii="Times New Roman" w:hAnsi="Times New Roman" w:cs="宋体"/>
                <w:sz w:val="24"/>
                <w:szCs w:val="24"/>
              </w:rPr>
            </w:pPr>
            <w:r>
              <w:rPr>
                <w:rFonts w:hint="eastAsia" w:ascii="Times New Roman" w:hAnsi="Times New Roman"/>
                <w:sz w:val="24"/>
                <w:szCs w:val="24"/>
              </w:rPr>
              <w:t>光电子学与光电器件</w:t>
            </w:r>
            <w:r>
              <w:rPr>
                <w:rFonts w:hint="eastAsia" w:ascii="Times New Roman" w:hAnsi="Times New Roman" w:cs="宋体"/>
                <w:sz w:val="24"/>
                <w:szCs w:val="24"/>
              </w:rPr>
              <w:t>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1.5</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1.5</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Merge w:val="continue"/>
            <w:vAlign w:val="center"/>
          </w:tcPr>
          <w:p>
            <w:pPr>
              <w:snapToGrid w:val="0"/>
              <w:jc w:val="center"/>
              <w:rPr>
                <w:rFonts w:ascii="Times New Roman" w:hAnsi="Times New Roman" w:cs="宋体"/>
                <w:sz w:val="24"/>
                <w:szCs w:val="24"/>
              </w:rPr>
            </w:pP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9"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513039</w:t>
            </w:r>
          </w:p>
        </w:tc>
        <w:tc>
          <w:tcPr>
            <w:tcW w:w="3119" w:type="dxa"/>
            <w:shd w:val="clear" w:color="auto" w:fill="auto"/>
            <w:vAlign w:val="center"/>
          </w:tcPr>
          <w:p>
            <w:pPr>
              <w:adjustRightInd w:val="0"/>
              <w:snapToGrid w:val="0"/>
              <w:rPr>
                <w:rFonts w:ascii="Times New Roman" w:hAnsi="Times New Roman" w:cs="宋体"/>
                <w:sz w:val="24"/>
                <w:szCs w:val="24"/>
              </w:rPr>
            </w:pPr>
            <w:r>
              <w:rPr>
                <w:rFonts w:hint="eastAsia" w:ascii="Times New Roman" w:hAnsi="Times New Roman" w:cs="宋体"/>
                <w:sz w:val="24"/>
                <w:szCs w:val="24"/>
              </w:rPr>
              <w:t>微电子器件模拟与仿真实验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1.5</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1.5</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511046</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电子功能材料与元器件</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2.5</w:t>
            </w:r>
          </w:p>
        </w:tc>
        <w:tc>
          <w:tcPr>
            <w:tcW w:w="850" w:type="dxa"/>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r>
              <w:rPr>
                <w:rFonts w:ascii="Times New Roman" w:hAnsi="Times New Roman" w:cs="宋体"/>
                <w:sz w:val="24"/>
                <w:szCs w:val="24"/>
              </w:rPr>
              <w:t>0</w:t>
            </w:r>
          </w:p>
        </w:tc>
        <w:tc>
          <w:tcPr>
            <w:tcW w:w="851" w:type="dxa"/>
            <w:vAlign w:val="center"/>
          </w:tcPr>
          <w:p>
            <w:pPr>
              <w:snapToGrid w:val="0"/>
              <w:jc w:val="center"/>
              <w:rPr>
                <w:rFonts w:ascii="Times New Roman" w:hAnsi="Times New Roman" w:cs="宋体"/>
                <w:sz w:val="24"/>
                <w:szCs w:val="24"/>
              </w:rPr>
            </w:pP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考试</w:t>
            </w:r>
          </w:p>
        </w:tc>
        <w:tc>
          <w:tcPr>
            <w:tcW w:w="1549" w:type="dxa"/>
            <w:shd w:val="clear" w:color="auto" w:fill="auto"/>
            <w:vAlign w:val="center"/>
          </w:tcPr>
          <w:p>
            <w:pPr>
              <w:snapToGrid w:val="0"/>
              <w:jc w:val="center"/>
              <w:rPr>
                <w:rFonts w:ascii="Times New Roman" w:hAnsi="Times New Roman" w:cs="宋体"/>
                <w:szCs w:val="21"/>
              </w:rPr>
            </w:pPr>
            <w:r>
              <w:rPr>
                <w:rFonts w:hint="eastAsia" w:ascii="Times New Roman" w:hAnsi="Times New Roman" w:cs="宋体"/>
                <w:szCs w:val="21"/>
              </w:rPr>
              <w:t>+在线</w:t>
            </w:r>
            <w:r>
              <w:rPr>
                <w:rFonts w:ascii="Times New Roman" w:hAnsi="Times New Roman" w:cs="宋体"/>
                <w:szCs w:val="21"/>
              </w:rPr>
              <w:t>8</w:t>
            </w:r>
            <w:r>
              <w:rPr>
                <w:rFonts w:hint="eastAsia" w:ascii="Times New Roman" w:hAnsi="Times New Roman" w:cs="宋体"/>
                <w:szCs w:val="21"/>
              </w:rPr>
              <w:t>学时</w:t>
            </w:r>
          </w:p>
        </w:tc>
        <w:tc>
          <w:tcPr>
            <w:tcW w:w="435" w:type="dxa"/>
            <w:vMerge w:val="restart"/>
            <w:shd w:val="clear" w:color="auto" w:fill="auto"/>
            <w:vAlign w:val="center"/>
          </w:tcPr>
          <w:p>
            <w:pPr>
              <w:snapToGrid w:val="0"/>
              <w:rPr>
                <w:rFonts w:ascii="Times New Roman" w:hAnsi="Times New Roman" w:cs="宋体"/>
                <w:sz w:val="24"/>
                <w:szCs w:val="24"/>
              </w:rPr>
            </w:pPr>
            <w:r>
              <w:rPr>
                <w:rFonts w:hint="eastAsia" w:ascii="Times New Roman" w:hAnsi="Times New Roman" w:cs="宋体"/>
                <w:sz w:val="24"/>
                <w:szCs w:val="24"/>
              </w:rPr>
              <w:t>关联</w:t>
            </w: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513040</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电子功能材料与元器件实验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1.5</w:t>
            </w:r>
          </w:p>
        </w:tc>
        <w:tc>
          <w:tcPr>
            <w:tcW w:w="850" w:type="dxa"/>
            <w:vAlign w:val="center"/>
          </w:tcPr>
          <w:p>
            <w:pPr>
              <w:widowControl/>
              <w:snapToGrid w:val="0"/>
              <w:jc w:val="center"/>
              <w:rPr>
                <w:rFonts w:ascii="Times New Roman" w:hAnsi="Times New Roman" w:cs="宋体"/>
                <w:sz w:val="24"/>
                <w:szCs w:val="24"/>
              </w:rPr>
            </w:pPr>
            <w:r>
              <w:rPr>
                <w:rFonts w:hint="eastAsia" w:ascii="Times New Roman" w:hAnsi="Times New Roman" w:cs="宋体"/>
                <w:sz w:val="24"/>
                <w:szCs w:val="24"/>
              </w:rPr>
              <w:t>1.5</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549" w:type="dxa"/>
            <w:vAlign w:val="center"/>
          </w:tcPr>
          <w:p>
            <w:pPr>
              <w:snapToGrid w:val="0"/>
              <w:jc w:val="center"/>
              <w:rPr>
                <w:rFonts w:ascii="Times New Roman" w:hAnsi="Times New Roman" w:cs="宋体"/>
                <w:szCs w:val="21"/>
              </w:rPr>
            </w:pPr>
          </w:p>
        </w:tc>
        <w:tc>
          <w:tcPr>
            <w:tcW w:w="435" w:type="dxa"/>
            <w:vMerge w:val="continue"/>
            <w:vAlign w:val="center"/>
          </w:tcPr>
          <w:p>
            <w:pPr>
              <w:snapToGrid w:val="0"/>
              <w:jc w:val="center"/>
              <w:rPr>
                <w:rFonts w:ascii="Times New Roman" w:hAnsi="Times New Roman" w:cs="宋体"/>
                <w:sz w:val="24"/>
                <w:szCs w:val="24"/>
              </w:rPr>
            </w:pP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47"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513036</w:t>
            </w:r>
          </w:p>
        </w:tc>
        <w:tc>
          <w:tcPr>
            <w:tcW w:w="3119" w:type="dxa"/>
            <w:vAlign w:val="center"/>
          </w:tcPr>
          <w:p>
            <w:pPr>
              <w:snapToGrid w:val="0"/>
              <w:rPr>
                <w:rFonts w:ascii="Times New Roman" w:hAnsi="Times New Roman" w:cs="宋体"/>
                <w:sz w:val="24"/>
                <w:szCs w:val="24"/>
              </w:rPr>
            </w:pPr>
            <w:r>
              <w:rPr>
                <w:rFonts w:ascii="Times New Roman" w:hAnsi="Times New Roman" w:cs="宋体"/>
                <w:sz w:val="24"/>
                <w:szCs w:val="24"/>
              </w:rPr>
              <w:t>IC</w:t>
            </w:r>
            <w:r>
              <w:rPr>
                <w:rFonts w:hint="eastAsia" w:ascii="Times New Roman" w:hAnsi="Times New Roman" w:cs="宋体"/>
                <w:sz w:val="24"/>
                <w:szCs w:val="24"/>
              </w:rPr>
              <w:t>仿真分析与设计实验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与“模拟集成电路设计”关联</w:t>
            </w: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3"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513037</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集成电路设计验证实验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与“数字集成电路设计”关联</w:t>
            </w: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513021</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开放性创新实验</w:t>
            </w:r>
          </w:p>
        </w:tc>
        <w:tc>
          <w:tcPr>
            <w:tcW w:w="709"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rPr>
                <w:rFonts w:ascii="Times New Roman" w:hAnsi="Times New Roman" w:cs="宋体"/>
                <w:sz w:val="24"/>
                <w:szCs w:val="24"/>
              </w:rPr>
            </w:pP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分散</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992"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513022</w:t>
            </w:r>
          </w:p>
        </w:tc>
        <w:tc>
          <w:tcPr>
            <w:tcW w:w="3119" w:type="dxa"/>
            <w:vAlign w:val="center"/>
          </w:tcPr>
          <w:p>
            <w:pPr>
              <w:snapToGrid w:val="0"/>
              <w:rPr>
                <w:rFonts w:ascii="Times New Roman" w:hAnsi="Times New Roman" w:cs="宋体"/>
                <w:sz w:val="24"/>
                <w:szCs w:val="24"/>
              </w:rPr>
            </w:pPr>
            <w:r>
              <w:rPr>
                <w:rFonts w:hint="eastAsia" w:ascii="Times New Roman" w:hAnsi="Times New Roman" w:cs="宋体"/>
                <w:sz w:val="24"/>
                <w:szCs w:val="24"/>
              </w:rPr>
              <w:t>科研训练</w:t>
            </w:r>
          </w:p>
        </w:tc>
        <w:tc>
          <w:tcPr>
            <w:tcW w:w="709" w:type="dxa"/>
            <w:vAlign w:val="center"/>
          </w:tcPr>
          <w:p>
            <w:pPr>
              <w:snapToGrid w:val="0"/>
              <w:jc w:val="center"/>
              <w:rPr>
                <w:rFonts w:ascii="Times New Roman" w:hAnsi="Times New Roman" w:cs="宋体"/>
                <w:sz w:val="24"/>
                <w:szCs w:val="24"/>
              </w:rPr>
            </w:pPr>
            <w:r>
              <w:rPr>
                <w:rFonts w:ascii="Times New Roman" w:hAnsi="Times New Roman" w:cs="宋体"/>
                <w:sz w:val="24"/>
                <w:szCs w:val="24"/>
              </w:rPr>
              <w:t>2</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2</w:t>
            </w:r>
          </w:p>
        </w:tc>
        <w:tc>
          <w:tcPr>
            <w:tcW w:w="992" w:type="dxa"/>
            <w:vAlign w:val="center"/>
          </w:tcPr>
          <w:p>
            <w:pPr>
              <w:snapToGrid w:val="0"/>
              <w:jc w:val="center"/>
              <w:rPr>
                <w:rFonts w:ascii="Times New Roman" w:hAnsi="Times New Roman" w:cs="宋体"/>
                <w:sz w:val="24"/>
                <w:szCs w:val="24"/>
              </w:rPr>
            </w:pP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p>
        </w:tc>
        <w:tc>
          <w:tcPr>
            <w:tcW w:w="850"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分散</w:t>
            </w:r>
          </w:p>
        </w:tc>
        <w:tc>
          <w:tcPr>
            <w:tcW w:w="851" w:type="dxa"/>
            <w:vAlign w:val="center"/>
          </w:tcPr>
          <w:p>
            <w:pPr>
              <w:adjustRightInd w:val="0"/>
              <w:snapToGrid w:val="0"/>
              <w:ind w:left="-105" w:leftChars="-50" w:right="-105" w:rightChars="-50"/>
              <w:jc w:val="center"/>
              <w:rPr>
                <w:rFonts w:ascii="Times New Roman" w:hAnsi="Times New Roman" w:cs="宋体"/>
                <w:sz w:val="24"/>
                <w:szCs w:val="24"/>
              </w:rPr>
            </w:pPr>
            <w:r>
              <w:rPr>
                <w:rFonts w:hint="eastAsia" w:ascii="Times New Roman" w:hAnsi="Times New Roman" w:cs="宋体"/>
                <w:sz w:val="24"/>
                <w:szCs w:val="24"/>
              </w:rPr>
              <w:t>考查</w:t>
            </w: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5" w:hRule="exact"/>
          <w:jc w:val="center"/>
        </w:trPr>
        <w:tc>
          <w:tcPr>
            <w:tcW w:w="379" w:type="dxa"/>
            <w:vMerge w:val="continue"/>
            <w:vAlign w:val="center"/>
          </w:tcPr>
          <w:p>
            <w:pPr>
              <w:snapToGrid w:val="0"/>
              <w:jc w:val="center"/>
              <w:rPr>
                <w:rFonts w:ascii="Times New Roman" w:hAnsi="Times New Roman" w:cs="宋体"/>
                <w:sz w:val="24"/>
                <w:szCs w:val="24"/>
              </w:rPr>
            </w:pPr>
          </w:p>
        </w:tc>
        <w:tc>
          <w:tcPr>
            <w:tcW w:w="467" w:type="dxa"/>
            <w:vMerge w:val="continue"/>
            <w:vAlign w:val="center"/>
          </w:tcPr>
          <w:p>
            <w:pPr>
              <w:snapToGrid w:val="0"/>
              <w:ind w:left="-67"/>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4111" w:type="dxa"/>
            <w:gridSpan w:val="2"/>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小计</w:t>
            </w:r>
          </w:p>
        </w:tc>
        <w:tc>
          <w:tcPr>
            <w:tcW w:w="709"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18</w:t>
            </w:r>
          </w:p>
        </w:tc>
        <w:tc>
          <w:tcPr>
            <w:tcW w:w="850"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10.5</w:t>
            </w:r>
          </w:p>
        </w:tc>
        <w:tc>
          <w:tcPr>
            <w:tcW w:w="992"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300</w:t>
            </w:r>
          </w:p>
        </w:tc>
        <w:tc>
          <w:tcPr>
            <w:tcW w:w="851" w:type="dxa"/>
            <w:vAlign w:val="center"/>
          </w:tcPr>
          <w:p>
            <w:pPr>
              <w:snapToGrid w:val="0"/>
              <w:jc w:val="center"/>
              <w:rPr>
                <w:rFonts w:ascii="Times New Roman" w:hAnsi="Times New Roman" w:cs="宋体"/>
                <w:b/>
                <w:sz w:val="24"/>
                <w:szCs w:val="24"/>
              </w:rPr>
            </w:pPr>
            <w:r>
              <w:rPr>
                <w:rFonts w:ascii="Times New Roman" w:hAnsi="Times New Roman" w:cs="宋体"/>
                <w:b/>
                <w:sz w:val="24"/>
                <w:szCs w:val="24"/>
              </w:rPr>
              <w:t>180</w:t>
            </w:r>
          </w:p>
        </w:tc>
        <w:tc>
          <w:tcPr>
            <w:tcW w:w="850" w:type="dxa"/>
            <w:vAlign w:val="center"/>
          </w:tcPr>
          <w:p>
            <w:pPr>
              <w:snapToGrid w:val="0"/>
              <w:jc w:val="center"/>
              <w:rPr>
                <w:rFonts w:ascii="Times New Roman" w:hAnsi="Times New Roman" w:cs="宋体"/>
                <w:b/>
                <w:bCs/>
                <w:sz w:val="24"/>
                <w:szCs w:val="24"/>
              </w:rPr>
            </w:pPr>
          </w:p>
        </w:tc>
        <w:tc>
          <w:tcPr>
            <w:tcW w:w="851" w:type="dxa"/>
            <w:vAlign w:val="center"/>
          </w:tcPr>
          <w:p>
            <w:pPr>
              <w:adjustRightInd w:val="0"/>
              <w:snapToGrid w:val="0"/>
              <w:ind w:left="-105" w:leftChars="-50" w:right="-105" w:rightChars="-50"/>
              <w:jc w:val="center"/>
              <w:rPr>
                <w:rFonts w:ascii="Times New Roman" w:hAnsi="Times New Roman" w:cs="宋体"/>
                <w:b/>
                <w:bCs/>
                <w:sz w:val="24"/>
                <w:szCs w:val="24"/>
              </w:rPr>
            </w:pPr>
          </w:p>
        </w:tc>
        <w:tc>
          <w:tcPr>
            <w:tcW w:w="1984" w:type="dxa"/>
            <w:gridSpan w:val="2"/>
            <w:vAlign w:val="center"/>
          </w:tcPr>
          <w:p>
            <w:pPr>
              <w:snapToGrid w:val="0"/>
              <w:jc w:val="center"/>
              <w:rPr>
                <w:rFonts w:ascii="Times New Roman" w:hAnsi="Times New Roman" w:cs="宋体"/>
                <w:sz w:val="24"/>
                <w:szCs w:val="24"/>
              </w:rPr>
            </w:pPr>
          </w:p>
        </w:tc>
        <w:tc>
          <w:tcPr>
            <w:tcW w:w="1009" w:type="dxa"/>
            <w:vMerge w:val="continue"/>
            <w:shd w:val="clear" w:color="auto" w:fill="auto"/>
            <w:vAlign w:val="center"/>
          </w:tcPr>
          <w:p>
            <w:pPr>
              <w:snapToGrid w:val="0"/>
              <w:jc w:val="center"/>
              <w:rPr>
                <w:rFonts w:ascii="Times New Roman" w:hAnsi="Times New Roman" w:cs="宋体"/>
                <w:sz w:val="24"/>
                <w:szCs w:val="24"/>
              </w:rPr>
            </w:pPr>
          </w:p>
        </w:tc>
        <w:tc>
          <w:tcPr>
            <w:tcW w:w="97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跨学院选修模块，跨学科拓展课</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922018</w:t>
            </w:r>
          </w:p>
        </w:tc>
        <w:tc>
          <w:tcPr>
            <w:tcW w:w="3119" w:type="dxa"/>
            <w:vAlign w:val="center"/>
          </w:tcPr>
          <w:p>
            <w:pPr>
              <w:snapToGrid w:val="0"/>
              <w:jc w:val="left"/>
              <w:rPr>
                <w:rFonts w:ascii="Times New Roman" w:hAnsi="Times New Roman"/>
                <w:sz w:val="24"/>
                <w:szCs w:val="24"/>
              </w:rPr>
            </w:pPr>
            <w:r>
              <w:rPr>
                <w:rFonts w:hint="eastAsia" w:ascii="Times New Roman" w:hAnsi="Times New Roman"/>
                <w:sz w:val="24"/>
                <w:szCs w:val="24"/>
              </w:rPr>
              <w:t>人工智能导论</w:t>
            </w:r>
          </w:p>
        </w:tc>
        <w:tc>
          <w:tcPr>
            <w:tcW w:w="709"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p>
        </w:tc>
        <w:tc>
          <w:tcPr>
            <w:tcW w:w="850" w:type="dxa"/>
            <w:vAlign w:val="center"/>
          </w:tcPr>
          <w:p>
            <w:pPr>
              <w:snapToGrid w:val="0"/>
              <w:jc w:val="center"/>
              <w:rPr>
                <w:rFonts w:ascii="Times New Roman" w:hAnsi="Times New Roman"/>
                <w:sz w:val="24"/>
                <w:szCs w:val="24"/>
              </w:rPr>
            </w:pPr>
            <w:r>
              <w:rPr>
                <w:rFonts w:hint="eastAsia" w:ascii="Times New Roman" w:hAnsi="Times New Roman"/>
                <w:sz w:val="24"/>
                <w:szCs w:val="24"/>
              </w:rPr>
              <w:t>0.5</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52</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12</w:t>
            </w:r>
          </w:p>
        </w:tc>
        <w:tc>
          <w:tcPr>
            <w:tcW w:w="850" w:type="dxa"/>
            <w:vAlign w:val="center"/>
          </w:tcPr>
          <w:p>
            <w:pPr>
              <w:snapToGrid w:val="0"/>
              <w:jc w:val="center"/>
              <w:rPr>
                <w:rFonts w:ascii="Times New Roman" w:hAnsi="Times New Roman"/>
                <w:sz w:val="24"/>
                <w:szCs w:val="24"/>
              </w:rPr>
            </w:pPr>
            <w:r>
              <w:rPr>
                <w:rFonts w:hint="eastAsia" w:ascii="Times New Roman" w:hAnsi="Times New Roman"/>
                <w:sz w:val="24"/>
                <w:szCs w:val="24"/>
              </w:rPr>
              <w:t>1-4</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考试</w:t>
            </w:r>
          </w:p>
        </w:tc>
        <w:tc>
          <w:tcPr>
            <w:tcW w:w="1984" w:type="dxa"/>
            <w:gridSpan w:val="2"/>
            <w:vAlign w:val="center"/>
          </w:tcPr>
          <w:p>
            <w:pPr>
              <w:snapToGrid w:val="0"/>
              <w:jc w:val="center"/>
              <w:rPr>
                <w:rFonts w:ascii="Times New Roman" w:hAnsi="Times New Roman"/>
                <w:sz w:val="24"/>
                <w:szCs w:val="24"/>
              </w:rPr>
            </w:pPr>
            <w:r>
              <w:rPr>
                <w:rFonts w:ascii="Times New Roman" w:hAnsi="Times New Roman" w:cs="宋体"/>
                <w:sz w:val="24"/>
                <w:szCs w:val="24"/>
              </w:rPr>
              <w:t>线上线下融合</w:t>
            </w:r>
          </w:p>
        </w:tc>
        <w:tc>
          <w:tcPr>
            <w:tcW w:w="1009" w:type="dxa"/>
            <w:vMerge w:val="restart"/>
            <w:vAlign w:val="center"/>
          </w:tcPr>
          <w:p>
            <w:pPr>
              <w:snapToGrid w:val="0"/>
              <w:jc w:val="center"/>
              <w:rPr>
                <w:rFonts w:ascii="Times New Roman" w:hAnsi="Times New Roman"/>
                <w:sz w:val="24"/>
                <w:szCs w:val="24"/>
              </w:rPr>
            </w:pPr>
            <w:r>
              <w:rPr>
                <w:rFonts w:hint="eastAsia" w:ascii="Times New Roman" w:hAnsi="Times New Roman"/>
                <w:sz w:val="24"/>
                <w:szCs w:val="24"/>
              </w:rPr>
              <w:t>跨学院选修模块必须选修</w:t>
            </w:r>
            <w:r>
              <w:rPr>
                <w:rFonts w:ascii="Times New Roman" w:hAnsi="Times New Roman"/>
                <w:sz w:val="24"/>
                <w:szCs w:val="24"/>
              </w:rPr>
              <w:t>3</w:t>
            </w:r>
            <w:r>
              <w:rPr>
                <w:rFonts w:hint="eastAsia" w:ascii="Times New Roman" w:hAnsi="Times New Roman"/>
                <w:sz w:val="24"/>
                <w:szCs w:val="24"/>
              </w:rPr>
              <w:t>学分，可以多选，但最多认定3学分。</w:t>
            </w: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922014</w:t>
            </w:r>
          </w:p>
        </w:tc>
        <w:tc>
          <w:tcPr>
            <w:tcW w:w="3119" w:type="dxa"/>
            <w:vAlign w:val="center"/>
          </w:tcPr>
          <w:p>
            <w:pPr>
              <w:snapToGrid w:val="0"/>
              <w:jc w:val="left"/>
              <w:rPr>
                <w:rFonts w:ascii="Times New Roman" w:hAnsi="Times New Roman"/>
                <w:sz w:val="24"/>
                <w:szCs w:val="24"/>
              </w:rPr>
            </w:pPr>
            <w:r>
              <w:rPr>
                <w:rFonts w:ascii="Times New Roman" w:hAnsi="Times New Roman" w:eastAsia="宋体 (正文)"/>
                <w:sz w:val="24"/>
                <w:szCs w:val="24"/>
              </w:rPr>
              <w:t>机器人及人工智能基础</w:t>
            </w:r>
          </w:p>
        </w:tc>
        <w:tc>
          <w:tcPr>
            <w:tcW w:w="709"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0.5</w:t>
            </w: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52</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12</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3-4</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考试</w:t>
            </w:r>
          </w:p>
        </w:tc>
        <w:tc>
          <w:tcPr>
            <w:tcW w:w="1984" w:type="dxa"/>
            <w:gridSpan w:val="2"/>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922015</w:t>
            </w:r>
          </w:p>
        </w:tc>
        <w:tc>
          <w:tcPr>
            <w:tcW w:w="3119" w:type="dxa"/>
            <w:vAlign w:val="center"/>
          </w:tcPr>
          <w:p>
            <w:pPr>
              <w:snapToGrid w:val="0"/>
              <w:jc w:val="left"/>
              <w:rPr>
                <w:rFonts w:ascii="Times New Roman" w:hAnsi="Times New Roman"/>
                <w:sz w:val="24"/>
                <w:szCs w:val="24"/>
              </w:rPr>
            </w:pPr>
            <w:r>
              <w:rPr>
                <w:rFonts w:ascii="Times New Roman" w:hAnsi="Times New Roman" w:eastAsia="宋体 (正文)"/>
                <w:sz w:val="24"/>
                <w:szCs w:val="24"/>
              </w:rPr>
              <w:t>Python数据分析基础</w:t>
            </w:r>
          </w:p>
        </w:tc>
        <w:tc>
          <w:tcPr>
            <w:tcW w:w="709"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0.5</w:t>
            </w: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52</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12</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2</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考试</w:t>
            </w:r>
          </w:p>
        </w:tc>
        <w:tc>
          <w:tcPr>
            <w:tcW w:w="1984" w:type="dxa"/>
            <w:gridSpan w:val="2"/>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922016</w:t>
            </w:r>
          </w:p>
        </w:tc>
        <w:tc>
          <w:tcPr>
            <w:tcW w:w="3119" w:type="dxa"/>
            <w:vAlign w:val="center"/>
          </w:tcPr>
          <w:p>
            <w:pPr>
              <w:snapToGrid w:val="0"/>
              <w:jc w:val="left"/>
              <w:rPr>
                <w:rFonts w:ascii="Times New Roman" w:hAnsi="Times New Roman"/>
                <w:sz w:val="24"/>
                <w:szCs w:val="24"/>
              </w:rPr>
            </w:pPr>
            <w:r>
              <w:rPr>
                <w:rFonts w:ascii="Times New Roman" w:hAnsi="Times New Roman" w:eastAsia="宋体 (正文)"/>
                <w:sz w:val="24"/>
                <w:szCs w:val="24"/>
              </w:rPr>
              <w:t>云计算及云管理</w:t>
            </w:r>
          </w:p>
        </w:tc>
        <w:tc>
          <w:tcPr>
            <w:tcW w:w="709"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2</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0.5</w:t>
            </w: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36</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12</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3-4</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考查</w:t>
            </w:r>
          </w:p>
        </w:tc>
        <w:tc>
          <w:tcPr>
            <w:tcW w:w="1984" w:type="dxa"/>
            <w:gridSpan w:val="2"/>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922013</w:t>
            </w:r>
          </w:p>
        </w:tc>
        <w:tc>
          <w:tcPr>
            <w:tcW w:w="3119" w:type="dxa"/>
            <w:vAlign w:val="center"/>
          </w:tcPr>
          <w:p>
            <w:pPr>
              <w:snapToGrid w:val="0"/>
              <w:jc w:val="left"/>
              <w:rPr>
                <w:rFonts w:ascii="Times New Roman" w:hAnsi="Times New Roman"/>
                <w:sz w:val="24"/>
                <w:szCs w:val="24"/>
              </w:rPr>
            </w:pPr>
            <w:r>
              <w:rPr>
                <w:rFonts w:ascii="Times New Roman" w:hAnsi="Times New Roman" w:eastAsia="宋体 (正文)"/>
                <w:sz w:val="24"/>
                <w:szCs w:val="24"/>
              </w:rPr>
              <w:t>大数据分析</w:t>
            </w:r>
          </w:p>
        </w:tc>
        <w:tc>
          <w:tcPr>
            <w:tcW w:w="709"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0.5</w:t>
            </w: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52</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12</w:t>
            </w: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考试</w:t>
            </w:r>
          </w:p>
        </w:tc>
        <w:tc>
          <w:tcPr>
            <w:tcW w:w="1984" w:type="dxa"/>
            <w:gridSpan w:val="2"/>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922019</w:t>
            </w:r>
          </w:p>
        </w:tc>
        <w:tc>
          <w:tcPr>
            <w:tcW w:w="3119" w:type="dxa"/>
            <w:vAlign w:val="center"/>
          </w:tcPr>
          <w:p>
            <w:pPr>
              <w:snapToGrid w:val="0"/>
              <w:jc w:val="left"/>
              <w:rPr>
                <w:rFonts w:ascii="Times New Roman" w:hAnsi="Times New Roman"/>
                <w:sz w:val="24"/>
                <w:szCs w:val="24"/>
              </w:rPr>
            </w:pPr>
            <w:r>
              <w:rPr>
                <w:rFonts w:hint="eastAsia" w:ascii="Times New Roman" w:hAnsi="Times New Roman"/>
                <w:sz w:val="24"/>
                <w:szCs w:val="24"/>
              </w:rPr>
              <w:t>数据科学导论</w:t>
            </w:r>
          </w:p>
        </w:tc>
        <w:tc>
          <w:tcPr>
            <w:tcW w:w="709"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p>
        </w:tc>
        <w:tc>
          <w:tcPr>
            <w:tcW w:w="850" w:type="dxa"/>
            <w:vAlign w:val="center"/>
          </w:tcPr>
          <w:p>
            <w:pPr>
              <w:snapToGrid w:val="0"/>
              <w:jc w:val="center"/>
              <w:rPr>
                <w:rFonts w:ascii="Times New Roman" w:hAnsi="Times New Roman"/>
                <w:sz w:val="24"/>
                <w:szCs w:val="24"/>
              </w:rPr>
            </w:pPr>
            <w:r>
              <w:rPr>
                <w:rFonts w:hint="eastAsia" w:ascii="Times New Roman" w:hAnsi="Times New Roman"/>
                <w:sz w:val="24"/>
                <w:szCs w:val="24"/>
              </w:rPr>
              <w:t>0.5</w:t>
            </w:r>
          </w:p>
        </w:tc>
        <w:tc>
          <w:tcPr>
            <w:tcW w:w="992" w:type="dxa"/>
            <w:vAlign w:val="center"/>
          </w:tcPr>
          <w:p>
            <w:pPr>
              <w:snapToGrid w:val="0"/>
              <w:jc w:val="center"/>
              <w:rPr>
                <w:rFonts w:ascii="Times New Roman" w:hAnsi="Times New Roman"/>
                <w:sz w:val="24"/>
                <w:szCs w:val="24"/>
              </w:rPr>
            </w:pPr>
            <w:r>
              <w:rPr>
                <w:rFonts w:hint="eastAsia" w:ascii="Times New Roman" w:hAnsi="Times New Roman"/>
                <w:sz w:val="24"/>
                <w:szCs w:val="24"/>
              </w:rPr>
              <w:t>52</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12</w:t>
            </w:r>
          </w:p>
        </w:tc>
        <w:tc>
          <w:tcPr>
            <w:tcW w:w="850" w:type="dxa"/>
            <w:vAlign w:val="center"/>
          </w:tcPr>
          <w:p>
            <w:pPr>
              <w:snapToGrid w:val="0"/>
              <w:jc w:val="center"/>
              <w:rPr>
                <w:rFonts w:ascii="Times New Roman" w:hAnsi="Times New Roman"/>
                <w:sz w:val="24"/>
                <w:szCs w:val="24"/>
              </w:rPr>
            </w:pPr>
            <w:r>
              <w:rPr>
                <w:rFonts w:hint="eastAsia" w:ascii="Times New Roman" w:hAnsi="Times New Roman"/>
                <w:sz w:val="24"/>
                <w:szCs w:val="24"/>
              </w:rPr>
              <w:t>1-4</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考试</w:t>
            </w:r>
          </w:p>
        </w:tc>
        <w:tc>
          <w:tcPr>
            <w:tcW w:w="1984" w:type="dxa"/>
            <w:gridSpan w:val="2"/>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 xml:space="preserve">931605 </w:t>
            </w:r>
          </w:p>
        </w:tc>
        <w:tc>
          <w:tcPr>
            <w:tcW w:w="3119" w:type="dxa"/>
            <w:vAlign w:val="center"/>
          </w:tcPr>
          <w:p>
            <w:pPr>
              <w:snapToGrid w:val="0"/>
              <w:jc w:val="left"/>
              <w:rPr>
                <w:rFonts w:ascii="Times New Roman" w:hAnsi="Times New Roman"/>
                <w:sz w:val="24"/>
                <w:szCs w:val="24"/>
              </w:rPr>
            </w:pPr>
            <w:r>
              <w:rPr>
                <w:rFonts w:ascii="Times New Roman" w:hAnsi="Times New Roman" w:eastAsia="宋体 (正文)"/>
                <w:sz w:val="24"/>
                <w:szCs w:val="24"/>
                <w:lang w:val="zh-CN"/>
              </w:rPr>
              <w:t>数学物理方程</w:t>
            </w:r>
          </w:p>
        </w:tc>
        <w:tc>
          <w:tcPr>
            <w:tcW w:w="709"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2.5</w:t>
            </w:r>
          </w:p>
        </w:tc>
        <w:tc>
          <w:tcPr>
            <w:tcW w:w="850" w:type="dxa"/>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40</w:t>
            </w:r>
          </w:p>
        </w:tc>
        <w:tc>
          <w:tcPr>
            <w:tcW w:w="851" w:type="dxa"/>
            <w:vAlign w:val="center"/>
          </w:tcPr>
          <w:p>
            <w:pPr>
              <w:snapToGrid w:val="0"/>
              <w:jc w:val="center"/>
              <w:rPr>
                <w:rFonts w:ascii="Times New Roman" w:hAnsi="Times New Roman"/>
                <w:sz w:val="24"/>
                <w:szCs w:val="24"/>
              </w:rPr>
            </w:pP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4</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lang w:val="zh-CN"/>
              </w:rPr>
              <w:t>考试</w:t>
            </w:r>
          </w:p>
        </w:tc>
        <w:tc>
          <w:tcPr>
            <w:tcW w:w="1984" w:type="dxa"/>
            <w:gridSpan w:val="2"/>
            <w:vAlign w:val="center"/>
          </w:tcPr>
          <w:p>
            <w:pPr>
              <w:snapToGrid w:val="0"/>
              <w:jc w:val="center"/>
              <w:rPr>
                <w:rFonts w:ascii="Times New Roman" w:hAnsi="Times New Roman"/>
                <w:sz w:val="24"/>
                <w:szCs w:val="24"/>
              </w:rPr>
            </w:pP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931603</w:t>
            </w:r>
          </w:p>
        </w:tc>
        <w:tc>
          <w:tcPr>
            <w:tcW w:w="3119" w:type="dxa"/>
            <w:vAlign w:val="center"/>
          </w:tcPr>
          <w:p>
            <w:pPr>
              <w:snapToGrid w:val="0"/>
              <w:jc w:val="left"/>
              <w:rPr>
                <w:rFonts w:ascii="Times New Roman" w:hAnsi="Times New Roman"/>
                <w:sz w:val="24"/>
                <w:szCs w:val="24"/>
              </w:rPr>
            </w:pPr>
            <w:r>
              <w:rPr>
                <w:rFonts w:ascii="Times New Roman" w:hAnsi="Times New Roman" w:eastAsia="宋体 (正文)"/>
                <w:sz w:val="24"/>
                <w:szCs w:val="24"/>
                <w:lang w:val="zh-CN"/>
              </w:rPr>
              <w:t>计算方法</w:t>
            </w:r>
          </w:p>
        </w:tc>
        <w:tc>
          <w:tcPr>
            <w:tcW w:w="709"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2.5</w:t>
            </w:r>
          </w:p>
        </w:tc>
        <w:tc>
          <w:tcPr>
            <w:tcW w:w="850" w:type="dxa"/>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40</w:t>
            </w:r>
          </w:p>
        </w:tc>
        <w:tc>
          <w:tcPr>
            <w:tcW w:w="851" w:type="dxa"/>
            <w:vAlign w:val="center"/>
          </w:tcPr>
          <w:p>
            <w:pPr>
              <w:snapToGrid w:val="0"/>
              <w:jc w:val="center"/>
              <w:rPr>
                <w:rFonts w:ascii="Times New Roman" w:hAnsi="Times New Roman"/>
                <w:sz w:val="24"/>
                <w:szCs w:val="24"/>
              </w:rPr>
            </w:pP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4</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lang w:val="zh-CN"/>
              </w:rPr>
              <w:t>考试</w:t>
            </w:r>
          </w:p>
        </w:tc>
        <w:tc>
          <w:tcPr>
            <w:tcW w:w="1984" w:type="dxa"/>
            <w:gridSpan w:val="2"/>
            <w:vAlign w:val="center"/>
          </w:tcPr>
          <w:p>
            <w:pPr>
              <w:snapToGrid w:val="0"/>
              <w:jc w:val="center"/>
              <w:rPr>
                <w:rFonts w:ascii="Times New Roman" w:hAnsi="Times New Roman"/>
                <w:sz w:val="24"/>
                <w:szCs w:val="24"/>
              </w:rPr>
            </w:pP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931606</w:t>
            </w:r>
          </w:p>
        </w:tc>
        <w:tc>
          <w:tcPr>
            <w:tcW w:w="3119" w:type="dxa"/>
            <w:vAlign w:val="center"/>
          </w:tcPr>
          <w:p>
            <w:pPr>
              <w:snapToGrid w:val="0"/>
              <w:jc w:val="left"/>
              <w:rPr>
                <w:rFonts w:ascii="Times New Roman" w:hAnsi="Times New Roman"/>
                <w:sz w:val="24"/>
                <w:szCs w:val="24"/>
              </w:rPr>
            </w:pPr>
            <w:r>
              <w:rPr>
                <w:rFonts w:ascii="Times New Roman" w:hAnsi="Times New Roman" w:eastAsia="宋体 (正文)"/>
                <w:sz w:val="24"/>
                <w:szCs w:val="24"/>
                <w:lang w:val="zh-CN"/>
              </w:rPr>
              <w:t>数学模型</w:t>
            </w:r>
          </w:p>
        </w:tc>
        <w:tc>
          <w:tcPr>
            <w:tcW w:w="709"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2.0</w:t>
            </w:r>
          </w:p>
        </w:tc>
        <w:tc>
          <w:tcPr>
            <w:tcW w:w="850" w:type="dxa"/>
            <w:vAlign w:val="center"/>
          </w:tcPr>
          <w:p>
            <w:pPr>
              <w:snapToGrid w:val="0"/>
              <w:jc w:val="center"/>
              <w:rPr>
                <w:rFonts w:ascii="Times New Roman" w:hAnsi="Times New Roman"/>
                <w:sz w:val="24"/>
                <w:szCs w:val="24"/>
              </w:rPr>
            </w:pPr>
          </w:p>
        </w:tc>
        <w:tc>
          <w:tcPr>
            <w:tcW w:w="992"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32</w:t>
            </w:r>
          </w:p>
        </w:tc>
        <w:tc>
          <w:tcPr>
            <w:tcW w:w="851" w:type="dxa"/>
            <w:vAlign w:val="center"/>
          </w:tcPr>
          <w:p>
            <w:pPr>
              <w:snapToGrid w:val="0"/>
              <w:jc w:val="center"/>
              <w:rPr>
                <w:rFonts w:ascii="Times New Roman" w:hAnsi="Times New Roman"/>
                <w:sz w:val="24"/>
                <w:szCs w:val="24"/>
              </w:rPr>
            </w:pPr>
          </w:p>
        </w:tc>
        <w:tc>
          <w:tcPr>
            <w:tcW w:w="850" w:type="dxa"/>
            <w:vAlign w:val="center"/>
          </w:tcPr>
          <w:p>
            <w:pPr>
              <w:snapToGrid w:val="0"/>
              <w:jc w:val="center"/>
              <w:rPr>
                <w:rFonts w:ascii="Times New Roman" w:hAnsi="Times New Roman"/>
                <w:sz w:val="24"/>
                <w:szCs w:val="24"/>
              </w:rPr>
            </w:pPr>
            <w:r>
              <w:rPr>
                <w:rFonts w:ascii="Times New Roman" w:hAnsi="Times New Roman" w:eastAsia="宋体 (正文)"/>
                <w:sz w:val="24"/>
                <w:szCs w:val="24"/>
              </w:rPr>
              <w:t>5</w:t>
            </w:r>
          </w:p>
        </w:tc>
        <w:tc>
          <w:tcPr>
            <w:tcW w:w="851" w:type="dxa"/>
            <w:vAlign w:val="center"/>
          </w:tcPr>
          <w:p>
            <w:pPr>
              <w:snapToGrid w:val="0"/>
              <w:jc w:val="center"/>
              <w:rPr>
                <w:rFonts w:ascii="Times New Roman" w:hAnsi="Times New Roman"/>
                <w:sz w:val="24"/>
                <w:szCs w:val="24"/>
              </w:rPr>
            </w:pPr>
            <w:r>
              <w:rPr>
                <w:rFonts w:ascii="Times New Roman" w:hAnsi="Times New Roman" w:eastAsia="宋体 (正文)"/>
                <w:sz w:val="24"/>
                <w:szCs w:val="24"/>
                <w:lang w:val="zh-CN"/>
              </w:rPr>
              <w:t>考查</w:t>
            </w:r>
          </w:p>
        </w:tc>
        <w:tc>
          <w:tcPr>
            <w:tcW w:w="1984" w:type="dxa"/>
            <w:gridSpan w:val="2"/>
            <w:vAlign w:val="center"/>
          </w:tcPr>
          <w:p>
            <w:pPr>
              <w:snapToGrid w:val="0"/>
              <w:jc w:val="center"/>
              <w:rPr>
                <w:rFonts w:ascii="Times New Roman" w:hAnsi="Times New Roman"/>
                <w:sz w:val="24"/>
                <w:szCs w:val="24"/>
              </w:rPr>
            </w:pP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379" w:type="dxa"/>
            <w:vMerge w:val="continue"/>
            <w:vAlign w:val="center"/>
          </w:tcPr>
          <w:p>
            <w:pPr>
              <w:snapToGrid w:val="0"/>
              <w:ind w:left="-67" w:right="-145" w:rightChars="-69"/>
              <w:jc w:val="center"/>
              <w:rPr>
                <w:rFonts w:ascii="Times New Roman" w:hAnsi="Times New Roman"/>
                <w:sz w:val="24"/>
                <w:szCs w:val="24"/>
              </w:rPr>
            </w:pPr>
          </w:p>
        </w:tc>
        <w:tc>
          <w:tcPr>
            <w:tcW w:w="467" w:type="dxa"/>
            <w:vMerge w:val="continue"/>
            <w:vAlign w:val="center"/>
          </w:tcPr>
          <w:p>
            <w:pPr>
              <w:snapToGrid w:val="0"/>
              <w:ind w:left="-67"/>
              <w:jc w:val="center"/>
              <w:rPr>
                <w:rFonts w:ascii="Times New Roman" w:hAnsi="Times New Roman"/>
                <w:sz w:val="24"/>
                <w:szCs w:val="24"/>
              </w:rPr>
            </w:pPr>
          </w:p>
        </w:tc>
        <w:tc>
          <w:tcPr>
            <w:tcW w:w="425" w:type="dxa"/>
            <w:vMerge w:val="continue"/>
            <w:vAlign w:val="center"/>
          </w:tcPr>
          <w:p>
            <w:pPr>
              <w:snapToGrid w:val="0"/>
              <w:jc w:val="center"/>
              <w:rPr>
                <w:rFonts w:ascii="Times New Roman" w:hAnsi="Times New Roman"/>
                <w:sz w:val="24"/>
                <w:szCs w:val="24"/>
              </w:rPr>
            </w:pPr>
          </w:p>
        </w:tc>
        <w:tc>
          <w:tcPr>
            <w:tcW w:w="4111" w:type="dxa"/>
            <w:gridSpan w:val="2"/>
            <w:vAlign w:val="center"/>
          </w:tcPr>
          <w:p>
            <w:pPr>
              <w:snapToGrid w:val="0"/>
              <w:jc w:val="center"/>
              <w:rPr>
                <w:rFonts w:ascii="Times New Roman" w:hAnsi="Times New Roman"/>
                <w:b/>
                <w:sz w:val="24"/>
                <w:szCs w:val="24"/>
              </w:rPr>
            </w:pPr>
            <w:r>
              <w:rPr>
                <w:rFonts w:hint="eastAsia" w:ascii="Times New Roman" w:hAnsi="Times New Roman"/>
                <w:b/>
                <w:sz w:val="24"/>
                <w:szCs w:val="24"/>
              </w:rPr>
              <w:t>小计</w:t>
            </w:r>
          </w:p>
        </w:tc>
        <w:tc>
          <w:tcPr>
            <w:tcW w:w="709" w:type="dxa"/>
            <w:vAlign w:val="center"/>
          </w:tcPr>
          <w:p>
            <w:pPr>
              <w:snapToGrid w:val="0"/>
              <w:jc w:val="center"/>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4</w:t>
            </w:r>
          </w:p>
        </w:tc>
        <w:tc>
          <w:tcPr>
            <w:tcW w:w="850" w:type="dxa"/>
            <w:vAlign w:val="center"/>
          </w:tcPr>
          <w:p>
            <w:pPr>
              <w:snapToGrid w:val="0"/>
              <w:jc w:val="center"/>
              <w:rPr>
                <w:rFonts w:ascii="Times New Roman" w:hAnsi="Times New Roman"/>
                <w:b/>
                <w:sz w:val="24"/>
                <w:szCs w:val="24"/>
              </w:rPr>
            </w:pPr>
            <w:r>
              <w:rPr>
                <w:rFonts w:hint="eastAsia" w:ascii="Times New Roman" w:hAnsi="Times New Roman"/>
                <w:b/>
                <w:sz w:val="24"/>
                <w:szCs w:val="24"/>
              </w:rPr>
              <w:t>3</w:t>
            </w:r>
          </w:p>
        </w:tc>
        <w:tc>
          <w:tcPr>
            <w:tcW w:w="992" w:type="dxa"/>
            <w:vAlign w:val="center"/>
          </w:tcPr>
          <w:p>
            <w:pPr>
              <w:snapToGrid w:val="0"/>
              <w:jc w:val="center"/>
              <w:rPr>
                <w:rFonts w:ascii="Times New Roman" w:hAnsi="Times New Roman"/>
                <w:b/>
                <w:sz w:val="24"/>
                <w:szCs w:val="24"/>
              </w:rPr>
            </w:pPr>
            <w:r>
              <w:rPr>
                <w:rFonts w:hint="eastAsia" w:ascii="Times New Roman" w:hAnsi="Times New Roman"/>
                <w:b/>
                <w:sz w:val="24"/>
                <w:szCs w:val="24"/>
              </w:rPr>
              <w:t>4</w:t>
            </w:r>
            <w:r>
              <w:rPr>
                <w:rFonts w:ascii="Times New Roman" w:hAnsi="Times New Roman"/>
                <w:b/>
                <w:sz w:val="24"/>
                <w:szCs w:val="24"/>
              </w:rPr>
              <w:t>08</w:t>
            </w:r>
          </w:p>
        </w:tc>
        <w:tc>
          <w:tcPr>
            <w:tcW w:w="851" w:type="dxa"/>
            <w:vAlign w:val="center"/>
          </w:tcPr>
          <w:p>
            <w:pPr>
              <w:snapToGrid w:val="0"/>
              <w:jc w:val="center"/>
              <w:rPr>
                <w:rFonts w:ascii="Times New Roman" w:hAnsi="Times New Roman"/>
                <w:b/>
                <w:sz w:val="24"/>
                <w:szCs w:val="24"/>
              </w:rPr>
            </w:pPr>
            <w:r>
              <w:rPr>
                <w:rFonts w:hint="eastAsia" w:ascii="Times New Roman" w:hAnsi="Times New Roman"/>
                <w:b/>
                <w:sz w:val="24"/>
                <w:szCs w:val="24"/>
              </w:rPr>
              <w:t>7</w:t>
            </w:r>
            <w:r>
              <w:rPr>
                <w:rFonts w:ascii="Times New Roman" w:hAnsi="Times New Roman"/>
                <w:b/>
                <w:sz w:val="24"/>
                <w:szCs w:val="24"/>
              </w:rPr>
              <w:t>2</w:t>
            </w:r>
          </w:p>
        </w:tc>
        <w:tc>
          <w:tcPr>
            <w:tcW w:w="850" w:type="dxa"/>
            <w:vAlign w:val="center"/>
          </w:tcPr>
          <w:p>
            <w:pPr>
              <w:snapToGrid w:val="0"/>
              <w:jc w:val="center"/>
              <w:rPr>
                <w:rFonts w:ascii="Times New Roman" w:hAnsi="Times New Roman"/>
                <w:sz w:val="24"/>
                <w:szCs w:val="24"/>
              </w:rPr>
            </w:pPr>
          </w:p>
        </w:tc>
        <w:tc>
          <w:tcPr>
            <w:tcW w:w="851" w:type="dxa"/>
            <w:vAlign w:val="center"/>
          </w:tcPr>
          <w:p>
            <w:pPr>
              <w:snapToGrid w:val="0"/>
              <w:jc w:val="center"/>
              <w:rPr>
                <w:rFonts w:ascii="Times New Roman" w:hAnsi="Times New Roman"/>
                <w:sz w:val="24"/>
                <w:szCs w:val="24"/>
              </w:rPr>
            </w:pPr>
          </w:p>
        </w:tc>
        <w:tc>
          <w:tcPr>
            <w:tcW w:w="1984" w:type="dxa"/>
            <w:gridSpan w:val="2"/>
            <w:vAlign w:val="center"/>
          </w:tcPr>
          <w:p>
            <w:pPr>
              <w:snapToGrid w:val="0"/>
              <w:jc w:val="center"/>
              <w:rPr>
                <w:rFonts w:ascii="Times New Roman" w:hAnsi="Times New Roman"/>
                <w:sz w:val="24"/>
                <w:szCs w:val="24"/>
              </w:rPr>
            </w:pPr>
          </w:p>
        </w:tc>
        <w:tc>
          <w:tcPr>
            <w:tcW w:w="1009" w:type="dxa"/>
            <w:vMerge w:val="continue"/>
            <w:vAlign w:val="center"/>
          </w:tcPr>
          <w:p>
            <w:pPr>
              <w:snapToGrid w:val="0"/>
              <w:jc w:val="center"/>
              <w:rPr>
                <w:rFonts w:ascii="Times New Roman" w:hAnsi="Times New Roman"/>
                <w:sz w:val="24"/>
                <w:szCs w:val="24"/>
              </w:rPr>
            </w:pPr>
          </w:p>
        </w:tc>
        <w:tc>
          <w:tcPr>
            <w:tcW w:w="976" w:type="dxa"/>
            <w:vMerge w:val="continue"/>
            <w:vAlign w:val="center"/>
          </w:tcPr>
          <w:p>
            <w:pPr>
              <w:snapToGrid w:val="0"/>
              <w:jc w:val="center"/>
              <w:rPr>
                <w:rFonts w:ascii="Times New Roman" w:hAnsi="Times New Roman"/>
                <w:sz w:val="24"/>
                <w:szCs w:val="24"/>
              </w:rPr>
            </w:pPr>
          </w:p>
        </w:tc>
      </w:tr>
    </w:tbl>
    <w:p>
      <w:pPr>
        <w:jc w:val="center"/>
        <w:rPr>
          <w:rFonts w:ascii="微软雅黑" w:hAnsi="微软雅黑" w:eastAsia="微软雅黑"/>
          <w:b/>
          <w:sz w:val="28"/>
          <w:szCs w:val="28"/>
        </w:rPr>
      </w:pPr>
      <w:r>
        <w:rPr>
          <w:rFonts w:hint="eastAsia" w:ascii="微软雅黑" w:hAnsi="微软雅黑" w:eastAsia="微软雅黑"/>
          <w:b/>
          <w:sz w:val="28"/>
          <w:szCs w:val="28"/>
        </w:rPr>
        <w:t>共同教育环节安排表</w:t>
      </w:r>
    </w:p>
    <w:tbl>
      <w:tblPr>
        <w:tblStyle w:val="10"/>
        <w:tblW w:w="4675" w:type="pct"/>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3545"/>
        <w:gridCol w:w="2409"/>
        <w:gridCol w:w="2269"/>
        <w:gridCol w:w="2415"/>
        <w:gridCol w:w="21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31" w:type="pct"/>
            <w:tcBorders>
              <w:top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课程编码</w:t>
            </w:r>
          </w:p>
        </w:tc>
        <w:tc>
          <w:tcPr>
            <w:tcW w:w="1214"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实践环节名称</w:t>
            </w:r>
          </w:p>
        </w:tc>
        <w:tc>
          <w:tcPr>
            <w:tcW w:w="82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学分</w:t>
            </w:r>
          </w:p>
        </w:tc>
        <w:tc>
          <w:tcPr>
            <w:tcW w:w="77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周数</w:t>
            </w:r>
          </w:p>
        </w:tc>
        <w:tc>
          <w:tcPr>
            <w:tcW w:w="82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建议修读学期</w:t>
            </w:r>
          </w:p>
        </w:tc>
        <w:tc>
          <w:tcPr>
            <w:tcW w:w="726" w:type="pct"/>
            <w:tcBorders>
              <w:top w:val="single" w:color="auto" w:sz="12" w:space="0"/>
              <w:left w:val="single" w:color="auto" w:sz="12" w:space="0"/>
              <w:bottom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31" w:type="pct"/>
            <w:tcBorders>
              <w:top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905001</w:t>
            </w:r>
          </w:p>
        </w:tc>
        <w:tc>
          <w:tcPr>
            <w:tcW w:w="1214"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eastAsia="宋体 (正文)" w:cs="宋体 (正文)"/>
                <w:sz w:val="24"/>
                <w:szCs w:val="24"/>
              </w:rPr>
              <w:t>入学教育</w:t>
            </w:r>
          </w:p>
        </w:tc>
        <w:tc>
          <w:tcPr>
            <w:tcW w:w="825"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726" w:type="pct"/>
            <w:tcBorders>
              <w:top w:val="single" w:color="auto" w:sz="12" w:space="0"/>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905002</w:t>
            </w:r>
          </w:p>
        </w:tc>
        <w:tc>
          <w:tcPr>
            <w:tcW w:w="1214" w:type="pct"/>
            <w:tcBorders>
              <w:left w:val="single" w:color="auto" w:sz="12" w:space="0"/>
              <w:right w:val="single" w:color="auto" w:sz="12" w:space="0"/>
            </w:tcBorders>
            <w:vAlign w:val="center"/>
          </w:tcPr>
          <w:p>
            <w:pPr>
              <w:jc w:val="center"/>
              <w:rPr>
                <w:rFonts w:ascii="Times New Roman" w:hAnsi="Times New Roman" w:eastAsia="宋体 (正文)" w:cs="宋体 (正文)"/>
                <w:sz w:val="24"/>
                <w:szCs w:val="24"/>
              </w:rPr>
            </w:pPr>
            <w:r>
              <w:rPr>
                <w:rFonts w:ascii="Times New Roman" w:hAnsi="Times New Roman" w:eastAsia="宋体 (正文)" w:cs="宋体 (正文)"/>
                <w:sz w:val="24"/>
                <w:szCs w:val="24"/>
              </w:rPr>
              <w:t>毕业教育</w:t>
            </w:r>
          </w:p>
        </w:tc>
        <w:tc>
          <w:tcPr>
            <w:tcW w:w="825"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8</w:t>
            </w:r>
          </w:p>
        </w:tc>
        <w:tc>
          <w:tcPr>
            <w:tcW w:w="726" w:type="pct"/>
            <w:tcBorders>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J13002</w:t>
            </w:r>
          </w:p>
        </w:tc>
        <w:tc>
          <w:tcPr>
            <w:tcW w:w="1214" w:type="pct"/>
            <w:tcBorders>
              <w:left w:val="single" w:color="auto" w:sz="12" w:space="0"/>
              <w:bottom w:val="single" w:color="auto" w:sz="4" w:space="0"/>
              <w:right w:val="single" w:color="auto" w:sz="12" w:space="0"/>
            </w:tcBorders>
            <w:vAlign w:val="center"/>
          </w:tcPr>
          <w:p>
            <w:pPr>
              <w:spacing w:line="240" w:lineRule="exact"/>
              <w:jc w:val="center"/>
              <w:rPr>
                <w:rFonts w:ascii="Times New Roman" w:hAnsi="Times New Roman" w:cs="宋体"/>
                <w:sz w:val="24"/>
                <w:szCs w:val="24"/>
              </w:rPr>
            </w:pPr>
            <w:r>
              <w:rPr>
                <w:rFonts w:hint="eastAsia" w:ascii="Times New Roman" w:hAnsi="Times New Roman" w:cs="宋体"/>
                <w:sz w:val="24"/>
                <w:szCs w:val="24"/>
              </w:rPr>
              <w:t>军事训练</w:t>
            </w:r>
          </w:p>
        </w:tc>
        <w:tc>
          <w:tcPr>
            <w:tcW w:w="825"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77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w:t>
            </w:r>
          </w:p>
        </w:tc>
        <w:tc>
          <w:tcPr>
            <w:tcW w:w="82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726"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实践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393004</w:t>
            </w:r>
          </w:p>
        </w:tc>
        <w:tc>
          <w:tcPr>
            <w:tcW w:w="1214"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思想政治理论课实践教学</w:t>
            </w:r>
          </w:p>
        </w:tc>
        <w:tc>
          <w:tcPr>
            <w:tcW w:w="825"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777"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27"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1-4</w:t>
            </w:r>
          </w:p>
        </w:tc>
        <w:tc>
          <w:tcPr>
            <w:tcW w:w="726" w:type="pct"/>
            <w:tcBorders>
              <w:lef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分散进行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845" w:type="pct"/>
            <w:gridSpan w:val="2"/>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合计</w:t>
            </w:r>
          </w:p>
        </w:tc>
        <w:tc>
          <w:tcPr>
            <w:tcW w:w="825"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4</w:t>
            </w:r>
          </w:p>
        </w:tc>
        <w:tc>
          <w:tcPr>
            <w:tcW w:w="77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8</w:t>
            </w:r>
          </w:p>
        </w:tc>
        <w:tc>
          <w:tcPr>
            <w:tcW w:w="82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p>
        </w:tc>
        <w:tc>
          <w:tcPr>
            <w:tcW w:w="726" w:type="pct"/>
            <w:tcBorders>
              <w:left w:val="single" w:color="auto" w:sz="12" w:space="0"/>
            </w:tcBorders>
            <w:vAlign w:val="center"/>
          </w:tcPr>
          <w:p>
            <w:pPr>
              <w:jc w:val="center"/>
              <w:rPr>
                <w:rFonts w:ascii="Times New Roman" w:hAnsi="Times New Roman" w:cs="宋体 (正文)"/>
                <w:sz w:val="24"/>
                <w:szCs w:val="24"/>
              </w:rPr>
            </w:pPr>
          </w:p>
        </w:tc>
      </w:tr>
    </w:tbl>
    <w:p>
      <w:pPr>
        <w:spacing w:beforeLines="50" w:afterLines="50" w:line="700" w:lineRule="exact"/>
        <w:jc w:val="center"/>
        <w:rPr>
          <w:rFonts w:ascii="微软雅黑" w:hAnsi="微软雅黑" w:eastAsia="微软雅黑"/>
          <w:b/>
          <w:sz w:val="28"/>
          <w:szCs w:val="28"/>
        </w:rPr>
      </w:pPr>
      <w:r>
        <w:rPr>
          <w:rFonts w:hint="eastAsia" w:ascii="微软雅黑" w:hAnsi="微软雅黑" w:eastAsia="微软雅黑"/>
          <w:b/>
          <w:sz w:val="28"/>
          <w:szCs w:val="28"/>
          <w:u w:val="single"/>
        </w:rPr>
        <w:t>微电子科学与工程</w:t>
      </w:r>
      <w:r>
        <w:rPr>
          <w:rFonts w:hint="eastAsia" w:ascii="微软雅黑" w:hAnsi="微软雅黑" w:eastAsia="微软雅黑"/>
          <w:b/>
          <w:sz w:val="28"/>
          <w:szCs w:val="28"/>
        </w:rPr>
        <w:t>专业独立实践教学环节安排表</w:t>
      </w:r>
    </w:p>
    <w:tbl>
      <w:tblPr>
        <w:tblStyle w:val="10"/>
        <w:tblW w:w="145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96"/>
        <w:gridCol w:w="2560"/>
        <w:gridCol w:w="1409"/>
        <w:gridCol w:w="1560"/>
        <w:gridCol w:w="1842"/>
        <w:gridCol w:w="1917"/>
        <w:gridCol w:w="28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2" w:hRule="atLeast"/>
          <w:jc w:val="center"/>
        </w:trPr>
        <w:tc>
          <w:tcPr>
            <w:tcW w:w="2396"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实践环节编号</w:t>
            </w:r>
          </w:p>
        </w:tc>
        <w:tc>
          <w:tcPr>
            <w:tcW w:w="256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实践环节名称</w:t>
            </w:r>
          </w:p>
        </w:tc>
        <w:tc>
          <w:tcPr>
            <w:tcW w:w="1409"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学分</w:t>
            </w:r>
          </w:p>
        </w:tc>
        <w:tc>
          <w:tcPr>
            <w:tcW w:w="156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周数</w:t>
            </w:r>
          </w:p>
        </w:tc>
        <w:tc>
          <w:tcPr>
            <w:tcW w:w="1842"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建议修读学期</w:t>
            </w:r>
          </w:p>
        </w:tc>
        <w:tc>
          <w:tcPr>
            <w:tcW w:w="19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考核性质</w:t>
            </w:r>
          </w:p>
        </w:tc>
        <w:tc>
          <w:tcPr>
            <w:tcW w:w="2835"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2396" w:type="dxa"/>
            <w:vAlign w:val="center"/>
          </w:tcPr>
          <w:p>
            <w:pPr>
              <w:widowControl/>
              <w:snapToGrid w:val="0"/>
              <w:jc w:val="center"/>
              <w:rPr>
                <w:rFonts w:ascii="Times New Roman" w:hAnsi="Times New Roman"/>
                <w:kern w:val="0"/>
                <w:sz w:val="24"/>
                <w:szCs w:val="24"/>
              </w:rPr>
            </w:pPr>
            <w:r>
              <w:rPr>
                <w:rFonts w:hint="eastAsia" w:ascii="Times New Roman" w:hAnsi="Times New Roman" w:cs="宋体"/>
                <w:sz w:val="24"/>
                <w:szCs w:val="24"/>
              </w:rPr>
              <w:t>494003</w:t>
            </w:r>
          </w:p>
        </w:tc>
        <w:tc>
          <w:tcPr>
            <w:tcW w:w="2560" w:type="dxa"/>
            <w:vAlign w:val="center"/>
          </w:tcPr>
          <w:p>
            <w:pPr>
              <w:snapToGrid w:val="0"/>
              <w:jc w:val="center"/>
              <w:rPr>
                <w:rFonts w:ascii="Times New Roman" w:hAnsi="Times New Roman"/>
                <w:kern w:val="0"/>
                <w:sz w:val="24"/>
                <w:szCs w:val="24"/>
              </w:rPr>
            </w:pPr>
            <w:r>
              <w:rPr>
                <w:rFonts w:hint="eastAsia" w:ascii="Times New Roman" w:hAnsi="Times New Roman" w:cs="宋体"/>
                <w:sz w:val="24"/>
                <w:szCs w:val="24"/>
              </w:rPr>
              <w:t>工程训练</w:t>
            </w:r>
            <w:r>
              <w:rPr>
                <w:rFonts w:ascii="Times New Roman" w:hAnsi="Times New Roman" w:cs="宋体"/>
                <w:sz w:val="24"/>
                <w:szCs w:val="24"/>
              </w:rPr>
              <w:t>C</w:t>
            </w:r>
          </w:p>
        </w:tc>
        <w:tc>
          <w:tcPr>
            <w:tcW w:w="1409" w:type="dxa"/>
            <w:vAlign w:val="center"/>
          </w:tcPr>
          <w:p>
            <w:pPr>
              <w:snapToGrid w:val="0"/>
              <w:jc w:val="center"/>
              <w:rPr>
                <w:rFonts w:ascii="Times New Roman" w:hAnsi="Times New Roman"/>
                <w:kern w:val="0"/>
                <w:sz w:val="24"/>
                <w:szCs w:val="24"/>
              </w:rPr>
            </w:pPr>
            <w:r>
              <w:rPr>
                <w:rFonts w:ascii="Times New Roman" w:hAnsi="Times New Roman" w:cs="宋体"/>
                <w:sz w:val="24"/>
                <w:szCs w:val="24"/>
              </w:rPr>
              <w:t>2</w:t>
            </w:r>
          </w:p>
        </w:tc>
        <w:tc>
          <w:tcPr>
            <w:tcW w:w="1560" w:type="dxa"/>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3</w:t>
            </w:r>
          </w:p>
        </w:tc>
        <w:tc>
          <w:tcPr>
            <w:tcW w:w="1842" w:type="dxa"/>
            <w:vAlign w:val="center"/>
          </w:tcPr>
          <w:p>
            <w:pPr>
              <w:snapToGrid w:val="0"/>
              <w:jc w:val="center"/>
              <w:rPr>
                <w:rFonts w:ascii="Times New Roman" w:hAnsi="Times New Roman"/>
                <w:kern w:val="0"/>
                <w:sz w:val="24"/>
                <w:szCs w:val="24"/>
              </w:rPr>
            </w:pPr>
            <w:r>
              <w:rPr>
                <w:rFonts w:ascii="Times New Roman" w:hAnsi="Times New Roman" w:cs="宋体"/>
                <w:sz w:val="24"/>
                <w:szCs w:val="24"/>
              </w:rPr>
              <w:t>3</w:t>
            </w:r>
          </w:p>
        </w:tc>
        <w:tc>
          <w:tcPr>
            <w:tcW w:w="19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考查</w:t>
            </w:r>
          </w:p>
        </w:tc>
        <w:tc>
          <w:tcPr>
            <w:tcW w:w="2835"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396" w:type="dxa"/>
            <w:vAlign w:val="center"/>
          </w:tcPr>
          <w:p>
            <w:pPr>
              <w:widowControl/>
              <w:snapToGrid w:val="0"/>
              <w:jc w:val="center"/>
              <w:rPr>
                <w:rFonts w:ascii="Times New Roman" w:hAnsi="Times New Roman"/>
                <w:kern w:val="0"/>
                <w:sz w:val="24"/>
                <w:szCs w:val="24"/>
              </w:rPr>
            </w:pPr>
            <w:r>
              <w:rPr>
                <w:rFonts w:hint="eastAsia" w:ascii="Times New Roman" w:hAnsi="Times New Roman" w:cs="宋体"/>
                <w:sz w:val="24"/>
                <w:szCs w:val="24"/>
              </w:rPr>
              <w:t>513030</w:t>
            </w:r>
          </w:p>
        </w:tc>
        <w:tc>
          <w:tcPr>
            <w:tcW w:w="2560" w:type="dxa"/>
            <w:vAlign w:val="center"/>
          </w:tcPr>
          <w:p>
            <w:pPr>
              <w:jc w:val="center"/>
              <w:rPr>
                <w:rFonts w:ascii="Times New Roman" w:hAnsi="Times New Roman"/>
                <w:kern w:val="0"/>
                <w:sz w:val="24"/>
                <w:szCs w:val="24"/>
              </w:rPr>
            </w:pPr>
            <w:r>
              <w:rPr>
                <w:rFonts w:hint="eastAsia" w:ascii="Times New Roman" w:hAnsi="Times New Roman" w:cs="宋体"/>
                <w:sz w:val="24"/>
                <w:szCs w:val="24"/>
              </w:rPr>
              <w:t>认识实习B</w:t>
            </w:r>
          </w:p>
        </w:tc>
        <w:tc>
          <w:tcPr>
            <w:tcW w:w="1409" w:type="dxa"/>
            <w:vAlign w:val="center"/>
          </w:tcPr>
          <w:p>
            <w:pPr>
              <w:jc w:val="center"/>
              <w:rPr>
                <w:rFonts w:ascii="Times New Roman" w:hAnsi="Times New Roman"/>
                <w:kern w:val="0"/>
                <w:sz w:val="24"/>
                <w:szCs w:val="24"/>
              </w:rPr>
            </w:pPr>
            <w:r>
              <w:rPr>
                <w:rFonts w:ascii="Times New Roman" w:hAnsi="Times New Roman" w:cs="宋体"/>
                <w:sz w:val="24"/>
                <w:szCs w:val="24"/>
              </w:rPr>
              <w:t>1</w:t>
            </w:r>
          </w:p>
        </w:tc>
        <w:tc>
          <w:tcPr>
            <w:tcW w:w="1560" w:type="dxa"/>
            <w:vAlign w:val="center"/>
          </w:tcPr>
          <w:p>
            <w:pPr>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rPr>
              <w:t>1</w:t>
            </w:r>
            <w:r>
              <w:rPr>
                <w:rFonts w:hint="eastAsia" w:ascii="Times New Roman" w:hAnsi="Times New Roman"/>
                <w:kern w:val="0"/>
                <w:sz w:val="24"/>
                <w:szCs w:val="24"/>
                <w:lang w:val="en-US" w:eastAsia="zh-CN"/>
              </w:rPr>
              <w:t>.5</w:t>
            </w:r>
          </w:p>
        </w:tc>
        <w:tc>
          <w:tcPr>
            <w:tcW w:w="1842" w:type="dxa"/>
            <w:vAlign w:val="center"/>
          </w:tcPr>
          <w:p>
            <w:pPr>
              <w:jc w:val="center"/>
              <w:rPr>
                <w:rFonts w:ascii="Times New Roman" w:hAnsi="Times New Roman"/>
                <w:kern w:val="0"/>
                <w:sz w:val="24"/>
                <w:szCs w:val="24"/>
              </w:rPr>
            </w:pPr>
            <w:r>
              <w:rPr>
                <w:rFonts w:ascii="Times New Roman" w:hAnsi="Times New Roman" w:cs="宋体"/>
                <w:sz w:val="24"/>
                <w:szCs w:val="24"/>
              </w:rPr>
              <w:t>3</w:t>
            </w:r>
          </w:p>
        </w:tc>
        <w:tc>
          <w:tcPr>
            <w:tcW w:w="19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考查</w:t>
            </w:r>
          </w:p>
        </w:tc>
        <w:tc>
          <w:tcPr>
            <w:tcW w:w="2835"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2396" w:type="dxa"/>
            <w:vAlign w:val="center"/>
          </w:tcPr>
          <w:p>
            <w:pPr>
              <w:widowControl/>
              <w:snapToGrid w:val="0"/>
              <w:jc w:val="center"/>
              <w:rPr>
                <w:rFonts w:ascii="Times New Roman" w:hAnsi="Times New Roman"/>
                <w:kern w:val="0"/>
                <w:sz w:val="24"/>
                <w:szCs w:val="24"/>
              </w:rPr>
            </w:pPr>
            <w:r>
              <w:rPr>
                <w:rFonts w:hint="eastAsia" w:ascii="Times New Roman" w:hAnsi="Times New Roman" w:cs="宋体"/>
                <w:sz w:val="24"/>
                <w:szCs w:val="24"/>
              </w:rPr>
              <w:t>513031</w:t>
            </w:r>
          </w:p>
        </w:tc>
        <w:tc>
          <w:tcPr>
            <w:tcW w:w="2560" w:type="dxa"/>
            <w:vAlign w:val="center"/>
          </w:tcPr>
          <w:p>
            <w:pPr>
              <w:jc w:val="center"/>
              <w:rPr>
                <w:rFonts w:ascii="Times New Roman" w:hAnsi="Times New Roman"/>
                <w:kern w:val="0"/>
                <w:sz w:val="24"/>
                <w:szCs w:val="24"/>
              </w:rPr>
            </w:pPr>
            <w:r>
              <w:rPr>
                <w:rFonts w:hint="eastAsia" w:ascii="Times New Roman" w:hAnsi="Times New Roman" w:cs="宋体"/>
                <w:sz w:val="24"/>
                <w:szCs w:val="24"/>
              </w:rPr>
              <w:t>电子工艺实习B</w:t>
            </w:r>
          </w:p>
        </w:tc>
        <w:tc>
          <w:tcPr>
            <w:tcW w:w="1409" w:type="dxa"/>
            <w:vAlign w:val="center"/>
          </w:tcPr>
          <w:p>
            <w:pPr>
              <w:jc w:val="center"/>
              <w:rPr>
                <w:rFonts w:ascii="Times New Roman" w:hAnsi="Times New Roman"/>
                <w:kern w:val="0"/>
                <w:sz w:val="24"/>
                <w:szCs w:val="24"/>
              </w:rPr>
            </w:pPr>
            <w:r>
              <w:rPr>
                <w:rFonts w:ascii="Times New Roman" w:hAnsi="Times New Roman" w:cs="宋体"/>
                <w:sz w:val="24"/>
                <w:szCs w:val="24"/>
              </w:rPr>
              <w:t>1</w:t>
            </w:r>
          </w:p>
        </w:tc>
        <w:tc>
          <w:tcPr>
            <w:tcW w:w="1560" w:type="dxa"/>
            <w:vAlign w:val="center"/>
          </w:tcPr>
          <w:p>
            <w:pPr>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rPr>
              <w:t>1</w:t>
            </w:r>
            <w:r>
              <w:rPr>
                <w:rFonts w:hint="eastAsia" w:ascii="Times New Roman" w:hAnsi="Times New Roman"/>
                <w:kern w:val="0"/>
                <w:sz w:val="24"/>
                <w:szCs w:val="24"/>
                <w:lang w:val="en-US" w:eastAsia="zh-CN"/>
              </w:rPr>
              <w:t>.5</w:t>
            </w:r>
          </w:p>
        </w:tc>
        <w:tc>
          <w:tcPr>
            <w:tcW w:w="1842" w:type="dxa"/>
            <w:vAlign w:val="center"/>
          </w:tcPr>
          <w:p>
            <w:pPr>
              <w:jc w:val="center"/>
              <w:rPr>
                <w:rFonts w:ascii="Times New Roman" w:hAnsi="Times New Roman"/>
                <w:kern w:val="0"/>
                <w:sz w:val="24"/>
                <w:szCs w:val="24"/>
              </w:rPr>
            </w:pPr>
            <w:r>
              <w:rPr>
                <w:rFonts w:ascii="Times New Roman" w:hAnsi="Times New Roman" w:cs="宋体"/>
                <w:sz w:val="24"/>
                <w:szCs w:val="24"/>
              </w:rPr>
              <w:t>4</w:t>
            </w:r>
          </w:p>
        </w:tc>
        <w:tc>
          <w:tcPr>
            <w:tcW w:w="19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考查</w:t>
            </w:r>
          </w:p>
        </w:tc>
        <w:tc>
          <w:tcPr>
            <w:tcW w:w="2835"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396" w:type="dxa"/>
            <w:vAlign w:val="center"/>
          </w:tcPr>
          <w:p>
            <w:pPr>
              <w:widowControl/>
              <w:snapToGrid w:val="0"/>
              <w:jc w:val="center"/>
              <w:rPr>
                <w:rFonts w:ascii="Times New Roman" w:hAnsi="Times New Roman"/>
                <w:b/>
                <w:kern w:val="0"/>
                <w:sz w:val="24"/>
                <w:szCs w:val="24"/>
              </w:rPr>
            </w:pPr>
            <w:r>
              <w:rPr>
                <w:rFonts w:hint="eastAsia" w:ascii="Times New Roman" w:hAnsi="Times New Roman" w:cs="宋体"/>
                <w:sz w:val="24"/>
                <w:szCs w:val="24"/>
              </w:rPr>
              <w:t>513032</w:t>
            </w:r>
          </w:p>
        </w:tc>
        <w:tc>
          <w:tcPr>
            <w:tcW w:w="2560" w:type="dxa"/>
            <w:vAlign w:val="center"/>
          </w:tcPr>
          <w:p>
            <w:pPr>
              <w:jc w:val="center"/>
              <w:rPr>
                <w:rFonts w:ascii="Times New Roman" w:hAnsi="Times New Roman"/>
                <w:b/>
                <w:kern w:val="0"/>
                <w:sz w:val="24"/>
                <w:szCs w:val="24"/>
              </w:rPr>
            </w:pPr>
            <w:r>
              <w:rPr>
                <w:rFonts w:hint="eastAsia" w:ascii="Times New Roman" w:hAnsi="Times New Roman" w:cs="宋体"/>
                <w:sz w:val="24"/>
                <w:szCs w:val="24"/>
              </w:rPr>
              <w:t>业务实习B</w:t>
            </w:r>
          </w:p>
        </w:tc>
        <w:tc>
          <w:tcPr>
            <w:tcW w:w="1409" w:type="dxa"/>
            <w:vAlign w:val="center"/>
          </w:tcPr>
          <w:p>
            <w:pPr>
              <w:jc w:val="center"/>
              <w:rPr>
                <w:rFonts w:ascii="Times New Roman" w:hAnsi="Times New Roman"/>
                <w:kern w:val="0"/>
                <w:sz w:val="24"/>
                <w:szCs w:val="24"/>
              </w:rPr>
            </w:pPr>
            <w:r>
              <w:rPr>
                <w:rFonts w:ascii="Times New Roman" w:hAnsi="Times New Roman" w:cs="宋体"/>
                <w:sz w:val="24"/>
                <w:szCs w:val="24"/>
              </w:rPr>
              <w:t>1</w:t>
            </w:r>
          </w:p>
        </w:tc>
        <w:tc>
          <w:tcPr>
            <w:tcW w:w="1560" w:type="dxa"/>
            <w:vAlign w:val="center"/>
          </w:tcPr>
          <w:p>
            <w:pPr>
              <w:jc w:val="center"/>
              <w:rPr>
                <w:rFonts w:hint="default" w:ascii="Times New Roman" w:hAnsi="Times New Roman" w:eastAsia="宋体"/>
                <w:bCs/>
                <w:kern w:val="0"/>
                <w:sz w:val="24"/>
                <w:szCs w:val="24"/>
                <w:lang w:val="en-US" w:eastAsia="zh-CN"/>
              </w:rPr>
            </w:pPr>
            <w:r>
              <w:rPr>
                <w:rFonts w:hint="eastAsia" w:ascii="Times New Roman" w:hAnsi="Times New Roman"/>
                <w:bCs/>
                <w:kern w:val="0"/>
                <w:sz w:val="24"/>
                <w:szCs w:val="24"/>
              </w:rPr>
              <w:t>1</w:t>
            </w:r>
            <w:r>
              <w:rPr>
                <w:rFonts w:hint="eastAsia" w:ascii="Times New Roman" w:hAnsi="Times New Roman"/>
                <w:bCs/>
                <w:kern w:val="0"/>
                <w:sz w:val="24"/>
                <w:szCs w:val="24"/>
                <w:lang w:val="en-US" w:eastAsia="zh-CN"/>
              </w:rPr>
              <w:t>.5</w:t>
            </w:r>
          </w:p>
        </w:tc>
        <w:tc>
          <w:tcPr>
            <w:tcW w:w="1842" w:type="dxa"/>
            <w:vAlign w:val="center"/>
          </w:tcPr>
          <w:p>
            <w:pPr>
              <w:jc w:val="center"/>
              <w:rPr>
                <w:rFonts w:ascii="Times New Roman" w:hAnsi="Times New Roman"/>
                <w:b/>
                <w:kern w:val="0"/>
                <w:sz w:val="24"/>
                <w:szCs w:val="24"/>
              </w:rPr>
            </w:pPr>
            <w:r>
              <w:rPr>
                <w:rFonts w:ascii="Times New Roman" w:hAnsi="Times New Roman" w:cs="宋体"/>
                <w:sz w:val="24"/>
                <w:szCs w:val="24"/>
              </w:rPr>
              <w:t>5</w:t>
            </w:r>
          </w:p>
        </w:tc>
        <w:tc>
          <w:tcPr>
            <w:tcW w:w="19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考查</w:t>
            </w:r>
          </w:p>
        </w:tc>
        <w:tc>
          <w:tcPr>
            <w:tcW w:w="2835" w:type="dxa"/>
            <w:vAlign w:val="center"/>
          </w:tcPr>
          <w:p>
            <w:pPr>
              <w:widowControl/>
              <w:snapToGrid w:val="0"/>
              <w:jc w:val="center"/>
              <w:rPr>
                <w:rFonts w:ascii="Times New Roman" w:hAnsi="Times New Roman"/>
                <w:b/>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396" w:type="dxa"/>
            <w:vAlign w:val="center"/>
          </w:tcPr>
          <w:p>
            <w:pPr>
              <w:widowControl/>
              <w:snapToGrid w:val="0"/>
              <w:jc w:val="center"/>
              <w:rPr>
                <w:rFonts w:ascii="Times New Roman" w:hAnsi="Times New Roman"/>
                <w:b/>
                <w:kern w:val="0"/>
                <w:sz w:val="24"/>
                <w:szCs w:val="24"/>
              </w:rPr>
            </w:pPr>
            <w:r>
              <w:rPr>
                <w:rFonts w:hint="eastAsia" w:ascii="Times New Roman" w:hAnsi="Times New Roman" w:cs="宋体"/>
                <w:sz w:val="24"/>
                <w:szCs w:val="24"/>
              </w:rPr>
              <w:t>513033</w:t>
            </w:r>
          </w:p>
        </w:tc>
        <w:tc>
          <w:tcPr>
            <w:tcW w:w="2560" w:type="dxa"/>
            <w:vAlign w:val="center"/>
          </w:tcPr>
          <w:p>
            <w:pPr>
              <w:jc w:val="center"/>
              <w:rPr>
                <w:rFonts w:ascii="Times New Roman" w:hAnsi="Times New Roman"/>
                <w:b/>
                <w:kern w:val="0"/>
                <w:sz w:val="24"/>
                <w:szCs w:val="24"/>
              </w:rPr>
            </w:pPr>
            <w:r>
              <w:rPr>
                <w:rFonts w:hint="eastAsia" w:ascii="Times New Roman" w:hAnsi="Times New Roman" w:cs="宋体"/>
                <w:sz w:val="24"/>
                <w:szCs w:val="24"/>
              </w:rPr>
              <w:t>生产实习B</w:t>
            </w:r>
          </w:p>
        </w:tc>
        <w:tc>
          <w:tcPr>
            <w:tcW w:w="1409" w:type="dxa"/>
            <w:vAlign w:val="center"/>
          </w:tcPr>
          <w:p>
            <w:pPr>
              <w:jc w:val="center"/>
              <w:rPr>
                <w:rFonts w:ascii="Times New Roman" w:hAnsi="Times New Roman"/>
                <w:kern w:val="0"/>
                <w:sz w:val="24"/>
                <w:szCs w:val="24"/>
              </w:rPr>
            </w:pPr>
            <w:r>
              <w:rPr>
                <w:rFonts w:ascii="Times New Roman" w:hAnsi="Times New Roman" w:cs="宋体"/>
                <w:sz w:val="24"/>
                <w:szCs w:val="24"/>
              </w:rPr>
              <w:t>1</w:t>
            </w:r>
          </w:p>
        </w:tc>
        <w:tc>
          <w:tcPr>
            <w:tcW w:w="1560" w:type="dxa"/>
            <w:vAlign w:val="center"/>
          </w:tcPr>
          <w:p>
            <w:pPr>
              <w:jc w:val="center"/>
              <w:rPr>
                <w:rFonts w:hint="default" w:ascii="Times New Roman" w:hAnsi="Times New Roman" w:eastAsia="宋体"/>
                <w:bCs/>
                <w:kern w:val="0"/>
                <w:sz w:val="24"/>
                <w:szCs w:val="24"/>
                <w:lang w:val="en-US" w:eastAsia="zh-CN"/>
              </w:rPr>
            </w:pPr>
            <w:r>
              <w:rPr>
                <w:rFonts w:hint="eastAsia" w:ascii="Times New Roman" w:hAnsi="Times New Roman"/>
                <w:bCs/>
                <w:kern w:val="0"/>
                <w:sz w:val="24"/>
                <w:szCs w:val="24"/>
              </w:rPr>
              <w:t>1</w:t>
            </w:r>
            <w:r>
              <w:rPr>
                <w:rFonts w:hint="eastAsia" w:ascii="Times New Roman" w:hAnsi="Times New Roman"/>
                <w:bCs/>
                <w:kern w:val="0"/>
                <w:sz w:val="24"/>
                <w:szCs w:val="24"/>
                <w:lang w:val="en-US" w:eastAsia="zh-CN"/>
              </w:rPr>
              <w:t>.5</w:t>
            </w:r>
          </w:p>
        </w:tc>
        <w:tc>
          <w:tcPr>
            <w:tcW w:w="1842" w:type="dxa"/>
            <w:vAlign w:val="center"/>
          </w:tcPr>
          <w:p>
            <w:pPr>
              <w:jc w:val="center"/>
              <w:rPr>
                <w:rFonts w:ascii="Times New Roman" w:hAnsi="Times New Roman"/>
                <w:b/>
                <w:kern w:val="0"/>
                <w:sz w:val="24"/>
                <w:szCs w:val="24"/>
              </w:rPr>
            </w:pPr>
            <w:r>
              <w:rPr>
                <w:rFonts w:ascii="Times New Roman" w:hAnsi="Times New Roman" w:cs="宋体"/>
                <w:sz w:val="24"/>
                <w:szCs w:val="24"/>
              </w:rPr>
              <w:t>7</w:t>
            </w:r>
          </w:p>
        </w:tc>
        <w:tc>
          <w:tcPr>
            <w:tcW w:w="19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考查</w:t>
            </w:r>
          </w:p>
        </w:tc>
        <w:tc>
          <w:tcPr>
            <w:tcW w:w="2835" w:type="dxa"/>
            <w:vAlign w:val="center"/>
          </w:tcPr>
          <w:p>
            <w:pPr>
              <w:widowControl/>
              <w:snapToGrid w:val="0"/>
              <w:jc w:val="center"/>
              <w:rPr>
                <w:rFonts w:ascii="Times New Roman" w:hAnsi="Times New Roman"/>
                <w:b/>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396" w:type="dxa"/>
            <w:vAlign w:val="center"/>
          </w:tcPr>
          <w:p>
            <w:pPr>
              <w:widowControl/>
              <w:snapToGrid w:val="0"/>
              <w:jc w:val="center"/>
              <w:rPr>
                <w:rFonts w:ascii="Times New Roman" w:hAnsi="Times New Roman"/>
                <w:b/>
                <w:kern w:val="0"/>
                <w:sz w:val="24"/>
                <w:szCs w:val="24"/>
              </w:rPr>
            </w:pPr>
            <w:r>
              <w:rPr>
                <w:rFonts w:hint="eastAsia" w:ascii="Times New Roman" w:hAnsi="Times New Roman" w:cs="宋体"/>
                <w:sz w:val="24"/>
                <w:szCs w:val="24"/>
              </w:rPr>
              <w:t>513034</w:t>
            </w:r>
          </w:p>
        </w:tc>
        <w:tc>
          <w:tcPr>
            <w:tcW w:w="2560" w:type="dxa"/>
            <w:vAlign w:val="center"/>
          </w:tcPr>
          <w:p>
            <w:pPr>
              <w:jc w:val="center"/>
              <w:rPr>
                <w:rFonts w:ascii="Times New Roman" w:hAnsi="Times New Roman"/>
                <w:b/>
                <w:kern w:val="0"/>
                <w:sz w:val="24"/>
                <w:szCs w:val="24"/>
              </w:rPr>
            </w:pPr>
            <w:r>
              <w:rPr>
                <w:rFonts w:hint="eastAsia" w:ascii="Times New Roman" w:hAnsi="Times New Roman" w:cs="宋体"/>
                <w:sz w:val="24"/>
                <w:szCs w:val="24"/>
              </w:rPr>
              <w:t>毕业论文B</w:t>
            </w:r>
          </w:p>
        </w:tc>
        <w:tc>
          <w:tcPr>
            <w:tcW w:w="1409" w:type="dxa"/>
            <w:vAlign w:val="center"/>
          </w:tcPr>
          <w:p>
            <w:pPr>
              <w:jc w:val="center"/>
              <w:rPr>
                <w:rFonts w:ascii="Times New Roman" w:hAnsi="Times New Roman"/>
                <w:kern w:val="0"/>
                <w:sz w:val="24"/>
                <w:szCs w:val="24"/>
              </w:rPr>
            </w:pPr>
            <w:r>
              <w:rPr>
                <w:rFonts w:ascii="Times New Roman" w:hAnsi="Times New Roman" w:cs="宋体"/>
                <w:sz w:val="24"/>
                <w:szCs w:val="24"/>
              </w:rPr>
              <w:t>6</w:t>
            </w:r>
          </w:p>
        </w:tc>
        <w:tc>
          <w:tcPr>
            <w:tcW w:w="1560" w:type="dxa"/>
            <w:vAlign w:val="center"/>
          </w:tcPr>
          <w:p>
            <w:pPr>
              <w:jc w:val="center"/>
              <w:rPr>
                <w:rFonts w:ascii="Times New Roman" w:hAnsi="Times New Roman"/>
                <w:bCs/>
                <w:kern w:val="0"/>
                <w:sz w:val="24"/>
                <w:szCs w:val="24"/>
              </w:rPr>
            </w:pPr>
            <w:r>
              <w:rPr>
                <w:rFonts w:ascii="Times New Roman" w:hAnsi="Times New Roman"/>
                <w:bCs/>
                <w:kern w:val="0"/>
                <w:sz w:val="24"/>
                <w:szCs w:val="24"/>
              </w:rPr>
              <w:t>12</w:t>
            </w:r>
          </w:p>
        </w:tc>
        <w:tc>
          <w:tcPr>
            <w:tcW w:w="1842" w:type="dxa"/>
            <w:vAlign w:val="center"/>
          </w:tcPr>
          <w:p>
            <w:pPr>
              <w:jc w:val="center"/>
              <w:rPr>
                <w:rFonts w:ascii="Times New Roman" w:hAnsi="Times New Roman"/>
                <w:b/>
                <w:kern w:val="0"/>
                <w:sz w:val="24"/>
                <w:szCs w:val="24"/>
              </w:rPr>
            </w:pPr>
            <w:r>
              <w:rPr>
                <w:rFonts w:ascii="Times New Roman" w:hAnsi="Times New Roman" w:cs="宋体"/>
                <w:sz w:val="24"/>
                <w:szCs w:val="24"/>
              </w:rPr>
              <w:t>8</w:t>
            </w:r>
          </w:p>
        </w:tc>
        <w:tc>
          <w:tcPr>
            <w:tcW w:w="19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考查</w:t>
            </w:r>
          </w:p>
        </w:tc>
        <w:tc>
          <w:tcPr>
            <w:tcW w:w="2835" w:type="dxa"/>
            <w:vAlign w:val="center"/>
          </w:tcPr>
          <w:p>
            <w:pPr>
              <w:widowControl/>
              <w:snapToGrid w:val="0"/>
              <w:jc w:val="center"/>
              <w:rPr>
                <w:rFonts w:ascii="Times New Roman" w:hAnsi="Times New Roman"/>
                <w:bCs/>
                <w:kern w:val="0"/>
                <w:sz w:val="24"/>
                <w:szCs w:val="24"/>
              </w:rPr>
            </w:pPr>
            <w:r>
              <w:rPr>
                <w:rFonts w:hint="eastAsia" w:ascii="Times New Roman" w:hAnsi="Times New Roman"/>
                <w:bCs/>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4956" w:type="dxa"/>
            <w:gridSpan w:val="2"/>
            <w:vAlign w:val="center"/>
          </w:tcPr>
          <w:p>
            <w:pPr>
              <w:jc w:val="center"/>
              <w:rPr>
                <w:rFonts w:ascii="Times New Roman" w:hAnsi="Times New Roman" w:cs="宋体"/>
                <w:sz w:val="24"/>
                <w:szCs w:val="24"/>
              </w:rPr>
            </w:pPr>
            <w:r>
              <w:rPr>
                <w:rFonts w:hint="eastAsia" w:ascii="Times New Roman" w:hAnsi="Times New Roman" w:cs="宋体"/>
                <w:sz w:val="24"/>
                <w:szCs w:val="24"/>
              </w:rPr>
              <w:t>合计</w:t>
            </w:r>
          </w:p>
        </w:tc>
        <w:tc>
          <w:tcPr>
            <w:tcW w:w="1409" w:type="dxa"/>
            <w:vAlign w:val="center"/>
          </w:tcPr>
          <w:p>
            <w:pPr>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2</w:t>
            </w:r>
          </w:p>
        </w:tc>
        <w:tc>
          <w:tcPr>
            <w:tcW w:w="1560" w:type="dxa"/>
            <w:vAlign w:val="center"/>
          </w:tcPr>
          <w:p>
            <w:pPr>
              <w:jc w:val="center"/>
              <w:rPr>
                <w:rFonts w:hint="default" w:ascii="Times New Roman" w:hAnsi="Times New Roman" w:eastAsia="宋体"/>
                <w:b/>
                <w:kern w:val="0"/>
                <w:sz w:val="24"/>
                <w:szCs w:val="24"/>
                <w:lang w:val="en-US" w:eastAsia="zh-CN"/>
              </w:rPr>
            </w:pPr>
            <w:r>
              <w:rPr>
                <w:rFonts w:hint="eastAsia" w:ascii="Times New Roman" w:hAnsi="Times New Roman"/>
                <w:b/>
                <w:kern w:val="0"/>
                <w:sz w:val="24"/>
                <w:szCs w:val="24"/>
                <w:lang w:val="en-US" w:eastAsia="zh-CN"/>
              </w:rPr>
              <w:t>21</w:t>
            </w:r>
          </w:p>
        </w:tc>
        <w:tc>
          <w:tcPr>
            <w:tcW w:w="1842" w:type="dxa"/>
            <w:vAlign w:val="center"/>
          </w:tcPr>
          <w:p>
            <w:pPr>
              <w:jc w:val="center"/>
              <w:rPr>
                <w:rFonts w:ascii="Times New Roman" w:hAnsi="Times New Roman"/>
                <w:kern w:val="0"/>
                <w:sz w:val="24"/>
                <w:szCs w:val="24"/>
              </w:rPr>
            </w:pPr>
          </w:p>
        </w:tc>
        <w:tc>
          <w:tcPr>
            <w:tcW w:w="1917" w:type="dxa"/>
            <w:vAlign w:val="center"/>
          </w:tcPr>
          <w:p>
            <w:pPr>
              <w:widowControl/>
              <w:snapToGrid w:val="0"/>
              <w:jc w:val="center"/>
              <w:rPr>
                <w:rFonts w:ascii="Times New Roman" w:hAnsi="Times New Roman"/>
                <w:kern w:val="0"/>
                <w:sz w:val="24"/>
                <w:szCs w:val="24"/>
              </w:rPr>
            </w:pPr>
          </w:p>
        </w:tc>
        <w:tc>
          <w:tcPr>
            <w:tcW w:w="2835" w:type="dxa"/>
            <w:vAlign w:val="center"/>
          </w:tcPr>
          <w:p>
            <w:pPr>
              <w:widowControl/>
              <w:snapToGrid w:val="0"/>
              <w:jc w:val="center"/>
              <w:rPr>
                <w:rFonts w:ascii="Times New Roman" w:hAnsi="Times New Roman"/>
                <w:kern w:val="0"/>
                <w:sz w:val="24"/>
                <w:szCs w:val="24"/>
              </w:rPr>
            </w:pPr>
          </w:p>
        </w:tc>
      </w:tr>
    </w:tbl>
    <w:p>
      <w:pPr>
        <w:spacing w:beforeLines="50" w:afterLines="50" w:line="700" w:lineRule="exact"/>
        <w:jc w:val="center"/>
        <w:rPr>
          <w:rFonts w:ascii="微软雅黑" w:hAnsi="微软雅黑" w:eastAsia="微软雅黑"/>
          <w:b/>
          <w:sz w:val="28"/>
          <w:szCs w:val="28"/>
        </w:rPr>
      </w:pPr>
      <w:r>
        <w:rPr>
          <w:rFonts w:hint="eastAsia" w:ascii="微软雅黑" w:hAnsi="微软雅黑" w:eastAsia="微软雅黑"/>
          <w:b/>
          <w:sz w:val="28"/>
          <w:szCs w:val="28"/>
          <w:u w:val="single"/>
        </w:rPr>
        <w:t>微电子科学与工程</w:t>
      </w:r>
      <w:r>
        <w:rPr>
          <w:rFonts w:hint="eastAsia" w:ascii="微软雅黑" w:hAnsi="微软雅黑" w:eastAsia="微软雅黑"/>
          <w:b/>
          <w:sz w:val="28"/>
          <w:szCs w:val="28"/>
        </w:rPr>
        <w:t>专业学时、学分分配表</w:t>
      </w:r>
    </w:p>
    <w:tbl>
      <w:tblPr>
        <w:tblStyle w:val="10"/>
        <w:tblW w:w="144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134"/>
        <w:gridCol w:w="1701"/>
        <w:gridCol w:w="1134"/>
        <w:gridCol w:w="1843"/>
        <w:gridCol w:w="1417"/>
        <w:gridCol w:w="992"/>
        <w:gridCol w:w="1701"/>
        <w:gridCol w:w="851"/>
        <w:gridCol w:w="17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纵向结构</w:t>
            </w:r>
          </w:p>
        </w:tc>
        <w:tc>
          <w:tcPr>
            <w:tcW w:w="1134"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学时</w:t>
            </w:r>
          </w:p>
        </w:tc>
        <w:tc>
          <w:tcPr>
            <w:tcW w:w="170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1134"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学分</w:t>
            </w:r>
          </w:p>
        </w:tc>
        <w:tc>
          <w:tcPr>
            <w:tcW w:w="1843"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1417"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横向结构</w:t>
            </w:r>
          </w:p>
        </w:tc>
        <w:tc>
          <w:tcPr>
            <w:tcW w:w="992"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学时</w:t>
            </w:r>
          </w:p>
        </w:tc>
        <w:tc>
          <w:tcPr>
            <w:tcW w:w="170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85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学分</w:t>
            </w:r>
          </w:p>
        </w:tc>
        <w:tc>
          <w:tcPr>
            <w:tcW w:w="1701"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通识教育课程</w:t>
            </w:r>
          </w:p>
        </w:tc>
        <w:tc>
          <w:tcPr>
            <w:tcW w:w="1134" w:type="dxa"/>
            <w:vAlign w:val="center"/>
          </w:tcPr>
          <w:p>
            <w:pPr>
              <w:snapToGrid w:val="0"/>
              <w:jc w:val="center"/>
              <w:rPr>
                <w:rFonts w:hint="default" w:ascii="Times New Roman" w:hAnsi="Times New Roman" w:eastAsia="宋体"/>
                <w:kern w:val="0"/>
                <w:sz w:val="24"/>
                <w:szCs w:val="24"/>
                <w:lang w:val="en-US" w:eastAsia="zh-CN"/>
              </w:rPr>
            </w:pPr>
            <w:r>
              <w:rPr>
                <w:rFonts w:ascii="Times New Roman" w:hAnsi="Times New Roman"/>
                <w:kern w:val="0"/>
                <w:sz w:val="24"/>
                <w:szCs w:val="24"/>
              </w:rPr>
              <w:t>11</w:t>
            </w:r>
            <w:r>
              <w:rPr>
                <w:rFonts w:hint="eastAsia" w:ascii="Times New Roman" w:hAnsi="Times New Roman"/>
                <w:kern w:val="0"/>
                <w:sz w:val="24"/>
                <w:szCs w:val="24"/>
                <w:lang w:val="en-US" w:eastAsia="zh-CN"/>
              </w:rPr>
              <w:t>44</w:t>
            </w:r>
          </w:p>
        </w:tc>
        <w:tc>
          <w:tcPr>
            <w:tcW w:w="1701" w:type="dxa"/>
            <w:vAlign w:val="center"/>
          </w:tcPr>
          <w:p>
            <w:pPr>
              <w:snapToGrid w:val="0"/>
              <w:jc w:val="center"/>
              <w:rPr>
                <w:rFonts w:hint="eastAsia" w:ascii="Times New Roman" w:hAnsi="Times New Roman" w:eastAsia="宋体"/>
                <w:kern w:val="0"/>
                <w:sz w:val="24"/>
                <w:szCs w:val="24"/>
                <w:lang w:val="en-US" w:eastAsia="zh-CN"/>
              </w:rPr>
            </w:pPr>
            <w:r>
              <w:rPr>
                <w:rFonts w:ascii="Times New Roman" w:hAnsi="Times New Roman"/>
                <w:kern w:val="0"/>
                <w:sz w:val="24"/>
                <w:szCs w:val="24"/>
              </w:rPr>
              <w:t>42.</w:t>
            </w:r>
            <w:r>
              <w:rPr>
                <w:rFonts w:hint="eastAsia" w:ascii="Times New Roman" w:hAnsi="Times New Roman"/>
                <w:kern w:val="0"/>
                <w:sz w:val="24"/>
                <w:szCs w:val="24"/>
                <w:lang w:val="en-US" w:eastAsia="zh-CN"/>
              </w:rPr>
              <w:t>6</w:t>
            </w:r>
          </w:p>
        </w:tc>
        <w:tc>
          <w:tcPr>
            <w:tcW w:w="1134"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6</w:t>
            </w:r>
            <w:r>
              <w:rPr>
                <w:rFonts w:hint="eastAsia" w:ascii="Times New Roman" w:hAnsi="Times New Roman"/>
                <w:kern w:val="0"/>
                <w:sz w:val="24"/>
                <w:szCs w:val="24"/>
                <w:lang w:val="en-US" w:eastAsia="zh-CN"/>
              </w:rPr>
              <w:t>9</w:t>
            </w:r>
            <w:r>
              <w:rPr>
                <w:rFonts w:hint="eastAsia" w:ascii="Times New Roman" w:hAnsi="Times New Roman"/>
                <w:kern w:val="0"/>
                <w:sz w:val="24"/>
                <w:szCs w:val="24"/>
              </w:rPr>
              <w:t>.5</w:t>
            </w:r>
          </w:p>
        </w:tc>
        <w:tc>
          <w:tcPr>
            <w:tcW w:w="1843" w:type="dxa"/>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4</w:t>
            </w:r>
            <w:r>
              <w:rPr>
                <w:rFonts w:hint="eastAsia" w:ascii="Times New Roman" w:hAnsi="Times New Roman"/>
                <w:kern w:val="0"/>
                <w:sz w:val="24"/>
                <w:szCs w:val="24"/>
                <w:lang w:val="en-US" w:eastAsia="zh-CN"/>
              </w:rPr>
              <w:t>1</w:t>
            </w:r>
            <w:r>
              <w:rPr>
                <w:rFonts w:hint="eastAsia" w:ascii="Times New Roman" w:hAnsi="Times New Roman"/>
                <w:kern w:val="0"/>
                <w:sz w:val="24"/>
                <w:szCs w:val="24"/>
              </w:rPr>
              <w:t>.</w:t>
            </w:r>
            <w:r>
              <w:rPr>
                <w:rFonts w:hint="eastAsia" w:ascii="Times New Roman" w:hAnsi="Times New Roman"/>
                <w:kern w:val="0"/>
                <w:sz w:val="24"/>
                <w:szCs w:val="24"/>
                <w:lang w:val="en-US" w:eastAsia="zh-CN"/>
              </w:rPr>
              <w:t>1</w:t>
            </w:r>
          </w:p>
        </w:tc>
        <w:tc>
          <w:tcPr>
            <w:tcW w:w="1417" w:type="dxa"/>
            <w:vMerge w:val="restart"/>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必修课</w:t>
            </w:r>
          </w:p>
        </w:tc>
        <w:tc>
          <w:tcPr>
            <w:tcW w:w="992" w:type="dxa"/>
            <w:vMerge w:val="restart"/>
            <w:vAlign w:val="center"/>
          </w:tcPr>
          <w:p>
            <w:pPr>
              <w:spacing w:line="200" w:lineRule="exact"/>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rPr>
              <w:t>19</w:t>
            </w:r>
            <w:r>
              <w:rPr>
                <w:rFonts w:hint="eastAsia" w:ascii="Times New Roman" w:hAnsi="Times New Roman"/>
                <w:kern w:val="0"/>
                <w:sz w:val="24"/>
                <w:szCs w:val="24"/>
                <w:lang w:val="en-US" w:eastAsia="zh-CN"/>
              </w:rPr>
              <w:t>68</w:t>
            </w:r>
          </w:p>
        </w:tc>
        <w:tc>
          <w:tcPr>
            <w:tcW w:w="1701" w:type="dxa"/>
            <w:vMerge w:val="restart"/>
            <w:vAlign w:val="center"/>
          </w:tcPr>
          <w:p>
            <w:pPr>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7</w:t>
            </w:r>
            <w:r>
              <w:rPr>
                <w:rFonts w:ascii="Times New Roman" w:hAnsi="Times New Roman"/>
                <w:kern w:val="0"/>
                <w:sz w:val="24"/>
                <w:szCs w:val="24"/>
              </w:rPr>
              <w:t>3.</w:t>
            </w:r>
            <w:r>
              <w:rPr>
                <w:rFonts w:hint="eastAsia" w:ascii="Times New Roman" w:hAnsi="Times New Roman"/>
                <w:kern w:val="0"/>
                <w:sz w:val="24"/>
                <w:szCs w:val="24"/>
                <w:lang w:val="en-US" w:eastAsia="zh-CN"/>
              </w:rPr>
              <w:t>2</w:t>
            </w:r>
          </w:p>
        </w:tc>
        <w:tc>
          <w:tcPr>
            <w:tcW w:w="851" w:type="dxa"/>
            <w:vMerge w:val="restart"/>
            <w:vAlign w:val="center"/>
          </w:tcPr>
          <w:p>
            <w:pPr>
              <w:spacing w:line="200" w:lineRule="exact"/>
              <w:jc w:val="center"/>
              <w:rPr>
                <w:rFonts w:ascii="Times New Roman" w:hAnsi="Times New Roman"/>
                <w:kern w:val="0"/>
                <w:sz w:val="24"/>
                <w:szCs w:val="24"/>
              </w:rPr>
            </w:pPr>
            <w:r>
              <w:rPr>
                <w:rFonts w:hint="eastAsia" w:ascii="Times New Roman" w:hAnsi="Times New Roman"/>
                <w:kern w:val="0"/>
                <w:sz w:val="24"/>
                <w:szCs w:val="24"/>
              </w:rPr>
              <w:t>12</w:t>
            </w:r>
            <w:r>
              <w:rPr>
                <w:rFonts w:hint="eastAsia" w:ascii="Times New Roman" w:hAnsi="Times New Roman"/>
                <w:kern w:val="0"/>
                <w:sz w:val="24"/>
                <w:szCs w:val="24"/>
                <w:lang w:val="en-US" w:eastAsia="zh-CN"/>
              </w:rPr>
              <w:t>6</w:t>
            </w:r>
            <w:r>
              <w:rPr>
                <w:rFonts w:hint="eastAsia" w:ascii="Times New Roman" w:hAnsi="Times New Roman"/>
                <w:kern w:val="0"/>
                <w:sz w:val="24"/>
                <w:szCs w:val="24"/>
              </w:rPr>
              <w:t>.5</w:t>
            </w:r>
          </w:p>
        </w:tc>
        <w:tc>
          <w:tcPr>
            <w:tcW w:w="1701" w:type="dxa"/>
            <w:vMerge w:val="restart"/>
            <w:vAlign w:val="center"/>
          </w:tcPr>
          <w:p>
            <w:pPr>
              <w:jc w:val="center"/>
              <w:rPr>
                <w:rFonts w:hint="eastAsia" w:ascii="Times New Roman" w:hAnsi="Times New Roman" w:eastAsia="宋体"/>
                <w:sz w:val="24"/>
                <w:szCs w:val="24"/>
                <w:lang w:val="en-US" w:eastAsia="zh-CN"/>
              </w:rPr>
            </w:pPr>
            <w:r>
              <w:rPr>
                <w:rFonts w:hint="eastAsia" w:ascii="Times New Roman" w:hAnsi="Times New Roman"/>
                <w:sz w:val="24"/>
                <w:szCs w:val="24"/>
              </w:rPr>
              <w:t>74.</w:t>
            </w:r>
            <w:r>
              <w:rPr>
                <w:rFonts w:hint="eastAsia" w:ascii="Times New Roman" w:hAnsi="Times New Roman"/>
                <w:sz w:val="24"/>
                <w:szCs w:val="24"/>
                <w:lang w:val="en-US" w:eastAsia="zh-CN"/>
              </w:rPr>
              <w:t>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学科基础课程</w:t>
            </w:r>
          </w:p>
        </w:tc>
        <w:tc>
          <w:tcPr>
            <w:tcW w:w="1134" w:type="dxa"/>
            <w:vAlign w:val="center"/>
          </w:tcPr>
          <w:p>
            <w:pPr>
              <w:spacing w:line="200" w:lineRule="exact"/>
              <w:jc w:val="center"/>
              <w:rPr>
                <w:rFonts w:ascii="Times New Roman" w:hAnsi="Times New Roman"/>
                <w:kern w:val="0"/>
                <w:sz w:val="24"/>
                <w:szCs w:val="24"/>
              </w:rPr>
            </w:pPr>
            <w:r>
              <w:rPr>
                <w:rFonts w:hint="eastAsia" w:ascii="Times New Roman" w:hAnsi="Times New Roman"/>
                <w:kern w:val="0"/>
                <w:sz w:val="24"/>
                <w:szCs w:val="24"/>
              </w:rPr>
              <w:t>832</w:t>
            </w:r>
          </w:p>
        </w:tc>
        <w:tc>
          <w:tcPr>
            <w:tcW w:w="1701" w:type="dxa"/>
            <w:vAlign w:val="center"/>
          </w:tcPr>
          <w:p>
            <w:pPr>
              <w:spacing w:line="200" w:lineRule="exact"/>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3</w:t>
            </w:r>
            <w:r>
              <w:rPr>
                <w:rFonts w:ascii="Times New Roman" w:hAnsi="Times New Roman"/>
                <w:kern w:val="0"/>
                <w:sz w:val="24"/>
                <w:szCs w:val="24"/>
              </w:rPr>
              <w:t>1.</w:t>
            </w:r>
            <w:r>
              <w:rPr>
                <w:rFonts w:hint="eastAsia" w:ascii="Times New Roman" w:hAnsi="Times New Roman"/>
                <w:kern w:val="0"/>
                <w:sz w:val="24"/>
                <w:szCs w:val="24"/>
                <w:lang w:val="en-US" w:eastAsia="zh-CN"/>
              </w:rPr>
              <w:t>0</w:t>
            </w:r>
          </w:p>
        </w:tc>
        <w:tc>
          <w:tcPr>
            <w:tcW w:w="1134" w:type="dxa"/>
            <w:vAlign w:val="center"/>
          </w:tcPr>
          <w:p>
            <w:pPr>
              <w:spacing w:line="200" w:lineRule="exact"/>
              <w:jc w:val="center"/>
              <w:rPr>
                <w:rFonts w:ascii="Times New Roman" w:hAnsi="Times New Roman"/>
                <w:kern w:val="0"/>
                <w:sz w:val="24"/>
                <w:szCs w:val="24"/>
              </w:rPr>
            </w:pPr>
            <w:r>
              <w:rPr>
                <w:rFonts w:hint="eastAsia" w:ascii="Times New Roman" w:hAnsi="Times New Roman"/>
                <w:kern w:val="0"/>
                <w:sz w:val="24"/>
                <w:szCs w:val="24"/>
              </w:rPr>
              <w:t>48</w:t>
            </w:r>
          </w:p>
        </w:tc>
        <w:tc>
          <w:tcPr>
            <w:tcW w:w="1843" w:type="dxa"/>
            <w:vAlign w:val="center"/>
          </w:tcPr>
          <w:p>
            <w:pPr>
              <w:spacing w:line="200" w:lineRule="exact"/>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28.</w:t>
            </w:r>
            <w:r>
              <w:rPr>
                <w:rFonts w:hint="eastAsia" w:ascii="Times New Roman" w:hAnsi="Times New Roman"/>
                <w:kern w:val="0"/>
                <w:sz w:val="24"/>
                <w:szCs w:val="24"/>
                <w:lang w:val="en-US" w:eastAsia="zh-CN"/>
              </w:rPr>
              <w:t>4</w:t>
            </w:r>
          </w:p>
        </w:tc>
        <w:tc>
          <w:tcPr>
            <w:tcW w:w="1417" w:type="dxa"/>
            <w:vMerge w:val="continue"/>
            <w:vAlign w:val="center"/>
          </w:tcPr>
          <w:p>
            <w:pPr>
              <w:widowControl/>
              <w:snapToGrid w:val="0"/>
              <w:jc w:val="center"/>
              <w:rPr>
                <w:rFonts w:ascii="Times New Roman" w:hAnsi="Times New Roman"/>
                <w:kern w:val="0"/>
                <w:sz w:val="24"/>
                <w:szCs w:val="24"/>
              </w:rPr>
            </w:pPr>
          </w:p>
        </w:tc>
        <w:tc>
          <w:tcPr>
            <w:tcW w:w="992" w:type="dxa"/>
            <w:vMerge w:val="continue"/>
            <w:vAlign w:val="center"/>
          </w:tcPr>
          <w:p>
            <w:pPr>
              <w:snapToGrid w:val="0"/>
              <w:jc w:val="center"/>
              <w:rPr>
                <w:rFonts w:ascii="Times New Roman" w:hAnsi="Times New Roman"/>
                <w:kern w:val="0"/>
                <w:sz w:val="24"/>
                <w:szCs w:val="24"/>
              </w:rPr>
            </w:pPr>
          </w:p>
        </w:tc>
        <w:tc>
          <w:tcPr>
            <w:tcW w:w="1701" w:type="dxa"/>
            <w:vMerge w:val="continue"/>
            <w:vAlign w:val="center"/>
          </w:tcPr>
          <w:p>
            <w:pPr>
              <w:snapToGrid w:val="0"/>
              <w:jc w:val="center"/>
              <w:rPr>
                <w:rFonts w:ascii="Times New Roman" w:hAnsi="Times New Roman"/>
                <w:kern w:val="0"/>
                <w:sz w:val="24"/>
                <w:szCs w:val="24"/>
              </w:rPr>
            </w:pPr>
          </w:p>
        </w:tc>
        <w:tc>
          <w:tcPr>
            <w:tcW w:w="851" w:type="dxa"/>
            <w:vMerge w:val="continue"/>
            <w:vAlign w:val="center"/>
          </w:tcPr>
          <w:p>
            <w:pPr>
              <w:snapToGrid w:val="0"/>
              <w:jc w:val="center"/>
              <w:rPr>
                <w:rFonts w:ascii="Times New Roman" w:hAnsi="Times New Roman"/>
                <w:kern w:val="0"/>
                <w:sz w:val="24"/>
                <w:szCs w:val="24"/>
              </w:rPr>
            </w:pPr>
          </w:p>
        </w:tc>
        <w:tc>
          <w:tcPr>
            <w:tcW w:w="1701" w:type="dxa"/>
            <w:vMerge w:val="continue"/>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专业教育课程</w:t>
            </w:r>
          </w:p>
        </w:tc>
        <w:tc>
          <w:tcPr>
            <w:tcW w:w="1134" w:type="dxa"/>
            <w:vAlign w:val="center"/>
          </w:tcPr>
          <w:p>
            <w:pPr>
              <w:spacing w:line="200" w:lineRule="exact"/>
              <w:jc w:val="center"/>
              <w:rPr>
                <w:rFonts w:ascii="Times New Roman" w:hAnsi="Times New Roman"/>
                <w:kern w:val="0"/>
                <w:sz w:val="24"/>
                <w:szCs w:val="24"/>
              </w:rPr>
            </w:pPr>
            <w:r>
              <w:rPr>
                <w:rFonts w:hint="eastAsia" w:ascii="Times New Roman" w:hAnsi="Times New Roman"/>
                <w:kern w:val="0"/>
                <w:sz w:val="24"/>
                <w:szCs w:val="24"/>
              </w:rPr>
              <w:t>664</w:t>
            </w:r>
          </w:p>
        </w:tc>
        <w:tc>
          <w:tcPr>
            <w:tcW w:w="1701" w:type="dxa"/>
            <w:vAlign w:val="center"/>
          </w:tcPr>
          <w:p>
            <w:pPr>
              <w:spacing w:line="200" w:lineRule="exact"/>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2</w:t>
            </w:r>
            <w:r>
              <w:rPr>
                <w:rFonts w:ascii="Times New Roman" w:hAnsi="Times New Roman"/>
                <w:kern w:val="0"/>
                <w:sz w:val="24"/>
                <w:szCs w:val="24"/>
              </w:rPr>
              <w:t>4.</w:t>
            </w:r>
            <w:r>
              <w:rPr>
                <w:rFonts w:hint="eastAsia" w:ascii="Times New Roman" w:hAnsi="Times New Roman"/>
                <w:kern w:val="0"/>
                <w:sz w:val="24"/>
                <w:szCs w:val="24"/>
                <w:lang w:val="en-US" w:eastAsia="zh-CN"/>
              </w:rPr>
              <w:t>7</w:t>
            </w:r>
          </w:p>
        </w:tc>
        <w:tc>
          <w:tcPr>
            <w:tcW w:w="1134" w:type="dxa"/>
            <w:vAlign w:val="center"/>
          </w:tcPr>
          <w:p>
            <w:pPr>
              <w:spacing w:line="200" w:lineRule="exact"/>
              <w:jc w:val="center"/>
              <w:rPr>
                <w:rFonts w:ascii="Times New Roman" w:hAnsi="Times New Roman"/>
                <w:kern w:val="0"/>
                <w:sz w:val="24"/>
                <w:szCs w:val="24"/>
              </w:rPr>
            </w:pPr>
            <w:r>
              <w:rPr>
                <w:rFonts w:hint="eastAsia" w:ascii="Times New Roman" w:hAnsi="Times New Roman"/>
                <w:kern w:val="0"/>
                <w:sz w:val="24"/>
                <w:szCs w:val="24"/>
              </w:rPr>
              <w:t>48.5</w:t>
            </w:r>
          </w:p>
        </w:tc>
        <w:tc>
          <w:tcPr>
            <w:tcW w:w="1843" w:type="dxa"/>
            <w:vAlign w:val="center"/>
          </w:tcPr>
          <w:p>
            <w:pPr>
              <w:spacing w:line="200" w:lineRule="exact"/>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28.</w:t>
            </w:r>
            <w:r>
              <w:rPr>
                <w:rFonts w:hint="eastAsia" w:ascii="Times New Roman" w:hAnsi="Times New Roman"/>
                <w:kern w:val="0"/>
                <w:sz w:val="24"/>
                <w:szCs w:val="24"/>
                <w:lang w:val="en-US" w:eastAsia="zh-CN"/>
              </w:rPr>
              <w:t>7</w:t>
            </w:r>
          </w:p>
        </w:tc>
        <w:tc>
          <w:tcPr>
            <w:tcW w:w="1417" w:type="dxa"/>
            <w:vMerge w:val="restart"/>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选修课</w:t>
            </w:r>
          </w:p>
        </w:tc>
        <w:tc>
          <w:tcPr>
            <w:tcW w:w="992" w:type="dxa"/>
            <w:vMerge w:val="restart"/>
            <w:vAlign w:val="center"/>
          </w:tcPr>
          <w:p>
            <w:pPr>
              <w:widowControl/>
              <w:spacing w:line="200" w:lineRule="exact"/>
              <w:jc w:val="center"/>
              <w:rPr>
                <w:rFonts w:ascii="Times New Roman" w:hAnsi="Times New Roman"/>
                <w:kern w:val="0"/>
                <w:sz w:val="24"/>
                <w:szCs w:val="24"/>
              </w:rPr>
            </w:pPr>
            <w:r>
              <w:rPr>
                <w:rFonts w:hint="eastAsia" w:ascii="Times New Roman" w:hAnsi="Times New Roman"/>
                <w:kern w:val="0"/>
                <w:sz w:val="24"/>
                <w:szCs w:val="24"/>
              </w:rPr>
              <w:t>720</w:t>
            </w:r>
          </w:p>
        </w:tc>
        <w:tc>
          <w:tcPr>
            <w:tcW w:w="1701" w:type="dxa"/>
            <w:vMerge w:val="restart"/>
            <w:vAlign w:val="center"/>
          </w:tcPr>
          <w:p>
            <w:pPr>
              <w:widowControl/>
              <w:spacing w:line="200" w:lineRule="exact"/>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2</w:t>
            </w:r>
            <w:r>
              <w:rPr>
                <w:rFonts w:ascii="Times New Roman" w:hAnsi="Times New Roman"/>
                <w:kern w:val="0"/>
                <w:sz w:val="24"/>
                <w:szCs w:val="24"/>
              </w:rPr>
              <w:t>6.</w:t>
            </w:r>
            <w:r>
              <w:rPr>
                <w:rFonts w:hint="eastAsia" w:ascii="Times New Roman" w:hAnsi="Times New Roman"/>
                <w:kern w:val="0"/>
                <w:sz w:val="24"/>
                <w:szCs w:val="24"/>
                <w:lang w:val="en-US" w:eastAsia="zh-CN"/>
              </w:rPr>
              <w:t>8</w:t>
            </w:r>
          </w:p>
        </w:tc>
        <w:tc>
          <w:tcPr>
            <w:tcW w:w="851" w:type="dxa"/>
            <w:vMerge w:val="restart"/>
            <w:vAlign w:val="center"/>
          </w:tcPr>
          <w:p>
            <w:pPr>
              <w:widowControl/>
              <w:spacing w:line="200" w:lineRule="exact"/>
              <w:jc w:val="center"/>
              <w:rPr>
                <w:rFonts w:ascii="Times New Roman" w:hAnsi="Times New Roman"/>
                <w:kern w:val="0"/>
                <w:sz w:val="24"/>
                <w:szCs w:val="24"/>
              </w:rPr>
            </w:pPr>
            <w:r>
              <w:rPr>
                <w:rFonts w:hint="eastAsia" w:ascii="Times New Roman" w:hAnsi="Times New Roman"/>
                <w:kern w:val="0"/>
                <w:sz w:val="24"/>
                <w:szCs w:val="24"/>
              </w:rPr>
              <w:t>42.5</w:t>
            </w:r>
          </w:p>
        </w:tc>
        <w:tc>
          <w:tcPr>
            <w:tcW w:w="1701" w:type="dxa"/>
            <w:vMerge w:val="restart"/>
            <w:vAlign w:val="center"/>
          </w:tcPr>
          <w:p>
            <w:pPr>
              <w:widowControl/>
              <w:spacing w:line="200" w:lineRule="exact"/>
              <w:jc w:val="center"/>
              <w:rPr>
                <w:rFonts w:hint="eastAsia" w:ascii="Times New Roman" w:hAnsi="Times New Roman" w:eastAsia="宋体"/>
                <w:sz w:val="24"/>
                <w:szCs w:val="24"/>
                <w:lang w:val="en-US" w:eastAsia="zh-CN"/>
              </w:rPr>
            </w:pPr>
            <w:r>
              <w:rPr>
                <w:rFonts w:hint="eastAsia" w:ascii="Times New Roman" w:hAnsi="Times New Roman"/>
                <w:sz w:val="24"/>
                <w:szCs w:val="24"/>
              </w:rPr>
              <w:t>25.</w:t>
            </w:r>
            <w:r>
              <w:rPr>
                <w:rFonts w:hint="eastAsia" w:ascii="Times New Roman" w:hAnsi="Times New Roman"/>
                <w:sz w:val="24"/>
                <w:szCs w:val="24"/>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980"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跨学科拓展课程</w:t>
            </w:r>
          </w:p>
        </w:tc>
        <w:tc>
          <w:tcPr>
            <w:tcW w:w="1134"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48</w:t>
            </w:r>
          </w:p>
        </w:tc>
        <w:tc>
          <w:tcPr>
            <w:tcW w:w="1701" w:type="dxa"/>
            <w:vAlign w:val="center"/>
          </w:tcPr>
          <w:p>
            <w:pPr>
              <w:snapToGrid w:val="0"/>
              <w:jc w:val="center"/>
              <w:rPr>
                <w:rFonts w:hint="eastAsia" w:ascii="Times New Roman" w:hAnsi="Times New Roman" w:eastAsia="宋体"/>
                <w:kern w:val="0"/>
                <w:sz w:val="24"/>
                <w:szCs w:val="24"/>
                <w:lang w:val="en-US" w:eastAsia="zh-CN"/>
              </w:rPr>
            </w:pPr>
            <w:r>
              <w:rPr>
                <w:rFonts w:ascii="Times New Roman" w:hAnsi="Times New Roman"/>
                <w:kern w:val="0"/>
                <w:sz w:val="24"/>
                <w:szCs w:val="24"/>
              </w:rPr>
              <w:t>1.</w:t>
            </w:r>
            <w:r>
              <w:rPr>
                <w:rFonts w:hint="eastAsia" w:ascii="Times New Roman" w:hAnsi="Times New Roman"/>
                <w:kern w:val="0"/>
                <w:sz w:val="24"/>
                <w:szCs w:val="24"/>
                <w:lang w:val="en-US" w:eastAsia="zh-CN"/>
              </w:rPr>
              <w:t>7</w:t>
            </w:r>
          </w:p>
        </w:tc>
        <w:tc>
          <w:tcPr>
            <w:tcW w:w="1134"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3.0</w:t>
            </w:r>
          </w:p>
        </w:tc>
        <w:tc>
          <w:tcPr>
            <w:tcW w:w="1843" w:type="dxa"/>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1.</w:t>
            </w:r>
            <w:r>
              <w:rPr>
                <w:rFonts w:hint="eastAsia" w:ascii="Times New Roman" w:hAnsi="Times New Roman"/>
                <w:kern w:val="0"/>
                <w:sz w:val="24"/>
                <w:szCs w:val="24"/>
                <w:lang w:val="en-US" w:eastAsia="zh-CN"/>
              </w:rPr>
              <w:t>8</w:t>
            </w:r>
          </w:p>
        </w:tc>
        <w:tc>
          <w:tcPr>
            <w:tcW w:w="1417" w:type="dxa"/>
            <w:vMerge w:val="continue"/>
            <w:vAlign w:val="center"/>
          </w:tcPr>
          <w:p>
            <w:pPr>
              <w:widowControl/>
              <w:snapToGrid w:val="0"/>
              <w:jc w:val="center"/>
              <w:rPr>
                <w:rFonts w:ascii="Times New Roman" w:hAnsi="Times New Roman"/>
                <w:kern w:val="0"/>
                <w:sz w:val="24"/>
                <w:szCs w:val="24"/>
              </w:rPr>
            </w:pPr>
          </w:p>
        </w:tc>
        <w:tc>
          <w:tcPr>
            <w:tcW w:w="992" w:type="dxa"/>
            <w:vMerge w:val="continue"/>
            <w:vAlign w:val="center"/>
          </w:tcPr>
          <w:p>
            <w:pPr>
              <w:widowControl/>
              <w:spacing w:line="200" w:lineRule="exact"/>
              <w:jc w:val="center"/>
              <w:rPr>
                <w:rFonts w:ascii="Times New Roman" w:hAnsi="Times New Roman"/>
                <w:kern w:val="0"/>
                <w:sz w:val="24"/>
                <w:szCs w:val="24"/>
              </w:rPr>
            </w:pPr>
          </w:p>
        </w:tc>
        <w:tc>
          <w:tcPr>
            <w:tcW w:w="1701" w:type="dxa"/>
            <w:vMerge w:val="continue"/>
            <w:vAlign w:val="center"/>
          </w:tcPr>
          <w:p>
            <w:pPr>
              <w:widowControl/>
              <w:spacing w:line="200" w:lineRule="exact"/>
              <w:jc w:val="center"/>
              <w:rPr>
                <w:rFonts w:ascii="Times New Roman" w:hAnsi="Times New Roman"/>
                <w:kern w:val="0"/>
                <w:sz w:val="24"/>
                <w:szCs w:val="24"/>
              </w:rPr>
            </w:pPr>
          </w:p>
        </w:tc>
        <w:tc>
          <w:tcPr>
            <w:tcW w:w="851" w:type="dxa"/>
            <w:vMerge w:val="continue"/>
            <w:vAlign w:val="center"/>
          </w:tcPr>
          <w:p>
            <w:pPr>
              <w:widowControl/>
              <w:spacing w:line="200" w:lineRule="exact"/>
              <w:jc w:val="center"/>
              <w:rPr>
                <w:rFonts w:ascii="Times New Roman" w:hAnsi="Times New Roman"/>
                <w:kern w:val="0"/>
                <w:sz w:val="24"/>
                <w:szCs w:val="24"/>
              </w:rPr>
            </w:pPr>
          </w:p>
        </w:tc>
        <w:tc>
          <w:tcPr>
            <w:tcW w:w="1701" w:type="dxa"/>
            <w:vMerge w:val="continue"/>
            <w:vAlign w:val="center"/>
          </w:tcPr>
          <w:p>
            <w:pPr>
              <w:widowControl/>
              <w:spacing w:line="200" w:lineRule="exact"/>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980" w:type="dxa"/>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小计</w:t>
            </w:r>
          </w:p>
        </w:tc>
        <w:tc>
          <w:tcPr>
            <w:tcW w:w="1134" w:type="dxa"/>
            <w:vAlign w:val="center"/>
          </w:tcPr>
          <w:p>
            <w:pPr>
              <w:spacing w:line="200" w:lineRule="exact"/>
              <w:jc w:val="center"/>
              <w:rPr>
                <w:rFonts w:hint="default" w:ascii="Times New Roman" w:hAnsi="Times New Roman" w:eastAsia="宋体"/>
                <w:b/>
                <w:kern w:val="0"/>
                <w:sz w:val="24"/>
                <w:szCs w:val="24"/>
                <w:lang w:val="en-US" w:eastAsia="zh-CN"/>
              </w:rPr>
            </w:pPr>
            <w:r>
              <w:rPr>
                <w:rFonts w:hint="eastAsia" w:ascii="Times New Roman" w:hAnsi="Times New Roman"/>
                <w:b/>
                <w:kern w:val="0"/>
                <w:sz w:val="24"/>
                <w:szCs w:val="24"/>
              </w:rPr>
              <w:t>2</w:t>
            </w:r>
            <w:r>
              <w:rPr>
                <w:rFonts w:ascii="Times New Roman" w:hAnsi="Times New Roman"/>
                <w:b/>
                <w:kern w:val="0"/>
                <w:sz w:val="24"/>
                <w:szCs w:val="24"/>
              </w:rPr>
              <w:t>6</w:t>
            </w:r>
            <w:r>
              <w:rPr>
                <w:rFonts w:hint="eastAsia" w:ascii="Times New Roman" w:hAnsi="Times New Roman"/>
                <w:b/>
                <w:kern w:val="0"/>
                <w:sz w:val="24"/>
                <w:szCs w:val="24"/>
                <w:lang w:val="en-US" w:eastAsia="zh-CN"/>
              </w:rPr>
              <w:t>88</w:t>
            </w:r>
          </w:p>
        </w:tc>
        <w:tc>
          <w:tcPr>
            <w:tcW w:w="1701" w:type="dxa"/>
            <w:vAlign w:val="center"/>
          </w:tcPr>
          <w:p>
            <w:pPr>
              <w:spacing w:line="200" w:lineRule="exact"/>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1134" w:type="dxa"/>
            <w:vAlign w:val="center"/>
          </w:tcPr>
          <w:p>
            <w:pPr>
              <w:spacing w:line="200" w:lineRule="exact"/>
              <w:jc w:val="center"/>
              <w:rPr>
                <w:rFonts w:hint="eastAsia" w:ascii="Times New Roman" w:hAnsi="Times New Roman" w:eastAsia="宋体"/>
                <w:b/>
                <w:kern w:val="0"/>
                <w:sz w:val="24"/>
                <w:szCs w:val="24"/>
                <w:lang w:val="en-US" w:eastAsia="zh-CN"/>
              </w:rPr>
            </w:pPr>
            <w:r>
              <w:rPr>
                <w:rFonts w:hint="eastAsia" w:ascii="Times New Roman" w:hAnsi="Times New Roman"/>
                <w:b/>
                <w:kern w:val="0"/>
                <w:sz w:val="24"/>
                <w:szCs w:val="24"/>
              </w:rPr>
              <w:t>16</w:t>
            </w:r>
            <w:r>
              <w:rPr>
                <w:rFonts w:hint="eastAsia" w:ascii="Times New Roman" w:hAnsi="Times New Roman"/>
                <w:b/>
                <w:kern w:val="0"/>
                <w:sz w:val="24"/>
                <w:szCs w:val="24"/>
                <w:lang w:val="en-US" w:eastAsia="zh-CN"/>
              </w:rPr>
              <w:t>9</w:t>
            </w:r>
          </w:p>
        </w:tc>
        <w:tc>
          <w:tcPr>
            <w:tcW w:w="1843" w:type="dxa"/>
            <w:vAlign w:val="center"/>
          </w:tcPr>
          <w:p>
            <w:pPr>
              <w:spacing w:line="200" w:lineRule="exact"/>
              <w:jc w:val="center"/>
              <w:rPr>
                <w:rFonts w:ascii="Times New Roman" w:hAnsi="Times New Roman"/>
                <w:b/>
                <w:kern w:val="0"/>
                <w:sz w:val="24"/>
                <w:szCs w:val="24"/>
              </w:rPr>
            </w:pPr>
            <w:r>
              <w:rPr>
                <w:rFonts w:ascii="Times New Roman" w:hAnsi="Times New Roman"/>
                <w:b/>
                <w:kern w:val="0"/>
                <w:sz w:val="24"/>
                <w:szCs w:val="24"/>
              </w:rPr>
              <w:t>100</w:t>
            </w:r>
          </w:p>
        </w:tc>
        <w:tc>
          <w:tcPr>
            <w:tcW w:w="1417" w:type="dxa"/>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小计</w:t>
            </w:r>
          </w:p>
        </w:tc>
        <w:tc>
          <w:tcPr>
            <w:tcW w:w="992" w:type="dxa"/>
            <w:vAlign w:val="center"/>
          </w:tcPr>
          <w:p>
            <w:pPr>
              <w:widowControl/>
              <w:spacing w:line="200" w:lineRule="exact"/>
              <w:jc w:val="center"/>
              <w:rPr>
                <w:rFonts w:hint="default" w:ascii="Times New Roman" w:hAnsi="Times New Roman" w:eastAsia="宋体"/>
                <w:b/>
                <w:kern w:val="0"/>
                <w:sz w:val="24"/>
                <w:szCs w:val="24"/>
                <w:lang w:val="en-US" w:eastAsia="zh-CN"/>
              </w:rPr>
            </w:pPr>
            <w:r>
              <w:rPr>
                <w:rFonts w:hint="eastAsia" w:ascii="Times New Roman" w:hAnsi="Times New Roman"/>
                <w:b/>
                <w:kern w:val="0"/>
                <w:sz w:val="24"/>
                <w:szCs w:val="24"/>
              </w:rPr>
              <w:t>2</w:t>
            </w:r>
            <w:r>
              <w:rPr>
                <w:rFonts w:ascii="Times New Roman" w:hAnsi="Times New Roman"/>
                <w:b/>
                <w:kern w:val="0"/>
                <w:sz w:val="24"/>
                <w:szCs w:val="24"/>
              </w:rPr>
              <w:t>6</w:t>
            </w:r>
            <w:r>
              <w:rPr>
                <w:rFonts w:hint="eastAsia" w:ascii="Times New Roman" w:hAnsi="Times New Roman"/>
                <w:b/>
                <w:kern w:val="0"/>
                <w:sz w:val="24"/>
                <w:szCs w:val="24"/>
                <w:lang w:val="en-US" w:eastAsia="zh-CN"/>
              </w:rPr>
              <w:t>88</w:t>
            </w:r>
          </w:p>
        </w:tc>
        <w:tc>
          <w:tcPr>
            <w:tcW w:w="1701" w:type="dxa"/>
            <w:vAlign w:val="center"/>
          </w:tcPr>
          <w:p>
            <w:pPr>
              <w:widowControl/>
              <w:spacing w:line="200" w:lineRule="exact"/>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851" w:type="dxa"/>
            <w:vAlign w:val="center"/>
          </w:tcPr>
          <w:p>
            <w:pPr>
              <w:widowControl/>
              <w:spacing w:line="200" w:lineRule="exact"/>
              <w:jc w:val="center"/>
              <w:rPr>
                <w:rFonts w:hint="eastAsia" w:ascii="Times New Roman" w:hAnsi="Times New Roman" w:eastAsia="宋体"/>
                <w:b/>
                <w:kern w:val="0"/>
                <w:sz w:val="24"/>
                <w:szCs w:val="24"/>
                <w:lang w:val="en-US" w:eastAsia="zh-CN"/>
              </w:rPr>
            </w:pPr>
            <w:r>
              <w:rPr>
                <w:rFonts w:hint="eastAsia" w:ascii="Times New Roman" w:hAnsi="Times New Roman"/>
                <w:b/>
                <w:kern w:val="0"/>
                <w:sz w:val="24"/>
                <w:szCs w:val="24"/>
              </w:rPr>
              <w:t>16</w:t>
            </w:r>
            <w:r>
              <w:rPr>
                <w:rFonts w:hint="eastAsia" w:ascii="Times New Roman" w:hAnsi="Times New Roman"/>
                <w:b/>
                <w:kern w:val="0"/>
                <w:sz w:val="24"/>
                <w:szCs w:val="24"/>
                <w:lang w:val="en-US" w:eastAsia="zh-CN"/>
              </w:rPr>
              <w:t>9</w:t>
            </w:r>
          </w:p>
        </w:tc>
        <w:tc>
          <w:tcPr>
            <w:tcW w:w="1701" w:type="dxa"/>
            <w:vAlign w:val="center"/>
          </w:tcPr>
          <w:p>
            <w:pPr>
              <w:widowControl/>
              <w:spacing w:line="200" w:lineRule="exact"/>
              <w:jc w:val="center"/>
              <w:rPr>
                <w:rFonts w:ascii="Times New Roman" w:hAnsi="Times New Roman"/>
                <w:b/>
                <w:sz w:val="24"/>
                <w:szCs w:val="24"/>
              </w:rPr>
            </w:pPr>
            <w:r>
              <w:rPr>
                <w:rFonts w:hint="eastAsia" w:ascii="Times New Roman" w:hAnsi="Times New Roman"/>
                <w:b/>
                <w:sz w:val="24"/>
                <w:szCs w:val="24"/>
              </w:rPr>
              <w:t>1</w:t>
            </w:r>
            <w:r>
              <w:rPr>
                <w:rFonts w:ascii="Times New Roman" w:hAnsi="Times New Roman"/>
                <w:b/>
                <w:sz w:val="24"/>
                <w:szCs w:val="24"/>
              </w:rPr>
              <w:t>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815" w:type="dxa"/>
            <w:gridSpan w:val="3"/>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实践类课程</w:t>
            </w:r>
          </w:p>
        </w:tc>
        <w:tc>
          <w:tcPr>
            <w:tcW w:w="1134" w:type="dxa"/>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42</w:t>
            </w:r>
          </w:p>
        </w:tc>
        <w:tc>
          <w:tcPr>
            <w:tcW w:w="1843" w:type="dxa"/>
            <w:vAlign w:val="center"/>
          </w:tcPr>
          <w:p>
            <w:pPr>
              <w:snapToGrid w:val="0"/>
              <w:jc w:val="center"/>
              <w:rPr>
                <w:rFonts w:hint="default" w:ascii="Times New Roman" w:hAnsi="Times New Roman" w:eastAsia="宋体"/>
                <w:b/>
                <w:kern w:val="0"/>
                <w:sz w:val="24"/>
                <w:szCs w:val="24"/>
                <w:lang w:val="en-US" w:eastAsia="zh-CN"/>
              </w:rPr>
            </w:pPr>
            <w:r>
              <w:rPr>
                <w:rFonts w:hint="eastAsia" w:ascii="Times New Roman" w:hAnsi="Times New Roman"/>
                <w:b/>
                <w:kern w:val="0"/>
                <w:sz w:val="24"/>
                <w:szCs w:val="24"/>
                <w:highlight w:val="yellow"/>
              </w:rPr>
              <w:t>2</w:t>
            </w:r>
            <w:r>
              <w:rPr>
                <w:rFonts w:hint="eastAsia" w:ascii="Times New Roman" w:hAnsi="Times New Roman"/>
                <w:b/>
                <w:kern w:val="0"/>
                <w:sz w:val="24"/>
                <w:szCs w:val="24"/>
                <w:highlight w:val="yellow"/>
                <w:lang w:val="en-US" w:eastAsia="zh-CN"/>
              </w:rPr>
              <w:t>4.9</w:t>
            </w:r>
          </w:p>
        </w:tc>
        <w:tc>
          <w:tcPr>
            <w:tcW w:w="1417" w:type="dxa"/>
            <w:vAlign w:val="center"/>
          </w:tcPr>
          <w:p>
            <w:pPr>
              <w:widowControl/>
              <w:snapToGrid w:val="0"/>
              <w:jc w:val="center"/>
              <w:rPr>
                <w:rFonts w:ascii="Times New Roman" w:hAnsi="Times New Roman"/>
                <w:b/>
                <w:spacing w:val="-10"/>
                <w:kern w:val="0"/>
                <w:sz w:val="24"/>
                <w:szCs w:val="24"/>
              </w:rPr>
            </w:pPr>
            <w:r>
              <w:rPr>
                <w:rFonts w:hint="eastAsia" w:ascii="Times New Roman" w:hAnsi="Times New Roman"/>
                <w:b/>
                <w:spacing w:val="-10"/>
                <w:kern w:val="0"/>
                <w:sz w:val="24"/>
                <w:szCs w:val="24"/>
              </w:rPr>
              <w:t>合计</w:t>
            </w:r>
          </w:p>
        </w:tc>
        <w:tc>
          <w:tcPr>
            <w:tcW w:w="5245" w:type="dxa"/>
            <w:gridSpan w:val="4"/>
            <w:vAlign w:val="center"/>
          </w:tcPr>
          <w:p>
            <w:pPr>
              <w:snapToGrid w:val="0"/>
              <w:jc w:val="center"/>
              <w:rPr>
                <w:rFonts w:ascii="Times New Roman" w:hAnsi="Times New Roman"/>
                <w:b/>
                <w:kern w:val="0"/>
                <w:sz w:val="24"/>
                <w:szCs w:val="24"/>
              </w:rPr>
            </w:pPr>
            <w:r>
              <w:rPr>
                <w:rFonts w:ascii="Times New Roman" w:hAnsi="Times New Roman"/>
                <w:b/>
                <w:kern w:val="0"/>
                <w:sz w:val="24"/>
                <w:szCs w:val="24"/>
              </w:rPr>
              <w:t>1</w:t>
            </w:r>
            <w:r>
              <w:rPr>
                <w:rFonts w:hint="eastAsia" w:ascii="Times New Roman" w:hAnsi="Times New Roman"/>
                <w:b/>
                <w:kern w:val="0"/>
                <w:sz w:val="24"/>
                <w:szCs w:val="24"/>
              </w:rPr>
              <w:t>6</w:t>
            </w:r>
            <w:r>
              <w:rPr>
                <w:rFonts w:hint="eastAsia" w:ascii="Times New Roman" w:hAnsi="Times New Roman"/>
                <w:b/>
                <w:kern w:val="0"/>
                <w:sz w:val="24"/>
                <w:szCs w:val="24"/>
                <w:lang w:val="en-US" w:eastAsia="zh-CN"/>
              </w:rPr>
              <w:t>9</w:t>
            </w:r>
            <w:r>
              <w:rPr>
                <w:rFonts w:hint="eastAsia" w:ascii="Times New Roman" w:hAnsi="Times New Roman"/>
                <w:b/>
                <w:kern w:val="0"/>
                <w:sz w:val="24"/>
                <w:szCs w:val="24"/>
              </w:rPr>
              <w:t>学分</w:t>
            </w:r>
          </w:p>
        </w:tc>
      </w:tr>
    </w:tbl>
    <w:p>
      <w:pPr>
        <w:widowControl/>
        <w:spacing w:beforeLines="50"/>
        <w:jc w:val="center"/>
        <w:rPr>
          <w:rFonts w:ascii="微软雅黑" w:hAnsi="微软雅黑" w:eastAsia="微软雅黑"/>
          <w:b/>
          <w:sz w:val="28"/>
          <w:szCs w:val="28"/>
        </w:rPr>
      </w:pPr>
      <w:r>
        <w:rPr>
          <w:rFonts w:hint="eastAsia" w:ascii="微软雅黑" w:hAnsi="微软雅黑" w:eastAsia="微软雅黑"/>
          <w:b/>
          <w:sz w:val="28"/>
          <w:szCs w:val="28"/>
        </w:rPr>
        <w:t>课程选用教材</w:t>
      </w:r>
    </w:p>
    <w:tbl>
      <w:tblPr>
        <w:tblStyle w:val="10"/>
        <w:tblW w:w="14170" w:type="dxa"/>
        <w:jc w:val="center"/>
        <w:tblLayout w:type="fixed"/>
        <w:tblCellMar>
          <w:top w:w="0" w:type="dxa"/>
          <w:left w:w="108" w:type="dxa"/>
          <w:bottom w:w="0" w:type="dxa"/>
          <w:right w:w="108" w:type="dxa"/>
        </w:tblCellMar>
      </w:tblPr>
      <w:tblGrid>
        <w:gridCol w:w="988"/>
        <w:gridCol w:w="1559"/>
        <w:gridCol w:w="1134"/>
        <w:gridCol w:w="1701"/>
        <w:gridCol w:w="850"/>
        <w:gridCol w:w="1134"/>
        <w:gridCol w:w="1701"/>
        <w:gridCol w:w="1701"/>
        <w:gridCol w:w="1843"/>
        <w:gridCol w:w="1559"/>
      </w:tblGrid>
      <w:tr>
        <w:tblPrEx>
          <w:tblCellMar>
            <w:top w:w="0" w:type="dxa"/>
            <w:left w:w="108" w:type="dxa"/>
            <w:bottom w:w="0" w:type="dxa"/>
            <w:right w:w="108" w:type="dxa"/>
          </w:tblCellMar>
        </w:tblPrEx>
        <w:trPr>
          <w:trHeight w:val="285"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课程代码</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课程名称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课程类别</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教材名称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版次</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类型</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ISBN</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szCs w:val="21"/>
              </w:rPr>
            </w:pPr>
            <w:r>
              <w:rPr>
                <w:rFonts w:hint="eastAsia" w:ascii="Times New Roman" w:hAnsi="Times New Roman" w:cs="宋体"/>
                <w:b/>
                <w:kern w:val="0"/>
                <w:szCs w:val="21"/>
              </w:rPr>
              <w:t>主编</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Cs w:val="21"/>
              </w:rPr>
            </w:pPr>
            <w:r>
              <w:rPr>
                <w:rFonts w:hint="eastAsia" w:ascii="Times New Roman" w:hAnsi="Times New Roman" w:cs="宋体"/>
                <w:b/>
                <w:kern w:val="0"/>
                <w:szCs w:val="21"/>
              </w:rPr>
              <w:t>国家级</w:t>
            </w:r>
          </w:p>
          <w:p>
            <w:pPr>
              <w:widowControl/>
              <w:jc w:val="center"/>
              <w:textAlignment w:val="center"/>
              <w:rPr>
                <w:rFonts w:ascii="Times New Roman" w:hAnsi="Times New Roman" w:cs="宋体"/>
                <w:b/>
                <w:szCs w:val="21"/>
              </w:rPr>
            </w:pPr>
            <w:r>
              <w:rPr>
                <w:rFonts w:hint="eastAsia" w:ascii="Times New Roman" w:hAnsi="Times New Roman" w:cs="宋体"/>
                <w:b/>
                <w:kern w:val="0"/>
                <w:szCs w:val="21"/>
              </w:rPr>
              <w:t>规划教材</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514001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新生研讨课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411070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工程图学B</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513001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基础电工电子测量实验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基础电工电子测量实验指导书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 xml:space="preserve"> </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 xml:space="preserve">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 xml:space="preserve">石景龙 </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514002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电子信息技术发展前沿</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511001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电路原理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电路分析基础（上，下册）</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第五版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上册：978-7-04-047013-0</w:t>
            </w:r>
          </w:p>
          <w:p>
            <w:pPr>
              <w:widowControl/>
              <w:jc w:val="center"/>
              <w:textAlignment w:val="center"/>
            </w:pPr>
            <w:r>
              <w:rPr>
                <w:rFonts w:hint="eastAsia"/>
              </w:rPr>
              <w:t>下册：978-7-04-047014-7</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高等教育出版社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李瀚荪</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十二五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511002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模拟电子技术</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电子技术基础模拟部分</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第五版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978-7-04-038480-2</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高等教育出版社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康华光</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十二五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513002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模拟电子技术实验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电子线路实验指导书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第三版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杨罕</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931604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复变函数与积分变换</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943007</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大学物理实验BI</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511003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数字电子技术</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数字电子技术基础</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第六版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978-7-04-044493-3</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高等教育出版社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阎石</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面向21世纪课程教材</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513003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数字电子技术实验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电子线路实验指导书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第三版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杨罕</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511004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信号与系统</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信号与系统（上册，下册）</w:t>
            </w:r>
          </w:p>
          <w:p>
            <w:pPr>
              <w:widowControl/>
              <w:jc w:val="center"/>
              <w:textAlignment w:val="center"/>
            </w:pPr>
            <w:r>
              <w:rPr>
                <w:rFonts w:hint="eastAsia"/>
              </w:rPr>
              <w:t>信号与系统（下册）</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第三版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978-7-04-031519-6</w:t>
            </w:r>
            <w:r>
              <w:rPr>
                <w:rFonts w:hint="eastAsia"/>
              </w:rPr>
              <w:t>；</w:t>
            </w:r>
          </w:p>
          <w:p>
            <w:pPr>
              <w:widowControl/>
              <w:jc w:val="center"/>
              <w:textAlignment w:val="center"/>
            </w:pPr>
            <w:r>
              <w:t>978-7-04-031518-9</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高等教育出版社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郑君里</w:t>
            </w:r>
          </w:p>
          <w:p>
            <w:pPr>
              <w:widowControl/>
              <w:jc w:val="center"/>
              <w:textAlignment w:val="center"/>
            </w:pPr>
            <w:r>
              <w:rPr>
                <w:rFonts w:hint="eastAsia"/>
              </w:rPr>
              <w:t>应启珩</w:t>
            </w:r>
          </w:p>
          <w:p>
            <w:pPr>
              <w:widowControl/>
              <w:jc w:val="center"/>
              <w:textAlignment w:val="center"/>
            </w:pPr>
            <w:r>
              <w:rPr>
                <w:rFonts w:hint="eastAsia"/>
              </w:rPr>
              <w:t>杨为理</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 xml:space="preserve"> 九五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943008</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大学物理实验BII</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color w:val="FF0000"/>
                <w:kern w:val="0"/>
                <w:sz w:val="18"/>
                <w:szCs w:val="18"/>
              </w:rPr>
            </w:pPr>
            <w:r>
              <w:t>941005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color w:val="FF0000"/>
                <w:kern w:val="0"/>
                <w:sz w:val="18"/>
                <w:szCs w:val="18"/>
              </w:rPr>
            </w:pPr>
            <w:r>
              <w:rPr>
                <w:rFonts w:hint="eastAsia"/>
              </w:rPr>
              <w:t>大学物理B</w:t>
            </w:r>
            <w:r>
              <w:t>I</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r>
              <w:rPr>
                <w:rFonts w:hint="eastAsia"/>
              </w:rPr>
              <w:t>学科基础必修课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大学物理学（上册）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9</w:t>
            </w:r>
            <w:r>
              <w:t>78-7-04-035717-2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高等教育出版社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张铁强</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十一五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color w:val="FF0000"/>
                <w:kern w:val="0"/>
                <w:sz w:val="18"/>
                <w:szCs w:val="18"/>
              </w:rPr>
            </w:pPr>
            <w:r>
              <w:rPr>
                <w:rFonts w:hint="eastAsia"/>
              </w:rPr>
              <w:t>5</w:t>
            </w:r>
            <w:r>
              <w:t>11029</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color w:val="FF0000"/>
                <w:kern w:val="0"/>
                <w:sz w:val="18"/>
                <w:szCs w:val="18"/>
              </w:rPr>
            </w:pPr>
            <w:r>
              <w:rPr>
                <w:rFonts w:hint="eastAsia"/>
                <w:color w:val="000000" w:themeColor="text1"/>
              </w:rPr>
              <w:t>物理光学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学科基础限选课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物理光学与应用光学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第三版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9787560633480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西安电子科技大学出版社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石顺祥、王学恩、马琳</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十一五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952001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普通化学及实验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学科基础限选课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普通化学原理</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第四版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9787301225578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fldChar w:fldCharType="begin"/>
            </w:r>
            <w:r>
              <w:instrText xml:space="preserve"> HYPERLINK "https://book.jd.com/publish/%E5%8C%97%E4%BA%AC%E5%A4%A7%E5%AD%A6%E5%87%BA%E7%89%88%E7%A4%BE_1.html" \t "_blank" \o "北京大学出版社" </w:instrText>
            </w:r>
            <w:r>
              <w:fldChar w:fldCharType="separate"/>
            </w:r>
            <w:r>
              <w:t>北京大学出版社</w:t>
            </w:r>
            <w:r>
              <w:fldChar w:fldCharType="end"/>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华彤文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十一五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量子力学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学科基础限选课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量子力学教程</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978-7-04-026278-0</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高等教育出版社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周世勋</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十二五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半导体结构</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学科基础限选课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结晶学</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7-5061-2199-3</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徐宝琨、闫卫平、刘明登</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513023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半导体结构认识实习</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学科基础限选课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半导体结构认识与实验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李国兴、张彤、揣晓红</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color w:val="FF0000"/>
                <w:kern w:val="0"/>
                <w:sz w:val="18"/>
                <w:szCs w:val="18"/>
              </w:rPr>
            </w:pPr>
            <w:r>
              <w:rPr>
                <w:rFonts w:hint="eastAsia"/>
              </w:rPr>
              <w:t>5110</w:t>
            </w:r>
            <w:r>
              <w:t>32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电动力学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r>
              <w:rPr>
                <w:rFonts w:hint="eastAsia"/>
              </w:rPr>
              <w:t>学科基础选修课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电动力学</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第三版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978-7-04-023924-9</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高等教育出版社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郭硕鸿</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十二五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511007</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微机原理与接口技术</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微型计算机技术与应用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第四版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 xml:space="preserve">公开出版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9787302165774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清华大学出版社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戴梅萼</w:t>
            </w:r>
          </w:p>
          <w:p>
            <w:pPr>
              <w:widowControl/>
              <w:jc w:val="center"/>
              <w:textAlignment w:val="center"/>
            </w:pPr>
            <w:r>
              <w:t>史嘉权</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十一五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513005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微机原理与接口技术实验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《微机原理与系统设计实验》指导书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材料特性表征</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材料分析方法</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978-7-5618-5171-5</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天津大学出版社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杜希文、原续波</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十二五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513025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材料特性表征实验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511026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科技英语与文献检索</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学科基础选修课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半导体物理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半导体物理学</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978-7-03-066579-9</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科学出版社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张宝林、董鑫、李贤斌</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电子科技特色专业规划教材</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513026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半导体物理实验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半导体物理实验讲义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马健、董鑫</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半导体材料</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半导体材料</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7-03-012817-6</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科学出版社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杨树人</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21世纪高等院校教材</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513027</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半导体材料实验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半导体材料实验讲义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纪永成、刘凤敏</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半导体器件物理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半导体器件物理</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978-7-03-025979-0</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科学出版社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孟庆巨</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十一五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513028</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半导体器件测试实验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半导体器件测试实验讲义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王蕊、郭文滨</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513029</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半导体器件工艺实验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半导体平面工艺实验讲义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贺媛、李爱武</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511037</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微电子工艺原理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半导体制造技术</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978-7-121-26083-4</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电子工业出版社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Michael Quirk/Julian Serda</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国外电子与通信教材系列</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511038</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数字集成电路设计</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数字集成电路-电路、系统与设计</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978-7-121-11982-8</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电子工业出版社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Jam M. Rabaey</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国外电子与通信教材系列</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511039</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模拟集成电路设计</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模拟CMOS集成电路设计</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978-7-5693-0992-8</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西安交通大学出版社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Behzad Razavi</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国外名校最新教材精选</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494003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工程训练C</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r>
              <w:rPr>
                <w:rFonts w:hint="eastAsia"/>
              </w:rPr>
              <w:t>513030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r>
              <w:rPr>
                <w:rFonts w:hint="eastAsia"/>
              </w:rPr>
              <w:t>认识实习B</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513031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电子工艺实习B</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513032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业务实习B</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513033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生产实习B</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513034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毕业论文B</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511040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HDL语言与ASIC原理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pPr>
            <w:r>
              <w:rPr>
                <w:rFonts w:hint="eastAsia"/>
              </w:rPr>
              <w:t>5</w:t>
            </w:r>
            <w:r>
              <w:t>110</w:t>
            </w:r>
            <w:r>
              <w:rPr>
                <w:rFonts w:hint="eastAsia"/>
              </w:rPr>
              <w:t>11</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单片机原理与应用</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专业教育</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t>单片机原理及应用技术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9</w:t>
            </w:r>
            <w:r>
              <w:t>78-7-302-36750-5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清华大学出版社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万隆、巴奉丽</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pPr>
            <w:r>
              <w:rPr>
                <w:rFonts w:hint="eastAsia"/>
              </w:rPr>
              <w:t>2</w:t>
            </w:r>
            <w:r>
              <w:t>1世纪高等学校计算机应用技术规划教材</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FFFFFF" w:themeFill="background1"/>
          </w:tcPr>
          <w:p>
            <w:pPr>
              <w:widowControl/>
              <w:jc w:val="center"/>
              <w:textAlignment w:val="center"/>
            </w:pPr>
            <w:r>
              <w:rPr>
                <w:rFonts w:hint="eastAsia"/>
              </w:rPr>
              <w:t>513056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单片机原理与应用实验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专业教育必修课程</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单片机原理与应用实验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511041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集成电路EDA</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模拟集成电路与数字集成电路设计工具实用教程</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9787121320248</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电子工业出版社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韩雁</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十三五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511062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数字信号处理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专业教育必修课程</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数字信号处理</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第三版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978-7-5609-2284-3</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华中科技大学出版社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姚天任、江太辉</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十三五</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511042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可重构硬件及FPGA应用</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FPGA基础、高级功能与工业电子应用</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978-7-111-66420-8</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机械工业出版社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Juan jose Rodrigues Andina</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电子与嵌入式系统设计译丛</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511043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CPU原理与设计</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数字逻辑与计算机组成</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t>978-7-111-66555-7</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机械工业出版社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袁春风</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513036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IC仿真分析与设计实验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513037</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集成电路设计验证实验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513021</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开放性实验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rPr>
                <w:rFonts w:ascii="Times New Roman" w:hAnsi="Times New Roman" w:cs="宋体"/>
                <w:kern w:val="0"/>
                <w:sz w:val="18"/>
                <w:szCs w:val="18"/>
              </w:rPr>
            </w:pPr>
            <w:r>
              <w:rPr>
                <w:rFonts w:hint="eastAsia"/>
              </w:rPr>
              <w:t>513022</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科研训练</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pPr>
            <w:r>
              <w:rPr>
                <w:rFonts w:hint="eastAsia"/>
              </w:rPr>
              <w:t>511044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电子功率器件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功率半导体器件基础</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t>9787121195259</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电子工业出版社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B</w:t>
            </w:r>
            <w:r>
              <w:t>. Jayant Baliga</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国外电子与通信教材系列</w:t>
            </w: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pPr>
            <w:r>
              <w:rPr>
                <w:rFonts w:hint="eastAsia"/>
              </w:rPr>
              <w:t>511045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光电子学与光电器件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光电子学教程</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t>9787562317722</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华南理工大学出版社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张季熊</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pPr>
            <w:r>
              <w:rPr>
                <w:rFonts w:hint="eastAsia"/>
              </w:rPr>
              <w:t>513038</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光电子学与光电器件实验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光电子学与光电器件实验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牛立刚</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pPr>
            <w:r>
              <w:rPr>
                <w:rFonts w:hint="eastAsia"/>
              </w:rPr>
              <w:t>513039</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微电子器件模拟与仿真实验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微电子器件模拟与仿真实验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吉林大学电子科学与工程学院</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郭文滨、牛立刚</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pPr>
            <w:r>
              <w:rPr>
                <w:rFonts w:hint="eastAsia"/>
              </w:rPr>
              <w:t>511046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电子功能材料与元器件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电子功能材料及元器件</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第一版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公开出版</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9787560125664</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吉林大学出版社</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全宝富</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r>
        <w:tblPrEx>
          <w:tblCellMar>
            <w:top w:w="0" w:type="dxa"/>
            <w:left w:w="108" w:type="dxa"/>
            <w:bottom w:w="0" w:type="dxa"/>
            <w:right w:w="108" w:type="dxa"/>
          </w:tblCellMar>
        </w:tblPrEx>
        <w:trPr>
          <w:trHeight w:val="57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center"/>
            </w:pPr>
            <w:r>
              <w:rPr>
                <w:rFonts w:hint="eastAsia"/>
              </w:rPr>
              <w:t>513040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pPr>
            <w:r>
              <w:rPr>
                <w:rFonts w:hint="eastAsia"/>
              </w:rPr>
              <w:t>电子功能材料与元器件实验</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专业教育选修课</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电子功能材料与元器件实验讲义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第二版</w:t>
            </w:r>
          </w:p>
        </w:tc>
        <w:tc>
          <w:tcPr>
            <w:tcW w:w="113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自编讲义</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r>
              <w:rPr>
                <w:rFonts w:hint="eastAsia"/>
              </w:rPr>
              <w:t>吉林大学校内讲义</w:t>
            </w:r>
          </w:p>
        </w:tc>
        <w:tc>
          <w:tcPr>
            <w:tcW w:w="1843"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center"/>
              <w:rPr>
                <w:rFonts w:ascii="Times New Roman" w:hAnsi="Times New Roman" w:cs="宋体"/>
                <w:kern w:val="0"/>
                <w:sz w:val="18"/>
                <w:szCs w:val="18"/>
              </w:rPr>
            </w:pPr>
          </w:p>
        </w:tc>
      </w:tr>
    </w:tbl>
    <w:p>
      <w:pPr>
        <w:widowControl/>
        <w:jc w:val="center"/>
        <w:rPr>
          <w:rFonts w:ascii="Times New Roman" w:hAnsi="Times New Roman" w:cs="宋体"/>
          <w:b/>
          <w:bCs/>
          <w:sz w:val="32"/>
          <w:szCs w:val="32"/>
        </w:rPr>
      </w:pPr>
    </w:p>
    <w:p>
      <w:pPr>
        <w:widowControl/>
        <w:rPr>
          <w:rFonts w:ascii="Times New Roman" w:hAnsi="Times New Roman" w:cs="宋体"/>
          <w:sz w:val="18"/>
          <w:szCs w:val="18"/>
        </w:rPr>
      </w:pPr>
      <w:r>
        <w:rPr>
          <w:rFonts w:hint="eastAsia" w:ascii="Times New Roman" w:hAnsi="Times New Roman" w:cs="宋体"/>
          <w:b/>
          <w:bCs/>
          <w:sz w:val="18"/>
          <w:szCs w:val="18"/>
        </w:rPr>
        <w:t>注：</w:t>
      </w:r>
      <w:r>
        <w:rPr>
          <w:rFonts w:hint="eastAsia" w:ascii="Times New Roman" w:hAnsi="Times New Roman" w:cs="宋体"/>
          <w:sz w:val="18"/>
          <w:szCs w:val="18"/>
        </w:rPr>
        <w:t>1.各教学单位确定本学院所设立专业的课程设置清单后，须一并确立每门课程的拟选用教材。</w:t>
      </w:r>
    </w:p>
    <w:p>
      <w:pPr>
        <w:widowControl/>
        <w:ind w:firstLine="360" w:firstLineChars="200"/>
        <w:rPr>
          <w:rFonts w:ascii="Times New Roman" w:hAnsi="Times New Roman" w:cs="宋体"/>
          <w:sz w:val="18"/>
          <w:szCs w:val="18"/>
        </w:rPr>
      </w:pPr>
      <w:r>
        <w:rPr>
          <w:rFonts w:hint="eastAsia" w:ascii="Times New Roman" w:hAnsi="Times New Roman" w:cs="宋体"/>
          <w:sz w:val="18"/>
          <w:szCs w:val="18"/>
        </w:rPr>
        <w:t>2.拟选用的教材均需按照《吉林大学教材管理办法（试行）》（校发〔2021〕117号）规定，由学院组织专家进行审核，并经院教学委员会审议，院党政联席会讨论后报校教学委员审定批准，方可写入培养方案并使用。</w:t>
      </w:r>
    </w:p>
    <w:p>
      <w:pPr>
        <w:widowControl/>
        <w:ind w:firstLine="360" w:firstLineChars="200"/>
        <w:rPr>
          <w:rFonts w:ascii="Times New Roman" w:hAnsi="Times New Roman" w:cs="宋体"/>
          <w:sz w:val="18"/>
          <w:szCs w:val="18"/>
        </w:rPr>
      </w:pPr>
      <w:r>
        <w:rPr>
          <w:rFonts w:hint="eastAsia" w:ascii="Times New Roman" w:hAnsi="Times New Roman" w:cs="宋体"/>
          <w:sz w:val="18"/>
          <w:szCs w:val="18"/>
        </w:rPr>
        <w:t>3.原则上除通识教育选修课、部分实验课外，其他课程不允许选用自编讲义，确因课程内容特点所限，需要选用自编讲义的，须提出书面论证报告，经院校两级教学委员会讨论通过后方可选用。</w:t>
      </w:r>
    </w:p>
    <w:p>
      <w:pPr>
        <w:widowControl/>
        <w:ind w:firstLine="360" w:firstLineChars="200"/>
        <w:rPr>
          <w:rFonts w:ascii="Times New Roman" w:hAnsi="Times New Roman" w:cs="宋体"/>
          <w:sz w:val="18"/>
          <w:szCs w:val="18"/>
        </w:rPr>
      </w:pPr>
      <w:r>
        <w:rPr>
          <w:rFonts w:hint="eastAsia" w:ascii="Times New Roman" w:hAnsi="Times New Roman" w:cs="宋体"/>
          <w:sz w:val="18"/>
          <w:szCs w:val="18"/>
        </w:rPr>
        <w:t>4.所需履行手续由教材管理科负责。</w:t>
      </w:r>
    </w:p>
    <w:p>
      <w:pPr>
        <w:widowControl/>
        <w:jc w:val="center"/>
        <w:rPr>
          <w:rFonts w:ascii="Times New Roman" w:hAnsi="Times New Roman" w:cs="宋体"/>
          <w:b/>
          <w:bCs/>
          <w:sz w:val="32"/>
          <w:szCs w:val="32"/>
        </w:rPr>
        <w:sectPr>
          <w:headerReference r:id="rId7" w:type="default"/>
          <w:footerReference r:id="rId8" w:type="default"/>
          <w:pgSz w:w="16838" w:h="11906" w:orient="landscape"/>
          <w:pgMar w:top="720" w:right="720" w:bottom="720" w:left="720" w:header="851" w:footer="794" w:gutter="0"/>
          <w:cols w:space="425" w:num="1"/>
          <w:docGrid w:type="lines" w:linePitch="312" w:charSpace="0"/>
        </w:sectPr>
      </w:pPr>
    </w:p>
    <w:p>
      <w:pPr>
        <w:jc w:val="center"/>
        <w:rPr>
          <w:rFonts w:ascii="Times New Roman" w:hAnsi="Times New Roman" w:eastAsia="微软雅黑"/>
          <w:b/>
          <w:sz w:val="28"/>
          <w:szCs w:val="28"/>
        </w:rPr>
      </w:pPr>
      <w:r>
        <w:rPr>
          <w:rFonts w:ascii="Times New Roman" w:hAnsi="Times New Roman" w:eastAsia="微软雅黑"/>
          <w:b/>
          <w:sz w:val="28"/>
          <w:szCs w:val="28"/>
        </w:rPr>
        <w:t>课程矩阵</w:t>
      </w:r>
      <w:r>
        <w:rPr>
          <w:rFonts w:hint="eastAsia" w:ascii="Times New Roman" w:hAnsi="Times New Roman" w:eastAsia="微软雅黑"/>
          <w:b/>
          <w:sz w:val="28"/>
          <w:szCs w:val="28"/>
        </w:rPr>
        <w:t>表</w:t>
      </w:r>
    </w:p>
    <w:tbl>
      <w:tblPr>
        <w:tblStyle w:val="10"/>
        <w:tblW w:w="145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74"/>
        <w:gridCol w:w="1559"/>
        <w:gridCol w:w="426"/>
        <w:gridCol w:w="425"/>
        <w:gridCol w:w="425"/>
        <w:gridCol w:w="425"/>
        <w:gridCol w:w="426"/>
        <w:gridCol w:w="425"/>
        <w:gridCol w:w="425"/>
        <w:gridCol w:w="425"/>
        <w:gridCol w:w="426"/>
        <w:gridCol w:w="425"/>
        <w:gridCol w:w="425"/>
        <w:gridCol w:w="425"/>
        <w:gridCol w:w="426"/>
        <w:gridCol w:w="371"/>
        <w:gridCol w:w="364"/>
        <w:gridCol w:w="378"/>
        <w:gridCol w:w="364"/>
        <w:gridCol w:w="365"/>
        <w:gridCol w:w="377"/>
        <w:gridCol w:w="364"/>
        <w:gridCol w:w="419"/>
        <w:gridCol w:w="400"/>
        <w:gridCol w:w="370"/>
        <w:gridCol w:w="378"/>
        <w:gridCol w:w="386"/>
        <w:gridCol w:w="425"/>
        <w:gridCol w:w="425"/>
        <w:gridCol w:w="425"/>
        <w:gridCol w:w="426"/>
        <w:gridCol w:w="425"/>
        <w:gridCol w:w="4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74" w:type="dxa"/>
            <w:vMerge w:val="restart"/>
            <w:shd w:val="clear" w:color="auto" w:fill="auto"/>
            <w:vAlign w:val="center"/>
          </w:tcPr>
          <w:p>
            <w:pPr>
              <w:snapToGrid w:val="0"/>
              <w:jc w:val="center"/>
              <w:rPr>
                <w:rFonts w:ascii="Times New Roman" w:hAnsi="Times New Roman"/>
                <w:b/>
                <w:kern w:val="11"/>
                <w:sz w:val="15"/>
                <w:szCs w:val="15"/>
              </w:rPr>
            </w:pPr>
            <w:r>
              <w:rPr>
                <w:rFonts w:ascii="Times New Roman" w:hAnsi="Times New Roman"/>
                <w:b/>
                <w:kern w:val="11"/>
                <w:sz w:val="15"/>
                <w:szCs w:val="15"/>
              </w:rPr>
              <w:t>序号</w:t>
            </w:r>
          </w:p>
        </w:tc>
        <w:tc>
          <w:tcPr>
            <w:tcW w:w="1559" w:type="dxa"/>
            <w:vMerge w:val="restart"/>
            <w:shd w:val="clear" w:color="auto" w:fill="auto"/>
            <w:vAlign w:val="center"/>
          </w:tcPr>
          <w:p>
            <w:pPr>
              <w:snapToGrid w:val="0"/>
              <w:jc w:val="center"/>
              <w:rPr>
                <w:rFonts w:ascii="Times New Roman" w:hAnsi="Times New Roman"/>
                <w:b/>
                <w:kern w:val="11"/>
                <w:sz w:val="15"/>
                <w:szCs w:val="15"/>
              </w:rPr>
            </w:pPr>
            <w:r>
              <w:rPr>
                <w:rFonts w:ascii="Times New Roman" w:hAnsi="Times New Roman"/>
                <w:b/>
                <w:kern w:val="11"/>
                <w:sz w:val="15"/>
                <w:szCs w:val="15"/>
              </w:rPr>
              <w:t>课程名称</w:t>
            </w:r>
          </w:p>
        </w:tc>
        <w:tc>
          <w:tcPr>
            <w:tcW w:w="1701" w:type="dxa"/>
            <w:gridSpan w:val="4"/>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1</w:t>
            </w:r>
            <w:r>
              <w:rPr>
                <w:rFonts w:ascii="Times New Roman" w:hAnsi="Times New Roman"/>
                <w:b/>
                <w:kern w:val="11"/>
                <w:sz w:val="15"/>
                <w:szCs w:val="15"/>
              </w:rPr>
              <w:t>.</w:t>
            </w:r>
            <w:r>
              <w:rPr>
                <w:rFonts w:hint="eastAsia" w:ascii="Times New Roman" w:hAnsi="Times New Roman"/>
                <w:b/>
                <w:kern w:val="11"/>
                <w:sz w:val="15"/>
                <w:szCs w:val="15"/>
              </w:rPr>
              <w:t>工程知识</w:t>
            </w:r>
          </w:p>
        </w:tc>
        <w:tc>
          <w:tcPr>
            <w:tcW w:w="1276" w:type="dxa"/>
            <w:gridSpan w:val="3"/>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2</w:t>
            </w:r>
            <w:r>
              <w:rPr>
                <w:rFonts w:ascii="Times New Roman" w:hAnsi="Times New Roman"/>
                <w:b/>
                <w:kern w:val="11"/>
                <w:sz w:val="15"/>
                <w:szCs w:val="15"/>
              </w:rPr>
              <w:t>.</w:t>
            </w:r>
            <w:r>
              <w:rPr>
                <w:rFonts w:hint="eastAsia" w:ascii="Times New Roman" w:hAnsi="Times New Roman"/>
                <w:b/>
                <w:kern w:val="11"/>
                <w:sz w:val="15"/>
                <w:szCs w:val="15"/>
              </w:rPr>
              <w:t>问题分析</w:t>
            </w:r>
          </w:p>
        </w:tc>
        <w:tc>
          <w:tcPr>
            <w:tcW w:w="1276" w:type="dxa"/>
            <w:gridSpan w:val="3"/>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3</w:t>
            </w:r>
            <w:r>
              <w:rPr>
                <w:rFonts w:ascii="Times New Roman" w:hAnsi="Times New Roman"/>
                <w:b/>
                <w:kern w:val="11"/>
                <w:sz w:val="15"/>
                <w:szCs w:val="15"/>
              </w:rPr>
              <w:t>.</w:t>
            </w:r>
            <w:r>
              <w:rPr>
                <w:rFonts w:hint="eastAsia" w:ascii="Times New Roman" w:hAnsi="Times New Roman"/>
                <w:b/>
                <w:kern w:val="11"/>
                <w:sz w:val="15"/>
                <w:szCs w:val="15"/>
              </w:rPr>
              <w:t>设计/开发解决方案</w:t>
            </w:r>
          </w:p>
        </w:tc>
        <w:tc>
          <w:tcPr>
            <w:tcW w:w="1276" w:type="dxa"/>
            <w:gridSpan w:val="3"/>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4</w:t>
            </w:r>
            <w:r>
              <w:rPr>
                <w:rFonts w:ascii="Times New Roman" w:hAnsi="Times New Roman"/>
                <w:b/>
                <w:kern w:val="11"/>
                <w:sz w:val="15"/>
                <w:szCs w:val="15"/>
              </w:rPr>
              <w:t>.</w:t>
            </w:r>
            <w:r>
              <w:rPr>
                <w:rFonts w:hint="eastAsia" w:ascii="Times New Roman" w:hAnsi="Times New Roman"/>
                <w:b/>
                <w:kern w:val="11"/>
                <w:sz w:val="15"/>
                <w:szCs w:val="15"/>
              </w:rPr>
              <w:t>研究</w:t>
            </w:r>
          </w:p>
        </w:tc>
        <w:tc>
          <w:tcPr>
            <w:tcW w:w="1113" w:type="dxa"/>
            <w:gridSpan w:val="3"/>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5</w:t>
            </w:r>
            <w:r>
              <w:rPr>
                <w:rFonts w:ascii="Times New Roman" w:hAnsi="Times New Roman"/>
                <w:b/>
                <w:kern w:val="11"/>
                <w:sz w:val="15"/>
                <w:szCs w:val="15"/>
              </w:rPr>
              <w:t>.</w:t>
            </w:r>
            <w:r>
              <w:rPr>
                <w:rFonts w:hint="eastAsia" w:ascii="Times New Roman" w:hAnsi="Times New Roman"/>
                <w:b/>
                <w:kern w:val="11"/>
                <w:sz w:val="15"/>
                <w:szCs w:val="15"/>
              </w:rPr>
              <w:t>使用现代工具</w:t>
            </w:r>
          </w:p>
        </w:tc>
        <w:tc>
          <w:tcPr>
            <w:tcW w:w="729" w:type="dxa"/>
            <w:gridSpan w:val="2"/>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6</w:t>
            </w:r>
            <w:r>
              <w:rPr>
                <w:rFonts w:ascii="Times New Roman" w:hAnsi="Times New Roman"/>
                <w:b/>
                <w:kern w:val="11"/>
                <w:sz w:val="15"/>
                <w:szCs w:val="15"/>
              </w:rPr>
              <w:t>.</w:t>
            </w:r>
            <w:r>
              <w:rPr>
                <w:rFonts w:hint="eastAsia" w:ascii="Times New Roman" w:hAnsi="Times New Roman"/>
                <w:b/>
                <w:kern w:val="11"/>
                <w:sz w:val="15"/>
                <w:szCs w:val="15"/>
              </w:rPr>
              <w:t>工程与社会</w:t>
            </w:r>
          </w:p>
        </w:tc>
        <w:tc>
          <w:tcPr>
            <w:tcW w:w="741" w:type="dxa"/>
            <w:gridSpan w:val="2"/>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7</w:t>
            </w:r>
            <w:r>
              <w:rPr>
                <w:rFonts w:ascii="Times New Roman" w:hAnsi="Times New Roman"/>
                <w:b/>
                <w:kern w:val="11"/>
                <w:sz w:val="15"/>
                <w:szCs w:val="15"/>
              </w:rPr>
              <w:t>.</w:t>
            </w:r>
            <w:r>
              <w:rPr>
                <w:rFonts w:hint="eastAsia" w:ascii="Times New Roman" w:hAnsi="Times New Roman"/>
                <w:b/>
                <w:kern w:val="11"/>
                <w:sz w:val="15"/>
                <w:szCs w:val="15"/>
              </w:rPr>
              <w:t>环境与可持续发展</w:t>
            </w:r>
          </w:p>
        </w:tc>
        <w:tc>
          <w:tcPr>
            <w:tcW w:w="1189" w:type="dxa"/>
            <w:gridSpan w:val="3"/>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8</w:t>
            </w:r>
            <w:r>
              <w:rPr>
                <w:rFonts w:ascii="Times New Roman" w:hAnsi="Times New Roman"/>
                <w:b/>
                <w:kern w:val="11"/>
                <w:sz w:val="15"/>
                <w:szCs w:val="15"/>
              </w:rPr>
              <w:t>.</w:t>
            </w:r>
            <w:r>
              <w:rPr>
                <w:rFonts w:hint="eastAsia" w:ascii="Times New Roman" w:hAnsi="Times New Roman"/>
                <w:b/>
                <w:kern w:val="11"/>
                <w:sz w:val="15"/>
                <w:szCs w:val="15"/>
              </w:rPr>
              <w:t>职业规范</w:t>
            </w:r>
          </w:p>
        </w:tc>
        <w:tc>
          <w:tcPr>
            <w:tcW w:w="764" w:type="dxa"/>
            <w:gridSpan w:val="2"/>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9</w:t>
            </w:r>
            <w:r>
              <w:rPr>
                <w:rFonts w:ascii="Times New Roman" w:hAnsi="Times New Roman"/>
                <w:b/>
                <w:kern w:val="11"/>
                <w:sz w:val="15"/>
                <w:szCs w:val="15"/>
              </w:rPr>
              <w:t>.</w:t>
            </w:r>
            <w:r>
              <w:rPr>
                <w:rFonts w:hint="eastAsia" w:ascii="Times New Roman" w:hAnsi="Times New Roman"/>
                <w:b/>
                <w:kern w:val="11"/>
                <w:sz w:val="15"/>
                <w:szCs w:val="15"/>
              </w:rPr>
              <w:t>个人与团队</w:t>
            </w:r>
          </w:p>
        </w:tc>
        <w:tc>
          <w:tcPr>
            <w:tcW w:w="850" w:type="dxa"/>
            <w:gridSpan w:val="2"/>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1</w:t>
            </w:r>
            <w:r>
              <w:rPr>
                <w:rFonts w:ascii="Times New Roman" w:hAnsi="Times New Roman"/>
                <w:b/>
                <w:kern w:val="11"/>
                <w:sz w:val="15"/>
                <w:szCs w:val="15"/>
              </w:rPr>
              <w:t>0.</w:t>
            </w:r>
            <w:r>
              <w:rPr>
                <w:rFonts w:hint="eastAsia" w:ascii="Times New Roman" w:hAnsi="Times New Roman"/>
                <w:b/>
                <w:kern w:val="11"/>
                <w:sz w:val="15"/>
                <w:szCs w:val="15"/>
              </w:rPr>
              <w:t>沟通</w:t>
            </w:r>
          </w:p>
        </w:tc>
        <w:tc>
          <w:tcPr>
            <w:tcW w:w="851" w:type="dxa"/>
            <w:gridSpan w:val="2"/>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1</w:t>
            </w:r>
            <w:r>
              <w:rPr>
                <w:rFonts w:ascii="Times New Roman" w:hAnsi="Times New Roman"/>
                <w:b/>
                <w:kern w:val="11"/>
                <w:sz w:val="15"/>
                <w:szCs w:val="15"/>
              </w:rPr>
              <w:t>1.</w:t>
            </w:r>
            <w:r>
              <w:rPr>
                <w:rFonts w:hint="eastAsia" w:ascii="Times New Roman" w:hAnsi="Times New Roman"/>
                <w:b/>
                <w:kern w:val="11"/>
                <w:sz w:val="15"/>
                <w:szCs w:val="15"/>
              </w:rPr>
              <w:t>项目管理</w:t>
            </w:r>
          </w:p>
        </w:tc>
        <w:tc>
          <w:tcPr>
            <w:tcW w:w="889" w:type="dxa"/>
            <w:gridSpan w:val="2"/>
            <w:shd w:val="clear" w:color="auto" w:fill="auto"/>
            <w:vAlign w:val="center"/>
          </w:tcPr>
          <w:p>
            <w:pPr>
              <w:snapToGrid w:val="0"/>
              <w:jc w:val="center"/>
              <w:rPr>
                <w:rFonts w:ascii="Times New Roman" w:hAnsi="Times New Roman"/>
                <w:b/>
                <w:kern w:val="11"/>
                <w:sz w:val="15"/>
                <w:szCs w:val="15"/>
              </w:rPr>
            </w:pPr>
            <w:r>
              <w:rPr>
                <w:rFonts w:hint="eastAsia" w:ascii="Times New Roman" w:hAnsi="Times New Roman"/>
                <w:b/>
                <w:kern w:val="11"/>
                <w:sz w:val="15"/>
                <w:szCs w:val="15"/>
              </w:rPr>
              <w:t>1</w:t>
            </w:r>
            <w:r>
              <w:rPr>
                <w:rFonts w:ascii="Times New Roman" w:hAnsi="Times New Roman"/>
                <w:b/>
                <w:kern w:val="11"/>
                <w:sz w:val="15"/>
                <w:szCs w:val="15"/>
              </w:rPr>
              <w:t>2.</w:t>
            </w:r>
            <w:r>
              <w:rPr>
                <w:rFonts w:hint="eastAsia" w:ascii="Times New Roman" w:hAnsi="Times New Roman"/>
                <w:b/>
                <w:kern w:val="11"/>
                <w:sz w:val="15"/>
                <w:szCs w:val="15"/>
              </w:rPr>
              <w:t>终身学习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vMerge w:val="continue"/>
            <w:shd w:val="clear" w:color="auto" w:fill="auto"/>
            <w:vAlign w:val="center"/>
          </w:tcPr>
          <w:p>
            <w:pPr>
              <w:snapToGrid w:val="0"/>
              <w:jc w:val="center"/>
              <w:rPr>
                <w:rFonts w:ascii="Times New Roman" w:hAnsi="Times New Roman"/>
                <w:snapToGrid w:val="0"/>
                <w:kern w:val="0"/>
                <w:sz w:val="15"/>
                <w:szCs w:val="15"/>
              </w:rPr>
            </w:pPr>
          </w:p>
        </w:tc>
        <w:tc>
          <w:tcPr>
            <w:tcW w:w="1559" w:type="dxa"/>
            <w:vMerge w:val="continue"/>
            <w:shd w:val="clear" w:color="auto" w:fill="auto"/>
            <w:vAlign w:val="center"/>
          </w:tcPr>
          <w:p>
            <w:pPr>
              <w:snapToGrid w:val="0"/>
              <w:jc w:val="center"/>
              <w:rPr>
                <w:rFonts w:ascii="Times New Roman" w:hAnsi="Times New Roman"/>
                <w:snapToGrid w:val="0"/>
                <w:kern w:val="0"/>
                <w:sz w:val="10"/>
                <w:szCs w:val="10"/>
              </w:rPr>
            </w:pPr>
          </w:p>
        </w:tc>
        <w:tc>
          <w:tcPr>
            <w:tcW w:w="426"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r>
              <w:rPr>
                <w:rFonts w:ascii="Times New Roman" w:hAnsi="Times New Roman"/>
                <w:snapToGrid w:val="0"/>
                <w:kern w:val="0"/>
                <w:sz w:val="15"/>
                <w:szCs w:val="15"/>
              </w:rPr>
              <w:t>-</w:t>
            </w:r>
            <w:r>
              <w:rPr>
                <w:rFonts w:hint="eastAsia" w:ascii="Times New Roman" w:hAnsi="Times New Roman"/>
                <w:snapToGrid w:val="0"/>
                <w:kern w:val="0"/>
                <w:sz w:val="15"/>
                <w:szCs w:val="15"/>
              </w:rPr>
              <w:t>1</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1-2</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1-3</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1-4</w:t>
            </w:r>
          </w:p>
        </w:tc>
        <w:tc>
          <w:tcPr>
            <w:tcW w:w="426"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w:t>
            </w:r>
            <w:r>
              <w:rPr>
                <w:rFonts w:ascii="Times New Roman" w:hAnsi="Times New Roman"/>
                <w:snapToGrid w:val="0"/>
                <w:kern w:val="0"/>
                <w:sz w:val="15"/>
                <w:szCs w:val="15"/>
              </w:rPr>
              <w:t>-1</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w:t>
            </w:r>
            <w:r>
              <w:rPr>
                <w:rFonts w:ascii="Times New Roman" w:hAnsi="Times New Roman"/>
                <w:snapToGrid w:val="0"/>
                <w:kern w:val="0"/>
                <w:sz w:val="15"/>
                <w:szCs w:val="15"/>
              </w:rPr>
              <w:t>-2</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w:t>
            </w:r>
            <w:r>
              <w:rPr>
                <w:rFonts w:ascii="Times New Roman" w:hAnsi="Times New Roman"/>
                <w:snapToGrid w:val="0"/>
                <w:kern w:val="0"/>
                <w:sz w:val="15"/>
                <w:szCs w:val="15"/>
              </w:rPr>
              <w:t>-3</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-1</w:t>
            </w:r>
          </w:p>
        </w:tc>
        <w:tc>
          <w:tcPr>
            <w:tcW w:w="426"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-2</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-3</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-1</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-2</w:t>
            </w:r>
          </w:p>
        </w:tc>
        <w:tc>
          <w:tcPr>
            <w:tcW w:w="426"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-3</w:t>
            </w:r>
          </w:p>
        </w:tc>
        <w:tc>
          <w:tcPr>
            <w:tcW w:w="371"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-1</w:t>
            </w:r>
          </w:p>
        </w:tc>
        <w:tc>
          <w:tcPr>
            <w:tcW w:w="36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-2</w:t>
            </w:r>
          </w:p>
        </w:tc>
        <w:tc>
          <w:tcPr>
            <w:tcW w:w="378"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-3</w:t>
            </w:r>
          </w:p>
        </w:tc>
        <w:tc>
          <w:tcPr>
            <w:tcW w:w="36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-1</w:t>
            </w:r>
          </w:p>
        </w:tc>
        <w:tc>
          <w:tcPr>
            <w:tcW w:w="36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-2</w:t>
            </w:r>
          </w:p>
        </w:tc>
        <w:tc>
          <w:tcPr>
            <w:tcW w:w="377"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-1</w:t>
            </w:r>
          </w:p>
        </w:tc>
        <w:tc>
          <w:tcPr>
            <w:tcW w:w="36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-2</w:t>
            </w:r>
          </w:p>
        </w:tc>
        <w:tc>
          <w:tcPr>
            <w:tcW w:w="41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8</w:t>
            </w:r>
            <w:r>
              <w:rPr>
                <w:rFonts w:ascii="Times New Roman" w:hAnsi="Times New Roman"/>
                <w:snapToGrid w:val="0"/>
                <w:kern w:val="0"/>
                <w:sz w:val="15"/>
                <w:szCs w:val="15"/>
              </w:rPr>
              <w:t>-1</w:t>
            </w:r>
          </w:p>
        </w:tc>
        <w:tc>
          <w:tcPr>
            <w:tcW w:w="400"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8</w:t>
            </w:r>
            <w:r>
              <w:rPr>
                <w:rFonts w:ascii="Times New Roman" w:hAnsi="Times New Roman"/>
                <w:snapToGrid w:val="0"/>
                <w:kern w:val="0"/>
                <w:sz w:val="15"/>
                <w:szCs w:val="15"/>
              </w:rPr>
              <w:t>-2</w:t>
            </w:r>
          </w:p>
        </w:tc>
        <w:tc>
          <w:tcPr>
            <w:tcW w:w="370"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8</w:t>
            </w:r>
            <w:r>
              <w:rPr>
                <w:rFonts w:ascii="Times New Roman" w:hAnsi="Times New Roman"/>
                <w:snapToGrid w:val="0"/>
                <w:kern w:val="0"/>
                <w:sz w:val="15"/>
                <w:szCs w:val="15"/>
              </w:rPr>
              <w:t>-3</w:t>
            </w:r>
          </w:p>
        </w:tc>
        <w:tc>
          <w:tcPr>
            <w:tcW w:w="378"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9</w:t>
            </w:r>
            <w:r>
              <w:rPr>
                <w:rFonts w:ascii="Times New Roman" w:hAnsi="Times New Roman"/>
                <w:snapToGrid w:val="0"/>
                <w:kern w:val="0"/>
                <w:sz w:val="15"/>
                <w:szCs w:val="15"/>
              </w:rPr>
              <w:t>-1</w:t>
            </w:r>
          </w:p>
        </w:tc>
        <w:tc>
          <w:tcPr>
            <w:tcW w:w="386"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9</w:t>
            </w:r>
            <w:r>
              <w:rPr>
                <w:rFonts w:ascii="Times New Roman" w:hAnsi="Times New Roman"/>
                <w:snapToGrid w:val="0"/>
                <w:kern w:val="0"/>
                <w:sz w:val="15"/>
                <w:szCs w:val="15"/>
              </w:rPr>
              <w:t>-2</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r>
              <w:rPr>
                <w:rFonts w:ascii="Times New Roman" w:hAnsi="Times New Roman"/>
                <w:snapToGrid w:val="0"/>
                <w:kern w:val="0"/>
                <w:sz w:val="15"/>
                <w:szCs w:val="15"/>
              </w:rPr>
              <w:t>0-1</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r>
              <w:rPr>
                <w:rFonts w:ascii="Times New Roman" w:hAnsi="Times New Roman"/>
                <w:snapToGrid w:val="0"/>
                <w:kern w:val="0"/>
                <w:sz w:val="15"/>
                <w:szCs w:val="15"/>
              </w:rPr>
              <w:t>0-2</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r>
              <w:rPr>
                <w:rFonts w:ascii="Times New Roman" w:hAnsi="Times New Roman"/>
                <w:snapToGrid w:val="0"/>
                <w:kern w:val="0"/>
                <w:sz w:val="15"/>
                <w:szCs w:val="15"/>
              </w:rPr>
              <w:t>1-1</w:t>
            </w:r>
          </w:p>
        </w:tc>
        <w:tc>
          <w:tcPr>
            <w:tcW w:w="426"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r>
              <w:rPr>
                <w:rFonts w:ascii="Times New Roman" w:hAnsi="Times New Roman"/>
                <w:snapToGrid w:val="0"/>
                <w:kern w:val="0"/>
                <w:sz w:val="15"/>
                <w:szCs w:val="15"/>
              </w:rPr>
              <w:t>1-2</w:t>
            </w:r>
          </w:p>
        </w:tc>
        <w:tc>
          <w:tcPr>
            <w:tcW w:w="425"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r>
              <w:rPr>
                <w:rFonts w:ascii="Times New Roman" w:hAnsi="Times New Roman"/>
                <w:snapToGrid w:val="0"/>
                <w:kern w:val="0"/>
                <w:sz w:val="15"/>
                <w:szCs w:val="15"/>
              </w:rPr>
              <w:t>2-1</w:t>
            </w:r>
          </w:p>
        </w:tc>
        <w:tc>
          <w:tcPr>
            <w:tcW w:w="46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r>
              <w:rPr>
                <w:rFonts w:ascii="Times New Roman" w:hAnsi="Times New Roman"/>
                <w:snapToGrid w:val="0"/>
                <w:kern w:val="0"/>
                <w:sz w:val="15"/>
                <w:szCs w:val="15"/>
              </w:rPr>
              <w:t>2-2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cs="宋体"/>
                <w:snapToGrid w:val="0"/>
                <w:kern w:val="0"/>
                <w:sz w:val="15"/>
                <w:szCs w:val="15"/>
              </w:rPr>
              <w:t>思想道德与法治</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7"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00"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0"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中国近现代史纲要</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马克思主义基本原理</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毛泽东思想和中国特色社会主义理论体系概论</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00" w:type="dxa"/>
            <w:shd w:val="clear" w:color="auto" w:fill="auto"/>
          </w:tcPr>
          <w:p>
            <w:pPr>
              <w:snapToGrid w:val="0"/>
              <w:jc w:val="center"/>
              <w:rPr>
                <w:rFonts w:ascii="Times New Roman" w:hAnsi="Times New Roman"/>
                <w:snapToGrid w:val="0"/>
                <w:kern w:val="0"/>
                <w:sz w:val="18"/>
                <w:szCs w:val="18"/>
              </w:rPr>
            </w:pPr>
          </w:p>
        </w:tc>
        <w:tc>
          <w:tcPr>
            <w:tcW w:w="370"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形势与政策Ⅰ-Ⅳ</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77"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00" w:type="dxa"/>
            <w:shd w:val="clear" w:color="auto" w:fill="auto"/>
          </w:tcPr>
          <w:p>
            <w:pPr>
              <w:snapToGrid w:val="0"/>
              <w:jc w:val="center"/>
              <w:rPr>
                <w:rFonts w:ascii="Times New Roman" w:hAnsi="Times New Roman"/>
                <w:snapToGrid w:val="0"/>
                <w:kern w:val="0"/>
                <w:sz w:val="18"/>
                <w:szCs w:val="18"/>
              </w:rPr>
            </w:pPr>
          </w:p>
        </w:tc>
        <w:tc>
          <w:tcPr>
            <w:tcW w:w="370"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ascii="Times New Roman" w:hAnsi="Times New Roman" w:cs="宋体"/>
                <w:snapToGrid w:val="0"/>
                <w:kern w:val="0"/>
                <w:sz w:val="15"/>
                <w:szCs w:val="15"/>
              </w:rPr>
              <w:t>体育Ⅰ</w:t>
            </w:r>
            <w:r>
              <w:rPr>
                <w:rFonts w:hint="eastAsia" w:ascii="Times New Roman" w:hAnsi="Times New Roman" w:cs="宋体"/>
                <w:snapToGrid w:val="0"/>
                <w:kern w:val="0"/>
                <w:sz w:val="15"/>
                <w:szCs w:val="15"/>
              </w:rPr>
              <w:t>-V</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tcPr>
          <w:p>
            <w:pPr>
              <w:snapToGrid w:val="0"/>
              <w:jc w:val="center"/>
              <w:rPr>
                <w:rFonts w:ascii="Times New Roman" w:hAnsi="Times New Roman"/>
                <w:snapToGrid w:val="0"/>
                <w:kern w:val="0"/>
                <w:sz w:val="18"/>
                <w:szCs w:val="18"/>
              </w:rPr>
            </w:pPr>
          </w:p>
        </w:tc>
        <w:tc>
          <w:tcPr>
            <w:tcW w:w="400"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0"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军事理论</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tcPr>
          <w:p>
            <w:pPr>
              <w:snapToGrid w:val="0"/>
              <w:jc w:val="center"/>
              <w:rPr>
                <w:rFonts w:ascii="Times New Roman" w:hAnsi="Times New Roman"/>
                <w:snapToGrid w:val="0"/>
                <w:kern w:val="0"/>
                <w:sz w:val="18"/>
                <w:szCs w:val="18"/>
              </w:rPr>
            </w:pPr>
          </w:p>
        </w:tc>
        <w:tc>
          <w:tcPr>
            <w:tcW w:w="400"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0"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8</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劳动教育</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9</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大学英语B</w:t>
            </w:r>
            <w:r>
              <w:rPr>
                <w:rFonts w:ascii="Times New Roman" w:hAnsi="Times New Roman"/>
                <w:snapToGrid w:val="0"/>
                <w:kern w:val="0"/>
                <w:sz w:val="15"/>
                <w:szCs w:val="15"/>
              </w:rPr>
              <w:t xml:space="preserve"> II-IV</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371"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10</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微积分</w:t>
            </w:r>
            <w:r>
              <w:rPr>
                <w:rFonts w:ascii="Times New Roman" w:hAnsi="Times New Roman"/>
                <w:snapToGrid w:val="0"/>
                <w:kern w:val="0"/>
                <w:sz w:val="15"/>
                <w:szCs w:val="15"/>
              </w:rPr>
              <w:t>B I-II</w:t>
            </w:r>
          </w:p>
        </w:tc>
        <w:tc>
          <w:tcPr>
            <w:tcW w:w="426"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线性代数</w:t>
            </w:r>
            <w:r>
              <w:rPr>
                <w:rFonts w:ascii="Times New Roman" w:hAnsi="Times New Roman"/>
                <w:snapToGrid w:val="0"/>
                <w:kern w:val="0"/>
                <w:sz w:val="15"/>
                <w:szCs w:val="15"/>
              </w:rPr>
              <w:t>B</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12</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ascii="Times New Roman" w:hAnsi="Times New Roman"/>
                <w:snapToGrid w:val="0"/>
                <w:kern w:val="0"/>
                <w:sz w:val="15"/>
                <w:szCs w:val="15"/>
              </w:rPr>
              <w:t>概率论与数理统计B</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13</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ascii="Times New Roman" w:hAnsi="Times New Roman"/>
                <w:snapToGrid w:val="0"/>
                <w:kern w:val="0"/>
                <w:sz w:val="15"/>
                <w:szCs w:val="15"/>
              </w:rPr>
              <w:t>复变函数与积分变换</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14</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大学</w:t>
            </w:r>
            <w:r>
              <w:rPr>
                <w:rFonts w:ascii="Times New Roman" w:hAnsi="Times New Roman"/>
                <w:snapToGrid w:val="0"/>
                <w:kern w:val="0"/>
                <w:sz w:val="15"/>
                <w:szCs w:val="15"/>
              </w:rPr>
              <w:t>物理</w:t>
            </w:r>
            <w:r>
              <w:rPr>
                <w:rFonts w:hint="eastAsia" w:ascii="Times New Roman" w:hAnsi="Times New Roman"/>
                <w:snapToGrid w:val="0"/>
                <w:kern w:val="0"/>
                <w:sz w:val="15"/>
                <w:szCs w:val="15"/>
              </w:rPr>
              <w:t>B</w:t>
            </w:r>
            <w:r>
              <w:rPr>
                <w:rFonts w:ascii="Times New Roman" w:hAnsi="Times New Roman"/>
                <w:snapToGrid w:val="0"/>
                <w:kern w:val="0"/>
                <w:sz w:val="15"/>
                <w:szCs w:val="15"/>
              </w:rPr>
              <w:t>I</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15</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大学计算机</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16</w:t>
            </w:r>
          </w:p>
        </w:tc>
        <w:tc>
          <w:tcPr>
            <w:tcW w:w="1559" w:type="dxa"/>
            <w:shd w:val="clear" w:color="auto" w:fill="auto"/>
            <w:vAlign w:val="center"/>
          </w:tcPr>
          <w:p>
            <w:pPr>
              <w:snapToGrid w:val="0"/>
              <w:jc w:val="center"/>
              <w:rPr>
                <w:rFonts w:ascii="Times New Roman" w:hAnsi="Times New Roman" w:cs="宋体"/>
                <w:snapToGrid w:val="0"/>
                <w:kern w:val="0"/>
                <w:sz w:val="15"/>
                <w:szCs w:val="15"/>
              </w:rPr>
            </w:pPr>
            <w:r>
              <w:rPr>
                <w:rFonts w:hint="eastAsia" w:ascii="Times New Roman" w:hAnsi="Times New Roman" w:cs="宋体"/>
                <w:snapToGrid w:val="0"/>
                <w:kern w:val="0"/>
                <w:sz w:val="15"/>
                <w:szCs w:val="15"/>
              </w:rPr>
              <w:t>C语言程序设计基础</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17</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数学实验I-II</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18</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大学物理实验B</w:t>
            </w:r>
            <w:r>
              <w:rPr>
                <w:rFonts w:ascii="Times New Roman" w:hAnsi="Times New Roman"/>
                <w:snapToGrid w:val="0"/>
                <w:kern w:val="0"/>
                <w:sz w:val="15"/>
                <w:szCs w:val="15"/>
              </w:rPr>
              <w:t xml:space="preserve"> </w:t>
            </w:r>
            <w:r>
              <w:rPr>
                <w:rFonts w:hint="eastAsia" w:ascii="Times New Roman" w:hAnsi="Times New Roman"/>
                <w:snapToGrid w:val="0"/>
                <w:kern w:val="0"/>
                <w:sz w:val="15"/>
                <w:szCs w:val="15"/>
              </w:rPr>
              <w:t>I-II</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19</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电路原理</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20</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工程图学B</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模拟电子技术</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22</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数字电子技术</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23</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数学物理方程</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24</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基础电工电子测量实验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25</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模拟电子技术实验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26</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数字电子技术实验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27</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电子信息技术发展前沿</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28</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新生研讨课</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6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29</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普通化学及实验</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30</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电动力学</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信号与系统</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2</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量子力学</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3</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半导体结构</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4</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半导体结构认识实习</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5</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物理光学</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6</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微机原理与接口技术</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7</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微机原理与接口技术实验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8</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半导体物理</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3</w:t>
            </w:r>
            <w:r>
              <w:rPr>
                <w:rFonts w:ascii="Times New Roman" w:hAnsi="Times New Roman"/>
                <w:snapToGrid w:val="0"/>
                <w:kern w:val="0"/>
                <w:sz w:val="15"/>
                <w:szCs w:val="15"/>
              </w:rPr>
              <w:t>9</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半导体物理实验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0</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半导体材料</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半导体材料实验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2</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半导体器件物理</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3</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半导体器件工艺实验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4</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半导体器件测试实验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5</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数字集成电路设计</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6</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模拟集成电路设计</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7</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微电子工艺原理</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8</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HDL语言与ASIC原理</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4</w:t>
            </w:r>
            <w:r>
              <w:rPr>
                <w:rFonts w:ascii="Times New Roman" w:hAnsi="Times New Roman"/>
                <w:snapToGrid w:val="0"/>
                <w:kern w:val="0"/>
                <w:sz w:val="15"/>
                <w:szCs w:val="15"/>
              </w:rPr>
              <w:t>9</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科技英语与文献检索</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0</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IC仿真分析与设计实验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集成电路设计验证实验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2</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集成电路</w:t>
            </w:r>
            <w:r>
              <w:rPr>
                <w:rFonts w:ascii="Times New Roman" w:hAnsi="Times New Roman"/>
                <w:snapToGrid w:val="0"/>
                <w:kern w:val="0"/>
                <w:sz w:val="15"/>
                <w:szCs w:val="15"/>
              </w:rPr>
              <w:t>EDA</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3</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单片机原理与应用</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4</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单片机原理与应用实验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5</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数字信号处理</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6</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可重构硬件及FPGA应用</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7</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电子功能材料与元器件</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8</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电子功能材料与元器件实验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5</w:t>
            </w:r>
            <w:r>
              <w:rPr>
                <w:rFonts w:ascii="Times New Roman" w:hAnsi="Times New Roman"/>
                <w:snapToGrid w:val="0"/>
                <w:kern w:val="0"/>
                <w:sz w:val="15"/>
                <w:szCs w:val="15"/>
              </w:rPr>
              <w:t>9</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材料特性表征</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0</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光电子学与光电器件</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光电子学与光电器件实验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2</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材料特性表征实验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3</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工程训练C</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4</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认识实习</w:t>
            </w:r>
            <w:r>
              <w:rPr>
                <w:rFonts w:ascii="Times New Roman" w:hAnsi="Times New Roman"/>
                <w:snapToGrid w:val="0"/>
                <w:kern w:val="0"/>
                <w:sz w:val="15"/>
                <w:szCs w:val="15"/>
              </w:rPr>
              <w:t>B</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5</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电子工艺实习</w:t>
            </w:r>
            <w:r>
              <w:rPr>
                <w:rFonts w:ascii="Times New Roman" w:hAnsi="Times New Roman"/>
                <w:snapToGrid w:val="0"/>
                <w:kern w:val="0"/>
                <w:sz w:val="15"/>
                <w:szCs w:val="15"/>
              </w:rPr>
              <w:t>B</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6</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业务实习</w:t>
            </w:r>
            <w:r>
              <w:rPr>
                <w:rFonts w:ascii="Times New Roman" w:hAnsi="Times New Roman"/>
                <w:snapToGrid w:val="0"/>
                <w:kern w:val="0"/>
                <w:sz w:val="15"/>
                <w:szCs w:val="15"/>
              </w:rPr>
              <w:t>B</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7</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生产实习</w:t>
            </w:r>
            <w:r>
              <w:rPr>
                <w:rFonts w:ascii="Times New Roman" w:hAnsi="Times New Roman"/>
                <w:snapToGrid w:val="0"/>
                <w:kern w:val="0"/>
                <w:sz w:val="15"/>
                <w:szCs w:val="15"/>
              </w:rPr>
              <w:t>B</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8</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毕业论文</w:t>
            </w:r>
            <w:r>
              <w:rPr>
                <w:rFonts w:ascii="Times New Roman" w:hAnsi="Times New Roman"/>
                <w:snapToGrid w:val="0"/>
                <w:kern w:val="0"/>
                <w:sz w:val="15"/>
                <w:szCs w:val="15"/>
              </w:rPr>
              <w:t>B</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6</w:t>
            </w:r>
            <w:r>
              <w:rPr>
                <w:rFonts w:ascii="Times New Roman" w:hAnsi="Times New Roman"/>
                <w:snapToGrid w:val="0"/>
                <w:kern w:val="0"/>
                <w:sz w:val="15"/>
                <w:szCs w:val="15"/>
              </w:rPr>
              <w:t>9</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微电子器件模拟与仿真</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0</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ascii="Times New Roman" w:hAnsi="Times New Roman"/>
                <w:snapToGrid w:val="0"/>
                <w:kern w:val="0"/>
                <w:sz w:val="15"/>
                <w:szCs w:val="15"/>
              </w:rPr>
              <w:t>CPU</w:t>
            </w:r>
            <w:r>
              <w:rPr>
                <w:rFonts w:hint="eastAsia" w:ascii="Times New Roman" w:hAnsi="Times New Roman"/>
                <w:snapToGrid w:val="0"/>
                <w:kern w:val="0"/>
                <w:sz w:val="15"/>
                <w:szCs w:val="15"/>
              </w:rPr>
              <w:t>原理与设计</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1</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电子功率器件</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2</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思想政治实践</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19"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00"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0"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3</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英语必选课</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4</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军事训练</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36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19"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00"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5</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开放性实验</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86"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74"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7</w:t>
            </w:r>
            <w:r>
              <w:rPr>
                <w:rFonts w:ascii="Times New Roman" w:hAnsi="Times New Roman"/>
                <w:snapToGrid w:val="0"/>
                <w:kern w:val="0"/>
                <w:sz w:val="15"/>
                <w:szCs w:val="15"/>
              </w:rPr>
              <w:t>6</w:t>
            </w:r>
          </w:p>
        </w:tc>
        <w:tc>
          <w:tcPr>
            <w:tcW w:w="1559" w:type="dxa"/>
            <w:shd w:val="clear" w:color="auto" w:fill="auto"/>
            <w:vAlign w:val="center"/>
          </w:tcPr>
          <w:p>
            <w:pPr>
              <w:snapToGrid w:val="0"/>
              <w:jc w:val="center"/>
              <w:rPr>
                <w:rFonts w:ascii="Times New Roman" w:hAnsi="Times New Roman"/>
                <w:snapToGrid w:val="0"/>
                <w:kern w:val="0"/>
                <w:sz w:val="15"/>
                <w:szCs w:val="15"/>
              </w:rPr>
            </w:pPr>
            <w:r>
              <w:rPr>
                <w:rFonts w:hint="eastAsia" w:ascii="Times New Roman" w:hAnsi="Times New Roman"/>
                <w:snapToGrid w:val="0"/>
                <w:kern w:val="0"/>
                <w:sz w:val="15"/>
                <w:szCs w:val="15"/>
              </w:rPr>
              <w:t>科研训练</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6"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5" w:type="dxa"/>
            <w:shd w:val="clear" w:color="auto" w:fill="auto"/>
          </w:tcPr>
          <w:p>
            <w:pPr>
              <w:snapToGrid w:val="0"/>
              <w:jc w:val="center"/>
              <w:rPr>
                <w:rFonts w:ascii="Times New Roman" w:hAnsi="Times New Roman"/>
                <w:snapToGrid w:val="0"/>
                <w:kern w:val="0"/>
                <w:sz w:val="18"/>
                <w:szCs w:val="18"/>
              </w:rPr>
            </w:pPr>
          </w:p>
        </w:tc>
        <w:tc>
          <w:tcPr>
            <w:tcW w:w="426" w:type="dxa"/>
            <w:shd w:val="clear" w:color="auto" w:fill="auto"/>
          </w:tcPr>
          <w:p>
            <w:pPr>
              <w:snapToGrid w:val="0"/>
              <w:jc w:val="center"/>
              <w:rPr>
                <w:rFonts w:ascii="Times New Roman" w:hAnsi="Times New Roman"/>
                <w:snapToGrid w:val="0"/>
                <w:kern w:val="0"/>
                <w:sz w:val="18"/>
                <w:szCs w:val="18"/>
              </w:rPr>
            </w:pPr>
          </w:p>
        </w:tc>
        <w:tc>
          <w:tcPr>
            <w:tcW w:w="371"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78" w:type="dxa"/>
            <w:shd w:val="clear" w:color="auto" w:fill="auto"/>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H</w:t>
            </w:r>
          </w:p>
        </w:tc>
        <w:tc>
          <w:tcPr>
            <w:tcW w:w="36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77" w:type="dxa"/>
            <w:shd w:val="clear" w:color="auto" w:fill="auto"/>
            <w:vAlign w:val="center"/>
          </w:tcPr>
          <w:p>
            <w:pPr>
              <w:snapToGrid w:val="0"/>
              <w:jc w:val="center"/>
              <w:rPr>
                <w:rFonts w:ascii="Times New Roman" w:hAnsi="Times New Roman"/>
                <w:snapToGrid w:val="0"/>
                <w:kern w:val="0"/>
                <w:sz w:val="18"/>
                <w:szCs w:val="18"/>
              </w:rPr>
            </w:pPr>
          </w:p>
        </w:tc>
        <w:tc>
          <w:tcPr>
            <w:tcW w:w="364" w:type="dxa"/>
            <w:shd w:val="clear" w:color="auto" w:fill="auto"/>
            <w:vAlign w:val="center"/>
          </w:tcPr>
          <w:p>
            <w:pPr>
              <w:snapToGrid w:val="0"/>
              <w:jc w:val="center"/>
              <w:rPr>
                <w:rFonts w:ascii="Times New Roman" w:hAnsi="Times New Roman"/>
                <w:snapToGrid w:val="0"/>
                <w:kern w:val="0"/>
                <w:sz w:val="18"/>
                <w:szCs w:val="18"/>
              </w:rPr>
            </w:pPr>
          </w:p>
        </w:tc>
        <w:tc>
          <w:tcPr>
            <w:tcW w:w="419" w:type="dxa"/>
            <w:shd w:val="clear" w:color="auto" w:fill="auto"/>
            <w:vAlign w:val="center"/>
          </w:tcPr>
          <w:p>
            <w:pPr>
              <w:snapToGrid w:val="0"/>
              <w:jc w:val="center"/>
              <w:rPr>
                <w:rFonts w:ascii="Times New Roman" w:hAnsi="Times New Roman"/>
                <w:snapToGrid w:val="0"/>
                <w:kern w:val="0"/>
                <w:sz w:val="18"/>
                <w:szCs w:val="18"/>
              </w:rPr>
            </w:pPr>
          </w:p>
        </w:tc>
        <w:tc>
          <w:tcPr>
            <w:tcW w:w="400" w:type="dxa"/>
            <w:shd w:val="clear" w:color="auto" w:fill="auto"/>
            <w:vAlign w:val="center"/>
          </w:tcPr>
          <w:p>
            <w:pPr>
              <w:snapToGrid w:val="0"/>
              <w:jc w:val="center"/>
              <w:rPr>
                <w:rFonts w:ascii="Times New Roman" w:hAnsi="Times New Roman"/>
                <w:snapToGrid w:val="0"/>
                <w:kern w:val="0"/>
                <w:sz w:val="18"/>
                <w:szCs w:val="18"/>
              </w:rPr>
            </w:pPr>
          </w:p>
        </w:tc>
        <w:tc>
          <w:tcPr>
            <w:tcW w:w="370" w:type="dxa"/>
            <w:shd w:val="clear" w:color="auto" w:fill="auto"/>
            <w:vAlign w:val="center"/>
          </w:tcPr>
          <w:p>
            <w:pPr>
              <w:snapToGrid w:val="0"/>
              <w:jc w:val="center"/>
              <w:rPr>
                <w:rFonts w:ascii="Times New Roman" w:hAnsi="Times New Roman"/>
                <w:snapToGrid w:val="0"/>
                <w:kern w:val="0"/>
                <w:sz w:val="18"/>
                <w:szCs w:val="18"/>
              </w:rPr>
            </w:pPr>
          </w:p>
        </w:tc>
        <w:tc>
          <w:tcPr>
            <w:tcW w:w="378"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38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26" w:type="dxa"/>
            <w:shd w:val="clear" w:color="auto" w:fill="auto"/>
            <w:vAlign w:val="center"/>
          </w:tcPr>
          <w:p>
            <w:pPr>
              <w:snapToGrid w:val="0"/>
              <w:jc w:val="center"/>
              <w:rPr>
                <w:rFonts w:ascii="Times New Roman" w:hAnsi="Times New Roman"/>
                <w:snapToGrid w:val="0"/>
                <w:kern w:val="0"/>
                <w:sz w:val="18"/>
                <w:szCs w:val="18"/>
              </w:rPr>
            </w:pPr>
          </w:p>
        </w:tc>
        <w:tc>
          <w:tcPr>
            <w:tcW w:w="425" w:type="dxa"/>
            <w:shd w:val="clear" w:color="auto" w:fill="auto"/>
            <w:vAlign w:val="center"/>
          </w:tcPr>
          <w:p>
            <w:pPr>
              <w:snapToGrid w:val="0"/>
              <w:jc w:val="center"/>
              <w:rPr>
                <w:rFonts w:ascii="Times New Roman" w:hAnsi="Times New Roman"/>
                <w:snapToGrid w:val="0"/>
                <w:kern w:val="0"/>
                <w:sz w:val="18"/>
                <w:szCs w:val="18"/>
              </w:rPr>
            </w:pPr>
          </w:p>
        </w:tc>
        <w:tc>
          <w:tcPr>
            <w:tcW w:w="464" w:type="dxa"/>
            <w:shd w:val="clear" w:color="auto" w:fill="auto"/>
            <w:vAlign w:val="center"/>
          </w:tcPr>
          <w:p>
            <w:pPr>
              <w:snapToGrid w:val="0"/>
              <w:jc w:val="center"/>
              <w:rPr>
                <w:rFonts w:ascii="Times New Roman" w:hAnsi="Times New Roman"/>
                <w:snapToGrid w:val="0"/>
                <w:kern w:val="0"/>
                <w:sz w:val="18"/>
                <w:szCs w:val="18"/>
              </w:rPr>
            </w:pPr>
            <w:r>
              <w:rPr>
                <w:rFonts w:hint="eastAsia" w:ascii="Times New Roman" w:hAnsi="Times New Roman"/>
                <w:snapToGrid w:val="0"/>
                <w:kern w:val="0"/>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588" w:type="dxa"/>
            <w:gridSpan w:val="33"/>
            <w:shd w:val="clear" w:color="auto" w:fill="auto"/>
            <w:vAlign w:val="center"/>
          </w:tcPr>
          <w:p>
            <w:pPr>
              <w:widowControl/>
              <w:jc w:val="center"/>
              <w:textAlignment w:val="center"/>
              <w:rPr>
                <w:rFonts w:ascii="Times New Roman" w:hAnsi="Times New Roman" w:cs="宋体"/>
                <w:kern w:val="0"/>
                <w:sz w:val="13"/>
                <w:szCs w:val="13"/>
              </w:rPr>
            </w:pPr>
            <w:r>
              <w:rPr>
                <w:rFonts w:hint="eastAsia" w:ascii="Times New Roman" w:hAnsi="Times New Roman" w:cs="宋体"/>
                <w:kern w:val="0"/>
                <w:sz w:val="18"/>
                <w:szCs w:val="18"/>
              </w:rPr>
              <w:t>注：表中课程包含培养方案中全部必修选修课，“H”、“M”、“L”分别表示对毕业要求指标点的高度支撑、中度支撑和低度支撑</w:t>
            </w:r>
          </w:p>
        </w:tc>
      </w:tr>
    </w:tbl>
    <w:p>
      <w:pPr>
        <w:widowControl/>
        <w:rPr>
          <w:rFonts w:ascii="Times New Roman" w:hAnsi="Times New Roman" w:cs="宋体"/>
          <w:b/>
          <w:bCs/>
          <w:sz w:val="32"/>
          <w:szCs w:val="32"/>
        </w:rPr>
      </w:pPr>
    </w:p>
    <w:p>
      <w:pPr>
        <w:ind w:right="-260" w:rightChars="-124"/>
        <w:rPr>
          <w:rFonts w:ascii="Times New Roman" w:hAnsi="Times New Roman"/>
          <w:sz w:val="18"/>
          <w:szCs w:val="18"/>
        </w:rPr>
      </w:pPr>
      <w:r>
        <w:rPr>
          <w:rFonts w:ascii="Times New Roman" w:hAnsi="Times New Roman"/>
          <w:sz w:val="18"/>
          <w:szCs w:val="18"/>
        </w:rPr>
        <w:br w:type="page"/>
      </w:r>
    </w:p>
    <w:p>
      <w:pPr>
        <w:jc w:val="center"/>
        <w:rPr>
          <w:rFonts w:ascii="Times New Roman" w:hAnsi="Times New Roman"/>
        </w:rPr>
      </w:pPr>
      <w:r>
        <w:rPr>
          <w:rFonts w:ascii="Times New Roman" w:hAnsi="Times New Roman"/>
        </w:rPr>
        <w:drawing>
          <wp:inline distT="0" distB="0" distL="0" distR="0">
            <wp:extent cx="9815195" cy="376174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9815195" cy="3761740"/>
                    </a:xfrm>
                    <a:prstGeom prst="rect">
                      <a:avLst/>
                    </a:prstGeom>
                    <a:noFill/>
                  </pic:spPr>
                </pic:pic>
              </a:graphicData>
            </a:graphic>
          </wp:inline>
        </w:drawing>
      </w:r>
    </w:p>
    <w:p>
      <w:pPr>
        <w:jc w:val="center"/>
        <w:rPr>
          <w:rFonts w:ascii="Times New Roman" w:hAnsi="Times New Roman"/>
        </w:rPr>
      </w:pPr>
      <w:r>
        <w:drawing>
          <wp:inline distT="0" distB="0" distL="0" distR="0">
            <wp:extent cx="4027170" cy="1919605"/>
            <wp:effectExtent l="0" t="0" r="0"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075177" cy="1942361"/>
                    </a:xfrm>
                    <a:prstGeom prst="rect">
                      <a:avLst/>
                    </a:prstGeom>
                    <a:noFill/>
                    <a:ln>
                      <a:noFill/>
                    </a:ln>
                  </pic:spPr>
                </pic:pic>
              </a:graphicData>
            </a:graphic>
          </wp:inline>
        </w:drawing>
      </w:r>
    </w:p>
    <w:p>
      <w:pPr>
        <w:rPr>
          <w:rFonts w:ascii="Times New Roman" w:hAnsi="Times New Roman"/>
        </w:rPr>
      </w:pPr>
    </w:p>
    <w:p>
      <w:pPr>
        <w:snapToGrid w:val="0"/>
        <w:spacing w:beforeLines="50" w:line="360" w:lineRule="auto"/>
        <w:jc w:val="center"/>
        <w:rPr>
          <w:rFonts w:ascii="Times New Roman" w:hAnsi="Times New Roman" w:eastAsia="微软雅黑"/>
          <w:b/>
          <w:sz w:val="28"/>
          <w:szCs w:val="28"/>
        </w:rPr>
      </w:pPr>
      <w:r>
        <w:rPr>
          <w:rFonts w:hint="eastAsia" w:ascii="Times New Roman" w:hAnsi="Times New Roman" w:eastAsia="微软雅黑"/>
          <w:b/>
          <w:sz w:val="28"/>
          <w:szCs w:val="28"/>
        </w:rPr>
        <w:t>电子科学与技术专业本科培养方案</w:t>
      </w:r>
    </w:p>
    <w:p>
      <w:pPr>
        <w:pStyle w:val="15"/>
        <w:spacing w:line="400" w:lineRule="exact"/>
        <w:ind w:left="426" w:firstLine="0" w:firstLineChars="0"/>
        <w:rPr>
          <w:rFonts w:eastAsia="微软雅黑"/>
          <w:b/>
          <w:sz w:val="24"/>
        </w:rPr>
      </w:pPr>
      <w:r>
        <w:rPr>
          <w:rFonts w:hint="eastAsia" w:eastAsia="微软雅黑"/>
          <w:b/>
          <w:sz w:val="24"/>
        </w:rPr>
        <w:t>一、业务培养目标</w:t>
      </w:r>
    </w:p>
    <w:p>
      <w:pPr>
        <w:spacing w:line="400" w:lineRule="exact"/>
        <w:ind w:firstLine="424" w:firstLineChars="177"/>
        <w:rPr>
          <w:rFonts w:eastAsiaTheme="minorEastAsia"/>
          <w:sz w:val="24"/>
        </w:rPr>
      </w:pPr>
      <w:r>
        <w:rPr>
          <w:rFonts w:hint="eastAsia" w:eastAsiaTheme="minorEastAsia"/>
          <w:sz w:val="24"/>
        </w:rPr>
        <w:t>培养适应社会主义现代化建设和未来社会与科技发展需要的、德智体美劳全面和谐发展与健康个性相统一，具有家国情怀、品判性思维、创造创新能力，懂交流、善合作，具备光电子技术、传感技术、微电子技术、电路与系统等领域宽厚的专业知识基础，掌握现代半导体技术和现代电子信息技术理论，具备分析问题和解决问题的能力、知识自我更新和不断创新能力的电子科学与技术方面的复合型拔尖人才。</w:t>
      </w:r>
    </w:p>
    <w:p>
      <w:pPr>
        <w:spacing w:line="400" w:lineRule="exact"/>
        <w:ind w:firstLine="424" w:firstLineChars="177"/>
        <w:rPr>
          <w:rFonts w:eastAsiaTheme="minorEastAsia"/>
          <w:sz w:val="24"/>
        </w:rPr>
      </w:pPr>
      <w:r>
        <w:rPr>
          <w:rFonts w:hint="eastAsia" w:eastAsiaTheme="minorEastAsia"/>
          <w:sz w:val="24"/>
        </w:rPr>
        <w:t>学生毕业后可继续在相关学科领域继续深造或在电子科学与技术领域的科研机构、高等院校、企业事业单位和行政部门等领域从事光电功能材料、光电子器件、传感材料与器件、微电子器件等方面新机理、新工艺、新技术、新产品的科研、开发、教学、技术推广和管理等工作。本专业毕业生在电子科学与技术及相关领域专业领域经过5~10年的实践锻炼，能够掌握所从事技术和行业发展需要的专业知识、具备</w:t>
      </w:r>
      <w:r>
        <w:rPr>
          <w:rFonts w:eastAsiaTheme="minorEastAsia"/>
          <w:sz w:val="24"/>
        </w:rPr>
        <w:t>解决相关复杂工程问题的</w:t>
      </w:r>
      <w:r>
        <w:rPr>
          <w:rFonts w:hint="eastAsia" w:eastAsiaTheme="minorEastAsia"/>
          <w:sz w:val="24"/>
        </w:rPr>
        <w:t>能力和</w:t>
      </w:r>
      <w:r>
        <w:rPr>
          <w:rFonts w:eastAsiaTheme="minorEastAsia"/>
          <w:sz w:val="24"/>
        </w:rPr>
        <w:t>较强的适应新环境、新群体以及社会需求的能力，具有良好的文化</w:t>
      </w:r>
      <w:r>
        <w:rPr>
          <w:rFonts w:hint="eastAsia" w:eastAsiaTheme="minorEastAsia"/>
          <w:sz w:val="24"/>
        </w:rPr>
        <w:t>素养，</w:t>
      </w:r>
      <w:r>
        <w:rPr>
          <w:rFonts w:hint="eastAsia" w:ascii="Times New Roman" w:hAnsi="Times New Roman"/>
          <w:bCs/>
          <w:sz w:val="24"/>
          <w:szCs w:val="24"/>
        </w:rPr>
        <w:t>家国情怀和知识结构，</w:t>
      </w:r>
      <w:r>
        <w:rPr>
          <w:rFonts w:hint="eastAsia" w:eastAsiaTheme="minorEastAsia"/>
          <w:sz w:val="24"/>
        </w:rPr>
        <w:t>能够胜任</w:t>
      </w:r>
      <w:r>
        <w:rPr>
          <w:rFonts w:eastAsiaTheme="minorEastAsia"/>
          <w:sz w:val="24"/>
        </w:rPr>
        <w:t>电子信息类相关</w:t>
      </w:r>
      <w:r>
        <w:rPr>
          <w:rFonts w:hint="eastAsia" w:eastAsiaTheme="minorEastAsia"/>
          <w:sz w:val="24"/>
        </w:rPr>
        <w:t>业务岗位工作，具备成为相关行业技术骨干或后备中坚力量的综合能力。</w:t>
      </w:r>
    </w:p>
    <w:p>
      <w:pPr>
        <w:pStyle w:val="15"/>
        <w:spacing w:line="400" w:lineRule="exact"/>
        <w:ind w:left="426" w:firstLine="0" w:firstLineChars="0"/>
        <w:rPr>
          <w:rFonts w:eastAsia="微软雅黑"/>
          <w:b/>
          <w:sz w:val="24"/>
        </w:rPr>
      </w:pPr>
      <w:r>
        <w:rPr>
          <w:rFonts w:hint="eastAsia" w:eastAsia="微软雅黑"/>
          <w:b/>
          <w:sz w:val="24"/>
        </w:rPr>
        <w:t>二、务培养要求</w:t>
      </w:r>
    </w:p>
    <w:p>
      <w:pPr>
        <w:spacing w:line="400" w:lineRule="exact"/>
        <w:ind w:firstLine="426"/>
        <w:rPr>
          <w:rFonts w:ascii="Times New Roman" w:hAnsi="Times New Roman" w:eastAsiaTheme="minorEastAsia"/>
          <w:sz w:val="24"/>
          <w:szCs w:val="24"/>
        </w:rPr>
      </w:pPr>
      <w:r>
        <w:rPr>
          <w:rFonts w:hint="eastAsia" w:ascii="Times New Roman" w:hAnsi="Times New Roman" w:eastAsiaTheme="minorEastAsia"/>
          <w:sz w:val="24"/>
          <w:szCs w:val="24"/>
        </w:rPr>
        <w:t>本专业学生要求在物理学、工程数学、电子学等方面掌握扎实的基础理论，在光电子器件、微电子器件、传感器件、电路与系统等方面接受设计、制造及测试技术的基本训练，掌握文献资料检索的基本方法，具有较强的本专业领域实验技能与工程实践能力，初步具备研究、开发新系统和新技术的能力。</w:t>
      </w:r>
    </w:p>
    <w:p>
      <w:pPr>
        <w:spacing w:line="400" w:lineRule="exact"/>
        <w:ind w:firstLine="426"/>
        <w:rPr>
          <w:rFonts w:ascii="Times New Roman" w:hAnsi="Times New Roman" w:eastAsiaTheme="minorEastAsia"/>
          <w:sz w:val="24"/>
          <w:szCs w:val="24"/>
        </w:rPr>
      </w:pPr>
      <w:r>
        <w:rPr>
          <w:rFonts w:hint="eastAsia" w:ascii="Times New Roman" w:hAnsi="Times New Roman"/>
          <w:sz w:val="24"/>
          <w:szCs w:val="24"/>
        </w:rPr>
        <w:t>毕业生应能获得以下几方面的知识和能力：</w:t>
      </w:r>
    </w:p>
    <w:p>
      <w:pPr>
        <w:snapToGrid w:val="0"/>
        <w:jc w:val="center"/>
        <w:rPr>
          <w:rFonts w:ascii="微软雅黑" w:hAnsi="微软雅黑" w:eastAsia="微软雅黑"/>
          <w:b/>
          <w:bCs/>
          <w:sz w:val="28"/>
          <w:szCs w:val="28"/>
        </w:rPr>
      </w:pPr>
      <w:r>
        <w:rPr>
          <w:rFonts w:hint="eastAsia" w:ascii="微软雅黑" w:hAnsi="微软雅黑" w:eastAsia="微软雅黑"/>
          <w:b/>
          <w:bCs/>
          <w:sz w:val="28"/>
          <w:szCs w:val="28"/>
        </w:rPr>
        <w:t>毕业要求指标点</w:t>
      </w:r>
    </w:p>
    <w:tbl>
      <w:tblPr>
        <w:tblStyle w:val="11"/>
        <w:tblW w:w="1544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5670"/>
        <w:gridCol w:w="666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114" w:type="dxa"/>
          </w:tcPr>
          <w:p>
            <w:pPr>
              <w:snapToGrid w:val="0"/>
              <w:jc w:val="center"/>
              <w:rPr>
                <w:rFonts w:ascii="Times New Roman" w:hAnsi="Times New Roman"/>
                <w:b/>
                <w:sz w:val="24"/>
                <w:szCs w:val="24"/>
              </w:rPr>
            </w:pPr>
            <w:r>
              <w:rPr>
                <w:rFonts w:hint="eastAsia" w:ascii="Times New Roman" w:hAnsi="Times New Roman"/>
                <w:b/>
                <w:sz w:val="24"/>
                <w:szCs w:val="24"/>
              </w:rPr>
              <w:t>专业毕业要求</w:t>
            </w:r>
          </w:p>
        </w:tc>
        <w:tc>
          <w:tcPr>
            <w:tcW w:w="5670" w:type="dxa"/>
          </w:tcPr>
          <w:p>
            <w:pPr>
              <w:snapToGrid w:val="0"/>
              <w:jc w:val="center"/>
              <w:rPr>
                <w:rFonts w:ascii="Times New Roman" w:hAnsi="Times New Roman"/>
                <w:b/>
                <w:sz w:val="24"/>
                <w:szCs w:val="24"/>
              </w:rPr>
            </w:pPr>
            <w:r>
              <w:rPr>
                <w:rFonts w:hint="eastAsia" w:ascii="Times New Roman" w:hAnsi="Times New Roman"/>
                <w:b/>
                <w:sz w:val="24"/>
                <w:szCs w:val="24"/>
              </w:rPr>
              <w:t>指标点</w:t>
            </w:r>
          </w:p>
        </w:tc>
        <w:tc>
          <w:tcPr>
            <w:tcW w:w="6662" w:type="dxa"/>
          </w:tcPr>
          <w:p>
            <w:pPr>
              <w:snapToGrid w:val="0"/>
              <w:jc w:val="center"/>
              <w:rPr>
                <w:rFonts w:ascii="Times New Roman" w:hAnsi="Times New Roman"/>
                <w:b/>
                <w:sz w:val="24"/>
                <w:szCs w:val="24"/>
              </w:rPr>
            </w:pPr>
            <w:r>
              <w:rPr>
                <w:rFonts w:hint="eastAsia" w:ascii="Times New Roman" w:hAnsi="Times New Roman"/>
                <w:b/>
                <w:sz w:val="24"/>
                <w:szCs w:val="24"/>
              </w:rPr>
              <w:t>主要课程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1.工程知识：具有从事电子科学与技术所需的扎实的数学、自然科学、工程基础和专业知识，并能够综合应用这些知识解决</w:t>
            </w:r>
            <w:r>
              <w:rPr>
                <w:rFonts w:hint="eastAsia" w:ascii="Times New Roman" w:hAnsi="Times New Roman" w:eastAsiaTheme="minorEastAsia"/>
                <w:sz w:val="24"/>
                <w:szCs w:val="24"/>
              </w:rPr>
              <w:t>光电、传感、集成电路</w:t>
            </w:r>
            <w:r>
              <w:rPr>
                <w:rFonts w:hint="eastAsia" w:ascii="Times New Roman" w:hAnsi="Times New Roman"/>
                <w:sz w:val="24"/>
                <w:szCs w:val="24"/>
              </w:rPr>
              <w:t>等领域复杂工程问题。</w:t>
            </w:r>
          </w:p>
        </w:tc>
        <w:tc>
          <w:tcPr>
            <w:tcW w:w="5670" w:type="dxa"/>
          </w:tcPr>
          <w:p>
            <w:pPr>
              <w:snapToGrid w:val="0"/>
              <w:rPr>
                <w:rFonts w:ascii="Times New Roman" w:hAnsi="Times New Roman"/>
                <w:sz w:val="24"/>
                <w:szCs w:val="24"/>
              </w:rPr>
            </w:pPr>
            <w:r>
              <w:rPr>
                <w:rFonts w:ascii="Times New Roman" w:hAnsi="Times New Roman"/>
                <w:sz w:val="24"/>
                <w:szCs w:val="24"/>
              </w:rPr>
              <w:t>1-1 掌握解决复杂工程问题所需的数学</w:t>
            </w:r>
            <w:r>
              <w:rPr>
                <w:rFonts w:hint="eastAsia" w:ascii="Times New Roman" w:hAnsi="Times New Roman"/>
                <w:sz w:val="24"/>
                <w:szCs w:val="24"/>
              </w:rPr>
              <w:t>、</w:t>
            </w:r>
            <w:r>
              <w:rPr>
                <w:rFonts w:ascii="Times New Roman" w:hAnsi="Times New Roman"/>
                <w:sz w:val="24"/>
                <w:szCs w:val="24"/>
              </w:rPr>
              <w:t>物理</w:t>
            </w:r>
            <w:r>
              <w:rPr>
                <w:rFonts w:hint="eastAsia" w:ascii="Times New Roman" w:hAnsi="Times New Roman"/>
                <w:sz w:val="24"/>
                <w:szCs w:val="24"/>
              </w:rPr>
              <w:t>、化</w:t>
            </w:r>
            <w:r>
              <w:rPr>
                <w:rFonts w:ascii="Times New Roman" w:hAnsi="Times New Roman"/>
                <w:sz w:val="24"/>
                <w:szCs w:val="24"/>
              </w:rPr>
              <w:t>学基础知识，</w:t>
            </w:r>
            <w:r>
              <w:rPr>
                <w:rFonts w:hint="eastAsia" w:ascii="Times New Roman" w:hAnsi="Times New Roman"/>
                <w:sz w:val="24"/>
                <w:szCs w:val="24"/>
              </w:rPr>
              <w:t>领会重要数学、物理思想方法</w:t>
            </w:r>
            <w:r>
              <w:rPr>
                <w:rFonts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微积分B、</w:t>
            </w:r>
            <w:r>
              <w:rPr>
                <w:rFonts w:ascii="Times New Roman" w:hAnsi="Times New Roman"/>
                <w:sz w:val="24"/>
                <w:szCs w:val="24"/>
              </w:rPr>
              <w:t>线性代数</w:t>
            </w:r>
            <w:r>
              <w:rPr>
                <w:rFonts w:hint="eastAsia" w:ascii="Times New Roman" w:hAnsi="Times New Roman"/>
                <w:sz w:val="24"/>
                <w:szCs w:val="24"/>
              </w:rPr>
              <w:t>B、数学实验、</w:t>
            </w:r>
            <w:r>
              <w:rPr>
                <w:rFonts w:ascii="Times New Roman" w:hAnsi="Times New Roman"/>
                <w:sz w:val="24"/>
                <w:szCs w:val="24"/>
              </w:rPr>
              <w:t>复变函数与积分变换</w:t>
            </w:r>
            <w:r>
              <w:rPr>
                <w:rFonts w:hint="eastAsia" w:ascii="Times New Roman" w:hAnsi="Times New Roman"/>
                <w:sz w:val="24"/>
                <w:szCs w:val="24"/>
              </w:rPr>
              <w:t>、</w:t>
            </w:r>
            <w:r>
              <w:rPr>
                <w:rFonts w:ascii="Times New Roman" w:hAnsi="Times New Roman"/>
                <w:sz w:val="24"/>
                <w:szCs w:val="24"/>
              </w:rPr>
              <w:t>概率论与</w:t>
            </w:r>
            <w:r>
              <w:rPr>
                <w:rFonts w:hint="eastAsia" w:ascii="Times New Roman" w:hAnsi="Times New Roman"/>
                <w:sz w:val="24"/>
                <w:szCs w:val="24"/>
              </w:rPr>
              <w:t>数理统计B、大学</w:t>
            </w:r>
            <w:r>
              <w:rPr>
                <w:rFonts w:ascii="Times New Roman" w:hAnsi="Times New Roman"/>
                <w:sz w:val="24"/>
                <w:szCs w:val="24"/>
              </w:rPr>
              <w:t>物</w:t>
            </w:r>
            <w:r>
              <w:rPr>
                <w:rFonts w:hint="eastAsia" w:ascii="Times New Roman" w:hAnsi="Times New Roman"/>
                <w:sz w:val="24"/>
                <w:szCs w:val="24"/>
              </w:rPr>
              <w:t>理B、电磁学、物理光学、工程图学B、电动力学、量子力学、普通化学、物理化学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1-2 掌握工程基础知识， 能够将基本概念、基本理论和基本方</w:t>
            </w:r>
            <w:r>
              <w:rPr>
                <w:rFonts w:hint="eastAsia" w:ascii="Times New Roman" w:hAnsi="Times New Roman"/>
                <w:sz w:val="24"/>
                <w:szCs w:val="24"/>
              </w:rPr>
              <w:t>法应用于实际的电路与通信系统。</w:t>
            </w:r>
          </w:p>
        </w:tc>
        <w:tc>
          <w:tcPr>
            <w:tcW w:w="6662" w:type="dxa"/>
          </w:tcPr>
          <w:p>
            <w:pPr>
              <w:snapToGrid w:val="0"/>
              <w:rPr>
                <w:rFonts w:ascii="Times New Roman" w:hAnsi="Times New Roman"/>
                <w:sz w:val="24"/>
                <w:szCs w:val="24"/>
              </w:rPr>
            </w:pPr>
            <w:r>
              <w:rPr>
                <w:rFonts w:hint="eastAsia" w:ascii="Times New Roman" w:hAnsi="Times New Roman"/>
                <w:sz w:val="24"/>
                <w:szCs w:val="24"/>
              </w:rPr>
              <w:t>电路原理、模拟电子技术、数字电子技术、信号与系统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 xml:space="preserve">1-3 </w:t>
            </w:r>
            <w:r>
              <w:rPr>
                <w:rFonts w:hint="eastAsia" w:ascii="Times New Roman" w:hAnsi="Times New Roman"/>
                <w:sz w:val="24"/>
                <w:szCs w:val="24"/>
              </w:rPr>
              <w:t>掌握计算机</w:t>
            </w:r>
            <w:r>
              <w:rPr>
                <w:rFonts w:ascii="Times New Roman" w:hAnsi="Times New Roman"/>
                <w:sz w:val="24"/>
                <w:szCs w:val="24"/>
              </w:rPr>
              <w:t>基础知识及原理，理解计</w:t>
            </w:r>
            <w:r>
              <w:rPr>
                <w:rFonts w:hint="eastAsia" w:ascii="Times New Roman" w:hAnsi="Times New Roman"/>
                <w:sz w:val="24"/>
                <w:szCs w:val="24"/>
              </w:rPr>
              <w:t>算</w:t>
            </w:r>
            <w:r>
              <w:rPr>
                <w:rFonts w:ascii="Times New Roman" w:hAnsi="Times New Roman"/>
                <w:sz w:val="24"/>
                <w:szCs w:val="24"/>
              </w:rPr>
              <w:t>机系统的概念及其</w:t>
            </w:r>
            <w:r>
              <w:rPr>
                <w:rFonts w:hint="eastAsia" w:ascii="Times New Roman" w:hAnsi="Times New Roman"/>
                <w:sz w:val="24"/>
                <w:szCs w:val="24"/>
              </w:rPr>
              <w:t>在计算机辅助设计领域的主要体现。</w:t>
            </w:r>
          </w:p>
        </w:tc>
        <w:tc>
          <w:tcPr>
            <w:tcW w:w="6662" w:type="dxa"/>
          </w:tcPr>
          <w:p>
            <w:pPr>
              <w:snapToGrid w:val="0"/>
              <w:rPr>
                <w:rFonts w:ascii="Times New Roman" w:hAnsi="Times New Roman"/>
                <w:sz w:val="24"/>
                <w:szCs w:val="24"/>
              </w:rPr>
            </w:pPr>
            <w:r>
              <w:rPr>
                <w:rFonts w:hint="eastAsia" w:ascii="Times New Roman" w:hAnsi="Times New Roman"/>
                <w:sz w:val="24"/>
                <w:szCs w:val="24"/>
              </w:rPr>
              <w:t>大学计算机、C语言程序设计基础、微机原理与系统设计、微机原理与系统设计实验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1-4 掌握专业基础知识和专业知识，能够将这些知识用于解决</w:t>
            </w:r>
            <w:r>
              <w:rPr>
                <w:rFonts w:hint="eastAsia" w:ascii="Times New Roman" w:hAnsi="Times New Roman" w:eastAsiaTheme="minorEastAsia"/>
                <w:sz w:val="24"/>
                <w:szCs w:val="24"/>
              </w:rPr>
              <w:t>光电、传感、集成电路等</w:t>
            </w:r>
            <w:r>
              <w:rPr>
                <w:rFonts w:hint="eastAsia" w:ascii="Times New Roman" w:hAnsi="Times New Roman"/>
                <w:sz w:val="24"/>
                <w:szCs w:val="24"/>
              </w:rPr>
              <w:t>领域复杂工程问题。</w:t>
            </w:r>
          </w:p>
        </w:tc>
        <w:tc>
          <w:tcPr>
            <w:tcW w:w="6662" w:type="dxa"/>
          </w:tcPr>
          <w:p>
            <w:pPr>
              <w:snapToGrid w:val="0"/>
              <w:rPr>
                <w:rFonts w:ascii="Times New Roman" w:hAnsi="Times New Roman"/>
                <w:sz w:val="24"/>
                <w:szCs w:val="24"/>
              </w:rPr>
            </w:pPr>
            <w:r>
              <w:rPr>
                <w:rFonts w:hint="eastAsia" w:ascii="Times New Roman" w:hAnsi="Times New Roman"/>
                <w:sz w:val="24"/>
                <w:szCs w:val="24"/>
              </w:rPr>
              <w:t>半导体结构、半导体物理、半导体器件物理、半导体材料、材料特性表征、光电子学与光电器件、激光原理与技术、光通信原理与技术、现代显示技术、光电检测技术、电介质物理、化学传感器原理与技术、物理传感器原理与技术、物联网技术与应用、MEMS传感器与执行器、</w:t>
            </w:r>
            <w:r>
              <w:rPr>
                <w:rFonts w:hint="eastAsia" w:ascii="Times New Roman" w:hAnsi="Times New Roman" w:cs="宋体"/>
                <w:sz w:val="24"/>
                <w:szCs w:val="24"/>
              </w:rPr>
              <w:t>数字集成电路设计</w:t>
            </w:r>
            <w:r>
              <w:rPr>
                <w:rFonts w:hint="eastAsia" w:ascii="Times New Roman" w:hAnsi="Times New Roman"/>
                <w:sz w:val="24"/>
                <w:szCs w:val="24"/>
              </w:rPr>
              <w:t>、模拟集成电路设计、微电子工艺原理、有机半导体材料与器件、电子功能材料与元器件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2.问题分析：能够应用数学、自然科学和工程科学的基本原理，识别、表达、并通过文献研究分析</w:t>
            </w:r>
            <w:r>
              <w:rPr>
                <w:rFonts w:hint="eastAsia" w:ascii="Times New Roman" w:hAnsi="Times New Roman" w:eastAsiaTheme="minorEastAsia"/>
                <w:sz w:val="24"/>
                <w:szCs w:val="24"/>
              </w:rPr>
              <w:t>光电、传感、集成电路等领域</w:t>
            </w:r>
            <w:r>
              <w:rPr>
                <w:rFonts w:hint="eastAsia" w:ascii="Times New Roman" w:hAnsi="Times New Roman"/>
                <w:sz w:val="24"/>
                <w:szCs w:val="24"/>
              </w:rPr>
              <w:t>的复杂工程问题，以获得有效结论。</w:t>
            </w:r>
          </w:p>
        </w:tc>
        <w:tc>
          <w:tcPr>
            <w:tcW w:w="5670" w:type="dxa"/>
          </w:tcPr>
          <w:p>
            <w:pPr>
              <w:snapToGrid w:val="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-1 针对</w:t>
            </w:r>
            <w:r>
              <w:rPr>
                <w:rFonts w:hint="eastAsia" w:ascii="Times New Roman" w:hAnsi="Times New Roman" w:eastAsiaTheme="minorEastAsia"/>
                <w:sz w:val="24"/>
                <w:szCs w:val="24"/>
              </w:rPr>
              <w:t>光电、传感、集成电路等</w:t>
            </w:r>
            <w:r>
              <w:rPr>
                <w:rFonts w:ascii="Times New Roman" w:hAnsi="Times New Roman"/>
                <w:sz w:val="24"/>
                <w:szCs w:val="24"/>
              </w:rPr>
              <w:t>领域的工程问题进行问题识别</w:t>
            </w:r>
            <w:r>
              <w:rPr>
                <w:rFonts w:hint="eastAsia" w:ascii="Times New Roman" w:hAnsi="Times New Roman"/>
                <w:sz w:val="24"/>
                <w:szCs w:val="24"/>
              </w:rPr>
              <w:t>，</w:t>
            </w:r>
            <w:r>
              <w:rPr>
                <w:rFonts w:ascii="Times New Roman" w:hAnsi="Times New Roman"/>
                <w:sz w:val="24"/>
                <w:szCs w:val="24"/>
              </w:rPr>
              <w:t>分析其功能需求，识别其面临的制约条件，对任务目标给出需求描述</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光电子学与光电器件、激光原理与技术、光通信原理与技术、现代显示技术、光电检测技术、电介质物理、化学传感器原理与技术、物理传感器原理与技术、MEMS传感器与执行器、有机半导体材料与器件、电子功能材料与元器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2-2 根据</w:t>
            </w:r>
            <w:r>
              <w:rPr>
                <w:rFonts w:hint="eastAsia" w:ascii="Times New Roman" w:hAnsi="Times New Roman" w:eastAsiaTheme="minorEastAsia"/>
                <w:sz w:val="24"/>
                <w:szCs w:val="24"/>
              </w:rPr>
              <w:t>光电、传感、集成电路等</w:t>
            </w:r>
            <w:r>
              <w:rPr>
                <w:rFonts w:ascii="Times New Roman" w:hAnsi="Times New Roman"/>
                <w:sz w:val="24"/>
                <w:szCs w:val="24"/>
              </w:rPr>
              <w:t>领域的复杂工程问题</w:t>
            </w:r>
            <w:r>
              <w:rPr>
                <w:rFonts w:hint="eastAsia" w:ascii="Times New Roman" w:hAnsi="Times New Roman"/>
                <w:sz w:val="24"/>
                <w:szCs w:val="24"/>
              </w:rPr>
              <w:t>的需求描述，运用数学、自然科学和工程科学原理及方法进行分析，</w:t>
            </w:r>
            <w:r>
              <w:rPr>
                <w:rFonts w:ascii="Times New Roman" w:hAnsi="Times New Roman"/>
                <w:sz w:val="24"/>
                <w:szCs w:val="24"/>
              </w:rPr>
              <w:t>建立解决问题的抽象模型。</w:t>
            </w:r>
          </w:p>
        </w:tc>
        <w:tc>
          <w:tcPr>
            <w:tcW w:w="6662" w:type="dxa"/>
          </w:tcPr>
          <w:p>
            <w:pPr>
              <w:snapToGrid w:val="0"/>
              <w:rPr>
                <w:rFonts w:ascii="Times New Roman" w:hAnsi="Times New Roman"/>
                <w:sz w:val="24"/>
                <w:szCs w:val="24"/>
              </w:rPr>
            </w:pPr>
            <w:r>
              <w:rPr>
                <w:rFonts w:hint="eastAsia" w:ascii="Times New Roman" w:hAnsi="Times New Roman"/>
                <w:sz w:val="24"/>
                <w:szCs w:val="24"/>
              </w:rPr>
              <w:t>微积分B、</w:t>
            </w:r>
            <w:r>
              <w:rPr>
                <w:rFonts w:ascii="Times New Roman" w:hAnsi="Times New Roman"/>
                <w:sz w:val="24"/>
                <w:szCs w:val="24"/>
              </w:rPr>
              <w:t>线性代数</w:t>
            </w:r>
            <w:r>
              <w:rPr>
                <w:rFonts w:hint="eastAsia" w:ascii="Times New Roman" w:hAnsi="Times New Roman"/>
                <w:sz w:val="24"/>
                <w:szCs w:val="24"/>
              </w:rPr>
              <w:t>B、</w:t>
            </w:r>
            <w:r>
              <w:rPr>
                <w:rFonts w:ascii="Times New Roman" w:hAnsi="Times New Roman"/>
                <w:sz w:val="24"/>
                <w:szCs w:val="24"/>
              </w:rPr>
              <w:t>复变函数与积分变换</w:t>
            </w:r>
            <w:r>
              <w:rPr>
                <w:rFonts w:hint="eastAsia" w:ascii="Times New Roman" w:hAnsi="Times New Roman"/>
                <w:sz w:val="24"/>
                <w:szCs w:val="24"/>
              </w:rPr>
              <w:t>、物理光学、电动力学、量子力学、普通化学、物理化学、半导体结构、半导体物理、半导体器件物理、半导体材料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2-3 针对已建立的复杂工程问题的抽象</w:t>
            </w:r>
            <w:r>
              <w:rPr>
                <w:rFonts w:hint="eastAsia" w:ascii="Times New Roman" w:hAnsi="Times New Roman"/>
                <w:sz w:val="24"/>
                <w:szCs w:val="24"/>
              </w:rPr>
              <w:t>模型</w:t>
            </w:r>
            <w:r>
              <w:rPr>
                <w:rFonts w:ascii="Times New Roman" w:hAnsi="Times New Roman"/>
                <w:sz w:val="24"/>
                <w:szCs w:val="24"/>
              </w:rPr>
              <w:t>，通过文献检索与资</w:t>
            </w:r>
            <w:r>
              <w:rPr>
                <w:rFonts w:hint="eastAsia" w:ascii="Times New Roman" w:hAnsi="Times New Roman"/>
                <w:sz w:val="24"/>
                <w:szCs w:val="24"/>
              </w:rPr>
              <w:t>料</w:t>
            </w:r>
            <w:r>
              <w:rPr>
                <w:rFonts w:ascii="Times New Roman" w:hAnsi="Times New Roman"/>
                <w:sz w:val="24"/>
                <w:szCs w:val="24"/>
              </w:rPr>
              <w:t>查询获取相关知识，论证模型的合理性，并得出有效结论</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科技英语与文献检索、毕业设计（论文）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3.设计/开发解决方案：能够设计针对</w:t>
            </w:r>
            <w:r>
              <w:rPr>
                <w:rFonts w:hint="eastAsia" w:ascii="Times New Roman" w:hAnsi="Times New Roman" w:eastAsiaTheme="minorEastAsia"/>
                <w:sz w:val="24"/>
                <w:szCs w:val="24"/>
              </w:rPr>
              <w:t>光电、传感、集成电路等领域</w:t>
            </w:r>
            <w:r>
              <w:rPr>
                <w:rFonts w:hint="eastAsia" w:ascii="Times New Roman" w:hAnsi="Times New Roman"/>
                <w:sz w:val="24"/>
                <w:szCs w:val="24"/>
              </w:rPr>
              <w:t>的复杂工程问题的解决方案，设计满足特定需求的单元、模块、系统或工艺流程，并能够在设计环节中体现创新意识，考虑社会、健康、安全、法律、文化以及环境等因素。</w:t>
            </w:r>
          </w:p>
        </w:tc>
        <w:tc>
          <w:tcPr>
            <w:tcW w:w="5670" w:type="dxa"/>
          </w:tcPr>
          <w:p>
            <w:pPr>
              <w:snapToGrid w:val="0"/>
              <w:rPr>
                <w:rFonts w:ascii="Times New Roman" w:hAnsi="Times New Roman"/>
                <w:sz w:val="24"/>
                <w:szCs w:val="24"/>
              </w:rPr>
            </w:pPr>
            <w:r>
              <w:rPr>
                <w:rFonts w:ascii="Times New Roman" w:hAnsi="Times New Roman"/>
                <w:sz w:val="24"/>
                <w:szCs w:val="24"/>
              </w:rPr>
              <w:t>3-1 了解相关领域技术发展的现状与趋势，在复杂工程</w:t>
            </w:r>
            <w:r>
              <w:rPr>
                <w:rFonts w:hint="eastAsia" w:ascii="Times New Roman" w:hAnsi="Times New Roman"/>
                <w:sz w:val="24"/>
                <w:szCs w:val="24"/>
              </w:rPr>
              <w:t>问</w:t>
            </w:r>
            <w:r>
              <w:rPr>
                <w:rFonts w:ascii="Times New Roman" w:hAnsi="Times New Roman"/>
                <w:sz w:val="24"/>
                <w:szCs w:val="24"/>
              </w:rPr>
              <w:t>题解</w:t>
            </w:r>
            <w:r>
              <w:rPr>
                <w:rFonts w:hint="eastAsia" w:ascii="Times New Roman" w:hAnsi="Times New Roman"/>
                <w:sz w:val="24"/>
                <w:szCs w:val="24"/>
              </w:rPr>
              <w:t>决方案的设计环节中，</w:t>
            </w:r>
            <w:r>
              <w:rPr>
                <w:rFonts w:ascii="Times New Roman" w:hAnsi="Times New Roman"/>
                <w:sz w:val="24"/>
                <w:szCs w:val="24"/>
              </w:rPr>
              <w:t>体现创新意识，考虑社会、健康、安全、法律、文化以及环境等因素。</w:t>
            </w:r>
          </w:p>
        </w:tc>
        <w:tc>
          <w:tcPr>
            <w:tcW w:w="6662" w:type="dxa"/>
          </w:tcPr>
          <w:p>
            <w:pPr>
              <w:snapToGrid w:val="0"/>
              <w:rPr>
                <w:rFonts w:ascii="Times New Roman" w:hAnsi="Times New Roman"/>
                <w:sz w:val="24"/>
                <w:szCs w:val="24"/>
              </w:rPr>
            </w:pPr>
            <w:r>
              <w:rPr>
                <w:rFonts w:hint="eastAsia" w:ascii="Times New Roman" w:hAnsi="Times New Roman"/>
                <w:sz w:val="24"/>
                <w:szCs w:val="24"/>
              </w:rPr>
              <w:t>电子信息技术发展前沿、新生研讨课、工程训练、生产实习、电子工艺实习、科研训练、毕业设计（论文）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3-2 能够针对特定需求，对</w:t>
            </w:r>
            <w:r>
              <w:rPr>
                <w:rFonts w:hint="eastAsia" w:ascii="Times New Roman" w:hAnsi="Times New Roman" w:eastAsiaTheme="minorEastAsia"/>
                <w:sz w:val="24"/>
                <w:szCs w:val="24"/>
              </w:rPr>
              <w:t>光电、传感、集成电路等</w:t>
            </w:r>
            <w:r>
              <w:rPr>
                <w:rFonts w:ascii="Times New Roman" w:hAnsi="Times New Roman"/>
                <w:sz w:val="24"/>
                <w:szCs w:val="24"/>
              </w:rPr>
              <w:t>领</w:t>
            </w:r>
            <w:r>
              <w:rPr>
                <w:rFonts w:hint="eastAsia" w:ascii="Times New Roman" w:hAnsi="Times New Roman"/>
                <w:sz w:val="24"/>
                <w:szCs w:val="24"/>
              </w:rPr>
              <w:t>域复杂工程问题进行分解和细化，进行器件的设计与开发，</w:t>
            </w:r>
            <w:r>
              <w:rPr>
                <w:rFonts w:ascii="Times New Roman" w:hAnsi="Times New Roman"/>
                <w:sz w:val="24"/>
                <w:szCs w:val="24"/>
              </w:rPr>
              <w:t>具有设</w:t>
            </w:r>
            <w:r>
              <w:rPr>
                <w:rFonts w:hint="eastAsia" w:ascii="Times New Roman" w:hAnsi="Times New Roman"/>
                <w:sz w:val="24"/>
                <w:szCs w:val="24"/>
              </w:rPr>
              <w:t>计/</w:t>
            </w:r>
            <w:r>
              <w:rPr>
                <w:rFonts w:ascii="Times New Roman" w:hAnsi="Times New Roman"/>
                <w:sz w:val="24"/>
                <w:szCs w:val="24"/>
              </w:rPr>
              <w:t>开发功能模块的能力。</w:t>
            </w:r>
          </w:p>
        </w:tc>
        <w:tc>
          <w:tcPr>
            <w:tcW w:w="6662" w:type="dxa"/>
          </w:tcPr>
          <w:p>
            <w:pPr>
              <w:snapToGrid w:val="0"/>
              <w:rPr>
                <w:rFonts w:ascii="Times New Roman" w:hAnsi="Times New Roman"/>
                <w:sz w:val="24"/>
                <w:szCs w:val="24"/>
              </w:rPr>
            </w:pPr>
            <w:r>
              <w:rPr>
                <w:rFonts w:hint="eastAsia" w:ascii="Times New Roman" w:hAnsi="Times New Roman"/>
                <w:sz w:val="24"/>
                <w:szCs w:val="24"/>
              </w:rPr>
              <w:t>光电子学与光电器件、激光原理与技术、现代显示技术、光电检测技术、化学传感器原理与技术、物理传感器原理与技术、MEMS传感器与执行器、数字集成电路设计、模拟集成电路设计、微电子工艺原理、微电子器件模拟与仿真实验、有机半导体材料与器件、电子功能材料与元器件、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3-3 综合考虑各种工程因素，给出整体方案，能够</w:t>
            </w:r>
            <w:r>
              <w:rPr>
                <w:rFonts w:hint="eastAsia" w:ascii="Times New Roman" w:hAnsi="Times New Roman"/>
                <w:sz w:val="24"/>
                <w:szCs w:val="24"/>
              </w:rPr>
              <w:t>进行单元器件、模块及系统的整体设计与开发，</w:t>
            </w:r>
            <w:r>
              <w:rPr>
                <w:rFonts w:ascii="Times New Roman" w:hAnsi="Times New Roman"/>
                <w:sz w:val="24"/>
                <w:szCs w:val="24"/>
              </w:rPr>
              <w:t>给出解决方案。</w:t>
            </w:r>
          </w:p>
        </w:tc>
        <w:tc>
          <w:tcPr>
            <w:tcW w:w="6662" w:type="dxa"/>
          </w:tcPr>
          <w:p>
            <w:pPr>
              <w:snapToGrid w:val="0"/>
              <w:rPr>
                <w:rFonts w:ascii="Times New Roman" w:hAnsi="Times New Roman"/>
                <w:sz w:val="24"/>
                <w:szCs w:val="24"/>
              </w:rPr>
            </w:pPr>
            <w:r>
              <w:rPr>
                <w:rFonts w:hint="eastAsia" w:ascii="Times New Roman" w:hAnsi="Times New Roman"/>
                <w:sz w:val="24"/>
                <w:szCs w:val="24"/>
              </w:rPr>
              <w:t>激光原理与技术、光通信原理与技术、现代显示技术、MEMS传感器与执行器、物联网技术与应用、数字集成电路设计、模拟集成电路设计、工程图学B、毕业设计（论文）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4.研究：能够基于科学原理并采用科学方法对</w:t>
            </w:r>
            <w:r>
              <w:rPr>
                <w:rFonts w:hint="eastAsia" w:ascii="Times New Roman" w:hAnsi="Times New Roman" w:eastAsiaTheme="minorEastAsia"/>
                <w:sz w:val="24"/>
                <w:szCs w:val="24"/>
              </w:rPr>
              <w:t>光电、传感、集成电路等</w:t>
            </w:r>
            <w:r>
              <w:rPr>
                <w:rFonts w:hint="eastAsia" w:ascii="Times New Roman" w:hAnsi="Times New Roman"/>
                <w:sz w:val="24"/>
                <w:szCs w:val="24"/>
              </w:rPr>
              <w:t>领域的复杂工程问题进行研究，包括设计实验、分析与解释数据、并通过信息综合得到合理有效的结论。</w:t>
            </w:r>
          </w:p>
        </w:tc>
        <w:tc>
          <w:tcPr>
            <w:tcW w:w="5670" w:type="dxa"/>
          </w:tcPr>
          <w:p>
            <w:pPr>
              <w:snapToGrid w:val="0"/>
              <w:rPr>
                <w:rFonts w:ascii="Times New Roman" w:hAnsi="Times New Roman"/>
                <w:sz w:val="24"/>
                <w:szCs w:val="24"/>
              </w:rPr>
            </w:pPr>
            <w:r>
              <w:rPr>
                <w:rFonts w:ascii="Times New Roman" w:hAnsi="Times New Roman"/>
                <w:sz w:val="24"/>
                <w:szCs w:val="24"/>
              </w:rPr>
              <w:t>4-1能够</w:t>
            </w:r>
            <w:r>
              <w:rPr>
                <w:rFonts w:hint="eastAsia" w:ascii="Times New Roman" w:hAnsi="Times New Roman"/>
                <w:sz w:val="24"/>
                <w:szCs w:val="24"/>
              </w:rPr>
              <w:t>针对</w:t>
            </w:r>
            <w:r>
              <w:rPr>
                <w:rFonts w:hint="eastAsia" w:ascii="Times New Roman" w:hAnsi="Times New Roman" w:eastAsiaTheme="minorEastAsia"/>
                <w:sz w:val="24"/>
                <w:szCs w:val="24"/>
              </w:rPr>
              <w:t>光电、传感、集成电路等</w:t>
            </w:r>
            <w:r>
              <w:rPr>
                <w:rFonts w:ascii="Times New Roman" w:hAnsi="Times New Roman"/>
                <w:sz w:val="24"/>
                <w:szCs w:val="24"/>
              </w:rPr>
              <w:t>领域的复杂工程</w:t>
            </w:r>
            <w:r>
              <w:rPr>
                <w:rFonts w:hint="eastAsia" w:ascii="Times New Roman" w:hAnsi="Times New Roman"/>
                <w:sz w:val="24"/>
                <w:szCs w:val="24"/>
              </w:rPr>
              <w:t>问题明确其研究目标，</w:t>
            </w:r>
            <w:r>
              <w:rPr>
                <w:rFonts w:ascii="Times New Roman" w:hAnsi="Times New Roman"/>
                <w:sz w:val="24"/>
                <w:szCs w:val="24"/>
              </w:rPr>
              <w:t>根据研究目标确定技术路线，完成实验方案的设计。</w:t>
            </w:r>
          </w:p>
        </w:tc>
        <w:tc>
          <w:tcPr>
            <w:tcW w:w="6662" w:type="dxa"/>
          </w:tcPr>
          <w:p>
            <w:pPr>
              <w:snapToGrid w:val="0"/>
              <w:rPr>
                <w:rFonts w:ascii="Times New Roman" w:hAnsi="Times New Roman"/>
                <w:sz w:val="24"/>
                <w:szCs w:val="24"/>
              </w:rPr>
            </w:pPr>
            <w:r>
              <w:rPr>
                <w:rFonts w:hint="eastAsia" w:ascii="Times New Roman" w:hAnsi="Times New Roman"/>
                <w:sz w:val="24"/>
                <w:szCs w:val="24"/>
              </w:rPr>
              <w:t>光电子学与光电器件、激光原理与技术、光通信原理与技术、现代显示技术、光电检测技术、化学传感器原理与技术、物理传感器原理与技术、MEMS传感器与执行器、物联网技术与应用、数字集成电路设计、模拟集成电路设计、有机半导体材料与器件、电子功能材料与元器件、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4-2 能够选择合适的技术</w:t>
            </w:r>
            <w:r>
              <w:rPr>
                <w:rFonts w:hint="eastAsia" w:ascii="Times New Roman" w:hAnsi="Times New Roman"/>
                <w:sz w:val="24"/>
                <w:szCs w:val="24"/>
              </w:rPr>
              <w:t>方法和路线制造器件、模块及系统。</w:t>
            </w:r>
          </w:p>
        </w:tc>
        <w:tc>
          <w:tcPr>
            <w:tcW w:w="6662" w:type="dxa"/>
          </w:tcPr>
          <w:p>
            <w:pPr>
              <w:snapToGrid w:val="0"/>
              <w:rPr>
                <w:rFonts w:ascii="Times New Roman" w:hAnsi="Times New Roman"/>
                <w:sz w:val="24"/>
                <w:szCs w:val="24"/>
              </w:rPr>
            </w:pPr>
            <w:r>
              <w:rPr>
                <w:rFonts w:hint="eastAsia" w:ascii="Times New Roman" w:hAnsi="Times New Roman"/>
                <w:sz w:val="24"/>
                <w:szCs w:val="24"/>
              </w:rPr>
              <w:t>微电子工艺原理、模拟电子技术实验、数字电子技术实验、半导体结构认识实习、半导体物理实验、半导体材料实验、半导体器件工艺实验、半导体器件测试实验、光电子学与光电器件实验、化学传感器实验、电子功能材料与元器件实验、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4-3 能够正确观察、记录实验数据，并对实验结果进行</w:t>
            </w:r>
            <w:r>
              <w:rPr>
                <w:rFonts w:hint="eastAsia" w:ascii="Times New Roman" w:hAnsi="Times New Roman"/>
                <w:sz w:val="24"/>
                <w:szCs w:val="24"/>
              </w:rPr>
              <w:t>分析与</w:t>
            </w:r>
            <w:r>
              <w:rPr>
                <w:rFonts w:ascii="Times New Roman" w:hAnsi="Times New Roman"/>
                <w:sz w:val="24"/>
                <w:szCs w:val="24"/>
              </w:rPr>
              <w:t>解释，通过信息综合得到合理有效的结</w:t>
            </w:r>
            <w:r>
              <w:rPr>
                <w:rFonts w:hint="eastAsia" w:ascii="Times New Roman" w:hAnsi="Times New Roman"/>
                <w:sz w:val="24"/>
                <w:szCs w:val="24"/>
              </w:rPr>
              <w:t>论。</w:t>
            </w:r>
          </w:p>
        </w:tc>
        <w:tc>
          <w:tcPr>
            <w:tcW w:w="6662" w:type="dxa"/>
          </w:tcPr>
          <w:p>
            <w:pPr>
              <w:snapToGrid w:val="0"/>
              <w:rPr>
                <w:rFonts w:ascii="Times New Roman" w:hAnsi="Times New Roman"/>
                <w:sz w:val="24"/>
                <w:szCs w:val="24"/>
              </w:rPr>
            </w:pPr>
            <w:r>
              <w:rPr>
                <w:rFonts w:hint="eastAsia" w:ascii="Times New Roman" w:hAnsi="Times New Roman"/>
                <w:sz w:val="24"/>
                <w:szCs w:val="24"/>
              </w:rPr>
              <w:t>大学物理实验、基础电工电子测量实验、半导体物理实验、半导体材料实验、半导体器件工艺实验、半导体器件测试实验、光电子学与光电器件实验、化学传感器实验、电子功能材料与元器件实验、开放性创新实验、科研训练、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5.使用现代工具：能够针对</w:t>
            </w:r>
            <w:r>
              <w:rPr>
                <w:rFonts w:hint="eastAsia" w:ascii="Times New Roman" w:hAnsi="Times New Roman" w:eastAsiaTheme="minorEastAsia"/>
                <w:sz w:val="24"/>
                <w:szCs w:val="24"/>
              </w:rPr>
              <w:t>光电、传感、集成电路</w:t>
            </w:r>
            <w:r>
              <w:rPr>
                <w:rFonts w:hint="eastAsia" w:ascii="Times New Roman" w:hAnsi="Times New Roman"/>
                <w:sz w:val="24"/>
                <w:szCs w:val="24"/>
              </w:rPr>
              <w:t>等领域的复杂工程问题，开发、选择与使用恰当的技术、测试设备、现代化软硬件开发工具，进行建模、仿真与分析，并能够理解理论与工程实际之间的差异及其局限性。</w:t>
            </w:r>
          </w:p>
        </w:tc>
        <w:tc>
          <w:tcPr>
            <w:tcW w:w="5670" w:type="dxa"/>
          </w:tcPr>
          <w:p>
            <w:pPr>
              <w:snapToGrid w:val="0"/>
              <w:rPr>
                <w:rFonts w:ascii="Times New Roman" w:hAnsi="Times New Roman"/>
                <w:sz w:val="24"/>
                <w:szCs w:val="24"/>
              </w:rPr>
            </w:pPr>
            <w:r>
              <w:rPr>
                <w:rFonts w:ascii="Times New Roman" w:hAnsi="Times New Roman"/>
                <w:sz w:val="24"/>
                <w:szCs w:val="24"/>
              </w:rPr>
              <w:t>5-1 能熟练运用文献检索工具，获取</w:t>
            </w:r>
            <w:r>
              <w:rPr>
                <w:rFonts w:hint="eastAsia" w:ascii="Times New Roman" w:hAnsi="Times New Roman" w:eastAsiaTheme="minorEastAsia"/>
                <w:sz w:val="24"/>
                <w:szCs w:val="24"/>
              </w:rPr>
              <w:t>光电、传感、集成电路等</w:t>
            </w:r>
            <w:r>
              <w:rPr>
                <w:rFonts w:hint="eastAsia" w:ascii="Times New Roman" w:hAnsi="Times New Roman"/>
                <w:sz w:val="24"/>
                <w:szCs w:val="24"/>
              </w:rPr>
              <w:t>领域理论与技术的最新进展。</w:t>
            </w:r>
          </w:p>
        </w:tc>
        <w:tc>
          <w:tcPr>
            <w:tcW w:w="6662" w:type="dxa"/>
          </w:tcPr>
          <w:p>
            <w:pPr>
              <w:snapToGrid w:val="0"/>
              <w:rPr>
                <w:rFonts w:ascii="Times New Roman" w:hAnsi="Times New Roman"/>
                <w:sz w:val="24"/>
                <w:szCs w:val="24"/>
              </w:rPr>
            </w:pPr>
            <w:r>
              <w:rPr>
                <w:rFonts w:hint="eastAsia" w:ascii="Times New Roman" w:hAnsi="Times New Roman"/>
                <w:sz w:val="24"/>
                <w:szCs w:val="24"/>
              </w:rPr>
              <w:t>电子信息技术发展前沿、新生研讨课、科技英语与文献检索、毕业设计（论文）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5-2 能熟练使用电子仪器仪表</w:t>
            </w:r>
            <w:r>
              <w:rPr>
                <w:rFonts w:hint="eastAsia" w:ascii="Times New Roman" w:hAnsi="Times New Roman"/>
                <w:sz w:val="24"/>
                <w:szCs w:val="24"/>
              </w:rPr>
              <w:t>、测试设备进行观察、测试、分析，</w:t>
            </w:r>
            <w:r>
              <w:rPr>
                <w:rFonts w:ascii="Times New Roman" w:hAnsi="Times New Roman"/>
                <w:sz w:val="24"/>
                <w:szCs w:val="24"/>
              </w:rPr>
              <w:t>并能运用图表、公式等手段表达和解决</w:t>
            </w:r>
            <w:r>
              <w:rPr>
                <w:rFonts w:hint="eastAsia" w:ascii="Times New Roman" w:hAnsi="Times New Roman" w:eastAsiaTheme="minorEastAsia"/>
                <w:sz w:val="24"/>
                <w:szCs w:val="24"/>
              </w:rPr>
              <w:t>光电、传感、集成电路</w:t>
            </w:r>
            <w:r>
              <w:rPr>
                <w:rFonts w:hint="eastAsia" w:ascii="Times New Roman" w:hAnsi="Times New Roman"/>
                <w:sz w:val="24"/>
                <w:szCs w:val="24"/>
              </w:rPr>
              <w:t>等器件与系统</w:t>
            </w:r>
            <w:r>
              <w:rPr>
                <w:rFonts w:ascii="Times New Roman" w:hAnsi="Times New Roman"/>
                <w:sz w:val="24"/>
                <w:szCs w:val="24"/>
              </w:rPr>
              <w:t>的设计问题</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光电检测技术、材料特性表征、基础电工电子测量实验、模拟电子技术实验、数字电子技术实验、半导体结构认识实习、半导体物理实验、半导体材料实验、半导体器件工艺实验、半导体器件测试实验、光电子学与光电器件实验、化学传感器实验、电子功能材料与元器件实验、材料特性表征实验、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5-3  能恰当使用计</w:t>
            </w:r>
            <w:r>
              <w:rPr>
                <w:rFonts w:hint="eastAsia" w:ascii="Times New Roman" w:hAnsi="Times New Roman"/>
                <w:sz w:val="24"/>
                <w:szCs w:val="24"/>
              </w:rPr>
              <w:t>算</w:t>
            </w:r>
            <w:r>
              <w:rPr>
                <w:rFonts w:ascii="Times New Roman" w:hAnsi="Times New Roman"/>
                <w:sz w:val="24"/>
                <w:szCs w:val="24"/>
              </w:rPr>
              <w:t>机辅助设计工具以及仿真工具</w:t>
            </w:r>
            <w:r>
              <w:rPr>
                <w:rFonts w:hint="eastAsia" w:ascii="Times New Roman" w:hAnsi="Times New Roman"/>
                <w:sz w:val="24"/>
                <w:szCs w:val="24"/>
              </w:rPr>
              <w:t>，</w:t>
            </w:r>
            <w:r>
              <w:rPr>
                <w:rFonts w:ascii="Times New Roman" w:hAnsi="Times New Roman"/>
                <w:sz w:val="24"/>
                <w:szCs w:val="24"/>
              </w:rPr>
              <w:t>完成</w:t>
            </w:r>
            <w:r>
              <w:rPr>
                <w:rFonts w:hint="eastAsia" w:ascii="Times New Roman" w:hAnsi="Times New Roman" w:eastAsiaTheme="minorEastAsia"/>
                <w:sz w:val="24"/>
                <w:szCs w:val="24"/>
              </w:rPr>
              <w:t>光电、传感、集成电路等</w:t>
            </w:r>
            <w:r>
              <w:rPr>
                <w:rFonts w:ascii="Times New Roman" w:hAnsi="Times New Roman"/>
                <w:sz w:val="24"/>
                <w:szCs w:val="24"/>
              </w:rPr>
              <w:t>领域的复杂工程问题的模拟与仿</w:t>
            </w:r>
            <w:r>
              <w:rPr>
                <w:rFonts w:hint="eastAsia" w:ascii="Times New Roman" w:hAnsi="Times New Roman"/>
                <w:sz w:val="24"/>
                <w:szCs w:val="24"/>
              </w:rPr>
              <w:t>真</w:t>
            </w:r>
            <w:r>
              <w:rPr>
                <w:rFonts w:ascii="Times New Roman" w:hAnsi="Times New Roman"/>
                <w:sz w:val="24"/>
                <w:szCs w:val="24"/>
              </w:rPr>
              <w:t>分析，并能理解其局限</w:t>
            </w:r>
            <w:r>
              <w:rPr>
                <w:rFonts w:hint="eastAsia" w:ascii="Times New Roman" w:hAnsi="Times New Roman"/>
                <w:sz w:val="24"/>
                <w:szCs w:val="24"/>
              </w:rPr>
              <w:t>性。</w:t>
            </w:r>
          </w:p>
        </w:tc>
        <w:tc>
          <w:tcPr>
            <w:tcW w:w="6662" w:type="dxa"/>
          </w:tcPr>
          <w:p>
            <w:pPr>
              <w:snapToGrid w:val="0"/>
              <w:rPr>
                <w:rFonts w:ascii="Times New Roman" w:hAnsi="Times New Roman"/>
                <w:sz w:val="24"/>
                <w:szCs w:val="24"/>
              </w:rPr>
            </w:pPr>
            <w:r>
              <w:rPr>
                <w:rFonts w:hint="eastAsia" w:ascii="Times New Roman" w:hAnsi="Times New Roman"/>
                <w:sz w:val="24"/>
                <w:szCs w:val="24"/>
              </w:rPr>
              <w:t>大学计算机、C语言程序设计基础、模拟电子技术实验、数字电子技术实验、微电子器件模拟与仿真实验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6.工程与社会：能够基于</w:t>
            </w:r>
            <w:r>
              <w:rPr>
                <w:rFonts w:hint="eastAsia" w:ascii="Times New Roman" w:hAnsi="Times New Roman" w:eastAsiaTheme="minorEastAsia"/>
                <w:sz w:val="24"/>
                <w:szCs w:val="24"/>
              </w:rPr>
              <w:t>光电、传感、集成电路</w:t>
            </w:r>
            <w:r>
              <w:rPr>
                <w:rFonts w:hint="eastAsia" w:ascii="Times New Roman" w:hAnsi="Times New Roman"/>
                <w:sz w:val="24"/>
                <w:szCs w:val="24"/>
              </w:rPr>
              <w:t>等领域的相关工程背景知识进行合理分析，评价</w:t>
            </w:r>
            <w:r>
              <w:rPr>
                <w:rFonts w:hint="eastAsia" w:ascii="Times New Roman" w:hAnsi="Times New Roman" w:eastAsiaTheme="minorEastAsia"/>
                <w:sz w:val="24"/>
                <w:szCs w:val="24"/>
              </w:rPr>
              <w:t>光电、传感、集成电路</w:t>
            </w:r>
            <w:r>
              <w:rPr>
                <w:rFonts w:hint="eastAsia" w:ascii="Times New Roman" w:hAnsi="Times New Roman"/>
                <w:sz w:val="24"/>
                <w:szCs w:val="24"/>
              </w:rPr>
              <w:t>等等领域的工程实践和复杂工程问题解决方案对社会、健康、安全、法律以及文化的影响，并理解应承担的责任。</w:t>
            </w:r>
          </w:p>
        </w:tc>
        <w:tc>
          <w:tcPr>
            <w:tcW w:w="5670" w:type="dxa"/>
          </w:tcPr>
          <w:p>
            <w:pPr>
              <w:snapToGrid w:val="0"/>
              <w:rPr>
                <w:rFonts w:ascii="Times New Roman" w:hAnsi="Times New Roman"/>
                <w:sz w:val="24"/>
                <w:szCs w:val="24"/>
              </w:rPr>
            </w:pPr>
            <w:r>
              <w:rPr>
                <w:rFonts w:hint="eastAsia" w:ascii="Times New Roman" w:hAnsi="Times New Roman"/>
                <w:sz w:val="24"/>
                <w:szCs w:val="24"/>
              </w:rPr>
              <w:t>6</w:t>
            </w:r>
            <w:r>
              <w:rPr>
                <w:rFonts w:ascii="Times New Roman" w:hAnsi="Times New Roman"/>
                <w:sz w:val="24"/>
                <w:szCs w:val="24"/>
              </w:rPr>
              <w:t>-1 具有在电子</w:t>
            </w:r>
            <w:r>
              <w:rPr>
                <w:rFonts w:hint="eastAsia" w:ascii="Times New Roman" w:hAnsi="Times New Roman"/>
                <w:sz w:val="24"/>
                <w:szCs w:val="24"/>
              </w:rPr>
              <w:t>信息</w:t>
            </w:r>
            <w:r>
              <w:rPr>
                <w:rFonts w:ascii="Times New Roman" w:hAnsi="Times New Roman"/>
                <w:sz w:val="24"/>
                <w:szCs w:val="24"/>
              </w:rPr>
              <w:t>相关企业生产实习和社会实践的经历，了</w:t>
            </w:r>
            <w:r>
              <w:rPr>
                <w:rFonts w:hint="eastAsia" w:ascii="Times New Roman" w:hAnsi="Times New Roman"/>
                <w:sz w:val="24"/>
                <w:szCs w:val="24"/>
              </w:rPr>
              <w:t>解必要的工程背景知识。</w:t>
            </w:r>
          </w:p>
        </w:tc>
        <w:tc>
          <w:tcPr>
            <w:tcW w:w="6662" w:type="dxa"/>
          </w:tcPr>
          <w:p>
            <w:pPr>
              <w:snapToGrid w:val="0"/>
              <w:rPr>
                <w:rFonts w:ascii="Times New Roman" w:hAnsi="Times New Roman"/>
                <w:sz w:val="24"/>
                <w:szCs w:val="24"/>
              </w:rPr>
            </w:pPr>
            <w:r>
              <w:rPr>
                <w:rFonts w:hint="eastAsia" w:ascii="Times New Roman" w:hAnsi="Times New Roman"/>
                <w:sz w:val="24"/>
                <w:szCs w:val="24"/>
              </w:rPr>
              <w:t>工程训练、认识实习、电子工艺实习、业务实习、生产实习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6-2 能够理解、评价本专业相关的工程实践和复杂工程问题解决方案等可能对社会、健康、安全、法律以及文化的影响</w:t>
            </w:r>
            <w:r>
              <w:rPr>
                <w:rFonts w:hint="eastAsia" w:ascii="Times New Roman" w:hAnsi="Times New Roman"/>
                <w:sz w:val="24"/>
                <w:szCs w:val="24"/>
              </w:rPr>
              <w:t>，并理解应承担的责任。</w:t>
            </w:r>
          </w:p>
        </w:tc>
        <w:tc>
          <w:tcPr>
            <w:tcW w:w="6662" w:type="dxa"/>
          </w:tcPr>
          <w:p>
            <w:pPr>
              <w:snapToGrid w:val="0"/>
              <w:rPr>
                <w:rFonts w:ascii="Times New Roman" w:hAnsi="Times New Roman"/>
                <w:sz w:val="24"/>
                <w:szCs w:val="24"/>
              </w:rPr>
            </w:pPr>
            <w:r>
              <w:rPr>
                <w:rFonts w:hint="eastAsia" w:ascii="Times New Roman" w:hAnsi="Times New Roman"/>
                <w:sz w:val="24"/>
                <w:szCs w:val="24"/>
              </w:rPr>
              <w:t>思想道德与法治、形势与政策、毕业设计（论文）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7.环境和可持续发展：能够理解和评价针对</w:t>
            </w:r>
            <w:r>
              <w:rPr>
                <w:rFonts w:hint="eastAsia" w:ascii="Times New Roman" w:hAnsi="Times New Roman" w:eastAsiaTheme="minorEastAsia"/>
                <w:sz w:val="24"/>
                <w:szCs w:val="24"/>
              </w:rPr>
              <w:t>光电、传感、集成电路等</w:t>
            </w:r>
            <w:r>
              <w:rPr>
                <w:rFonts w:hint="eastAsia" w:ascii="Times New Roman" w:hAnsi="Times New Roman"/>
                <w:sz w:val="24"/>
                <w:szCs w:val="24"/>
              </w:rPr>
              <w:t>领域的复杂工程问题的工程实践对环境、社会可持续发展的影响。</w:t>
            </w:r>
          </w:p>
        </w:tc>
        <w:tc>
          <w:tcPr>
            <w:tcW w:w="5670" w:type="dxa"/>
          </w:tcPr>
          <w:p>
            <w:pPr>
              <w:snapToGrid w:val="0"/>
              <w:rPr>
                <w:rFonts w:ascii="Times New Roman" w:hAnsi="Times New Roman"/>
                <w:sz w:val="24"/>
                <w:szCs w:val="24"/>
              </w:rPr>
            </w:pPr>
            <w:r>
              <w:rPr>
                <w:rFonts w:hint="eastAsia" w:ascii="Times New Roman" w:hAnsi="Times New Roman"/>
                <w:sz w:val="24"/>
                <w:szCs w:val="24"/>
              </w:rPr>
              <w:t>7</w:t>
            </w:r>
            <w:r>
              <w:rPr>
                <w:rFonts w:ascii="Times New Roman" w:hAnsi="Times New Roman"/>
                <w:sz w:val="24"/>
                <w:szCs w:val="24"/>
              </w:rPr>
              <w:t>-1 了解</w:t>
            </w:r>
            <w:r>
              <w:rPr>
                <w:rFonts w:hint="eastAsia" w:ascii="Times New Roman" w:hAnsi="Times New Roman"/>
                <w:sz w:val="24"/>
                <w:szCs w:val="24"/>
              </w:rPr>
              <w:t>电子信息</w:t>
            </w:r>
            <w:r>
              <w:rPr>
                <w:rFonts w:ascii="Times New Roman" w:hAnsi="Times New Roman"/>
                <w:sz w:val="24"/>
                <w:szCs w:val="24"/>
              </w:rPr>
              <w:t>技术相关产业、信息技术服务业相关的</w:t>
            </w:r>
            <w:r>
              <w:rPr>
                <w:rFonts w:hint="eastAsia" w:ascii="Times New Roman" w:hAnsi="Times New Roman"/>
                <w:sz w:val="24"/>
                <w:szCs w:val="24"/>
              </w:rPr>
              <w:t>方针、政策与法律法规。</w:t>
            </w:r>
          </w:p>
        </w:tc>
        <w:tc>
          <w:tcPr>
            <w:tcW w:w="6662" w:type="dxa"/>
          </w:tcPr>
          <w:p>
            <w:pPr>
              <w:autoSpaceDE w:val="0"/>
              <w:autoSpaceDN w:val="0"/>
              <w:adjustRightInd w:val="0"/>
              <w:snapToGrid w:val="0"/>
              <w:rPr>
                <w:rFonts w:ascii="Times New Roman" w:hAnsi="Times New Roman" w:cs="宋体"/>
                <w:kern w:val="0"/>
                <w:sz w:val="24"/>
                <w:szCs w:val="24"/>
              </w:rPr>
            </w:pPr>
            <w:r>
              <w:rPr>
                <w:rFonts w:hint="eastAsia" w:ascii="Times New Roman" w:hAnsi="Times New Roman"/>
                <w:sz w:val="24"/>
                <w:szCs w:val="24"/>
              </w:rPr>
              <w:t>思想道德与法治、</w:t>
            </w:r>
            <w:r>
              <w:rPr>
                <w:rFonts w:hint="eastAsia" w:ascii="Times New Roman" w:hAnsi="Times New Roman" w:cs="宋体"/>
                <w:kern w:val="0"/>
                <w:sz w:val="24"/>
                <w:szCs w:val="24"/>
              </w:rPr>
              <w:t>中国近现代史纲要、毛泽东思想和中国特色社会主义理论体系概论、</w:t>
            </w:r>
            <w:r>
              <w:rPr>
                <w:rFonts w:hint="eastAsia" w:ascii="Times New Roman" w:hAnsi="Times New Roman"/>
                <w:sz w:val="24"/>
                <w:szCs w:val="24"/>
              </w:rPr>
              <w:t>形势与政策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7-2 理解</w:t>
            </w:r>
            <w:r>
              <w:rPr>
                <w:rFonts w:hint="eastAsia" w:ascii="Times New Roman" w:hAnsi="Times New Roman"/>
                <w:sz w:val="24"/>
                <w:szCs w:val="24"/>
              </w:rPr>
              <w:t>电子信息</w:t>
            </w:r>
            <w:r>
              <w:rPr>
                <w:rFonts w:ascii="Times New Roman" w:hAnsi="Times New Roman"/>
                <w:sz w:val="24"/>
                <w:szCs w:val="24"/>
              </w:rPr>
              <w:t>技术相关产业与环境的关系，理解和评价针对复杂工程问题的工程实践对环境、社会可持续发展的影响，理解用技术手段降低其负面影响的作用与其局限性</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新生研讨课、工程训练、电子工艺实习、业务实习、生产实习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8.职业规范：具有人文社会科学素养、社会责任感，能够在</w:t>
            </w:r>
            <w:r>
              <w:rPr>
                <w:rFonts w:hint="eastAsia" w:ascii="Times New Roman" w:hAnsi="Times New Roman" w:eastAsiaTheme="minorEastAsia"/>
                <w:sz w:val="24"/>
                <w:szCs w:val="24"/>
              </w:rPr>
              <w:t>光电、传感、集成电路等</w:t>
            </w:r>
            <w:r>
              <w:rPr>
                <w:rFonts w:hint="eastAsia" w:ascii="Times New Roman" w:hAnsi="Times New Roman"/>
                <w:sz w:val="24"/>
                <w:szCs w:val="24"/>
              </w:rPr>
              <w:t>领域的工程实践中理解并遵守工程职业道德和规范，履行责任。</w:t>
            </w:r>
          </w:p>
        </w:tc>
        <w:tc>
          <w:tcPr>
            <w:tcW w:w="5670" w:type="dxa"/>
          </w:tcPr>
          <w:p>
            <w:pPr>
              <w:snapToGrid w:val="0"/>
              <w:rPr>
                <w:rFonts w:ascii="Times New Roman" w:hAnsi="Times New Roman"/>
                <w:sz w:val="24"/>
                <w:szCs w:val="24"/>
              </w:rPr>
            </w:pPr>
            <w:r>
              <w:rPr>
                <w:rFonts w:hint="eastAsia" w:ascii="Times New Roman" w:hAnsi="Times New Roman"/>
                <w:sz w:val="24"/>
                <w:szCs w:val="24"/>
              </w:rPr>
              <w:t>8</w:t>
            </w:r>
            <w:r>
              <w:rPr>
                <w:rFonts w:ascii="Times New Roman" w:hAnsi="Times New Roman"/>
                <w:sz w:val="24"/>
                <w:szCs w:val="24"/>
              </w:rPr>
              <w:t>-1 具有哲学、历史、法律文化等人文社会科学素养，理解应</w:t>
            </w:r>
            <w:r>
              <w:rPr>
                <w:rFonts w:hint="eastAsia" w:ascii="Times New Roman" w:hAnsi="Times New Roman"/>
                <w:sz w:val="24"/>
                <w:szCs w:val="24"/>
              </w:rPr>
              <w:t>担负的社会责任，</w:t>
            </w:r>
            <w:r>
              <w:rPr>
                <w:rFonts w:ascii="Times New Roman" w:hAnsi="Times New Roman"/>
                <w:sz w:val="24"/>
                <w:szCs w:val="24"/>
              </w:rPr>
              <w:t>愿意为社会服务。</w:t>
            </w:r>
          </w:p>
        </w:tc>
        <w:tc>
          <w:tcPr>
            <w:tcW w:w="6662" w:type="dxa"/>
          </w:tcPr>
          <w:p>
            <w:pPr>
              <w:snapToGrid w:val="0"/>
              <w:rPr>
                <w:rFonts w:ascii="Times New Roman" w:hAnsi="Times New Roman"/>
                <w:sz w:val="24"/>
                <w:szCs w:val="24"/>
              </w:rPr>
            </w:pPr>
            <w:r>
              <w:rPr>
                <w:rFonts w:hint="eastAsia" w:ascii="Times New Roman" w:hAnsi="Times New Roman"/>
                <w:sz w:val="24"/>
                <w:szCs w:val="24"/>
              </w:rPr>
              <w:t>思想道德与法治、马克思主义基本原理、</w:t>
            </w:r>
            <w:r>
              <w:rPr>
                <w:rFonts w:hint="eastAsia" w:ascii="Times New Roman" w:hAnsi="Times New Roman" w:cs="宋体"/>
                <w:kern w:val="0"/>
                <w:sz w:val="24"/>
                <w:szCs w:val="24"/>
              </w:rPr>
              <w:t>中国近现代史纲要、毛泽东思想和中国特色社会主义理论体系概论、</w:t>
            </w:r>
            <w:r>
              <w:rPr>
                <w:rFonts w:hint="eastAsia" w:ascii="Times New Roman" w:hAnsi="Times New Roman"/>
                <w:sz w:val="24"/>
                <w:szCs w:val="24"/>
              </w:rPr>
              <w:t>形势与政策、思想政治实践、大学英语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8-2 具备健康的身体和良好的心理素质，可适应职业发展</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体育、劳动教育、思想道德与法治、军事理论、</w:t>
            </w:r>
            <w:r>
              <w:rPr>
                <w:rFonts w:hint="eastAsia" w:ascii="Times New Roman" w:hAnsi="Times New Roman" w:cs="宋体"/>
                <w:kern w:val="0"/>
                <w:sz w:val="24"/>
                <w:szCs w:val="24"/>
              </w:rPr>
              <w:t>思想政治实践、军事训练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8-3 具有工程职业道德与规范，在工程实践中能自觉遵</w:t>
            </w:r>
            <w:r>
              <w:rPr>
                <w:rFonts w:hint="eastAsia" w:ascii="Times New Roman" w:hAnsi="Times New Roman"/>
                <w:sz w:val="24"/>
                <w:szCs w:val="24"/>
              </w:rPr>
              <w:t>守。</w:t>
            </w:r>
          </w:p>
        </w:tc>
        <w:tc>
          <w:tcPr>
            <w:tcW w:w="6662" w:type="dxa"/>
          </w:tcPr>
          <w:p>
            <w:pPr>
              <w:autoSpaceDE w:val="0"/>
              <w:autoSpaceDN w:val="0"/>
              <w:adjustRightInd w:val="0"/>
              <w:snapToGrid w:val="0"/>
              <w:rPr>
                <w:rFonts w:ascii="Times New Roman" w:hAnsi="Times New Roman" w:cs="宋体"/>
                <w:kern w:val="0"/>
                <w:sz w:val="24"/>
                <w:szCs w:val="24"/>
              </w:rPr>
            </w:pPr>
            <w:r>
              <w:rPr>
                <w:rFonts w:hint="eastAsia" w:ascii="Times New Roman" w:hAnsi="Times New Roman"/>
                <w:sz w:val="24"/>
                <w:szCs w:val="24"/>
              </w:rPr>
              <w:t>思想道德与法治、</w:t>
            </w:r>
            <w:r>
              <w:rPr>
                <w:rFonts w:hint="eastAsia" w:ascii="Times New Roman" w:hAnsi="Times New Roman" w:cs="宋体"/>
                <w:kern w:val="0"/>
                <w:sz w:val="24"/>
                <w:szCs w:val="24"/>
              </w:rPr>
              <w:t>思想政治实践、</w:t>
            </w:r>
            <w:r>
              <w:rPr>
                <w:rFonts w:hint="eastAsia" w:ascii="Times New Roman" w:hAnsi="Times New Roman"/>
                <w:sz w:val="24"/>
                <w:szCs w:val="24"/>
              </w:rPr>
              <w:t>新生研讨课、工程训练、电子工艺实习、生产实习、业务实习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9.个人和团队：能够在多学科背景下的团队中承担个体、团队成员以及负责人的角色。</w:t>
            </w:r>
          </w:p>
        </w:tc>
        <w:tc>
          <w:tcPr>
            <w:tcW w:w="5670" w:type="dxa"/>
          </w:tcPr>
          <w:p>
            <w:pPr>
              <w:snapToGrid w:val="0"/>
              <w:rPr>
                <w:rFonts w:ascii="Times New Roman" w:hAnsi="Times New Roman"/>
                <w:sz w:val="24"/>
                <w:szCs w:val="24"/>
              </w:rPr>
            </w:pPr>
            <w:r>
              <w:rPr>
                <w:rFonts w:hint="eastAsia" w:ascii="Times New Roman" w:hAnsi="Times New Roman"/>
                <w:sz w:val="24"/>
                <w:szCs w:val="24"/>
              </w:rPr>
              <w:t>9</w:t>
            </w:r>
            <w:r>
              <w:rPr>
                <w:rFonts w:ascii="Times New Roman" w:hAnsi="Times New Roman"/>
                <w:sz w:val="24"/>
                <w:szCs w:val="24"/>
              </w:rPr>
              <w:t>-1 明确个人在团队中的角色划分及其所承担的任务，承担个</w:t>
            </w:r>
            <w:r>
              <w:rPr>
                <w:rFonts w:hint="eastAsia" w:ascii="Times New Roman" w:hAnsi="Times New Roman"/>
                <w:sz w:val="24"/>
                <w:szCs w:val="24"/>
              </w:rPr>
              <w:t>人责任，</w:t>
            </w:r>
            <w:r>
              <w:rPr>
                <w:rFonts w:ascii="Times New Roman" w:hAnsi="Times New Roman"/>
                <w:sz w:val="24"/>
                <w:szCs w:val="24"/>
              </w:rPr>
              <w:t>理解整个团队的工作目标。</w:t>
            </w:r>
          </w:p>
        </w:tc>
        <w:tc>
          <w:tcPr>
            <w:tcW w:w="6662" w:type="dxa"/>
          </w:tcPr>
          <w:p>
            <w:pPr>
              <w:snapToGrid w:val="0"/>
              <w:rPr>
                <w:rFonts w:ascii="Times New Roman" w:hAnsi="Times New Roman"/>
                <w:sz w:val="24"/>
                <w:szCs w:val="24"/>
              </w:rPr>
            </w:pPr>
            <w:r>
              <w:rPr>
                <w:rFonts w:hint="eastAsia" w:ascii="Times New Roman" w:hAnsi="Times New Roman"/>
                <w:sz w:val="24"/>
                <w:szCs w:val="24"/>
              </w:rPr>
              <w:t>体育、思想道德与法治、军事理论、</w:t>
            </w:r>
            <w:r>
              <w:rPr>
                <w:rFonts w:hint="eastAsia" w:ascii="Times New Roman" w:hAnsi="Times New Roman" w:cs="宋体"/>
                <w:kern w:val="0"/>
                <w:sz w:val="24"/>
                <w:szCs w:val="24"/>
              </w:rPr>
              <w:t>思想政治实践、</w:t>
            </w:r>
            <w:r>
              <w:rPr>
                <w:rFonts w:hint="eastAsia" w:ascii="Times New Roman" w:hAnsi="Times New Roman" w:cs="宋体"/>
                <w:sz w:val="24"/>
                <w:szCs w:val="24"/>
              </w:rPr>
              <w:t>新生研讨课</w:t>
            </w:r>
            <w:r>
              <w:rPr>
                <w:rFonts w:hint="eastAsia" w:ascii="Times New Roman" w:hAnsi="Times New Roman"/>
                <w:sz w:val="24"/>
                <w:szCs w:val="24"/>
              </w:rPr>
              <w:t>、工程训练、电子工艺实习、业务实习、生产实习、开放性创新实验、科研训练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9-2 具有团队协作</w:t>
            </w:r>
            <w:r>
              <w:rPr>
                <w:rFonts w:hint="eastAsia" w:ascii="Times New Roman" w:hAnsi="Times New Roman"/>
                <w:sz w:val="24"/>
                <w:szCs w:val="24"/>
              </w:rPr>
              <w:t>精神</w:t>
            </w:r>
            <w:r>
              <w:rPr>
                <w:rFonts w:ascii="Times New Roman" w:hAnsi="Times New Roman"/>
                <w:sz w:val="24"/>
                <w:szCs w:val="24"/>
              </w:rPr>
              <w:t>，能够与本专业及不同学科的团队成员合作，担任个体</w:t>
            </w:r>
            <w:r>
              <w:rPr>
                <w:rFonts w:hint="eastAsia" w:ascii="Times New Roman" w:hAnsi="Times New Roman"/>
                <w:sz w:val="24"/>
                <w:szCs w:val="24"/>
              </w:rPr>
              <w:t>成员及责任人的角色，</w:t>
            </w:r>
            <w:r>
              <w:rPr>
                <w:rFonts w:ascii="Times New Roman" w:hAnsi="Times New Roman"/>
                <w:sz w:val="24"/>
                <w:szCs w:val="24"/>
              </w:rPr>
              <w:t>听取反馈和建议、做出合理反应</w:t>
            </w:r>
            <w:r>
              <w:rPr>
                <w:rFonts w:hint="eastAsia" w:ascii="Times New Roman" w:hAnsi="Times New Roman"/>
                <w:sz w:val="24"/>
                <w:szCs w:val="24"/>
              </w:rPr>
              <w:t>，并协作完成团队任务。</w:t>
            </w:r>
          </w:p>
        </w:tc>
        <w:tc>
          <w:tcPr>
            <w:tcW w:w="6662" w:type="dxa"/>
          </w:tcPr>
          <w:p>
            <w:pPr>
              <w:snapToGrid w:val="0"/>
              <w:rPr>
                <w:rFonts w:ascii="Times New Roman" w:hAnsi="Times New Roman"/>
                <w:sz w:val="24"/>
                <w:szCs w:val="24"/>
              </w:rPr>
            </w:pPr>
            <w:r>
              <w:rPr>
                <w:rFonts w:hint="eastAsia" w:ascii="Times New Roman" w:hAnsi="Times New Roman"/>
                <w:sz w:val="24"/>
                <w:szCs w:val="24"/>
              </w:rPr>
              <w:t>军事训练、劳动教育、新生研讨课、工程训练、电子工艺实习、业务实习、生产实习、开放性创新实验、科研训练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10.沟通：能够就</w:t>
            </w:r>
            <w:r>
              <w:rPr>
                <w:rFonts w:hint="eastAsia" w:ascii="Times New Roman" w:hAnsi="Times New Roman" w:eastAsiaTheme="minorEastAsia"/>
                <w:sz w:val="24"/>
                <w:szCs w:val="24"/>
              </w:rPr>
              <w:t>光电、传感、集成电路等</w:t>
            </w:r>
            <w:r>
              <w:rPr>
                <w:rFonts w:hint="eastAsia" w:ascii="Times New Roman" w:hAnsi="Times New Roman"/>
                <w:sz w:val="24"/>
                <w:szCs w:val="24"/>
              </w:rPr>
              <w:t>领域的复杂工程问题与业界同行及社会公众进行有效沟通和交流，包括撰写报告和设计文稿、陈述发言、清晰表达或回应指令。并具备一定的国际视野，能够在跨文化背景下进行沟通和交流。</w:t>
            </w:r>
          </w:p>
        </w:tc>
        <w:tc>
          <w:tcPr>
            <w:tcW w:w="5670" w:type="dxa"/>
          </w:tcPr>
          <w:p>
            <w:pPr>
              <w:snapToGrid w:val="0"/>
              <w:rPr>
                <w:rFonts w:ascii="Times New Roman" w:hAnsi="Times New Roman"/>
                <w:sz w:val="24"/>
                <w:szCs w:val="24"/>
              </w:rPr>
            </w:pPr>
            <w:r>
              <w:rPr>
                <w:rFonts w:ascii="Times New Roman" w:hAnsi="Times New Roman"/>
                <w:sz w:val="24"/>
                <w:szCs w:val="24"/>
              </w:rPr>
              <w:t>10-1</w:t>
            </w:r>
            <w:r>
              <w:rPr>
                <w:rFonts w:hint="eastAsia" w:ascii="Times New Roman" w:hAnsi="Times New Roman"/>
                <w:sz w:val="24"/>
                <w:szCs w:val="24"/>
              </w:rPr>
              <w:t>能够就</w:t>
            </w:r>
            <w:r>
              <w:rPr>
                <w:rFonts w:hint="eastAsia" w:ascii="Times New Roman" w:hAnsi="Times New Roman" w:eastAsiaTheme="minorEastAsia"/>
                <w:sz w:val="24"/>
                <w:szCs w:val="24"/>
              </w:rPr>
              <w:t>光电、传感、集成电路等</w:t>
            </w:r>
            <w:r>
              <w:rPr>
                <w:rFonts w:hint="eastAsia" w:ascii="Times New Roman" w:hAnsi="Times New Roman"/>
                <w:sz w:val="24"/>
                <w:szCs w:val="24"/>
              </w:rPr>
              <w:t>领域的复杂工程问题与业界同行及社会公众进行有效沟通和交流，包括撰写报告和设计文稿、陈述发言、清晰表达或回应指令。</w:t>
            </w:r>
          </w:p>
        </w:tc>
        <w:tc>
          <w:tcPr>
            <w:tcW w:w="6662" w:type="dxa"/>
          </w:tcPr>
          <w:p>
            <w:pPr>
              <w:snapToGrid w:val="0"/>
              <w:rPr>
                <w:rFonts w:ascii="Times New Roman" w:hAnsi="Times New Roman"/>
                <w:sz w:val="24"/>
                <w:szCs w:val="24"/>
              </w:rPr>
            </w:pPr>
            <w:r>
              <w:rPr>
                <w:rFonts w:hint="eastAsia" w:ascii="Times New Roman" w:hAnsi="Times New Roman"/>
                <w:sz w:val="24"/>
                <w:szCs w:val="24"/>
              </w:rPr>
              <w:t>新生研讨课、科研训练、毕业设计（论文）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10-2 具有英语听说读写的基本能力，能够进行跨文化交流</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大学英语、科研训练、毕业设计（论文）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11.项目管理：理解并掌握工程管理原理与经济决策方法，并能在多学科环境中应用。</w:t>
            </w:r>
          </w:p>
        </w:tc>
        <w:tc>
          <w:tcPr>
            <w:tcW w:w="5670" w:type="dxa"/>
          </w:tcPr>
          <w:p>
            <w:pPr>
              <w:snapToGrid w:val="0"/>
              <w:rPr>
                <w:rFonts w:ascii="Times New Roman" w:hAnsi="Times New Roman"/>
                <w:sz w:val="24"/>
                <w:szCs w:val="24"/>
              </w:rPr>
            </w:pPr>
            <w:r>
              <w:rPr>
                <w:rFonts w:ascii="Times New Roman" w:hAnsi="Times New Roman"/>
                <w:sz w:val="24"/>
                <w:szCs w:val="24"/>
              </w:rPr>
              <w:t>11-1 理解并掌握工程活动中相关管理与经济决策方法。</w:t>
            </w:r>
          </w:p>
        </w:tc>
        <w:tc>
          <w:tcPr>
            <w:tcW w:w="6662" w:type="dxa"/>
          </w:tcPr>
          <w:p>
            <w:pPr>
              <w:snapToGrid w:val="0"/>
              <w:rPr>
                <w:rFonts w:ascii="Times New Roman" w:hAnsi="Times New Roman"/>
                <w:sz w:val="24"/>
                <w:szCs w:val="24"/>
              </w:rPr>
            </w:pPr>
            <w:r>
              <w:rPr>
                <w:rFonts w:hint="eastAsia" w:ascii="Times New Roman" w:hAnsi="Times New Roman"/>
                <w:sz w:val="24"/>
                <w:szCs w:val="24"/>
              </w:rPr>
              <w:t>思想道德与法治、形势与政策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11-2 理解工程活动中涉及的</w:t>
            </w:r>
            <w:r>
              <w:rPr>
                <w:rFonts w:hint="eastAsia" w:ascii="Times New Roman" w:hAnsi="Times New Roman"/>
                <w:sz w:val="24"/>
                <w:szCs w:val="24"/>
              </w:rPr>
              <w:t>重要</w:t>
            </w:r>
            <w:r>
              <w:rPr>
                <w:rFonts w:ascii="Times New Roman" w:hAnsi="Times New Roman"/>
                <w:sz w:val="24"/>
                <w:szCs w:val="24"/>
              </w:rPr>
              <w:t>经济与管理因素，能在多学科环境中应用工程管理原理或经济决策方法与工具</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思想道德与法治、形势与政策、</w:t>
            </w:r>
            <w:r>
              <w:rPr>
                <w:rFonts w:hint="eastAsia" w:ascii="Times New Roman" w:hAnsi="Times New Roman" w:cs="宋体"/>
                <w:kern w:val="0"/>
                <w:sz w:val="24"/>
                <w:szCs w:val="24"/>
              </w:rPr>
              <w:t>思想政治实践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restart"/>
          </w:tcPr>
          <w:p>
            <w:pPr>
              <w:snapToGrid w:val="0"/>
              <w:rPr>
                <w:rFonts w:ascii="Times New Roman" w:hAnsi="Times New Roman"/>
                <w:sz w:val="24"/>
                <w:szCs w:val="24"/>
              </w:rPr>
            </w:pPr>
            <w:r>
              <w:rPr>
                <w:rFonts w:hint="eastAsia" w:ascii="Times New Roman" w:hAnsi="Times New Roman"/>
                <w:sz w:val="24"/>
                <w:szCs w:val="24"/>
              </w:rPr>
              <w:t>12.终身学习：具有自主学习和终身学习的意识，有不断学习和适应发展的能力。</w:t>
            </w:r>
          </w:p>
        </w:tc>
        <w:tc>
          <w:tcPr>
            <w:tcW w:w="5670" w:type="dxa"/>
          </w:tcPr>
          <w:p>
            <w:pPr>
              <w:snapToGrid w:val="0"/>
              <w:rPr>
                <w:rFonts w:ascii="Times New Roman" w:hAnsi="Times New Roman"/>
                <w:sz w:val="24"/>
                <w:szCs w:val="24"/>
              </w:rPr>
            </w:pPr>
            <w:r>
              <w:rPr>
                <w:rFonts w:ascii="Times New Roman" w:hAnsi="Times New Roman"/>
                <w:sz w:val="24"/>
                <w:szCs w:val="24"/>
              </w:rPr>
              <w:t>12-1 能认识不断探索和学习的必要性，具有自主学习和</w:t>
            </w:r>
            <w:r>
              <w:rPr>
                <w:rFonts w:hint="eastAsia" w:ascii="Times New Roman" w:hAnsi="Times New Roman"/>
                <w:sz w:val="24"/>
                <w:szCs w:val="24"/>
              </w:rPr>
              <w:t>掌</w:t>
            </w:r>
            <w:r>
              <w:rPr>
                <w:rFonts w:ascii="Times New Roman" w:hAnsi="Times New Roman"/>
                <w:sz w:val="24"/>
                <w:szCs w:val="24"/>
              </w:rPr>
              <w:t>握自</w:t>
            </w:r>
            <w:r>
              <w:rPr>
                <w:rFonts w:hint="eastAsia" w:ascii="Times New Roman" w:hAnsi="Times New Roman"/>
                <w:sz w:val="24"/>
                <w:szCs w:val="24"/>
              </w:rPr>
              <w:t>主学习的方法，</w:t>
            </w:r>
            <w:r>
              <w:rPr>
                <w:rFonts w:ascii="Times New Roman" w:hAnsi="Times New Roman"/>
                <w:sz w:val="24"/>
                <w:szCs w:val="24"/>
              </w:rPr>
              <w:t>了解拓展知识和能力的途径。</w:t>
            </w:r>
          </w:p>
        </w:tc>
        <w:tc>
          <w:tcPr>
            <w:tcW w:w="6662" w:type="dxa"/>
          </w:tcPr>
          <w:p>
            <w:pPr>
              <w:snapToGrid w:val="0"/>
              <w:rPr>
                <w:rFonts w:ascii="Times New Roman" w:hAnsi="Times New Roman"/>
                <w:sz w:val="24"/>
                <w:szCs w:val="24"/>
              </w:rPr>
            </w:pPr>
            <w:r>
              <w:rPr>
                <w:rFonts w:hint="eastAsia" w:ascii="Times New Roman" w:hAnsi="Times New Roman"/>
                <w:sz w:val="24"/>
                <w:szCs w:val="24"/>
              </w:rPr>
              <w:t>大学英语、电子信息技术前沿、新生研讨课、开放性创新实验、科研训练、毕业设计（论文）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114" w:type="dxa"/>
            <w:vMerge w:val="continue"/>
          </w:tcPr>
          <w:p>
            <w:pPr>
              <w:snapToGrid w:val="0"/>
              <w:rPr>
                <w:rFonts w:ascii="Times New Roman" w:hAnsi="Times New Roman"/>
                <w:sz w:val="24"/>
                <w:szCs w:val="24"/>
              </w:rPr>
            </w:pPr>
          </w:p>
        </w:tc>
        <w:tc>
          <w:tcPr>
            <w:tcW w:w="5670" w:type="dxa"/>
          </w:tcPr>
          <w:p>
            <w:pPr>
              <w:snapToGrid w:val="0"/>
              <w:rPr>
                <w:rFonts w:ascii="Times New Roman" w:hAnsi="Times New Roman"/>
                <w:sz w:val="24"/>
                <w:szCs w:val="24"/>
              </w:rPr>
            </w:pPr>
            <w:r>
              <w:rPr>
                <w:rFonts w:ascii="Times New Roman" w:hAnsi="Times New Roman"/>
                <w:sz w:val="24"/>
                <w:szCs w:val="24"/>
              </w:rPr>
              <w:t>12-2 具有终身学习的知识基础和意识，能够针对个人或职业发展需要，采用合适的方法，自主学习，适应社会发展</w:t>
            </w:r>
            <w:r>
              <w:rPr>
                <w:rFonts w:hint="eastAsia" w:ascii="Times New Roman" w:hAnsi="Times New Roman"/>
                <w:sz w:val="24"/>
                <w:szCs w:val="24"/>
              </w:rPr>
              <w:t>。</w:t>
            </w:r>
          </w:p>
        </w:tc>
        <w:tc>
          <w:tcPr>
            <w:tcW w:w="6662" w:type="dxa"/>
          </w:tcPr>
          <w:p>
            <w:pPr>
              <w:snapToGrid w:val="0"/>
              <w:rPr>
                <w:rFonts w:ascii="Times New Roman" w:hAnsi="Times New Roman"/>
                <w:sz w:val="24"/>
                <w:szCs w:val="24"/>
              </w:rPr>
            </w:pPr>
            <w:r>
              <w:rPr>
                <w:rFonts w:hint="eastAsia" w:ascii="Times New Roman" w:hAnsi="Times New Roman"/>
                <w:sz w:val="24"/>
                <w:szCs w:val="24"/>
              </w:rPr>
              <w:t>大学英语、电子信息技术前沿、新生研讨课、微积分B、大学物理B、普通化学、科技英语与文献检索、科研训练、毕业设计（论文）</w:t>
            </w:r>
          </w:p>
        </w:tc>
      </w:tr>
    </w:tbl>
    <w:p>
      <w:pPr>
        <w:snapToGrid w:val="0"/>
        <w:spacing w:beforeLines="50" w:line="400" w:lineRule="exact"/>
        <w:ind w:left="482"/>
        <w:rPr>
          <w:rFonts w:eastAsia="微软雅黑"/>
          <w:b/>
          <w:sz w:val="24"/>
        </w:rPr>
      </w:pPr>
      <w:r>
        <w:rPr>
          <w:rFonts w:hint="eastAsia" w:eastAsia="微软雅黑"/>
          <w:b/>
          <w:sz w:val="24"/>
        </w:rPr>
        <w:t>三、主干学科及核心课程</w:t>
      </w:r>
    </w:p>
    <w:p>
      <w:pPr>
        <w:snapToGrid w:val="0"/>
        <w:spacing w:line="400" w:lineRule="exact"/>
        <w:ind w:firstLine="420"/>
        <w:rPr>
          <w:rFonts w:ascii="Times New Roman" w:hAnsi="Times New Roman" w:eastAsiaTheme="minorEastAsia"/>
          <w:sz w:val="24"/>
          <w:szCs w:val="24"/>
        </w:rPr>
      </w:pPr>
      <w:r>
        <w:rPr>
          <w:rFonts w:hint="eastAsia" w:ascii="Times New Roman" w:hAnsi="Times New Roman" w:eastAsiaTheme="minorEastAsia"/>
          <w:sz w:val="24"/>
          <w:szCs w:val="24"/>
        </w:rPr>
        <w:t>主干学科：电子科学与技术</w:t>
      </w:r>
    </w:p>
    <w:p>
      <w:pPr>
        <w:snapToGrid w:val="0"/>
        <w:spacing w:line="400" w:lineRule="exact"/>
        <w:ind w:firstLine="420"/>
        <w:rPr>
          <w:rFonts w:ascii="Times New Roman" w:hAnsi="Times New Roman" w:eastAsiaTheme="minorEastAsia"/>
          <w:sz w:val="24"/>
          <w:szCs w:val="24"/>
        </w:rPr>
      </w:pPr>
      <w:r>
        <w:rPr>
          <w:rFonts w:hint="eastAsia" w:ascii="Times New Roman" w:hAnsi="Times New Roman" w:eastAsiaTheme="minorEastAsia"/>
          <w:sz w:val="24"/>
          <w:szCs w:val="24"/>
        </w:rPr>
        <w:t>核心课程：电路原理、模拟电子技术、模拟电子技术实验、数字电子技术、数字电子技术实验、信号与系统、半导体结构理论、半导体物理、半导体物理实验、半导体器件物理、半导体器件工艺实验、半导体器件测试实验、半导体材料、半导体材料实验、光电子学与光电器件、光电子学与光电器件实验、化学传感器、化学传感器实验等。</w:t>
      </w:r>
    </w:p>
    <w:p>
      <w:pPr>
        <w:snapToGrid w:val="0"/>
        <w:spacing w:line="400" w:lineRule="exact"/>
        <w:ind w:firstLine="480" w:firstLineChars="200"/>
        <w:rPr>
          <w:rFonts w:ascii="Times New Roman" w:hAnsi="Times New Roman" w:cs="仿宋" w:eastAsiaTheme="minorEastAsia"/>
          <w:sz w:val="24"/>
          <w:szCs w:val="24"/>
        </w:rPr>
      </w:pPr>
      <w:r>
        <w:rPr>
          <w:rFonts w:hint="eastAsia" w:ascii="Times New Roman" w:hAnsi="Times New Roman" w:cs="仿宋" w:eastAsiaTheme="minorEastAsia"/>
          <w:sz w:val="24"/>
          <w:szCs w:val="24"/>
        </w:rPr>
        <w:t>主要实践性教学环节：</w:t>
      </w:r>
      <w:r>
        <w:rPr>
          <w:rFonts w:hint="eastAsia" w:ascii="Times New Roman" w:hAnsi="Times New Roman" w:eastAsiaTheme="minorEastAsia"/>
          <w:sz w:val="24"/>
          <w:szCs w:val="24"/>
        </w:rPr>
        <w:t>工程训练、认识实习、业务实习、电子工艺实习、生产实习、毕业设计（论文）、开放性创新实验、科研训练等。</w:t>
      </w:r>
    </w:p>
    <w:p>
      <w:pPr>
        <w:snapToGrid w:val="0"/>
        <w:spacing w:line="400" w:lineRule="exact"/>
        <w:ind w:firstLine="480" w:firstLineChars="200"/>
        <w:rPr>
          <w:rFonts w:ascii="微软雅黑" w:hAnsi="微软雅黑" w:eastAsia="微软雅黑"/>
          <w:b/>
          <w:sz w:val="24"/>
          <w:szCs w:val="24"/>
        </w:rPr>
      </w:pPr>
      <w:r>
        <w:rPr>
          <w:rFonts w:hint="eastAsia" w:ascii="微软雅黑" w:hAnsi="微软雅黑" w:eastAsia="微软雅黑"/>
          <w:b/>
          <w:sz w:val="24"/>
          <w:szCs w:val="24"/>
        </w:rPr>
        <w:t>四、专业特色及专业方向：</w:t>
      </w:r>
    </w:p>
    <w:p>
      <w:pPr>
        <w:tabs>
          <w:tab w:val="left" w:pos="2241"/>
        </w:tabs>
        <w:snapToGrid w:val="0"/>
        <w:spacing w:line="400" w:lineRule="exact"/>
        <w:ind w:firstLine="480" w:firstLineChars="200"/>
        <w:rPr>
          <w:rFonts w:ascii="Times New Roman" w:hAnsi="Times New Roman" w:eastAsiaTheme="minorEastAsia"/>
          <w:sz w:val="24"/>
          <w:szCs w:val="24"/>
        </w:rPr>
      </w:pPr>
      <w:r>
        <w:rPr>
          <w:rFonts w:hint="eastAsia" w:ascii="Times New Roman" w:hAnsi="Times New Roman" w:eastAsiaTheme="minorEastAsia"/>
          <w:sz w:val="24"/>
          <w:szCs w:val="24"/>
        </w:rPr>
        <w:t>专业特色：面向电子信息领域的国家重大需求和世界发展前沿，以围绕现代光电子技术与传感技术而展开的新型光电材料与器件、敏感材料与器件及其在电子信息领域中的应用为主要教学内容，突出“理工融合，半导体特色”的理念，培养具有国际视野、担当意识、创新精神、扎实的专业基础和熟练的实验技能的电子信息领域的复合型拔尖人才，为我国光电子、微电子和传感器等产业提供人才支撑，为参与国际前沿竞争提供人才保障。</w:t>
      </w:r>
    </w:p>
    <w:p>
      <w:pPr>
        <w:spacing w:beforeLines="50" w:line="400" w:lineRule="exact"/>
        <w:ind w:firstLine="424" w:firstLineChars="177"/>
        <w:rPr>
          <w:sz w:val="24"/>
        </w:rPr>
      </w:pPr>
      <w:r>
        <w:rPr>
          <w:rFonts w:hint="eastAsia" w:eastAsiaTheme="minorEastAsia"/>
          <w:sz w:val="24"/>
        </w:rPr>
        <w:t>专业方向：</w:t>
      </w:r>
      <w:r>
        <w:rPr>
          <w:rFonts w:hint="eastAsia"/>
          <w:sz w:val="24"/>
        </w:rPr>
        <w:t>主要包括光电器件、传感器件和集成电路方向。</w:t>
      </w:r>
    </w:p>
    <w:p>
      <w:pPr>
        <w:spacing w:beforeLines="50" w:line="400" w:lineRule="exact"/>
        <w:ind w:firstLine="425" w:firstLineChars="177"/>
        <w:rPr>
          <w:rFonts w:ascii="Times New Roman" w:hAnsi="Times New Roman" w:eastAsia="微软雅黑"/>
          <w:b/>
          <w:sz w:val="24"/>
          <w:szCs w:val="24"/>
        </w:rPr>
      </w:pPr>
      <w:r>
        <w:rPr>
          <w:rFonts w:hint="eastAsia" w:ascii="Times New Roman" w:hAnsi="Times New Roman" w:eastAsia="微软雅黑"/>
          <w:b/>
          <w:sz w:val="24"/>
          <w:szCs w:val="24"/>
        </w:rPr>
        <w:t>五、修业年限</w:t>
      </w:r>
    </w:p>
    <w:p>
      <w:pPr>
        <w:spacing w:beforeLines="50" w:line="400" w:lineRule="exact"/>
        <w:ind w:firstLine="424" w:firstLineChars="177"/>
        <w:rPr>
          <w:rFonts w:eastAsia="微软雅黑"/>
          <w:b/>
          <w:sz w:val="24"/>
        </w:rPr>
      </w:pPr>
      <w:r>
        <w:rPr>
          <w:rFonts w:hint="eastAsia"/>
          <w:sz w:val="24"/>
        </w:rPr>
        <w:t>一般为四年。</w:t>
      </w:r>
    </w:p>
    <w:p>
      <w:pPr>
        <w:pStyle w:val="15"/>
        <w:numPr>
          <w:ilvl w:val="0"/>
          <w:numId w:val="3"/>
        </w:numPr>
        <w:spacing w:beforeLines="50" w:line="400" w:lineRule="exact"/>
        <w:ind w:firstLineChars="0"/>
        <w:rPr>
          <w:rFonts w:eastAsia="微软雅黑"/>
          <w:b/>
          <w:sz w:val="24"/>
        </w:rPr>
      </w:pPr>
      <w:r>
        <w:rPr>
          <w:rFonts w:hint="eastAsia" w:eastAsia="微软雅黑"/>
          <w:b/>
          <w:sz w:val="24"/>
        </w:rPr>
        <w:t>学位授予</w:t>
      </w:r>
    </w:p>
    <w:p>
      <w:pPr>
        <w:spacing w:line="400" w:lineRule="exact"/>
        <w:ind w:firstLine="426"/>
        <w:rPr>
          <w:rFonts w:ascii="Times New Roman" w:hAnsi="Times New Roman" w:eastAsiaTheme="minorEastAsia"/>
          <w:sz w:val="24"/>
          <w:szCs w:val="24"/>
        </w:rPr>
      </w:pPr>
      <w:r>
        <w:rPr>
          <w:rFonts w:hint="eastAsia" w:ascii="Times New Roman" w:hAnsi="Times New Roman" w:eastAsiaTheme="minorEastAsia"/>
          <w:sz w:val="24"/>
          <w:szCs w:val="24"/>
        </w:rPr>
        <w:t>理学学士</w:t>
      </w:r>
      <w:r>
        <w:rPr>
          <w:rFonts w:ascii="Times New Roman" w:hAnsi="Times New Roman" w:eastAsiaTheme="minorEastAsia"/>
          <w:sz w:val="24"/>
          <w:szCs w:val="24"/>
        </w:rPr>
        <w:t>。</w:t>
      </w:r>
    </w:p>
    <w:p>
      <w:pPr>
        <w:spacing w:beforeLines="50" w:line="400" w:lineRule="exact"/>
        <w:ind w:firstLine="426"/>
        <w:rPr>
          <w:rFonts w:ascii="Times New Roman" w:hAnsi="Times New Roman" w:eastAsia="微软雅黑"/>
          <w:b/>
          <w:sz w:val="24"/>
          <w:szCs w:val="24"/>
        </w:rPr>
      </w:pPr>
      <w:r>
        <w:rPr>
          <w:rFonts w:hint="eastAsia" w:ascii="Times New Roman" w:hAnsi="Times New Roman" w:eastAsia="微软雅黑"/>
          <w:b/>
          <w:sz w:val="24"/>
          <w:szCs w:val="24"/>
        </w:rPr>
        <w:t>七、毕业合格标准</w:t>
      </w:r>
    </w:p>
    <w:p>
      <w:pPr>
        <w:spacing w:line="400" w:lineRule="exact"/>
        <w:ind w:firstLine="420"/>
        <w:rPr>
          <w:rFonts w:ascii="Times New Roman" w:hAnsi="Times New Roman" w:eastAsiaTheme="minorEastAsia"/>
          <w:sz w:val="24"/>
          <w:szCs w:val="24"/>
        </w:rPr>
      </w:pPr>
      <w:r>
        <w:rPr>
          <w:rFonts w:hint="eastAsia" w:ascii="Times New Roman" w:hAnsi="Times New Roman" w:eastAsiaTheme="minorEastAsia"/>
          <w:sz w:val="24"/>
          <w:szCs w:val="24"/>
        </w:rPr>
        <w:t>（</w:t>
      </w:r>
      <w:r>
        <w:rPr>
          <w:rFonts w:ascii="Times New Roman" w:hAnsi="Times New Roman" w:eastAsiaTheme="minorEastAsia"/>
          <w:sz w:val="24"/>
          <w:szCs w:val="24"/>
        </w:rPr>
        <w:t>1</w:t>
      </w:r>
      <w:r>
        <w:rPr>
          <w:rFonts w:hint="eastAsia" w:ascii="Times New Roman" w:hAnsi="Times New Roman" w:eastAsiaTheme="minorEastAsia"/>
          <w:sz w:val="24"/>
          <w:szCs w:val="24"/>
        </w:rPr>
        <w:t>）</w:t>
      </w:r>
      <w:r>
        <w:rPr>
          <w:rFonts w:ascii="Times New Roman" w:hAnsi="Times New Roman" w:eastAsiaTheme="minorEastAsia"/>
          <w:sz w:val="24"/>
          <w:szCs w:val="24"/>
        </w:rPr>
        <w:t>具有良好的思想道德和身体素质，符合学校规定的德育、体育、美育和劳动教育标准。</w:t>
      </w:r>
    </w:p>
    <w:p>
      <w:pPr>
        <w:spacing w:line="400" w:lineRule="exact"/>
        <w:ind w:firstLine="420"/>
        <w:rPr>
          <w:rFonts w:ascii="Times New Roman" w:hAnsi="Times New Roman" w:eastAsiaTheme="minorEastAsia"/>
          <w:sz w:val="24"/>
          <w:szCs w:val="24"/>
        </w:rPr>
      </w:pPr>
      <w:r>
        <w:rPr>
          <w:rFonts w:hint="eastAsia" w:ascii="Times New Roman" w:hAnsi="Times New Roman" w:eastAsiaTheme="minorEastAsia"/>
          <w:sz w:val="24"/>
          <w:szCs w:val="24"/>
        </w:rPr>
        <w:t>（</w:t>
      </w:r>
      <w:r>
        <w:rPr>
          <w:rFonts w:ascii="Times New Roman" w:hAnsi="Times New Roman" w:eastAsiaTheme="minorEastAsia"/>
          <w:sz w:val="24"/>
          <w:szCs w:val="24"/>
        </w:rPr>
        <w:t>2</w:t>
      </w:r>
      <w:r>
        <w:rPr>
          <w:rFonts w:hint="eastAsia" w:ascii="Times New Roman" w:hAnsi="Times New Roman" w:eastAsiaTheme="minorEastAsia"/>
          <w:sz w:val="24"/>
          <w:szCs w:val="24"/>
        </w:rPr>
        <w:t>）通过培养方案规定的全部教学环节，达到本专业各环节要求的总学分16</w:t>
      </w:r>
      <w:r>
        <w:rPr>
          <w:rFonts w:hint="eastAsia" w:ascii="Times New Roman" w:hAnsi="Times New Roman" w:eastAsiaTheme="minorEastAsia"/>
          <w:sz w:val="24"/>
          <w:szCs w:val="24"/>
          <w:lang w:val="en-US" w:eastAsia="zh-CN"/>
        </w:rPr>
        <w:t>9</w:t>
      </w:r>
      <w:r>
        <w:rPr>
          <w:rFonts w:hint="eastAsia" w:ascii="Times New Roman" w:hAnsi="Times New Roman" w:eastAsiaTheme="minorEastAsia"/>
          <w:sz w:val="24"/>
          <w:szCs w:val="24"/>
        </w:rPr>
        <w:t>学分，</w:t>
      </w:r>
      <w:r>
        <w:rPr>
          <w:rFonts w:ascii="Times New Roman" w:hAnsi="Times New Roman" w:eastAsiaTheme="minorEastAsia"/>
          <w:sz w:val="24"/>
          <w:szCs w:val="24"/>
        </w:rPr>
        <w:t>同时完成课外创新培养计划 8 学分</w:t>
      </w:r>
      <w:r>
        <w:rPr>
          <w:rFonts w:hint="eastAsia" w:ascii="Times New Roman" w:hAnsi="Times New Roman" w:eastAsiaTheme="minorEastAsia"/>
          <w:sz w:val="24"/>
          <w:szCs w:val="24"/>
        </w:rPr>
        <w:t>。</w:t>
      </w:r>
    </w:p>
    <w:p>
      <w:pPr>
        <w:widowControl/>
        <w:jc w:val="center"/>
        <w:rPr>
          <w:rFonts w:ascii="Times New Roman" w:hAnsi="Times New Roman" w:eastAsia="文鼎小标宋简"/>
          <w:bCs/>
          <w:sz w:val="30"/>
          <w:szCs w:val="30"/>
        </w:rPr>
      </w:pPr>
      <w:r>
        <w:rPr>
          <w:rFonts w:ascii="Times New Roman" w:hAnsi="Times New Roman" w:eastAsia="文鼎小标宋简"/>
          <w:bCs/>
          <w:sz w:val="30"/>
          <w:szCs w:val="30"/>
        </w:rPr>
        <w:br w:type="page"/>
      </w:r>
    </w:p>
    <w:p>
      <w:pPr>
        <w:widowControl/>
        <w:jc w:val="center"/>
        <w:rPr>
          <w:rFonts w:ascii="微软雅黑" w:hAnsi="微软雅黑" w:eastAsia="微软雅黑"/>
          <w:b/>
          <w:bCs/>
          <w:sz w:val="28"/>
          <w:szCs w:val="28"/>
        </w:rPr>
      </w:pPr>
      <w:r>
        <w:rPr>
          <w:rFonts w:hint="eastAsia" w:ascii="微软雅黑" w:hAnsi="微软雅黑" w:eastAsia="微软雅黑"/>
          <w:b/>
          <w:bCs/>
          <w:sz w:val="28"/>
          <w:szCs w:val="28"/>
        </w:rPr>
        <w:t>电子科学与技术专业指导性教学计划及其进程表</w:t>
      </w:r>
    </w:p>
    <w:tbl>
      <w:tblPr>
        <w:tblStyle w:val="10"/>
        <w:tblW w:w="144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11"/>
        <w:gridCol w:w="425"/>
        <w:gridCol w:w="1134"/>
        <w:gridCol w:w="3118"/>
        <w:gridCol w:w="851"/>
        <w:gridCol w:w="850"/>
        <w:gridCol w:w="851"/>
        <w:gridCol w:w="850"/>
        <w:gridCol w:w="1134"/>
        <w:gridCol w:w="851"/>
        <w:gridCol w:w="1559"/>
        <w:gridCol w:w="851"/>
        <w:gridCol w:w="813"/>
        <w:gridCol w:w="74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411" w:type="dxa"/>
            <w:tcBorders>
              <w:top w:val="single" w:color="auto" w:sz="12" w:space="0"/>
              <w:bottom w:val="single" w:color="auto" w:sz="12" w:space="0"/>
            </w:tcBorders>
            <w:textDirection w:val="tbRlV"/>
          </w:tcPr>
          <w:p>
            <w:pPr>
              <w:snapToGrid w:val="0"/>
              <w:ind w:left="26" w:hanging="26" w:hangingChars="11"/>
              <w:jc w:val="center"/>
              <w:rPr>
                <w:rFonts w:ascii="Times New Roman" w:hAnsi="Times New Roman" w:cs="宋体"/>
                <w:sz w:val="24"/>
                <w:szCs w:val="24"/>
              </w:rPr>
            </w:pPr>
            <w:r>
              <w:rPr>
                <w:rFonts w:hint="eastAsia" w:ascii="Times New Roman" w:hAnsi="Times New Roman" w:cs="宋体"/>
                <w:sz w:val="24"/>
                <w:szCs w:val="24"/>
              </w:rPr>
              <w:t>课程类别</w:t>
            </w:r>
          </w:p>
        </w:tc>
        <w:tc>
          <w:tcPr>
            <w:tcW w:w="425" w:type="dxa"/>
            <w:tcBorders>
              <w:top w:val="single" w:color="auto" w:sz="12" w:space="0"/>
              <w:bottom w:val="single" w:color="auto" w:sz="12" w:space="0"/>
            </w:tcBorders>
            <w:textDirection w:val="tbRlV"/>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课程性质</w:t>
            </w:r>
          </w:p>
        </w:tc>
        <w:tc>
          <w:tcPr>
            <w:tcW w:w="1134"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w:t>
            </w:r>
          </w:p>
          <w:p>
            <w:pPr>
              <w:snapToGrid w:val="0"/>
              <w:jc w:val="center"/>
              <w:rPr>
                <w:rFonts w:ascii="Times New Roman" w:hAnsi="Times New Roman" w:cs="宋体"/>
                <w:sz w:val="24"/>
                <w:szCs w:val="24"/>
              </w:rPr>
            </w:pPr>
            <w:r>
              <w:rPr>
                <w:rFonts w:hint="eastAsia" w:ascii="Times New Roman" w:hAnsi="Times New Roman" w:cs="宋体"/>
                <w:sz w:val="24"/>
                <w:szCs w:val="24"/>
              </w:rPr>
              <w:t>代码</w:t>
            </w:r>
          </w:p>
        </w:tc>
        <w:tc>
          <w:tcPr>
            <w:tcW w:w="3118"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课程名称</w:t>
            </w:r>
          </w:p>
        </w:tc>
        <w:tc>
          <w:tcPr>
            <w:tcW w:w="851"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总学分</w:t>
            </w:r>
          </w:p>
        </w:tc>
        <w:tc>
          <w:tcPr>
            <w:tcW w:w="850"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实践</w:t>
            </w:r>
          </w:p>
          <w:p>
            <w:pPr>
              <w:snapToGrid w:val="0"/>
              <w:jc w:val="center"/>
              <w:rPr>
                <w:rFonts w:ascii="Times New Roman" w:hAnsi="Times New Roman" w:cs="宋体"/>
                <w:sz w:val="24"/>
                <w:szCs w:val="24"/>
              </w:rPr>
            </w:pPr>
            <w:r>
              <w:rPr>
                <w:rFonts w:hint="eastAsia" w:ascii="Times New Roman" w:hAnsi="Times New Roman" w:cs="宋体"/>
                <w:sz w:val="24"/>
                <w:szCs w:val="24"/>
              </w:rPr>
              <w:t>学分</w:t>
            </w:r>
          </w:p>
        </w:tc>
        <w:tc>
          <w:tcPr>
            <w:tcW w:w="851"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总学时</w:t>
            </w:r>
          </w:p>
        </w:tc>
        <w:tc>
          <w:tcPr>
            <w:tcW w:w="850"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实践</w:t>
            </w:r>
          </w:p>
          <w:p>
            <w:pPr>
              <w:snapToGrid w:val="0"/>
              <w:jc w:val="center"/>
              <w:rPr>
                <w:rFonts w:ascii="Times New Roman" w:hAnsi="Times New Roman" w:cs="宋体"/>
                <w:sz w:val="24"/>
                <w:szCs w:val="24"/>
              </w:rPr>
            </w:pPr>
            <w:r>
              <w:rPr>
                <w:rFonts w:hint="eastAsia" w:ascii="Times New Roman" w:hAnsi="Times New Roman" w:cs="宋体"/>
                <w:sz w:val="24"/>
                <w:szCs w:val="24"/>
              </w:rPr>
              <w:t>学时</w:t>
            </w:r>
          </w:p>
        </w:tc>
        <w:tc>
          <w:tcPr>
            <w:tcW w:w="1134"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修读</w:t>
            </w:r>
          </w:p>
          <w:p>
            <w:pPr>
              <w:snapToGrid w:val="0"/>
              <w:jc w:val="center"/>
              <w:rPr>
                <w:rFonts w:ascii="Times New Roman" w:hAnsi="Times New Roman" w:cs="宋体"/>
                <w:sz w:val="24"/>
                <w:szCs w:val="24"/>
              </w:rPr>
            </w:pPr>
            <w:r>
              <w:rPr>
                <w:rFonts w:hint="eastAsia" w:ascii="Times New Roman" w:hAnsi="Times New Roman" w:cs="宋体"/>
                <w:sz w:val="24"/>
                <w:szCs w:val="24"/>
              </w:rPr>
              <w:t>学期</w:t>
            </w:r>
          </w:p>
        </w:tc>
        <w:tc>
          <w:tcPr>
            <w:tcW w:w="851" w:type="dxa"/>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考核性质</w:t>
            </w:r>
          </w:p>
        </w:tc>
        <w:tc>
          <w:tcPr>
            <w:tcW w:w="3969" w:type="dxa"/>
            <w:gridSpan w:val="4"/>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21" w:hRule="exact"/>
          <w:jc w:val="center"/>
        </w:trPr>
        <w:tc>
          <w:tcPr>
            <w:tcW w:w="1970" w:type="dxa"/>
            <w:gridSpan w:val="3"/>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通识教育课程</w:t>
            </w:r>
          </w:p>
        </w:tc>
        <w:tc>
          <w:tcPr>
            <w:tcW w:w="12474" w:type="dxa"/>
            <w:gridSpan w:val="11"/>
            <w:tcBorders>
              <w:top w:val="single" w:color="auto" w:sz="12" w:space="0"/>
              <w:bottom w:val="single" w:color="auto" w:sz="12"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详见专业类培养方案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77" w:hRule="exact"/>
          <w:jc w:val="center"/>
        </w:trPr>
        <w:tc>
          <w:tcPr>
            <w:tcW w:w="411" w:type="dxa"/>
            <w:vMerge w:val="restart"/>
            <w:tcBorders>
              <w:top w:val="single" w:color="auto" w:sz="12" w:space="0"/>
              <w:bottom w:val="single" w:color="auto" w:sz="12" w:space="0"/>
            </w:tcBorders>
            <w:vAlign w:val="center"/>
          </w:tcPr>
          <w:p>
            <w:pPr>
              <w:snapToGrid w:val="0"/>
              <w:ind w:left="-25" w:leftChars="-12"/>
              <w:jc w:val="center"/>
              <w:rPr>
                <w:rFonts w:ascii="Times New Roman" w:hAnsi="Times New Roman" w:cs="宋体"/>
                <w:sz w:val="24"/>
                <w:szCs w:val="24"/>
              </w:rPr>
            </w:pPr>
            <w:r>
              <w:rPr>
                <w:rFonts w:hint="eastAsia" w:ascii="Times New Roman" w:hAnsi="Times New Roman" w:cs="宋体"/>
                <w:sz w:val="24"/>
                <w:szCs w:val="24"/>
              </w:rPr>
              <w:t>学科基础课程</w:t>
            </w:r>
          </w:p>
        </w:tc>
        <w:tc>
          <w:tcPr>
            <w:tcW w:w="425" w:type="dxa"/>
            <w:tcBorders>
              <w:top w:val="single" w:color="auto" w:sz="12" w:space="0"/>
              <w:bottom w:val="single" w:color="auto" w:sz="4" w:space="0"/>
            </w:tcBorders>
            <w:vAlign w:val="center"/>
          </w:tcPr>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必修课</w:t>
            </w:r>
          </w:p>
        </w:tc>
        <w:tc>
          <w:tcPr>
            <w:tcW w:w="1134" w:type="dxa"/>
            <w:tcBorders>
              <w:top w:val="single" w:color="auto" w:sz="12" w:space="0"/>
            </w:tcBorders>
            <w:vAlign w:val="center"/>
          </w:tcPr>
          <w:p>
            <w:pPr>
              <w:snapToGrid w:val="0"/>
              <w:rPr>
                <w:rFonts w:ascii="Times New Roman" w:hAnsi="Times New Roman" w:cs="宋体"/>
                <w:spacing w:val="-20"/>
                <w:sz w:val="24"/>
                <w:szCs w:val="24"/>
              </w:rPr>
            </w:pPr>
          </w:p>
        </w:tc>
        <w:tc>
          <w:tcPr>
            <w:tcW w:w="12474" w:type="dxa"/>
            <w:gridSpan w:val="11"/>
            <w:tcBorders>
              <w:top w:val="single" w:color="auto" w:sz="12" w:space="0"/>
            </w:tcBorders>
            <w:vAlign w:val="center"/>
          </w:tcPr>
          <w:p>
            <w:pPr>
              <w:snapToGrid w:val="0"/>
              <w:jc w:val="center"/>
              <w:rPr>
                <w:rFonts w:ascii="Times New Roman" w:hAnsi="Times New Roman" w:cs="宋体"/>
                <w:spacing w:val="-20"/>
                <w:sz w:val="24"/>
                <w:szCs w:val="24"/>
              </w:rPr>
            </w:pPr>
            <w:r>
              <w:rPr>
                <w:rFonts w:hint="eastAsia" w:ascii="Times New Roman" w:hAnsi="Times New Roman" w:cs="宋体"/>
                <w:spacing w:val="-20"/>
                <w:sz w:val="24"/>
                <w:szCs w:val="24"/>
              </w:rPr>
              <w:t>详见专业类培养方案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7"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bookmarkStart w:id="4" w:name="_Hlk99713328"/>
          </w:p>
        </w:tc>
        <w:tc>
          <w:tcPr>
            <w:tcW w:w="425" w:type="dxa"/>
            <w:vMerge w:val="restart"/>
            <w:tcBorders>
              <w:top w:val="single" w:color="auto" w:sz="4" w:space="0"/>
              <w:bottom w:val="single" w:color="auto" w:sz="12" w:space="0"/>
            </w:tcBorders>
            <w:vAlign w:val="center"/>
          </w:tcPr>
          <w:p>
            <w:pPr>
              <w:snapToGrid w:val="0"/>
              <w:ind w:left="-34" w:leftChars="-16"/>
              <w:jc w:val="center"/>
              <w:rPr>
                <w:rFonts w:ascii="Times New Roman" w:hAnsi="Times New Roman" w:cs="宋体"/>
                <w:sz w:val="24"/>
                <w:szCs w:val="24"/>
              </w:rPr>
            </w:pPr>
            <w:r>
              <w:rPr>
                <w:rFonts w:hint="eastAsia" w:ascii="Times New Roman" w:hAnsi="Times New Roman" w:cs="宋体"/>
                <w:sz w:val="24"/>
                <w:szCs w:val="24"/>
              </w:rPr>
              <w:t>选修课</w:t>
            </w: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511029</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物理光学</w:t>
            </w:r>
            <w:r>
              <w:rPr>
                <w:rFonts w:hint="eastAsia" w:ascii="Times New Roman" w:hAnsi="Times New Roman" w:cs="宋体"/>
                <w:sz w:val="24"/>
                <w:szCs w:val="24"/>
              </w:rPr>
              <w:t>*</w:t>
            </w:r>
          </w:p>
        </w:tc>
        <w:tc>
          <w:tcPr>
            <w:tcW w:w="851" w:type="dxa"/>
            <w:vAlign w:val="center"/>
          </w:tcPr>
          <w:p>
            <w:pPr>
              <w:snapToGrid w:val="0"/>
              <w:jc w:val="center"/>
              <w:rPr>
                <w:rFonts w:ascii="Times New Roman" w:hAnsi="Times New Roman" w:cs="Arial"/>
                <w:bCs/>
                <w:kern w:val="24"/>
                <w:sz w:val="24"/>
                <w:szCs w:val="24"/>
              </w:rPr>
            </w:pPr>
            <w:r>
              <w:rPr>
                <w:rFonts w:ascii="Times New Roman" w:hAnsi="Times New Roman" w:cs="宋体 (正文)"/>
                <w:sz w:val="24"/>
                <w:szCs w:val="24"/>
              </w:rPr>
              <w:t>3</w:t>
            </w:r>
          </w:p>
        </w:tc>
        <w:tc>
          <w:tcPr>
            <w:tcW w:w="850" w:type="dxa"/>
            <w:vAlign w:val="center"/>
          </w:tcPr>
          <w:p>
            <w:pPr>
              <w:snapToGrid w:val="0"/>
              <w:ind w:left="-153" w:leftChars="-73" w:right="-65" w:rightChars="-31" w:firstLine="55" w:firstLineChars="23"/>
              <w:jc w:val="center"/>
              <w:rPr>
                <w:rFonts w:ascii="Times New Roman" w:hAnsi="Times New Roman" w:cs="Arial"/>
                <w:bCs/>
                <w:kern w:val="24"/>
                <w:sz w:val="24"/>
                <w:szCs w:val="24"/>
              </w:rPr>
            </w:pPr>
          </w:p>
        </w:tc>
        <w:tc>
          <w:tcPr>
            <w:tcW w:w="851" w:type="dxa"/>
            <w:vAlign w:val="center"/>
          </w:tcPr>
          <w:p>
            <w:pPr>
              <w:snapToGrid w:val="0"/>
              <w:jc w:val="center"/>
              <w:rPr>
                <w:rFonts w:ascii="Times New Roman" w:hAnsi="Times New Roman" w:cs="Arial"/>
                <w:bCs/>
                <w:kern w:val="24"/>
                <w:sz w:val="24"/>
                <w:szCs w:val="24"/>
              </w:rPr>
            </w:pPr>
            <w:r>
              <w:rPr>
                <w:rFonts w:hint="eastAsia" w:ascii="Times New Roman" w:hAnsi="Times New Roman" w:cs="宋体 (正文)"/>
                <w:sz w:val="24"/>
                <w:szCs w:val="24"/>
              </w:rPr>
              <w:t>4</w:t>
            </w:r>
            <w:r>
              <w:rPr>
                <w:rFonts w:ascii="Times New Roman" w:hAnsi="Times New Roman" w:cs="宋体 (正文)"/>
                <w:sz w:val="24"/>
                <w:szCs w:val="24"/>
              </w:rPr>
              <w:t>8</w:t>
            </w:r>
          </w:p>
        </w:tc>
        <w:tc>
          <w:tcPr>
            <w:tcW w:w="850" w:type="dxa"/>
            <w:vAlign w:val="center"/>
          </w:tcPr>
          <w:p>
            <w:pPr>
              <w:snapToGrid w:val="0"/>
              <w:jc w:val="center"/>
              <w:rPr>
                <w:rFonts w:ascii="Times New Roman" w:hAnsi="Times New Roman" w:cs="Arial"/>
                <w:bCs/>
                <w:kern w:val="24"/>
                <w:sz w:val="24"/>
                <w:szCs w:val="24"/>
              </w:rPr>
            </w:pPr>
          </w:p>
        </w:tc>
        <w:tc>
          <w:tcPr>
            <w:tcW w:w="1134" w:type="dxa"/>
            <w:vAlign w:val="center"/>
          </w:tcPr>
          <w:p>
            <w:pPr>
              <w:snapToGrid w:val="0"/>
              <w:jc w:val="center"/>
              <w:rPr>
                <w:rFonts w:ascii="Times New Roman" w:hAnsi="Times New Roman" w:cs="Arial"/>
                <w:bCs/>
                <w:kern w:val="24"/>
                <w:sz w:val="24"/>
                <w:szCs w:val="24"/>
              </w:rPr>
            </w:pPr>
            <w:r>
              <w:rPr>
                <w:rFonts w:ascii="Times New Roman" w:hAnsi="Times New Roman" w:cs="宋体 (正文)"/>
                <w:sz w:val="24"/>
                <w:szCs w:val="24"/>
              </w:rPr>
              <w:t>3</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tcMar>
              <w:top w:w="28" w:type="dxa"/>
              <w:bottom w:w="28" w:type="dxa"/>
            </w:tcMar>
            <w:vAlign w:val="center"/>
          </w:tcPr>
          <w:p>
            <w:pPr>
              <w:snapToGrid w:val="0"/>
              <w:jc w:val="center"/>
              <w:rPr>
                <w:rFonts w:ascii="Times New Roman" w:hAnsi="Times New Roman" w:cs="宋体"/>
                <w:sz w:val="24"/>
                <w:szCs w:val="24"/>
              </w:rPr>
            </w:pPr>
          </w:p>
        </w:tc>
        <w:tc>
          <w:tcPr>
            <w:tcW w:w="2410" w:type="dxa"/>
            <w:gridSpan w:val="3"/>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至少选修</w:t>
            </w:r>
            <w:r>
              <w:rPr>
                <w:rFonts w:ascii="Times New Roman" w:hAnsi="Times New Roman" w:cs="宋体"/>
                <w:sz w:val="24"/>
                <w:szCs w:val="24"/>
              </w:rPr>
              <w:t>16.5</w:t>
            </w:r>
            <w:r>
              <w:rPr>
                <w:rFonts w:hint="eastAsia" w:ascii="Times New Roman" w:hAnsi="Times New Roman" w:cs="宋体"/>
                <w:sz w:val="24"/>
                <w:szCs w:val="24"/>
              </w:rPr>
              <w:t>学分</w:t>
            </w:r>
          </w:p>
          <w:p>
            <w:pPr>
              <w:snapToGrid w:val="0"/>
              <w:jc w:val="center"/>
              <w:rPr>
                <w:rFonts w:ascii="Times New Roman" w:hAnsi="Times New Roman" w:cs="宋体"/>
                <w:sz w:val="24"/>
                <w:szCs w:val="24"/>
              </w:rPr>
            </w:pPr>
            <w:bookmarkStart w:id="5" w:name="OLE_LINK4"/>
            <w:bookmarkStart w:id="6" w:name="OLE_LINK3"/>
            <w:r>
              <w:rPr>
                <w:rFonts w:hint="eastAsia" w:ascii="Times New Roman" w:hAnsi="Times New Roman" w:cs="宋体"/>
                <w:sz w:val="24"/>
                <w:szCs w:val="24"/>
              </w:rPr>
              <w:t>加*课程为限选课</w:t>
            </w:r>
            <w:bookmarkEnd w:id="5"/>
            <w:bookmarkEnd w:id="6"/>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9"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kern w:val="0"/>
                <w:sz w:val="24"/>
                <w:szCs w:val="24"/>
              </w:rPr>
              <w:t>952001</w:t>
            </w:r>
          </w:p>
        </w:tc>
        <w:tc>
          <w:tcPr>
            <w:tcW w:w="3118" w:type="dxa"/>
            <w:vAlign w:val="center"/>
          </w:tcPr>
          <w:p>
            <w:pPr>
              <w:snapToGrid w:val="0"/>
              <w:jc w:val="center"/>
              <w:rPr>
                <w:rFonts w:ascii="Times New Roman" w:hAnsi="Times New Roman"/>
                <w:sz w:val="24"/>
                <w:szCs w:val="24"/>
              </w:rPr>
            </w:pPr>
            <w:r>
              <w:rPr>
                <w:rFonts w:hint="eastAsia" w:ascii="Times New Roman" w:hAnsi="Times New Roman" w:cs="宋体"/>
                <w:kern w:val="0"/>
                <w:sz w:val="24"/>
                <w:szCs w:val="24"/>
              </w:rPr>
              <w:t>普通化学及实验</w:t>
            </w:r>
            <w:r>
              <w:rPr>
                <w:rFonts w:hint="eastAsia" w:ascii="Times New Roman" w:hAnsi="Times New Roman" w:cs="宋体"/>
                <w:sz w:val="24"/>
                <w:szCs w:val="24"/>
              </w:rPr>
              <w:t>*</w:t>
            </w:r>
          </w:p>
        </w:tc>
        <w:tc>
          <w:tcPr>
            <w:tcW w:w="851" w:type="dxa"/>
            <w:vAlign w:val="center"/>
          </w:tcPr>
          <w:p>
            <w:pPr>
              <w:snapToGrid w:val="0"/>
              <w:jc w:val="center"/>
              <w:rPr>
                <w:rFonts w:ascii="Times New Roman" w:hAnsi="Times New Roman" w:cs="宋体 (正文)"/>
                <w:sz w:val="24"/>
                <w:szCs w:val="24"/>
              </w:rPr>
            </w:pPr>
            <w:r>
              <w:rPr>
                <w:rFonts w:hint="eastAsia" w:ascii="Times New Roman" w:hAnsi="Times New Roman" w:cs="宋体"/>
                <w:kern w:val="0"/>
                <w:sz w:val="24"/>
                <w:szCs w:val="24"/>
              </w:rPr>
              <w:t>3</w:t>
            </w:r>
          </w:p>
        </w:tc>
        <w:tc>
          <w:tcPr>
            <w:tcW w:w="850" w:type="dxa"/>
            <w:vAlign w:val="center"/>
          </w:tcPr>
          <w:p>
            <w:pPr>
              <w:snapToGrid w:val="0"/>
              <w:ind w:left="-153" w:leftChars="-73" w:right="-65" w:rightChars="-31" w:firstLine="55" w:firstLineChars="23"/>
              <w:jc w:val="center"/>
              <w:rPr>
                <w:rFonts w:ascii="Times New Roman" w:hAnsi="Times New Roman" w:cs="宋体 (正文)"/>
                <w:sz w:val="24"/>
                <w:szCs w:val="24"/>
              </w:rPr>
            </w:pPr>
            <w:r>
              <w:rPr>
                <w:rFonts w:hint="eastAsia" w:ascii="Times New Roman" w:hAnsi="Times New Roman" w:cs="宋体 (正文)"/>
                <w:sz w:val="24"/>
                <w:szCs w:val="24"/>
                <w:lang w:val="zh-CN"/>
              </w:rPr>
              <w:t>0</w:t>
            </w:r>
            <w:r>
              <w:rPr>
                <w:rFonts w:ascii="Times New Roman" w:hAnsi="Times New Roman" w:cs="宋体 (正文)"/>
                <w:sz w:val="24"/>
                <w:szCs w:val="24"/>
                <w:lang w:val="zh-CN"/>
              </w:rPr>
              <w:t>.5</w:t>
            </w:r>
          </w:p>
        </w:tc>
        <w:tc>
          <w:tcPr>
            <w:tcW w:w="851" w:type="dxa"/>
            <w:vAlign w:val="center"/>
          </w:tcPr>
          <w:p>
            <w:pPr>
              <w:snapToGrid w:val="0"/>
              <w:jc w:val="center"/>
              <w:rPr>
                <w:rFonts w:ascii="Times New Roman" w:hAnsi="Times New Roman" w:cs="宋体 (正文)"/>
                <w:sz w:val="24"/>
                <w:szCs w:val="24"/>
              </w:rPr>
            </w:pPr>
            <w:r>
              <w:rPr>
                <w:rFonts w:hint="eastAsia" w:ascii="Times New Roman" w:hAnsi="Times New Roman" w:cs="宋体"/>
                <w:kern w:val="0"/>
                <w:sz w:val="24"/>
                <w:szCs w:val="24"/>
              </w:rPr>
              <w:t>52</w:t>
            </w:r>
          </w:p>
        </w:tc>
        <w:tc>
          <w:tcPr>
            <w:tcW w:w="850" w:type="dxa"/>
            <w:vAlign w:val="center"/>
          </w:tcPr>
          <w:p>
            <w:pPr>
              <w:snapToGrid w:val="0"/>
              <w:jc w:val="center"/>
              <w:rPr>
                <w:rFonts w:ascii="Times New Roman" w:hAnsi="Times New Roman" w:cs="宋体 (正文)"/>
                <w:sz w:val="24"/>
                <w:szCs w:val="24"/>
              </w:rPr>
            </w:pPr>
            <w:r>
              <w:rPr>
                <w:rFonts w:hint="eastAsia" w:ascii="Times New Roman" w:hAnsi="Times New Roman" w:cs="宋体"/>
                <w:kern w:val="0"/>
                <w:sz w:val="24"/>
                <w:szCs w:val="24"/>
              </w:rPr>
              <w:t>12</w:t>
            </w:r>
          </w:p>
        </w:tc>
        <w:tc>
          <w:tcPr>
            <w:tcW w:w="1134" w:type="dxa"/>
            <w:vAlign w:val="center"/>
          </w:tcPr>
          <w:p>
            <w:pPr>
              <w:snapToGrid w:val="0"/>
              <w:jc w:val="center"/>
              <w:rPr>
                <w:rFonts w:ascii="Times New Roman" w:hAnsi="Times New Roman" w:cs="宋体 (正文)"/>
                <w:sz w:val="24"/>
                <w:szCs w:val="24"/>
              </w:rPr>
            </w:pPr>
            <w:r>
              <w:rPr>
                <w:rFonts w:ascii="Times New Roman" w:hAnsi="Times New Roman" w:cs="宋体"/>
                <w:kern w:val="0"/>
                <w:sz w:val="24"/>
                <w:szCs w:val="24"/>
              </w:rPr>
              <w:t>3</w:t>
            </w: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kern w:val="0"/>
                <w:sz w:val="24"/>
                <w:szCs w:val="24"/>
              </w:rPr>
              <w:t>考试</w:t>
            </w:r>
          </w:p>
        </w:tc>
        <w:tc>
          <w:tcPr>
            <w:tcW w:w="1559" w:type="dxa"/>
            <w:tcMar>
              <w:top w:w="28" w:type="dxa"/>
              <w:bottom w:w="28" w:type="dxa"/>
            </w:tcMar>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+在线</w:t>
            </w:r>
            <w:r>
              <w:rPr>
                <w:rFonts w:ascii="Times New Roman" w:hAnsi="Times New Roman"/>
                <w:sz w:val="24"/>
                <w:szCs w:val="24"/>
              </w:rPr>
              <w:t>8学时</w:t>
            </w:r>
          </w:p>
        </w:tc>
        <w:tc>
          <w:tcPr>
            <w:tcW w:w="2410" w:type="dxa"/>
            <w:gridSpan w:val="3"/>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1"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kern w:val="0"/>
                <w:sz w:val="24"/>
                <w:szCs w:val="24"/>
              </w:rPr>
            </w:pPr>
            <w:r>
              <w:rPr>
                <w:rFonts w:ascii="Times New Roman" w:hAnsi="Times New Roman" w:cs="宋体"/>
                <w:sz w:val="24"/>
                <w:szCs w:val="24"/>
              </w:rPr>
              <w:t>5110</w:t>
            </w:r>
            <w:r>
              <w:rPr>
                <w:rFonts w:hint="eastAsia" w:ascii="Times New Roman" w:hAnsi="Times New Roman" w:cs="宋体"/>
                <w:sz w:val="24"/>
                <w:szCs w:val="24"/>
              </w:rPr>
              <w:t>47</w:t>
            </w:r>
          </w:p>
        </w:tc>
        <w:tc>
          <w:tcPr>
            <w:tcW w:w="3118" w:type="dxa"/>
            <w:vAlign w:val="center"/>
          </w:tcPr>
          <w:p>
            <w:pPr>
              <w:snapToGrid w:val="0"/>
              <w:jc w:val="center"/>
              <w:rPr>
                <w:rFonts w:ascii="Times New Roman" w:hAnsi="Times New Roman" w:cs="宋体"/>
                <w:kern w:val="0"/>
                <w:sz w:val="24"/>
                <w:szCs w:val="24"/>
              </w:rPr>
            </w:pPr>
            <w:r>
              <w:rPr>
                <w:rFonts w:hint="eastAsia" w:ascii="Times New Roman" w:hAnsi="Times New Roman" w:cs="宋体" w:eastAsiaTheme="minorEastAsia"/>
                <w:sz w:val="24"/>
                <w:szCs w:val="24"/>
              </w:rPr>
              <w:t>物理化学</w:t>
            </w:r>
            <w:bookmarkStart w:id="7" w:name="OLE_LINK2"/>
            <w:bookmarkStart w:id="8" w:name="OLE_LINK1"/>
            <w:r>
              <w:rPr>
                <w:rFonts w:hint="eastAsia" w:ascii="Times New Roman" w:hAnsi="Times New Roman" w:cs="宋体"/>
                <w:sz w:val="24"/>
                <w:szCs w:val="24"/>
              </w:rPr>
              <w:t>*</w:t>
            </w:r>
            <w:bookmarkEnd w:id="7"/>
            <w:bookmarkEnd w:id="8"/>
          </w:p>
        </w:tc>
        <w:tc>
          <w:tcPr>
            <w:tcW w:w="851" w:type="dxa"/>
            <w:vAlign w:val="center"/>
          </w:tcPr>
          <w:p>
            <w:pPr>
              <w:snapToGrid w:val="0"/>
              <w:jc w:val="center"/>
              <w:rPr>
                <w:rFonts w:ascii="Times New Roman" w:hAnsi="Times New Roman" w:cs="宋体"/>
                <w:kern w:val="0"/>
                <w:sz w:val="24"/>
                <w:szCs w:val="24"/>
              </w:rPr>
            </w:pPr>
            <w:r>
              <w:rPr>
                <w:rFonts w:ascii="Times New Roman" w:hAnsi="Times New Roman" w:cs="宋体" w:eastAsiaTheme="minorEastAsia"/>
                <w:sz w:val="24"/>
                <w:szCs w:val="24"/>
              </w:rPr>
              <w:t>3</w:t>
            </w:r>
          </w:p>
        </w:tc>
        <w:tc>
          <w:tcPr>
            <w:tcW w:w="850" w:type="dxa"/>
            <w:vAlign w:val="center"/>
          </w:tcPr>
          <w:p>
            <w:pPr>
              <w:snapToGrid w:val="0"/>
              <w:ind w:left="-153" w:leftChars="-73" w:right="-65" w:rightChars="-31" w:firstLine="55" w:firstLineChars="23"/>
              <w:jc w:val="center"/>
              <w:rPr>
                <w:rFonts w:ascii="Times New Roman" w:hAnsi="Times New Roman" w:cs="宋体 (正文)"/>
                <w:sz w:val="24"/>
                <w:szCs w:val="24"/>
                <w:lang w:val="zh-CN"/>
              </w:rPr>
            </w:pPr>
          </w:p>
        </w:tc>
        <w:tc>
          <w:tcPr>
            <w:tcW w:w="851" w:type="dxa"/>
            <w:vAlign w:val="center"/>
          </w:tcPr>
          <w:p>
            <w:pPr>
              <w:snapToGrid w:val="0"/>
              <w:jc w:val="center"/>
              <w:rPr>
                <w:rFonts w:ascii="Times New Roman" w:hAnsi="Times New Roman" w:cs="宋体"/>
                <w:kern w:val="0"/>
                <w:sz w:val="24"/>
                <w:szCs w:val="24"/>
              </w:rPr>
            </w:pPr>
            <w:r>
              <w:rPr>
                <w:rFonts w:ascii="Times New Roman" w:hAnsi="Times New Roman" w:cs="宋体" w:eastAsiaTheme="minorEastAsia"/>
                <w:sz w:val="24"/>
                <w:szCs w:val="24"/>
              </w:rPr>
              <w:t>48</w:t>
            </w:r>
          </w:p>
        </w:tc>
        <w:tc>
          <w:tcPr>
            <w:tcW w:w="850" w:type="dxa"/>
            <w:vAlign w:val="center"/>
          </w:tcPr>
          <w:p>
            <w:pPr>
              <w:snapToGrid w:val="0"/>
              <w:jc w:val="center"/>
              <w:rPr>
                <w:rFonts w:ascii="Times New Roman" w:hAnsi="Times New Roman" w:cs="宋体"/>
                <w:kern w:val="0"/>
                <w:sz w:val="24"/>
                <w:szCs w:val="24"/>
              </w:rPr>
            </w:pPr>
          </w:p>
        </w:tc>
        <w:tc>
          <w:tcPr>
            <w:tcW w:w="1134" w:type="dxa"/>
            <w:vAlign w:val="center"/>
          </w:tcPr>
          <w:p>
            <w:pPr>
              <w:snapToGrid w:val="0"/>
              <w:jc w:val="center"/>
              <w:rPr>
                <w:rFonts w:ascii="Times New Roman" w:hAnsi="Times New Roman" w:cs="宋体"/>
                <w:kern w:val="0"/>
                <w:sz w:val="24"/>
                <w:szCs w:val="24"/>
              </w:rPr>
            </w:pPr>
            <w:r>
              <w:rPr>
                <w:rFonts w:ascii="Times New Roman" w:hAnsi="Times New Roman" w:cs="宋体" w:eastAsiaTheme="minorEastAsia"/>
                <w:sz w:val="24"/>
                <w:szCs w:val="24"/>
              </w:rPr>
              <w:t>4</w:t>
            </w:r>
          </w:p>
        </w:tc>
        <w:tc>
          <w:tcPr>
            <w:tcW w:w="851" w:type="dxa"/>
            <w:vAlign w:val="center"/>
          </w:tcPr>
          <w:p>
            <w:pPr>
              <w:snapToGrid w:val="0"/>
              <w:jc w:val="center"/>
              <w:rPr>
                <w:rFonts w:ascii="Times New Roman" w:hAnsi="Times New Roman" w:cs="宋体"/>
                <w:kern w:val="0"/>
                <w:sz w:val="24"/>
                <w:szCs w:val="24"/>
              </w:rPr>
            </w:pPr>
            <w:r>
              <w:rPr>
                <w:rFonts w:hint="eastAsia" w:ascii="Times New Roman" w:hAnsi="Times New Roman" w:eastAsiaTheme="minorEastAsia"/>
                <w:sz w:val="24"/>
                <w:szCs w:val="24"/>
              </w:rPr>
              <w:t>考试</w:t>
            </w:r>
          </w:p>
        </w:tc>
        <w:tc>
          <w:tcPr>
            <w:tcW w:w="1559" w:type="dxa"/>
            <w:tcMar>
              <w:top w:w="28" w:type="dxa"/>
              <w:bottom w:w="28" w:type="dxa"/>
            </w:tcMar>
            <w:vAlign w:val="center"/>
          </w:tcPr>
          <w:p>
            <w:pPr>
              <w:snapToGrid w:val="0"/>
              <w:jc w:val="center"/>
              <w:rPr>
                <w:rFonts w:ascii="Times New Roman" w:hAnsi="Times New Roman" w:cs="宋体"/>
                <w:sz w:val="24"/>
                <w:szCs w:val="24"/>
              </w:rPr>
            </w:pPr>
          </w:p>
        </w:tc>
        <w:tc>
          <w:tcPr>
            <w:tcW w:w="2410" w:type="dxa"/>
            <w:gridSpan w:val="3"/>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ascii="Times New Roman" w:hAnsi="Times New Roman" w:cs="宋体"/>
                <w:sz w:val="24"/>
                <w:szCs w:val="24"/>
              </w:rPr>
              <w:t>5110</w:t>
            </w:r>
            <w:r>
              <w:rPr>
                <w:rFonts w:hint="eastAsia" w:ascii="Times New Roman" w:hAnsi="Times New Roman" w:cs="宋体"/>
                <w:sz w:val="24"/>
                <w:szCs w:val="24"/>
              </w:rPr>
              <w:t>30</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量子力学</w:t>
            </w:r>
            <w:r>
              <w:rPr>
                <w:rFonts w:hint="eastAsia" w:ascii="Times New Roman" w:hAnsi="Times New Roman" w:cs="宋体"/>
                <w:sz w:val="24"/>
                <w:szCs w:val="24"/>
              </w:rPr>
              <w:t>*</w:t>
            </w:r>
          </w:p>
        </w:tc>
        <w:tc>
          <w:tcPr>
            <w:tcW w:w="851" w:type="dxa"/>
            <w:vAlign w:val="center"/>
          </w:tcPr>
          <w:p>
            <w:pPr>
              <w:snapToGrid w:val="0"/>
              <w:jc w:val="center"/>
              <w:rPr>
                <w:rFonts w:ascii="Times New Roman" w:hAnsi="Times New Roman" w:cs="宋体 (正文)"/>
                <w:sz w:val="24"/>
                <w:szCs w:val="24"/>
              </w:rPr>
            </w:pPr>
            <w:r>
              <w:rPr>
                <w:rFonts w:hint="eastAsia" w:ascii="Times New Roman" w:hAnsi="Times New Roman" w:cs="Arial"/>
                <w:bCs/>
                <w:kern w:val="24"/>
                <w:sz w:val="24"/>
                <w:szCs w:val="24"/>
              </w:rPr>
              <w:t>3.5</w:t>
            </w:r>
          </w:p>
        </w:tc>
        <w:tc>
          <w:tcPr>
            <w:tcW w:w="850" w:type="dxa"/>
            <w:vAlign w:val="center"/>
          </w:tcPr>
          <w:p>
            <w:pPr>
              <w:snapToGrid w:val="0"/>
              <w:ind w:left="-153" w:leftChars="-73" w:right="-65" w:rightChars="-31" w:firstLine="55" w:firstLineChars="23"/>
              <w:jc w:val="center"/>
              <w:rPr>
                <w:rFonts w:ascii="Times New Roman" w:hAnsi="Times New Roman" w:cs="宋体 (正文)"/>
                <w:sz w:val="24"/>
                <w:szCs w:val="24"/>
              </w:rPr>
            </w:pPr>
          </w:p>
        </w:tc>
        <w:tc>
          <w:tcPr>
            <w:tcW w:w="851" w:type="dxa"/>
            <w:vAlign w:val="center"/>
          </w:tcPr>
          <w:p>
            <w:pPr>
              <w:snapToGrid w:val="0"/>
              <w:jc w:val="center"/>
              <w:rPr>
                <w:rFonts w:ascii="Times New Roman" w:hAnsi="Times New Roman" w:cs="宋体 (正文)"/>
                <w:sz w:val="24"/>
                <w:szCs w:val="24"/>
              </w:rPr>
            </w:pPr>
            <w:r>
              <w:rPr>
                <w:rFonts w:hint="eastAsia" w:ascii="Times New Roman" w:hAnsi="Times New Roman" w:cs="Arial"/>
                <w:bCs/>
                <w:kern w:val="24"/>
                <w:sz w:val="24"/>
                <w:szCs w:val="24"/>
              </w:rPr>
              <w:t>56</w:t>
            </w:r>
          </w:p>
        </w:tc>
        <w:tc>
          <w:tcPr>
            <w:tcW w:w="850" w:type="dxa"/>
            <w:vAlign w:val="center"/>
          </w:tcPr>
          <w:p>
            <w:pPr>
              <w:snapToGrid w:val="0"/>
              <w:jc w:val="center"/>
              <w:rPr>
                <w:rFonts w:ascii="Times New Roman" w:hAnsi="Times New Roman" w:cs="宋体 (正文)"/>
                <w:sz w:val="24"/>
                <w:szCs w:val="24"/>
              </w:rPr>
            </w:pPr>
          </w:p>
        </w:tc>
        <w:tc>
          <w:tcPr>
            <w:tcW w:w="1134" w:type="dxa"/>
            <w:vAlign w:val="center"/>
          </w:tcPr>
          <w:p>
            <w:pPr>
              <w:snapToGrid w:val="0"/>
              <w:jc w:val="center"/>
              <w:rPr>
                <w:rFonts w:ascii="Times New Roman" w:hAnsi="Times New Roman" w:cs="宋体 (正文)"/>
                <w:sz w:val="24"/>
                <w:szCs w:val="24"/>
              </w:rPr>
            </w:pPr>
            <w:r>
              <w:rPr>
                <w:rFonts w:hint="eastAsia" w:ascii="Times New Roman" w:hAnsi="Times New Roman" w:cs="Arial"/>
                <w:bCs/>
                <w:kern w:val="24"/>
                <w:sz w:val="24"/>
                <w:szCs w:val="24"/>
              </w:rPr>
              <w:t>4</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tcMar>
              <w:top w:w="28" w:type="dxa"/>
              <w:bottom w:w="28" w:type="dxa"/>
            </w:tcMar>
            <w:vAlign w:val="center"/>
          </w:tcPr>
          <w:p>
            <w:pPr>
              <w:snapToGrid w:val="0"/>
              <w:jc w:val="center"/>
              <w:rPr>
                <w:rFonts w:ascii="Times New Roman" w:hAnsi="Times New Roman" w:cs="宋体"/>
                <w:sz w:val="24"/>
                <w:szCs w:val="24"/>
              </w:rPr>
            </w:pPr>
          </w:p>
        </w:tc>
        <w:tc>
          <w:tcPr>
            <w:tcW w:w="2410" w:type="dxa"/>
            <w:gridSpan w:val="3"/>
            <w:vMerge w:val="continue"/>
            <w:vAlign w:val="center"/>
          </w:tcPr>
          <w:p>
            <w:pPr>
              <w:snapToGrid w:val="0"/>
              <w:rPr>
                <w:rFonts w:ascii="Times New Roman" w:hAnsi="Times New Roman" w:cs="宋体"/>
                <w:sz w:val="24"/>
                <w:szCs w:val="24"/>
              </w:rPr>
            </w:pPr>
          </w:p>
        </w:tc>
      </w:tr>
      <w:bookmarkEnd w:id="4"/>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3"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bookmarkStart w:id="9" w:name="_Hlk99716020"/>
          </w:p>
        </w:tc>
        <w:tc>
          <w:tcPr>
            <w:tcW w:w="425"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highlight w:val="yellow"/>
              </w:rPr>
            </w:pPr>
            <w:r>
              <w:rPr>
                <w:rFonts w:hint="eastAsia" w:ascii="Times New Roman" w:hAnsi="Times New Roman" w:cs="宋体"/>
                <w:sz w:val="24"/>
                <w:szCs w:val="24"/>
              </w:rPr>
              <w:t>5110</w:t>
            </w:r>
            <w:r>
              <w:rPr>
                <w:rFonts w:ascii="Times New Roman" w:hAnsi="Times New Roman" w:cs="宋体"/>
                <w:sz w:val="24"/>
                <w:szCs w:val="24"/>
              </w:rPr>
              <w:t>32</w:t>
            </w:r>
          </w:p>
        </w:tc>
        <w:tc>
          <w:tcPr>
            <w:tcW w:w="3118" w:type="dxa"/>
            <w:vAlign w:val="center"/>
          </w:tcPr>
          <w:p>
            <w:pPr>
              <w:snapToGrid w:val="0"/>
              <w:jc w:val="center"/>
              <w:rPr>
                <w:rFonts w:ascii="Times New Roman" w:hAnsi="Times New Roman" w:cs="宋体" w:eastAsiaTheme="minorEastAsia"/>
                <w:sz w:val="24"/>
                <w:szCs w:val="24"/>
                <w:highlight w:val="yellow"/>
              </w:rPr>
            </w:pPr>
            <w:r>
              <w:rPr>
                <w:rFonts w:hint="eastAsia" w:ascii="Times New Roman" w:hAnsi="Times New Roman"/>
                <w:color w:val="000000" w:themeColor="text1"/>
                <w:sz w:val="24"/>
                <w:szCs w:val="24"/>
              </w:rPr>
              <w:t>电动力学</w:t>
            </w:r>
          </w:p>
        </w:tc>
        <w:tc>
          <w:tcPr>
            <w:tcW w:w="851" w:type="dxa"/>
            <w:vAlign w:val="center"/>
          </w:tcPr>
          <w:p>
            <w:pPr>
              <w:pStyle w:val="8"/>
              <w:snapToGrid w:val="0"/>
              <w:spacing w:beforeAutospacing="0" w:afterAutospacing="0"/>
              <w:jc w:val="center"/>
              <w:textAlignment w:val="baseline"/>
              <w:rPr>
                <w:rFonts w:ascii="Times New Roman" w:hAnsi="Times New Roman" w:cs="宋体" w:eastAsiaTheme="minorEastAsia"/>
              </w:rPr>
            </w:pPr>
            <w:r>
              <w:rPr>
                <w:rFonts w:hint="eastAsia" w:ascii="Times New Roman" w:hAnsi="Times New Roman" w:cs="Arial"/>
                <w:bCs/>
                <w:kern w:val="24"/>
              </w:rPr>
              <w:t>3</w:t>
            </w:r>
          </w:p>
        </w:tc>
        <w:tc>
          <w:tcPr>
            <w:tcW w:w="850" w:type="dxa"/>
            <w:vAlign w:val="center"/>
          </w:tcPr>
          <w:p>
            <w:pPr>
              <w:pStyle w:val="8"/>
              <w:snapToGrid w:val="0"/>
              <w:spacing w:beforeAutospacing="0" w:afterAutospacing="0"/>
              <w:jc w:val="center"/>
              <w:rPr>
                <w:rFonts w:ascii="Times New Roman" w:hAnsi="Times New Roman" w:cs="Arial" w:eastAsiaTheme="minorEastAsia"/>
              </w:rPr>
            </w:pPr>
          </w:p>
        </w:tc>
        <w:tc>
          <w:tcPr>
            <w:tcW w:w="851" w:type="dxa"/>
            <w:vAlign w:val="center"/>
          </w:tcPr>
          <w:p>
            <w:pPr>
              <w:pStyle w:val="8"/>
              <w:snapToGrid w:val="0"/>
              <w:spacing w:beforeAutospacing="0" w:afterAutospacing="0"/>
              <w:jc w:val="center"/>
              <w:rPr>
                <w:rFonts w:ascii="Times New Roman" w:hAnsi="Times New Roman" w:cs="宋体" w:eastAsiaTheme="minorEastAsia"/>
              </w:rPr>
            </w:pPr>
            <w:r>
              <w:rPr>
                <w:rFonts w:hint="eastAsia" w:ascii="Times New Roman" w:hAnsi="Times New Roman" w:cs="Arial"/>
                <w:bCs/>
                <w:kern w:val="24"/>
              </w:rPr>
              <w:t>4</w:t>
            </w:r>
            <w:r>
              <w:rPr>
                <w:rFonts w:ascii="Times New Roman" w:hAnsi="Times New Roman" w:cs="Arial"/>
                <w:bCs/>
                <w:kern w:val="24"/>
              </w:rPr>
              <w:t>8</w:t>
            </w:r>
          </w:p>
        </w:tc>
        <w:tc>
          <w:tcPr>
            <w:tcW w:w="850" w:type="dxa"/>
            <w:vAlign w:val="center"/>
          </w:tcPr>
          <w:p>
            <w:pPr>
              <w:pStyle w:val="8"/>
              <w:snapToGrid w:val="0"/>
              <w:spacing w:beforeAutospacing="0" w:afterAutospacing="0"/>
              <w:jc w:val="center"/>
              <w:rPr>
                <w:rFonts w:ascii="Times New Roman" w:hAnsi="Times New Roman" w:cs="Arial" w:eastAsiaTheme="minorEastAsia"/>
              </w:rPr>
            </w:pPr>
          </w:p>
        </w:tc>
        <w:tc>
          <w:tcPr>
            <w:tcW w:w="1134" w:type="dxa"/>
            <w:vAlign w:val="center"/>
          </w:tcPr>
          <w:p>
            <w:pPr>
              <w:snapToGrid w:val="0"/>
              <w:jc w:val="center"/>
              <w:rPr>
                <w:rFonts w:ascii="Times New Roman" w:hAnsi="Times New Roman" w:cs="宋体" w:eastAsiaTheme="minorEastAsia"/>
                <w:sz w:val="24"/>
                <w:szCs w:val="24"/>
              </w:rPr>
            </w:pPr>
            <w:r>
              <w:rPr>
                <w:rFonts w:hint="eastAsia" w:ascii="Times New Roman" w:hAnsi="Times New Roman" w:cs="Arial"/>
                <w:bCs/>
                <w:kern w:val="24"/>
                <w:sz w:val="24"/>
                <w:szCs w:val="24"/>
              </w:rPr>
              <w:t>4</w:t>
            </w:r>
          </w:p>
        </w:tc>
        <w:tc>
          <w:tcPr>
            <w:tcW w:w="851" w:type="dxa"/>
            <w:vAlign w:val="center"/>
          </w:tcPr>
          <w:p>
            <w:pPr>
              <w:snapToGrid w:val="0"/>
              <w:jc w:val="center"/>
              <w:rPr>
                <w:rFonts w:ascii="Times New Roman" w:hAnsi="Times New Roman" w:eastAsiaTheme="minorEastAsia"/>
                <w:sz w:val="24"/>
                <w:szCs w:val="24"/>
              </w:rPr>
            </w:pPr>
            <w:r>
              <w:rPr>
                <w:rFonts w:hint="eastAsia" w:ascii="Times New Roman" w:hAnsi="Times New Roman" w:eastAsiaTheme="minorEastAsia"/>
                <w:sz w:val="24"/>
                <w:szCs w:val="24"/>
              </w:rPr>
              <w:t>考试</w:t>
            </w:r>
          </w:p>
        </w:tc>
        <w:tc>
          <w:tcPr>
            <w:tcW w:w="1559" w:type="dxa"/>
            <w:vAlign w:val="center"/>
          </w:tcPr>
          <w:p>
            <w:pPr>
              <w:snapToGrid w:val="0"/>
              <w:rPr>
                <w:rFonts w:ascii="Times New Roman" w:hAnsi="Times New Roman" w:cs="宋体"/>
                <w:sz w:val="24"/>
                <w:szCs w:val="24"/>
              </w:rPr>
            </w:pPr>
          </w:p>
        </w:tc>
        <w:tc>
          <w:tcPr>
            <w:tcW w:w="2410" w:type="dxa"/>
            <w:gridSpan w:val="3"/>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511007</w:t>
            </w:r>
          </w:p>
        </w:tc>
        <w:tc>
          <w:tcPr>
            <w:tcW w:w="3118"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微机原理与接口技术</w:t>
            </w:r>
          </w:p>
        </w:tc>
        <w:tc>
          <w:tcPr>
            <w:tcW w:w="851" w:type="dxa"/>
            <w:vAlign w:val="center"/>
          </w:tcPr>
          <w:p>
            <w:pPr>
              <w:pStyle w:val="8"/>
              <w:snapToGrid w:val="0"/>
              <w:spacing w:beforeAutospacing="0" w:afterAutospacing="0"/>
              <w:jc w:val="center"/>
              <w:textAlignment w:val="baseline"/>
              <w:rPr>
                <w:rFonts w:ascii="Times New Roman" w:hAnsi="Times New Roman" w:cs="Arial"/>
                <w:bCs/>
                <w:kern w:val="24"/>
              </w:rPr>
            </w:pPr>
            <w:r>
              <w:rPr>
                <w:rFonts w:hint="eastAsia" w:ascii="Times New Roman" w:hAnsi="Times New Roman" w:cs="宋体"/>
              </w:rPr>
              <w:t>3</w:t>
            </w:r>
          </w:p>
        </w:tc>
        <w:tc>
          <w:tcPr>
            <w:tcW w:w="850" w:type="dxa"/>
            <w:vAlign w:val="center"/>
          </w:tcPr>
          <w:p>
            <w:pPr>
              <w:pStyle w:val="8"/>
              <w:snapToGrid w:val="0"/>
              <w:spacing w:beforeAutospacing="0" w:afterAutospacing="0"/>
              <w:jc w:val="center"/>
              <w:rPr>
                <w:rFonts w:ascii="Times New Roman" w:hAnsi="Times New Roman" w:cs="Arial"/>
              </w:rPr>
            </w:pPr>
          </w:p>
        </w:tc>
        <w:tc>
          <w:tcPr>
            <w:tcW w:w="851" w:type="dxa"/>
            <w:vAlign w:val="center"/>
          </w:tcPr>
          <w:p>
            <w:pPr>
              <w:pStyle w:val="8"/>
              <w:snapToGrid w:val="0"/>
              <w:spacing w:beforeAutospacing="0" w:afterAutospacing="0"/>
              <w:jc w:val="center"/>
              <w:rPr>
                <w:rFonts w:ascii="Times New Roman" w:hAnsi="Times New Roman" w:cs="Arial"/>
                <w:bCs/>
                <w:kern w:val="24"/>
              </w:rPr>
            </w:pPr>
            <w:r>
              <w:rPr>
                <w:rFonts w:ascii="Times New Roman" w:hAnsi="Times New Roman" w:cs="宋体"/>
              </w:rPr>
              <w:t>48</w:t>
            </w:r>
          </w:p>
        </w:tc>
        <w:tc>
          <w:tcPr>
            <w:tcW w:w="850" w:type="dxa"/>
            <w:vAlign w:val="center"/>
          </w:tcPr>
          <w:p>
            <w:pPr>
              <w:pStyle w:val="8"/>
              <w:snapToGrid w:val="0"/>
              <w:spacing w:beforeAutospacing="0" w:afterAutospacing="0"/>
              <w:jc w:val="center"/>
              <w:rPr>
                <w:rFonts w:ascii="Times New Roman" w:hAnsi="Times New Roman" w:cs="Arial"/>
              </w:rPr>
            </w:pPr>
          </w:p>
        </w:tc>
        <w:tc>
          <w:tcPr>
            <w:tcW w:w="1134" w:type="dxa"/>
            <w:vAlign w:val="center"/>
          </w:tcPr>
          <w:p>
            <w:pPr>
              <w:snapToGrid w:val="0"/>
              <w:jc w:val="center"/>
              <w:rPr>
                <w:rFonts w:ascii="Times New Roman" w:hAnsi="Times New Roman" w:cs="Arial"/>
                <w:bCs/>
                <w:kern w:val="24"/>
                <w:sz w:val="24"/>
                <w:szCs w:val="24"/>
              </w:rPr>
            </w:pPr>
            <w:r>
              <w:rPr>
                <w:rFonts w:ascii="Times New Roman" w:hAnsi="Times New Roman" w:cs="宋体"/>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考试</w:t>
            </w:r>
          </w:p>
        </w:tc>
        <w:tc>
          <w:tcPr>
            <w:tcW w:w="1559"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2410" w:type="dxa"/>
            <w:gridSpan w:val="3"/>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513005</w:t>
            </w:r>
          </w:p>
        </w:tc>
        <w:tc>
          <w:tcPr>
            <w:tcW w:w="3118"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微机原理与接口技术实验</w:t>
            </w:r>
          </w:p>
        </w:tc>
        <w:tc>
          <w:tcPr>
            <w:tcW w:w="851" w:type="dxa"/>
            <w:vAlign w:val="center"/>
          </w:tcPr>
          <w:p>
            <w:pPr>
              <w:pStyle w:val="8"/>
              <w:snapToGrid w:val="0"/>
              <w:spacing w:beforeAutospacing="0" w:afterAutospacing="0"/>
              <w:jc w:val="center"/>
              <w:textAlignment w:val="baseline"/>
              <w:rPr>
                <w:rFonts w:ascii="Times New Roman" w:hAnsi="Times New Roman" w:cs="Arial"/>
                <w:bCs/>
                <w:kern w:val="24"/>
              </w:rPr>
            </w:pPr>
            <w:r>
              <w:rPr>
                <w:rFonts w:hint="eastAsia" w:ascii="Times New Roman" w:hAnsi="Times New Roman" w:cs="宋体"/>
              </w:rPr>
              <w:t>1</w:t>
            </w:r>
          </w:p>
        </w:tc>
        <w:tc>
          <w:tcPr>
            <w:tcW w:w="850" w:type="dxa"/>
            <w:vAlign w:val="center"/>
          </w:tcPr>
          <w:p>
            <w:pPr>
              <w:pStyle w:val="8"/>
              <w:snapToGrid w:val="0"/>
              <w:spacing w:beforeAutospacing="0" w:afterAutospacing="0"/>
              <w:jc w:val="center"/>
              <w:rPr>
                <w:rFonts w:ascii="Times New Roman" w:hAnsi="Times New Roman" w:cs="Arial"/>
              </w:rPr>
            </w:pPr>
            <w:r>
              <w:rPr>
                <w:rFonts w:hint="eastAsia" w:ascii="Times New Roman" w:hAnsi="Times New Roman" w:cs="宋体"/>
              </w:rPr>
              <w:t>1</w:t>
            </w:r>
          </w:p>
        </w:tc>
        <w:tc>
          <w:tcPr>
            <w:tcW w:w="851" w:type="dxa"/>
            <w:vAlign w:val="center"/>
          </w:tcPr>
          <w:p>
            <w:pPr>
              <w:pStyle w:val="8"/>
              <w:snapToGrid w:val="0"/>
              <w:spacing w:beforeAutospacing="0" w:afterAutospacing="0"/>
              <w:jc w:val="center"/>
              <w:rPr>
                <w:rFonts w:ascii="Times New Roman" w:hAnsi="Times New Roman" w:cs="Arial"/>
                <w:bCs/>
                <w:kern w:val="24"/>
              </w:rPr>
            </w:pPr>
            <w:r>
              <w:rPr>
                <w:rFonts w:ascii="Times New Roman" w:hAnsi="Times New Roman" w:cs="宋体"/>
              </w:rPr>
              <w:t>24</w:t>
            </w:r>
          </w:p>
        </w:tc>
        <w:tc>
          <w:tcPr>
            <w:tcW w:w="850" w:type="dxa"/>
            <w:vAlign w:val="center"/>
          </w:tcPr>
          <w:p>
            <w:pPr>
              <w:pStyle w:val="8"/>
              <w:snapToGrid w:val="0"/>
              <w:spacing w:beforeAutospacing="0" w:afterAutospacing="0"/>
              <w:jc w:val="center"/>
              <w:rPr>
                <w:rFonts w:ascii="Times New Roman" w:hAnsi="Times New Roman" w:cs="Arial"/>
              </w:rPr>
            </w:pPr>
            <w:r>
              <w:rPr>
                <w:rFonts w:ascii="Times New Roman" w:hAnsi="Times New Roman" w:cs="宋体"/>
              </w:rPr>
              <w:t>24</w:t>
            </w:r>
          </w:p>
        </w:tc>
        <w:tc>
          <w:tcPr>
            <w:tcW w:w="1134" w:type="dxa"/>
            <w:vAlign w:val="center"/>
          </w:tcPr>
          <w:p>
            <w:pPr>
              <w:snapToGrid w:val="0"/>
              <w:jc w:val="center"/>
              <w:rPr>
                <w:rFonts w:ascii="Times New Roman" w:hAnsi="Times New Roman" w:cs="Arial"/>
                <w:bCs/>
                <w:kern w:val="24"/>
                <w:sz w:val="24"/>
                <w:szCs w:val="24"/>
              </w:rPr>
            </w:pPr>
            <w:r>
              <w:rPr>
                <w:rFonts w:hint="eastAsia" w:ascii="Times New Roman" w:hAnsi="Times New Roman" w:cs="宋体"/>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考查</w:t>
            </w:r>
          </w:p>
        </w:tc>
        <w:tc>
          <w:tcPr>
            <w:tcW w:w="1559" w:type="dxa"/>
            <w:vMerge w:val="continue"/>
            <w:vAlign w:val="center"/>
          </w:tcPr>
          <w:p>
            <w:pPr>
              <w:snapToGrid w:val="0"/>
              <w:rPr>
                <w:rFonts w:ascii="Times New Roman" w:hAnsi="Times New Roman" w:cs="宋体"/>
                <w:sz w:val="24"/>
                <w:szCs w:val="24"/>
              </w:rPr>
            </w:pPr>
          </w:p>
        </w:tc>
        <w:tc>
          <w:tcPr>
            <w:tcW w:w="2410" w:type="dxa"/>
            <w:gridSpan w:val="3"/>
            <w:vMerge w:val="continue"/>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1134" w:type="dxa"/>
            <w:tcBorders>
              <w:bottom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511026</w:t>
            </w:r>
          </w:p>
        </w:tc>
        <w:tc>
          <w:tcPr>
            <w:tcW w:w="3118" w:type="dxa"/>
            <w:tcBorders>
              <w:bottom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sz w:val="24"/>
                <w:szCs w:val="24"/>
              </w:rPr>
              <w:t>科技英语与文献检索</w:t>
            </w:r>
          </w:p>
        </w:tc>
        <w:tc>
          <w:tcPr>
            <w:tcW w:w="851" w:type="dxa"/>
            <w:tcBorders>
              <w:bottom w:val="single" w:color="auto" w:sz="4" w:space="0"/>
            </w:tcBorders>
            <w:vAlign w:val="center"/>
          </w:tcPr>
          <w:p>
            <w:pPr>
              <w:pStyle w:val="8"/>
              <w:snapToGrid w:val="0"/>
              <w:spacing w:beforeAutospacing="0" w:afterAutospacing="0"/>
              <w:jc w:val="center"/>
              <w:textAlignment w:val="baseline"/>
              <w:rPr>
                <w:rFonts w:ascii="Times New Roman" w:hAnsi="Times New Roman" w:cs="宋体"/>
              </w:rPr>
            </w:pPr>
            <w:r>
              <w:rPr>
                <w:rFonts w:ascii="Times New Roman" w:hAnsi="Times New Roman" w:cs="Arial"/>
                <w:bCs/>
                <w:kern w:val="24"/>
              </w:rPr>
              <w:t>2</w:t>
            </w:r>
          </w:p>
        </w:tc>
        <w:tc>
          <w:tcPr>
            <w:tcW w:w="850" w:type="dxa"/>
            <w:tcBorders>
              <w:bottom w:val="single" w:color="auto" w:sz="4" w:space="0"/>
            </w:tcBorders>
            <w:vAlign w:val="center"/>
          </w:tcPr>
          <w:p>
            <w:pPr>
              <w:pStyle w:val="8"/>
              <w:snapToGrid w:val="0"/>
              <w:spacing w:beforeAutospacing="0" w:afterAutospacing="0"/>
              <w:jc w:val="center"/>
              <w:rPr>
                <w:rFonts w:ascii="Times New Roman" w:hAnsi="Times New Roman" w:cs="Arial"/>
              </w:rPr>
            </w:pPr>
          </w:p>
        </w:tc>
        <w:tc>
          <w:tcPr>
            <w:tcW w:w="851" w:type="dxa"/>
            <w:tcBorders>
              <w:bottom w:val="single" w:color="auto" w:sz="4" w:space="0"/>
            </w:tcBorders>
            <w:vAlign w:val="center"/>
          </w:tcPr>
          <w:p>
            <w:pPr>
              <w:pStyle w:val="8"/>
              <w:snapToGrid w:val="0"/>
              <w:spacing w:beforeAutospacing="0" w:afterAutospacing="0"/>
              <w:jc w:val="center"/>
              <w:rPr>
                <w:rFonts w:ascii="Times New Roman" w:hAnsi="Times New Roman" w:cs="宋体"/>
              </w:rPr>
            </w:pPr>
            <w:r>
              <w:rPr>
                <w:rFonts w:ascii="Times New Roman" w:hAnsi="Times New Roman"/>
              </w:rPr>
              <w:t>32</w:t>
            </w:r>
          </w:p>
        </w:tc>
        <w:tc>
          <w:tcPr>
            <w:tcW w:w="850" w:type="dxa"/>
            <w:tcBorders>
              <w:bottom w:val="single" w:color="auto" w:sz="4" w:space="0"/>
            </w:tcBorders>
            <w:vAlign w:val="center"/>
          </w:tcPr>
          <w:p>
            <w:pPr>
              <w:pStyle w:val="8"/>
              <w:snapToGrid w:val="0"/>
              <w:spacing w:beforeAutospacing="0" w:afterAutospacing="0"/>
              <w:jc w:val="center"/>
              <w:rPr>
                <w:rFonts w:ascii="Times New Roman" w:hAnsi="Times New Roman" w:cs="Arial"/>
              </w:rPr>
            </w:pPr>
          </w:p>
        </w:tc>
        <w:tc>
          <w:tcPr>
            <w:tcW w:w="1134" w:type="dxa"/>
            <w:tcBorders>
              <w:bottom w:val="single" w:color="auto" w:sz="4" w:space="0"/>
            </w:tcBorders>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7</w:t>
            </w:r>
          </w:p>
        </w:tc>
        <w:tc>
          <w:tcPr>
            <w:tcW w:w="851" w:type="dxa"/>
            <w:tcBorders>
              <w:bottom w:val="single" w:color="auto" w:sz="4" w:space="0"/>
            </w:tcBorders>
            <w:vAlign w:val="center"/>
          </w:tcPr>
          <w:p>
            <w:pPr>
              <w:snapToGrid w:val="0"/>
              <w:jc w:val="center"/>
              <w:rPr>
                <w:rFonts w:ascii="Times New Roman" w:hAnsi="Times New Roman"/>
                <w:sz w:val="24"/>
                <w:szCs w:val="24"/>
              </w:rPr>
            </w:pPr>
            <w:r>
              <w:rPr>
                <w:rFonts w:ascii="Times New Roman" w:hAnsi="Times New Roman"/>
                <w:sz w:val="24"/>
                <w:szCs w:val="24"/>
              </w:rPr>
              <w:t>考查</w:t>
            </w:r>
          </w:p>
        </w:tc>
        <w:tc>
          <w:tcPr>
            <w:tcW w:w="1559" w:type="dxa"/>
            <w:tcBorders>
              <w:bottom w:val="single" w:color="auto" w:sz="4" w:space="0"/>
            </w:tcBorders>
            <w:vAlign w:val="center"/>
          </w:tcPr>
          <w:p>
            <w:pPr>
              <w:snapToGrid w:val="0"/>
              <w:rPr>
                <w:rFonts w:ascii="Times New Roman" w:hAnsi="Times New Roman" w:cs="宋体"/>
                <w:sz w:val="24"/>
                <w:szCs w:val="24"/>
              </w:rPr>
            </w:pPr>
          </w:p>
        </w:tc>
        <w:tc>
          <w:tcPr>
            <w:tcW w:w="2410" w:type="dxa"/>
            <w:gridSpan w:val="3"/>
            <w:vMerge w:val="continue"/>
            <w:vAlign w:val="center"/>
          </w:tcPr>
          <w:p>
            <w:pPr>
              <w:snapToGrid w:val="0"/>
              <w:rPr>
                <w:rFonts w:ascii="Times New Roman" w:hAnsi="Times New Roman" w:cs="宋体"/>
                <w:sz w:val="24"/>
                <w:szCs w:val="24"/>
              </w:rPr>
            </w:pPr>
          </w:p>
        </w:tc>
      </w:tr>
      <w:bookmarkEnd w:id="9"/>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8" w:hRule="exact"/>
          <w:jc w:val="center"/>
        </w:trPr>
        <w:tc>
          <w:tcPr>
            <w:tcW w:w="411"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jc w:val="center"/>
              <w:rPr>
                <w:rFonts w:ascii="Times New Roman" w:hAnsi="Times New Roman" w:cs="宋体"/>
                <w:sz w:val="24"/>
                <w:szCs w:val="24"/>
              </w:rPr>
            </w:pPr>
          </w:p>
        </w:tc>
        <w:tc>
          <w:tcPr>
            <w:tcW w:w="4252" w:type="dxa"/>
            <w:gridSpan w:val="2"/>
            <w:tcBorders>
              <w:top w:val="single" w:color="auto" w:sz="4" w:space="0"/>
              <w:bottom w:val="single" w:color="auto" w:sz="12" w:space="0"/>
            </w:tcBorders>
            <w:vAlign w:val="center"/>
          </w:tcPr>
          <w:p>
            <w:pPr>
              <w:snapToGrid w:val="0"/>
              <w:jc w:val="center"/>
              <w:rPr>
                <w:rFonts w:ascii="Times New Roman" w:hAnsi="Times New Roman" w:cs="宋体" w:eastAsiaTheme="minorEastAsia"/>
                <w:b/>
                <w:sz w:val="24"/>
                <w:szCs w:val="24"/>
              </w:rPr>
            </w:pPr>
            <w:r>
              <w:rPr>
                <w:rFonts w:hint="eastAsia" w:ascii="Times New Roman" w:hAnsi="Times New Roman" w:cs="宋体"/>
                <w:b/>
                <w:sz w:val="24"/>
                <w:szCs w:val="24"/>
              </w:rPr>
              <w:t>小计</w:t>
            </w:r>
          </w:p>
        </w:tc>
        <w:tc>
          <w:tcPr>
            <w:tcW w:w="851" w:type="dxa"/>
            <w:tcBorders>
              <w:top w:val="single" w:color="auto" w:sz="4" w:space="0"/>
              <w:bottom w:val="single" w:color="auto" w:sz="12" w:space="0"/>
            </w:tcBorders>
            <w:vAlign w:val="center"/>
          </w:tcPr>
          <w:p>
            <w:pPr>
              <w:pStyle w:val="8"/>
              <w:snapToGrid w:val="0"/>
              <w:spacing w:beforeAutospacing="0" w:afterAutospacing="0"/>
              <w:jc w:val="center"/>
              <w:textAlignment w:val="baseline"/>
              <w:rPr>
                <w:rFonts w:ascii="Times New Roman" w:hAnsi="Times New Roman" w:cs="宋体" w:eastAsiaTheme="minorEastAsia"/>
                <w:b/>
              </w:rPr>
            </w:pPr>
            <w:r>
              <w:rPr>
                <w:rFonts w:ascii="Times New Roman" w:hAnsi="Times New Roman" w:cs="宋体" w:eastAsiaTheme="minorEastAsia"/>
                <w:b/>
              </w:rPr>
              <w:t>21.5</w:t>
            </w:r>
          </w:p>
        </w:tc>
        <w:tc>
          <w:tcPr>
            <w:tcW w:w="850" w:type="dxa"/>
            <w:tcBorders>
              <w:top w:val="single" w:color="auto" w:sz="4" w:space="0"/>
              <w:bottom w:val="single" w:color="auto" w:sz="12" w:space="0"/>
            </w:tcBorders>
            <w:vAlign w:val="center"/>
          </w:tcPr>
          <w:p>
            <w:pPr>
              <w:pStyle w:val="8"/>
              <w:snapToGrid w:val="0"/>
              <w:spacing w:beforeAutospacing="0" w:afterAutospacing="0"/>
              <w:jc w:val="center"/>
              <w:rPr>
                <w:rFonts w:ascii="Times New Roman" w:hAnsi="Times New Roman" w:cs="Arial" w:eastAsiaTheme="minorEastAsia"/>
                <w:b/>
              </w:rPr>
            </w:pPr>
            <w:r>
              <w:rPr>
                <w:rFonts w:ascii="Times New Roman" w:hAnsi="Times New Roman" w:cs="Arial" w:eastAsiaTheme="minorEastAsia"/>
                <w:b/>
              </w:rPr>
              <w:t>1.5</w:t>
            </w:r>
          </w:p>
        </w:tc>
        <w:tc>
          <w:tcPr>
            <w:tcW w:w="851" w:type="dxa"/>
            <w:tcBorders>
              <w:top w:val="single" w:color="auto" w:sz="4" w:space="0"/>
              <w:bottom w:val="single" w:color="auto" w:sz="12" w:space="0"/>
            </w:tcBorders>
            <w:vAlign w:val="center"/>
          </w:tcPr>
          <w:p>
            <w:pPr>
              <w:pStyle w:val="8"/>
              <w:snapToGrid w:val="0"/>
              <w:spacing w:beforeAutospacing="0" w:afterAutospacing="0"/>
              <w:jc w:val="center"/>
              <w:rPr>
                <w:rFonts w:ascii="Times New Roman" w:hAnsi="Times New Roman" w:cs="宋体" w:eastAsiaTheme="minorEastAsia"/>
                <w:b/>
              </w:rPr>
            </w:pPr>
            <w:r>
              <w:rPr>
                <w:rFonts w:hint="eastAsia" w:ascii="Times New Roman" w:hAnsi="Times New Roman" w:cs="宋体" w:eastAsiaTheme="minorEastAsia"/>
                <w:b/>
              </w:rPr>
              <w:t>3</w:t>
            </w:r>
            <w:r>
              <w:rPr>
                <w:rFonts w:ascii="Times New Roman" w:hAnsi="Times New Roman" w:cs="宋体" w:eastAsiaTheme="minorEastAsia"/>
                <w:b/>
              </w:rPr>
              <w:t>56</w:t>
            </w:r>
          </w:p>
        </w:tc>
        <w:tc>
          <w:tcPr>
            <w:tcW w:w="850" w:type="dxa"/>
            <w:tcBorders>
              <w:top w:val="single" w:color="auto" w:sz="4" w:space="0"/>
              <w:bottom w:val="single" w:color="auto" w:sz="12" w:space="0"/>
            </w:tcBorders>
            <w:vAlign w:val="center"/>
          </w:tcPr>
          <w:p>
            <w:pPr>
              <w:pStyle w:val="8"/>
              <w:snapToGrid w:val="0"/>
              <w:spacing w:beforeAutospacing="0" w:afterAutospacing="0"/>
              <w:jc w:val="center"/>
              <w:rPr>
                <w:rFonts w:ascii="Times New Roman" w:hAnsi="Times New Roman" w:cs="Arial" w:eastAsiaTheme="minorEastAsia"/>
                <w:b/>
              </w:rPr>
            </w:pPr>
            <w:r>
              <w:rPr>
                <w:rFonts w:ascii="Times New Roman" w:hAnsi="Times New Roman" w:cs="Arial" w:eastAsiaTheme="minorEastAsia"/>
                <w:b/>
              </w:rPr>
              <w:t>36</w:t>
            </w:r>
          </w:p>
        </w:tc>
        <w:tc>
          <w:tcPr>
            <w:tcW w:w="1134" w:type="dxa"/>
            <w:tcBorders>
              <w:top w:val="single" w:color="auto" w:sz="4" w:space="0"/>
              <w:bottom w:val="single" w:color="auto" w:sz="12" w:space="0"/>
            </w:tcBorders>
            <w:vAlign w:val="center"/>
          </w:tcPr>
          <w:p>
            <w:pPr>
              <w:snapToGrid w:val="0"/>
              <w:jc w:val="center"/>
              <w:rPr>
                <w:rFonts w:ascii="Times New Roman" w:hAnsi="Times New Roman" w:cs="宋体" w:eastAsiaTheme="minorEastAsia"/>
                <w:sz w:val="24"/>
                <w:szCs w:val="24"/>
              </w:rPr>
            </w:pPr>
          </w:p>
        </w:tc>
        <w:tc>
          <w:tcPr>
            <w:tcW w:w="851" w:type="dxa"/>
            <w:tcBorders>
              <w:top w:val="single" w:color="auto" w:sz="4" w:space="0"/>
              <w:bottom w:val="single" w:color="auto" w:sz="12" w:space="0"/>
            </w:tcBorders>
            <w:vAlign w:val="center"/>
          </w:tcPr>
          <w:p>
            <w:pPr>
              <w:snapToGrid w:val="0"/>
              <w:jc w:val="center"/>
              <w:rPr>
                <w:rFonts w:ascii="Times New Roman" w:hAnsi="Times New Roman" w:eastAsiaTheme="minorEastAsia"/>
                <w:sz w:val="24"/>
                <w:szCs w:val="24"/>
              </w:rPr>
            </w:pPr>
          </w:p>
        </w:tc>
        <w:tc>
          <w:tcPr>
            <w:tcW w:w="1559" w:type="dxa"/>
            <w:tcBorders>
              <w:top w:val="single" w:color="auto" w:sz="4" w:space="0"/>
              <w:bottom w:val="single" w:color="auto" w:sz="12" w:space="0"/>
            </w:tcBorders>
            <w:vAlign w:val="center"/>
          </w:tcPr>
          <w:p>
            <w:pPr>
              <w:snapToGrid w:val="0"/>
              <w:rPr>
                <w:rFonts w:ascii="Times New Roman" w:hAnsi="Times New Roman" w:cs="宋体"/>
                <w:sz w:val="24"/>
                <w:szCs w:val="24"/>
              </w:rPr>
            </w:pPr>
          </w:p>
        </w:tc>
        <w:tc>
          <w:tcPr>
            <w:tcW w:w="2410" w:type="dxa"/>
            <w:gridSpan w:val="3"/>
            <w:vMerge w:val="continue"/>
            <w:tcBorders>
              <w:bottom w:val="single" w:color="auto" w:sz="12" w:space="0"/>
            </w:tcBorders>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411" w:type="dxa"/>
            <w:vMerge w:val="restart"/>
            <w:tcBorders>
              <w:top w:val="single" w:color="auto" w:sz="12" w:space="0"/>
            </w:tcBorders>
            <w:vAlign w:val="center"/>
          </w:tcPr>
          <w:p>
            <w:pPr>
              <w:snapToGrid w:val="0"/>
              <w:rPr>
                <w:rFonts w:ascii="Times New Roman" w:hAnsi="Times New Roman" w:cs="宋体"/>
                <w:sz w:val="24"/>
                <w:szCs w:val="24"/>
              </w:rPr>
            </w:pPr>
            <w:bookmarkStart w:id="10" w:name="_Hlk106806491"/>
            <w:r>
              <w:rPr>
                <w:rFonts w:hint="eastAsia" w:ascii="Times New Roman" w:hAnsi="Times New Roman" w:cs="宋体"/>
                <w:sz w:val="24"/>
                <w:szCs w:val="24"/>
              </w:rPr>
              <w:t>专业教育课程</w:t>
            </w:r>
          </w:p>
        </w:tc>
        <w:tc>
          <w:tcPr>
            <w:tcW w:w="425" w:type="dxa"/>
            <w:vMerge w:val="restart"/>
            <w:tcBorders>
              <w:top w:val="single" w:color="auto" w:sz="12" w:space="0"/>
            </w:tcBorders>
            <w:vAlign w:val="center"/>
          </w:tcPr>
          <w:p>
            <w:pPr>
              <w:snapToGrid w:val="0"/>
              <w:rPr>
                <w:rFonts w:ascii="Times New Roman" w:hAnsi="Times New Roman" w:cs="宋体"/>
                <w:sz w:val="24"/>
                <w:szCs w:val="24"/>
              </w:rPr>
            </w:pPr>
            <w:r>
              <w:rPr>
                <w:rFonts w:hint="eastAsia" w:ascii="Times New Roman" w:hAnsi="Times New Roman" w:cs="宋体"/>
                <w:sz w:val="24"/>
                <w:szCs w:val="24"/>
              </w:rPr>
              <w:t>必修课</w:t>
            </w:r>
          </w:p>
        </w:tc>
        <w:tc>
          <w:tcPr>
            <w:tcW w:w="1134" w:type="dxa"/>
            <w:vAlign w:val="center"/>
          </w:tcPr>
          <w:p>
            <w:pPr>
              <w:snapToGrid w:val="0"/>
              <w:jc w:val="center"/>
              <w:rPr>
                <w:rFonts w:ascii="Times New Roman" w:hAnsi="Times New Roman" w:cs="宋体"/>
                <w:sz w:val="24"/>
                <w:szCs w:val="24"/>
              </w:rPr>
            </w:pPr>
            <w:r>
              <w:rPr>
                <w:rFonts w:ascii="Times New Roman" w:hAnsi="Times New Roman" w:cs="宋体"/>
                <w:sz w:val="24"/>
                <w:szCs w:val="24"/>
              </w:rPr>
              <w:t>5110</w:t>
            </w:r>
            <w:r>
              <w:rPr>
                <w:rFonts w:hint="eastAsia" w:ascii="Times New Roman" w:hAnsi="Times New Roman" w:cs="宋体"/>
                <w:sz w:val="24"/>
                <w:szCs w:val="24"/>
              </w:rPr>
              <w:t>48</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半导体结构</w:t>
            </w:r>
          </w:p>
        </w:tc>
        <w:tc>
          <w:tcPr>
            <w:tcW w:w="851" w:type="dxa"/>
            <w:vAlign w:val="center"/>
          </w:tcPr>
          <w:p>
            <w:pPr>
              <w:pStyle w:val="8"/>
              <w:snapToGrid w:val="0"/>
              <w:spacing w:beforeAutospacing="0" w:afterAutospacing="0"/>
              <w:jc w:val="center"/>
              <w:textAlignment w:val="baseline"/>
              <w:rPr>
                <w:rFonts w:ascii="Times New Roman" w:hAnsi="Times New Roman" w:cs="Arial" w:eastAsiaTheme="minorEastAsia"/>
              </w:rPr>
            </w:pPr>
            <w:r>
              <w:rPr>
                <w:rFonts w:hint="eastAsia" w:ascii="Times New Roman" w:hAnsi="Times New Roman" w:cs="Arial"/>
                <w:bCs/>
                <w:kern w:val="24"/>
              </w:rPr>
              <w:t>3</w:t>
            </w:r>
          </w:p>
        </w:tc>
        <w:tc>
          <w:tcPr>
            <w:tcW w:w="850" w:type="dxa"/>
            <w:vAlign w:val="center"/>
          </w:tcPr>
          <w:p>
            <w:pPr>
              <w:pStyle w:val="8"/>
              <w:snapToGrid w:val="0"/>
              <w:spacing w:beforeAutospacing="0" w:afterAutospacing="0"/>
              <w:jc w:val="center"/>
              <w:rPr>
                <w:rFonts w:ascii="Times New Roman" w:hAnsi="Times New Roman" w:cs="Arial" w:eastAsiaTheme="minorEastAsia"/>
              </w:rPr>
            </w:pPr>
          </w:p>
        </w:tc>
        <w:tc>
          <w:tcPr>
            <w:tcW w:w="851" w:type="dxa"/>
            <w:vAlign w:val="center"/>
          </w:tcPr>
          <w:p>
            <w:pPr>
              <w:pStyle w:val="8"/>
              <w:snapToGrid w:val="0"/>
              <w:spacing w:beforeAutospacing="0" w:afterAutospacing="0"/>
              <w:jc w:val="center"/>
              <w:rPr>
                <w:rFonts w:ascii="Times New Roman" w:hAnsi="Times New Roman" w:cs="Arial" w:eastAsiaTheme="minorEastAsia"/>
              </w:rPr>
            </w:pPr>
            <w:r>
              <w:rPr>
                <w:rFonts w:hint="eastAsia" w:ascii="Times New Roman" w:hAnsi="Times New Roman" w:cs="Arial"/>
                <w:bCs/>
                <w:kern w:val="24"/>
              </w:rPr>
              <w:t>4</w:t>
            </w:r>
            <w:r>
              <w:rPr>
                <w:rFonts w:ascii="Times New Roman" w:hAnsi="Times New Roman" w:cs="Arial"/>
                <w:bCs/>
                <w:kern w:val="24"/>
              </w:rPr>
              <w:t>8</w:t>
            </w:r>
          </w:p>
        </w:tc>
        <w:tc>
          <w:tcPr>
            <w:tcW w:w="850" w:type="dxa"/>
            <w:vAlign w:val="center"/>
          </w:tcPr>
          <w:p>
            <w:pPr>
              <w:pStyle w:val="8"/>
              <w:snapToGrid w:val="0"/>
              <w:spacing w:beforeAutospacing="0" w:afterAutospacing="0"/>
              <w:jc w:val="center"/>
              <w:rPr>
                <w:rFonts w:ascii="Times New Roman" w:hAnsi="Times New Roman" w:cs="Arial" w:eastAsiaTheme="minorEastAsia"/>
              </w:rPr>
            </w:pPr>
          </w:p>
        </w:tc>
        <w:tc>
          <w:tcPr>
            <w:tcW w:w="1134" w:type="dxa"/>
            <w:vAlign w:val="center"/>
          </w:tcPr>
          <w:p>
            <w:pPr>
              <w:snapToGrid w:val="0"/>
              <w:jc w:val="center"/>
              <w:rPr>
                <w:rFonts w:ascii="Times New Roman" w:hAnsi="Times New Roman" w:cs="宋体" w:eastAsiaTheme="minorEastAsia"/>
                <w:sz w:val="24"/>
                <w:szCs w:val="24"/>
              </w:rPr>
            </w:pPr>
            <w:r>
              <w:rPr>
                <w:rFonts w:ascii="Times New Roman" w:hAnsi="Times New Roman" w:cs="Arial"/>
                <w:bCs/>
                <w:kern w:val="24"/>
                <w:sz w:val="24"/>
                <w:szCs w:val="24"/>
              </w:rPr>
              <w:t>4</w:t>
            </w:r>
          </w:p>
        </w:tc>
        <w:tc>
          <w:tcPr>
            <w:tcW w:w="851" w:type="dxa"/>
            <w:vAlign w:val="center"/>
          </w:tcPr>
          <w:p>
            <w:pPr>
              <w:snapToGrid w:val="0"/>
              <w:jc w:val="center"/>
              <w:rPr>
                <w:rFonts w:ascii="Times New Roman" w:hAnsi="Times New Roman" w:eastAsiaTheme="minorEastAsia"/>
                <w:sz w:val="24"/>
                <w:szCs w:val="24"/>
                <w:shd w:val="pct10" w:color="auto" w:fill="FFFFFF"/>
              </w:rPr>
            </w:pPr>
            <w:r>
              <w:rPr>
                <w:rFonts w:hint="eastAsia" w:ascii="Times New Roman" w:hAnsi="Times New Roman"/>
                <w:sz w:val="24"/>
                <w:szCs w:val="24"/>
              </w:rPr>
              <w:t>考试</w:t>
            </w:r>
          </w:p>
        </w:tc>
        <w:tc>
          <w:tcPr>
            <w:tcW w:w="3969" w:type="dxa"/>
            <w:gridSpan w:val="4"/>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513043</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半导体结构认识实习</w:t>
            </w:r>
          </w:p>
        </w:tc>
        <w:tc>
          <w:tcPr>
            <w:tcW w:w="851" w:type="dxa"/>
            <w:vAlign w:val="center"/>
          </w:tcPr>
          <w:p>
            <w:pPr>
              <w:pStyle w:val="8"/>
              <w:snapToGrid w:val="0"/>
              <w:spacing w:beforeAutospacing="0" w:afterAutospacing="0"/>
              <w:jc w:val="center"/>
              <w:textAlignment w:val="baseline"/>
              <w:rPr>
                <w:rFonts w:ascii="Times New Roman" w:hAnsi="Times New Roman" w:cs="Arial" w:eastAsiaTheme="minorEastAsia"/>
                <w:bCs/>
                <w:kern w:val="24"/>
              </w:rPr>
            </w:pPr>
            <w:r>
              <w:rPr>
                <w:rFonts w:ascii="Times New Roman" w:hAnsi="Times New Roman" w:cs="Arial"/>
                <w:bCs/>
                <w:kern w:val="24"/>
              </w:rPr>
              <w:t>0.5</w:t>
            </w:r>
          </w:p>
        </w:tc>
        <w:tc>
          <w:tcPr>
            <w:tcW w:w="850" w:type="dxa"/>
            <w:vAlign w:val="center"/>
          </w:tcPr>
          <w:p>
            <w:pPr>
              <w:pStyle w:val="8"/>
              <w:snapToGrid w:val="0"/>
              <w:spacing w:beforeAutospacing="0" w:afterAutospacing="0"/>
              <w:jc w:val="center"/>
              <w:rPr>
                <w:rFonts w:ascii="Times New Roman" w:hAnsi="Times New Roman" w:eastAsiaTheme="minorEastAsia"/>
                <w:bCs/>
                <w:kern w:val="2"/>
              </w:rPr>
            </w:pPr>
            <w:r>
              <w:rPr>
                <w:rFonts w:ascii="Times New Roman" w:hAnsi="Times New Roman" w:cs="Arial"/>
                <w:bCs/>
                <w:kern w:val="24"/>
              </w:rPr>
              <w:t>0.5</w:t>
            </w:r>
          </w:p>
        </w:tc>
        <w:tc>
          <w:tcPr>
            <w:tcW w:w="851" w:type="dxa"/>
            <w:vAlign w:val="center"/>
          </w:tcPr>
          <w:p>
            <w:pPr>
              <w:pStyle w:val="8"/>
              <w:snapToGrid w:val="0"/>
              <w:spacing w:beforeAutospacing="0" w:afterAutospacing="0"/>
              <w:jc w:val="center"/>
              <w:rPr>
                <w:rFonts w:ascii="Times New Roman" w:hAnsi="Times New Roman" w:eastAsiaTheme="minorEastAsia"/>
                <w:bCs/>
                <w:kern w:val="2"/>
              </w:rPr>
            </w:pPr>
            <w:r>
              <w:rPr>
                <w:rFonts w:ascii="Times New Roman" w:hAnsi="Times New Roman" w:cs="Arial"/>
                <w:bCs/>
                <w:kern w:val="24"/>
              </w:rPr>
              <w:t>12</w:t>
            </w:r>
          </w:p>
        </w:tc>
        <w:tc>
          <w:tcPr>
            <w:tcW w:w="850" w:type="dxa"/>
            <w:vAlign w:val="center"/>
          </w:tcPr>
          <w:p>
            <w:pPr>
              <w:pStyle w:val="8"/>
              <w:snapToGrid w:val="0"/>
              <w:spacing w:beforeAutospacing="0" w:afterAutospacing="0"/>
              <w:jc w:val="center"/>
              <w:rPr>
                <w:rFonts w:ascii="Times New Roman" w:hAnsi="Times New Roman" w:eastAsiaTheme="minorEastAsia"/>
                <w:bCs/>
                <w:kern w:val="2"/>
              </w:rPr>
            </w:pPr>
            <w:r>
              <w:rPr>
                <w:rFonts w:ascii="Times New Roman" w:hAnsi="Times New Roman" w:cs="Arial"/>
                <w:bCs/>
                <w:kern w:val="24"/>
              </w:rPr>
              <w:t>12</w:t>
            </w:r>
          </w:p>
        </w:tc>
        <w:tc>
          <w:tcPr>
            <w:tcW w:w="1134" w:type="dxa"/>
            <w:vAlign w:val="center"/>
          </w:tcPr>
          <w:p>
            <w:pPr>
              <w:snapToGrid w:val="0"/>
              <w:jc w:val="center"/>
              <w:rPr>
                <w:rFonts w:ascii="Times New Roman" w:hAnsi="Times New Roman" w:cs="宋体" w:eastAsiaTheme="minorEastAsia"/>
                <w:sz w:val="24"/>
                <w:szCs w:val="24"/>
              </w:rPr>
            </w:pPr>
            <w:r>
              <w:rPr>
                <w:rFonts w:ascii="Times New Roman" w:hAnsi="Times New Roman" w:cs="Arial"/>
                <w:bCs/>
                <w:kern w:val="24"/>
                <w:sz w:val="24"/>
                <w:szCs w:val="24"/>
              </w:rPr>
              <w:t>4</w:t>
            </w:r>
          </w:p>
        </w:tc>
        <w:tc>
          <w:tcPr>
            <w:tcW w:w="851"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考查</w:t>
            </w:r>
          </w:p>
        </w:tc>
        <w:tc>
          <w:tcPr>
            <w:tcW w:w="3969" w:type="dxa"/>
            <w:gridSpan w:val="4"/>
            <w:vAlign w:val="center"/>
          </w:tcPr>
          <w:p>
            <w:pPr>
              <w:snapToGrid w:val="0"/>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511034</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半导体物理</w:t>
            </w:r>
          </w:p>
        </w:tc>
        <w:tc>
          <w:tcPr>
            <w:tcW w:w="851" w:type="dxa"/>
            <w:vAlign w:val="center"/>
          </w:tcPr>
          <w:p>
            <w:pPr>
              <w:pStyle w:val="8"/>
              <w:snapToGrid w:val="0"/>
              <w:spacing w:beforeAutospacing="0" w:afterAutospacing="0"/>
              <w:jc w:val="center"/>
              <w:textAlignment w:val="baseline"/>
              <w:rPr>
                <w:rFonts w:ascii="Times New Roman" w:hAnsi="Times New Roman" w:cs="Arial" w:eastAsiaTheme="minorEastAsia"/>
                <w:bCs/>
                <w:kern w:val="24"/>
              </w:rPr>
            </w:pPr>
            <w:r>
              <w:rPr>
                <w:rFonts w:ascii="Times New Roman" w:hAnsi="Times New Roman" w:cs="Arial"/>
                <w:bCs/>
                <w:kern w:val="24"/>
              </w:rPr>
              <w:t>3.5</w:t>
            </w:r>
          </w:p>
        </w:tc>
        <w:tc>
          <w:tcPr>
            <w:tcW w:w="850" w:type="dxa"/>
            <w:vAlign w:val="center"/>
          </w:tcPr>
          <w:p>
            <w:pPr>
              <w:pStyle w:val="8"/>
              <w:snapToGrid w:val="0"/>
              <w:spacing w:beforeAutospacing="0" w:afterAutospacing="0"/>
              <w:jc w:val="center"/>
              <w:rPr>
                <w:rFonts w:ascii="Times New Roman" w:hAnsi="Times New Roman" w:eastAsiaTheme="minorEastAsia"/>
                <w:bCs/>
                <w:kern w:val="2"/>
              </w:rPr>
            </w:pPr>
          </w:p>
        </w:tc>
        <w:tc>
          <w:tcPr>
            <w:tcW w:w="851" w:type="dxa"/>
            <w:vAlign w:val="center"/>
          </w:tcPr>
          <w:p>
            <w:pPr>
              <w:pStyle w:val="8"/>
              <w:snapToGrid w:val="0"/>
              <w:spacing w:beforeAutospacing="0" w:afterAutospacing="0"/>
              <w:jc w:val="center"/>
              <w:rPr>
                <w:rFonts w:ascii="Times New Roman" w:hAnsi="Times New Roman" w:eastAsiaTheme="minorEastAsia"/>
                <w:bCs/>
                <w:kern w:val="2"/>
              </w:rPr>
            </w:pPr>
            <w:r>
              <w:rPr>
                <w:rFonts w:ascii="Times New Roman" w:hAnsi="Times New Roman" w:cs="Arial"/>
                <w:bCs/>
                <w:kern w:val="24"/>
              </w:rPr>
              <w:t>56</w:t>
            </w:r>
          </w:p>
        </w:tc>
        <w:tc>
          <w:tcPr>
            <w:tcW w:w="850" w:type="dxa"/>
            <w:vAlign w:val="center"/>
          </w:tcPr>
          <w:p>
            <w:pPr>
              <w:pStyle w:val="8"/>
              <w:snapToGrid w:val="0"/>
              <w:spacing w:beforeAutospacing="0" w:afterAutospacing="0"/>
              <w:jc w:val="center"/>
              <w:rPr>
                <w:rFonts w:ascii="Times New Roman" w:hAnsi="Times New Roman" w:eastAsiaTheme="minorEastAsia"/>
                <w:bCs/>
                <w:kern w:val="2"/>
              </w:rPr>
            </w:pPr>
          </w:p>
        </w:tc>
        <w:tc>
          <w:tcPr>
            <w:tcW w:w="1134" w:type="dxa"/>
            <w:vAlign w:val="center"/>
          </w:tcPr>
          <w:p>
            <w:pPr>
              <w:snapToGrid w:val="0"/>
              <w:jc w:val="center"/>
              <w:rPr>
                <w:rFonts w:ascii="Times New Roman" w:hAnsi="Times New Roman" w:eastAsiaTheme="minorEastAsia"/>
                <w:sz w:val="24"/>
                <w:szCs w:val="24"/>
              </w:rPr>
            </w:pPr>
            <w:r>
              <w:rPr>
                <w:rFonts w:hint="eastAsia" w:ascii="Times New Roman" w:hAnsi="Times New Roman" w:cs="Arial"/>
                <w:bCs/>
                <w:kern w:val="24"/>
                <w:sz w:val="24"/>
                <w:szCs w:val="24"/>
              </w:rPr>
              <w:t>5</w:t>
            </w:r>
          </w:p>
        </w:tc>
        <w:tc>
          <w:tcPr>
            <w:tcW w:w="851"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考试</w:t>
            </w:r>
          </w:p>
        </w:tc>
        <w:tc>
          <w:tcPr>
            <w:tcW w:w="3969" w:type="dxa"/>
            <w:gridSpan w:val="4"/>
            <w:vAlign w:val="center"/>
          </w:tcPr>
          <w:p>
            <w:pPr>
              <w:snapToGrid w:val="0"/>
              <w:jc w:val="center"/>
              <w:rPr>
                <w:rFonts w:ascii="Times New Roman" w:hAnsi="Times New Roman" w:cs="宋体"/>
                <w:sz w:val="24"/>
                <w:szCs w:val="24"/>
              </w:rPr>
            </w:pPr>
            <w:r>
              <w:rPr>
                <w:rFonts w:ascii="Times New Roman" w:hAnsi="Times New Roman"/>
                <w:sz w:val="24"/>
                <w:szCs w:val="24"/>
              </w:rPr>
              <w:t>+</w:t>
            </w:r>
            <w:r>
              <w:rPr>
                <w:rFonts w:hint="eastAsia" w:ascii="Times New Roman" w:hAnsi="Times New Roman"/>
                <w:sz w:val="24"/>
                <w:szCs w:val="24"/>
              </w:rPr>
              <w:t>在线</w:t>
            </w:r>
            <w:r>
              <w:rPr>
                <w:rFonts w:ascii="Times New Roman" w:hAnsi="Times New Roman"/>
                <w:sz w:val="24"/>
                <w:szCs w:val="24"/>
              </w:rPr>
              <w:t>8</w:t>
            </w:r>
            <w:r>
              <w:rPr>
                <w:rFonts w:hint="eastAsia" w:ascii="Times New Roman" w:hAnsi="Times New Roman"/>
                <w:sz w:val="24"/>
                <w:szCs w:val="24"/>
              </w:rPr>
              <w:t>学时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513026</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半导体物理实验</w:t>
            </w:r>
          </w:p>
        </w:tc>
        <w:tc>
          <w:tcPr>
            <w:tcW w:w="851" w:type="dxa"/>
            <w:vAlign w:val="center"/>
          </w:tcPr>
          <w:p>
            <w:pPr>
              <w:pStyle w:val="8"/>
              <w:snapToGrid w:val="0"/>
              <w:spacing w:beforeAutospacing="0" w:afterAutospacing="0"/>
              <w:jc w:val="center"/>
              <w:textAlignment w:val="baseline"/>
              <w:rPr>
                <w:rFonts w:ascii="Times New Roman" w:hAnsi="Times New Roman" w:cs="Arial" w:eastAsiaTheme="minorEastAsia"/>
              </w:rPr>
            </w:pPr>
            <w:r>
              <w:rPr>
                <w:rFonts w:hint="eastAsia" w:ascii="Times New Roman" w:hAnsi="Times New Roman" w:cs="Arial"/>
                <w:bCs/>
                <w:kern w:val="24"/>
              </w:rPr>
              <w:t>1</w:t>
            </w:r>
            <w:r>
              <w:rPr>
                <w:rFonts w:ascii="Times New Roman" w:hAnsi="Times New Roman" w:cs="Arial"/>
                <w:bCs/>
                <w:kern w:val="24"/>
              </w:rPr>
              <w:t>.5</w:t>
            </w:r>
          </w:p>
        </w:tc>
        <w:tc>
          <w:tcPr>
            <w:tcW w:w="850" w:type="dxa"/>
            <w:vAlign w:val="center"/>
          </w:tcPr>
          <w:p>
            <w:pPr>
              <w:pStyle w:val="8"/>
              <w:snapToGrid w:val="0"/>
              <w:spacing w:beforeAutospacing="0" w:afterAutospacing="0"/>
              <w:jc w:val="center"/>
              <w:rPr>
                <w:rFonts w:ascii="Times New Roman" w:hAnsi="Times New Roman" w:cs="Arial" w:eastAsiaTheme="minorEastAsia"/>
              </w:rPr>
            </w:pPr>
            <w:r>
              <w:rPr>
                <w:rFonts w:hint="eastAsia" w:ascii="Times New Roman" w:hAnsi="Times New Roman" w:cs="Arial"/>
                <w:bCs/>
                <w:kern w:val="24"/>
              </w:rPr>
              <w:t>1</w:t>
            </w:r>
            <w:r>
              <w:rPr>
                <w:rFonts w:ascii="Times New Roman" w:hAnsi="Times New Roman" w:cs="Arial"/>
                <w:bCs/>
                <w:kern w:val="24"/>
              </w:rPr>
              <w:t>.5</w:t>
            </w:r>
          </w:p>
        </w:tc>
        <w:tc>
          <w:tcPr>
            <w:tcW w:w="851" w:type="dxa"/>
            <w:vAlign w:val="center"/>
          </w:tcPr>
          <w:p>
            <w:pPr>
              <w:pStyle w:val="8"/>
              <w:snapToGrid w:val="0"/>
              <w:spacing w:beforeAutospacing="0" w:afterAutospacing="0"/>
              <w:jc w:val="center"/>
              <w:rPr>
                <w:rFonts w:ascii="Times New Roman" w:hAnsi="Times New Roman" w:cs="Arial" w:eastAsiaTheme="minorEastAsia"/>
              </w:rPr>
            </w:pPr>
            <w:r>
              <w:rPr>
                <w:rFonts w:hint="eastAsia" w:ascii="Times New Roman" w:hAnsi="Times New Roman" w:cs="Arial"/>
                <w:bCs/>
                <w:kern w:val="24"/>
              </w:rPr>
              <w:t>3</w:t>
            </w:r>
            <w:r>
              <w:rPr>
                <w:rFonts w:ascii="Times New Roman" w:hAnsi="Times New Roman" w:cs="Arial"/>
                <w:bCs/>
                <w:kern w:val="24"/>
              </w:rPr>
              <w:t>6</w:t>
            </w:r>
          </w:p>
        </w:tc>
        <w:tc>
          <w:tcPr>
            <w:tcW w:w="850" w:type="dxa"/>
            <w:vAlign w:val="center"/>
          </w:tcPr>
          <w:p>
            <w:pPr>
              <w:pStyle w:val="8"/>
              <w:snapToGrid w:val="0"/>
              <w:spacing w:beforeAutospacing="0" w:afterAutospacing="0"/>
              <w:jc w:val="center"/>
              <w:rPr>
                <w:rFonts w:ascii="Times New Roman" w:hAnsi="Times New Roman" w:cs="Arial" w:eastAsiaTheme="minorEastAsia"/>
              </w:rPr>
            </w:pPr>
            <w:r>
              <w:rPr>
                <w:rFonts w:hint="eastAsia" w:ascii="Times New Roman" w:hAnsi="Times New Roman" w:cs="Arial"/>
                <w:bCs/>
                <w:kern w:val="24"/>
              </w:rPr>
              <w:t>3</w:t>
            </w:r>
            <w:r>
              <w:rPr>
                <w:rFonts w:ascii="Times New Roman" w:hAnsi="Times New Roman" w:cs="Arial"/>
                <w:bCs/>
                <w:kern w:val="24"/>
              </w:rPr>
              <w:t>6</w:t>
            </w:r>
          </w:p>
        </w:tc>
        <w:tc>
          <w:tcPr>
            <w:tcW w:w="1134" w:type="dxa"/>
            <w:vAlign w:val="center"/>
          </w:tcPr>
          <w:p>
            <w:pPr>
              <w:snapToGrid w:val="0"/>
              <w:jc w:val="center"/>
              <w:rPr>
                <w:rFonts w:ascii="Times New Roman" w:hAnsi="Times New Roman" w:cs="宋体" w:eastAsiaTheme="minorEastAsia"/>
                <w:sz w:val="24"/>
                <w:szCs w:val="24"/>
              </w:rPr>
            </w:pPr>
            <w:r>
              <w:rPr>
                <w:rFonts w:hint="eastAsia" w:ascii="Times New Roman" w:hAnsi="Times New Roman" w:cs="Arial"/>
                <w:bCs/>
                <w:kern w:val="24"/>
                <w:sz w:val="24"/>
                <w:szCs w:val="24"/>
              </w:rPr>
              <w:t>6</w:t>
            </w:r>
          </w:p>
        </w:tc>
        <w:tc>
          <w:tcPr>
            <w:tcW w:w="851" w:type="dxa"/>
            <w:vAlign w:val="center"/>
          </w:tcPr>
          <w:p>
            <w:pPr>
              <w:snapToGrid w:val="0"/>
              <w:jc w:val="center"/>
              <w:rPr>
                <w:rFonts w:ascii="Times New Roman" w:hAnsi="Times New Roman" w:eastAsiaTheme="minorEastAsia"/>
                <w:sz w:val="24"/>
                <w:szCs w:val="24"/>
              </w:rPr>
            </w:pPr>
            <w:r>
              <w:rPr>
                <w:rFonts w:ascii="Times New Roman" w:hAnsi="Times New Roman"/>
                <w:sz w:val="24"/>
                <w:szCs w:val="24"/>
              </w:rPr>
              <w:t>考查</w:t>
            </w:r>
          </w:p>
        </w:tc>
        <w:tc>
          <w:tcPr>
            <w:tcW w:w="3969" w:type="dxa"/>
            <w:gridSpan w:val="4"/>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8"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511035</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半导体材料</w:t>
            </w:r>
          </w:p>
        </w:tc>
        <w:tc>
          <w:tcPr>
            <w:tcW w:w="851" w:type="dxa"/>
            <w:vAlign w:val="center"/>
          </w:tcPr>
          <w:p>
            <w:pPr>
              <w:pStyle w:val="8"/>
              <w:snapToGrid w:val="0"/>
              <w:spacing w:beforeAutospacing="0" w:afterAutospacing="0"/>
              <w:jc w:val="center"/>
              <w:textAlignment w:val="baseline"/>
              <w:rPr>
                <w:rFonts w:ascii="Times New Roman" w:hAnsi="Times New Roman" w:cs="Arial" w:eastAsiaTheme="minorEastAsia"/>
                <w:bCs/>
                <w:kern w:val="24"/>
              </w:rPr>
            </w:pPr>
            <w:r>
              <w:rPr>
                <w:rFonts w:hint="eastAsia" w:ascii="Times New Roman" w:hAnsi="Times New Roman" w:cs="Arial"/>
                <w:bCs/>
                <w:kern w:val="24"/>
              </w:rPr>
              <w:t>3</w:t>
            </w:r>
          </w:p>
        </w:tc>
        <w:tc>
          <w:tcPr>
            <w:tcW w:w="850" w:type="dxa"/>
            <w:vAlign w:val="center"/>
          </w:tcPr>
          <w:p>
            <w:pPr>
              <w:pStyle w:val="8"/>
              <w:snapToGrid w:val="0"/>
              <w:spacing w:beforeAutospacing="0" w:afterAutospacing="0"/>
              <w:jc w:val="center"/>
              <w:rPr>
                <w:rFonts w:ascii="Times New Roman" w:hAnsi="Times New Roman" w:eastAsiaTheme="minorEastAsia"/>
                <w:bCs/>
                <w:kern w:val="2"/>
              </w:rPr>
            </w:pPr>
          </w:p>
        </w:tc>
        <w:tc>
          <w:tcPr>
            <w:tcW w:w="851" w:type="dxa"/>
            <w:vAlign w:val="center"/>
          </w:tcPr>
          <w:p>
            <w:pPr>
              <w:pStyle w:val="8"/>
              <w:snapToGrid w:val="0"/>
              <w:spacing w:beforeAutospacing="0" w:afterAutospacing="0"/>
              <w:jc w:val="center"/>
              <w:rPr>
                <w:rFonts w:ascii="Times New Roman" w:hAnsi="Times New Roman" w:eastAsiaTheme="minorEastAsia"/>
                <w:bCs/>
                <w:kern w:val="2"/>
              </w:rPr>
            </w:pPr>
            <w:r>
              <w:rPr>
                <w:rFonts w:hint="eastAsia" w:ascii="Times New Roman" w:hAnsi="Times New Roman" w:cs="Arial"/>
                <w:bCs/>
                <w:kern w:val="24"/>
              </w:rPr>
              <w:t>48</w:t>
            </w:r>
          </w:p>
        </w:tc>
        <w:tc>
          <w:tcPr>
            <w:tcW w:w="850" w:type="dxa"/>
            <w:vAlign w:val="center"/>
          </w:tcPr>
          <w:p>
            <w:pPr>
              <w:pStyle w:val="8"/>
              <w:snapToGrid w:val="0"/>
              <w:spacing w:beforeAutospacing="0" w:afterAutospacing="0"/>
              <w:jc w:val="center"/>
              <w:rPr>
                <w:rFonts w:ascii="Times New Roman" w:hAnsi="Times New Roman" w:eastAsiaTheme="minorEastAsia"/>
                <w:bCs/>
                <w:kern w:val="2"/>
              </w:rPr>
            </w:pPr>
          </w:p>
        </w:tc>
        <w:tc>
          <w:tcPr>
            <w:tcW w:w="1134" w:type="dxa"/>
            <w:vAlign w:val="center"/>
          </w:tcPr>
          <w:p>
            <w:pPr>
              <w:snapToGrid w:val="0"/>
              <w:jc w:val="center"/>
              <w:rPr>
                <w:rFonts w:ascii="Times New Roman" w:hAnsi="Times New Roman" w:cs="宋体" w:eastAsiaTheme="minorEastAsia"/>
                <w:sz w:val="24"/>
                <w:szCs w:val="24"/>
              </w:rPr>
            </w:pPr>
            <w:r>
              <w:rPr>
                <w:rFonts w:hint="eastAsia" w:ascii="Times New Roman" w:hAnsi="Times New Roman" w:cs="Arial"/>
                <w:bCs/>
                <w:kern w:val="24"/>
                <w:sz w:val="24"/>
                <w:szCs w:val="24"/>
              </w:rPr>
              <w:t>5</w:t>
            </w:r>
          </w:p>
        </w:tc>
        <w:tc>
          <w:tcPr>
            <w:tcW w:w="851"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考试</w:t>
            </w:r>
          </w:p>
        </w:tc>
        <w:tc>
          <w:tcPr>
            <w:tcW w:w="3969" w:type="dxa"/>
            <w:gridSpan w:val="4"/>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513027</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半导体材料实验</w:t>
            </w:r>
          </w:p>
        </w:tc>
        <w:tc>
          <w:tcPr>
            <w:tcW w:w="851" w:type="dxa"/>
            <w:vAlign w:val="center"/>
          </w:tcPr>
          <w:p>
            <w:pPr>
              <w:pStyle w:val="8"/>
              <w:snapToGrid w:val="0"/>
              <w:spacing w:beforeAutospacing="0" w:afterAutospacing="0"/>
              <w:jc w:val="center"/>
              <w:textAlignment w:val="baseline"/>
              <w:rPr>
                <w:rFonts w:ascii="Times New Roman" w:hAnsi="Times New Roman" w:eastAsiaTheme="minorEastAsia"/>
              </w:rPr>
            </w:pPr>
            <w:r>
              <w:rPr>
                <w:rFonts w:ascii="Times New Roman" w:hAnsi="Times New Roman" w:cs="Arial"/>
                <w:bCs/>
                <w:kern w:val="24"/>
              </w:rPr>
              <w:t>1.5</w:t>
            </w:r>
          </w:p>
        </w:tc>
        <w:tc>
          <w:tcPr>
            <w:tcW w:w="850" w:type="dxa"/>
            <w:vAlign w:val="center"/>
          </w:tcPr>
          <w:p>
            <w:pPr>
              <w:pStyle w:val="8"/>
              <w:snapToGrid w:val="0"/>
              <w:spacing w:beforeAutospacing="0" w:afterAutospacing="0"/>
              <w:jc w:val="center"/>
              <w:rPr>
                <w:rFonts w:ascii="Times New Roman" w:hAnsi="Times New Roman" w:eastAsiaTheme="minorEastAsia"/>
              </w:rPr>
            </w:pPr>
            <w:r>
              <w:rPr>
                <w:rFonts w:ascii="Times New Roman" w:hAnsi="Times New Roman" w:cs="Arial"/>
                <w:bCs/>
                <w:kern w:val="24"/>
              </w:rPr>
              <w:t>1.5</w:t>
            </w:r>
          </w:p>
        </w:tc>
        <w:tc>
          <w:tcPr>
            <w:tcW w:w="851" w:type="dxa"/>
            <w:vAlign w:val="center"/>
          </w:tcPr>
          <w:p>
            <w:pPr>
              <w:pStyle w:val="8"/>
              <w:snapToGrid w:val="0"/>
              <w:spacing w:beforeAutospacing="0" w:afterAutospacing="0"/>
              <w:jc w:val="center"/>
              <w:rPr>
                <w:rFonts w:ascii="Times New Roman" w:hAnsi="Times New Roman" w:cs="宋体" w:eastAsiaTheme="minorEastAsia"/>
              </w:rPr>
            </w:pPr>
            <w:r>
              <w:rPr>
                <w:rFonts w:ascii="Times New Roman" w:hAnsi="Times New Roman" w:cs="Arial"/>
                <w:bCs/>
                <w:kern w:val="24"/>
              </w:rPr>
              <w:t>36</w:t>
            </w:r>
          </w:p>
        </w:tc>
        <w:tc>
          <w:tcPr>
            <w:tcW w:w="850" w:type="dxa"/>
            <w:vAlign w:val="center"/>
          </w:tcPr>
          <w:p>
            <w:pPr>
              <w:pStyle w:val="8"/>
              <w:snapToGrid w:val="0"/>
              <w:spacing w:beforeAutospacing="0" w:afterAutospacing="0"/>
              <w:jc w:val="center"/>
              <w:rPr>
                <w:rFonts w:ascii="Times New Roman" w:hAnsi="Times New Roman" w:cs="宋体" w:eastAsiaTheme="minorEastAsia"/>
              </w:rPr>
            </w:pPr>
            <w:r>
              <w:rPr>
                <w:rFonts w:ascii="Times New Roman" w:hAnsi="Times New Roman" w:cs="Arial"/>
                <w:bCs/>
                <w:kern w:val="24"/>
              </w:rPr>
              <w:t>36</w:t>
            </w:r>
          </w:p>
        </w:tc>
        <w:tc>
          <w:tcPr>
            <w:tcW w:w="1134" w:type="dxa"/>
            <w:vAlign w:val="center"/>
          </w:tcPr>
          <w:p>
            <w:pPr>
              <w:snapToGrid w:val="0"/>
              <w:jc w:val="center"/>
              <w:rPr>
                <w:rFonts w:ascii="Times New Roman" w:hAnsi="Times New Roman" w:eastAsiaTheme="minorEastAsia"/>
                <w:kern w:val="0"/>
                <w:sz w:val="24"/>
                <w:szCs w:val="24"/>
              </w:rPr>
            </w:pPr>
            <w:r>
              <w:rPr>
                <w:rFonts w:ascii="Times New Roman" w:hAnsi="Times New Roman" w:cs="Arial"/>
                <w:bCs/>
                <w:kern w:val="24"/>
                <w:sz w:val="24"/>
                <w:szCs w:val="24"/>
              </w:rPr>
              <w:t>6</w:t>
            </w:r>
          </w:p>
        </w:tc>
        <w:tc>
          <w:tcPr>
            <w:tcW w:w="851" w:type="dxa"/>
            <w:vAlign w:val="center"/>
          </w:tcPr>
          <w:p>
            <w:pPr>
              <w:snapToGrid w:val="0"/>
              <w:jc w:val="center"/>
              <w:rPr>
                <w:rFonts w:ascii="Times New Roman" w:hAnsi="Times New Roman" w:eastAsiaTheme="minorEastAsia"/>
                <w:sz w:val="24"/>
                <w:szCs w:val="24"/>
              </w:rPr>
            </w:pPr>
            <w:r>
              <w:rPr>
                <w:rFonts w:ascii="Times New Roman" w:hAnsi="Times New Roman"/>
                <w:sz w:val="24"/>
                <w:szCs w:val="24"/>
              </w:rPr>
              <w:t>考查</w:t>
            </w:r>
          </w:p>
        </w:tc>
        <w:tc>
          <w:tcPr>
            <w:tcW w:w="3969" w:type="dxa"/>
            <w:gridSpan w:val="4"/>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511036</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半导体器件物理</w:t>
            </w:r>
          </w:p>
        </w:tc>
        <w:tc>
          <w:tcPr>
            <w:tcW w:w="851" w:type="dxa"/>
            <w:vAlign w:val="center"/>
          </w:tcPr>
          <w:p>
            <w:pPr>
              <w:pStyle w:val="8"/>
              <w:snapToGrid w:val="0"/>
              <w:spacing w:beforeAutospacing="0" w:afterAutospacing="0"/>
              <w:jc w:val="center"/>
              <w:textAlignment w:val="baseline"/>
              <w:rPr>
                <w:rFonts w:ascii="Times New Roman" w:hAnsi="Times New Roman" w:eastAsiaTheme="minorEastAsia"/>
              </w:rPr>
            </w:pPr>
            <w:r>
              <w:rPr>
                <w:rFonts w:ascii="Times New Roman" w:hAnsi="Times New Roman" w:cs="Arial"/>
                <w:bCs/>
                <w:kern w:val="24"/>
              </w:rPr>
              <w:t>3.5</w:t>
            </w:r>
          </w:p>
        </w:tc>
        <w:tc>
          <w:tcPr>
            <w:tcW w:w="850" w:type="dxa"/>
            <w:vAlign w:val="center"/>
          </w:tcPr>
          <w:p>
            <w:pPr>
              <w:pStyle w:val="8"/>
              <w:snapToGrid w:val="0"/>
              <w:spacing w:beforeAutospacing="0" w:afterAutospacing="0"/>
              <w:jc w:val="center"/>
              <w:rPr>
                <w:rFonts w:ascii="Times New Roman" w:hAnsi="Times New Roman" w:eastAsiaTheme="minorEastAsia"/>
              </w:rPr>
            </w:pPr>
          </w:p>
        </w:tc>
        <w:tc>
          <w:tcPr>
            <w:tcW w:w="851" w:type="dxa"/>
            <w:vAlign w:val="center"/>
          </w:tcPr>
          <w:p>
            <w:pPr>
              <w:pStyle w:val="8"/>
              <w:snapToGrid w:val="0"/>
              <w:spacing w:beforeAutospacing="0" w:afterAutospacing="0"/>
              <w:jc w:val="center"/>
              <w:rPr>
                <w:rFonts w:ascii="Times New Roman" w:hAnsi="Times New Roman" w:cs="宋体" w:eastAsiaTheme="minorEastAsia"/>
              </w:rPr>
            </w:pPr>
            <w:r>
              <w:rPr>
                <w:rFonts w:ascii="Times New Roman" w:hAnsi="Times New Roman" w:cs="Arial"/>
                <w:bCs/>
                <w:kern w:val="24"/>
              </w:rPr>
              <w:t>56</w:t>
            </w:r>
          </w:p>
        </w:tc>
        <w:tc>
          <w:tcPr>
            <w:tcW w:w="850" w:type="dxa"/>
            <w:vAlign w:val="center"/>
          </w:tcPr>
          <w:p>
            <w:pPr>
              <w:pStyle w:val="8"/>
              <w:snapToGrid w:val="0"/>
              <w:spacing w:beforeAutospacing="0" w:afterAutospacing="0"/>
              <w:jc w:val="center"/>
              <w:rPr>
                <w:rFonts w:ascii="Times New Roman" w:hAnsi="Times New Roman" w:cs="宋体" w:eastAsiaTheme="minorEastAsia"/>
              </w:rPr>
            </w:pPr>
          </w:p>
        </w:tc>
        <w:tc>
          <w:tcPr>
            <w:tcW w:w="1134" w:type="dxa"/>
            <w:vAlign w:val="center"/>
          </w:tcPr>
          <w:p>
            <w:pPr>
              <w:snapToGrid w:val="0"/>
              <w:jc w:val="center"/>
              <w:rPr>
                <w:rFonts w:ascii="Times New Roman" w:hAnsi="Times New Roman" w:eastAsiaTheme="minorEastAsia"/>
                <w:kern w:val="0"/>
                <w:sz w:val="24"/>
                <w:szCs w:val="24"/>
              </w:rPr>
            </w:pPr>
            <w:r>
              <w:rPr>
                <w:rFonts w:ascii="Times New Roman" w:hAnsi="Times New Roman" w:cs="Arial"/>
                <w:bCs/>
                <w:kern w:val="24"/>
                <w:sz w:val="24"/>
                <w:szCs w:val="24"/>
              </w:rPr>
              <w:t>6</w:t>
            </w:r>
          </w:p>
        </w:tc>
        <w:tc>
          <w:tcPr>
            <w:tcW w:w="851"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考试</w:t>
            </w:r>
          </w:p>
        </w:tc>
        <w:tc>
          <w:tcPr>
            <w:tcW w:w="3969" w:type="dxa"/>
            <w:gridSpan w:val="4"/>
            <w:vAlign w:val="center"/>
          </w:tcPr>
          <w:p>
            <w:pPr>
              <w:snapToGrid w:val="0"/>
              <w:jc w:val="center"/>
              <w:rPr>
                <w:rFonts w:ascii="Times New Roman" w:hAnsi="Times New Roman" w:cs="宋体"/>
                <w:sz w:val="24"/>
                <w:szCs w:val="24"/>
              </w:rPr>
            </w:pPr>
            <w:r>
              <w:rPr>
                <w:rFonts w:ascii="Times New Roman" w:hAnsi="Times New Roman"/>
                <w:sz w:val="24"/>
                <w:szCs w:val="24"/>
              </w:rPr>
              <w:t>+</w:t>
            </w:r>
            <w:r>
              <w:rPr>
                <w:rFonts w:hint="eastAsia" w:ascii="Times New Roman" w:hAnsi="Times New Roman"/>
                <w:sz w:val="24"/>
                <w:szCs w:val="24"/>
              </w:rPr>
              <w:t>在线</w:t>
            </w:r>
            <w:r>
              <w:rPr>
                <w:rFonts w:ascii="Times New Roman" w:hAnsi="Times New Roman"/>
                <w:sz w:val="24"/>
                <w:szCs w:val="24"/>
              </w:rPr>
              <w:t>8</w:t>
            </w:r>
            <w:r>
              <w:rPr>
                <w:rFonts w:hint="eastAsia" w:ascii="Times New Roman" w:hAnsi="Times New Roman"/>
                <w:sz w:val="24"/>
                <w:szCs w:val="24"/>
              </w:rPr>
              <w:t>学时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8"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513029</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半导体器件工艺实验</w:t>
            </w:r>
          </w:p>
        </w:tc>
        <w:tc>
          <w:tcPr>
            <w:tcW w:w="851" w:type="dxa"/>
            <w:vAlign w:val="center"/>
          </w:tcPr>
          <w:p>
            <w:pPr>
              <w:pStyle w:val="8"/>
              <w:snapToGrid w:val="0"/>
              <w:spacing w:beforeAutospacing="0" w:afterAutospacing="0"/>
              <w:jc w:val="center"/>
              <w:textAlignment w:val="baseline"/>
              <w:rPr>
                <w:rFonts w:ascii="Times New Roman" w:hAnsi="Times New Roman" w:eastAsiaTheme="minorEastAsia"/>
              </w:rPr>
            </w:pPr>
            <w:r>
              <w:rPr>
                <w:rFonts w:hint="eastAsia" w:ascii="Times New Roman" w:hAnsi="Times New Roman" w:cs="Arial"/>
                <w:bCs/>
                <w:kern w:val="24"/>
              </w:rPr>
              <w:t>1</w:t>
            </w:r>
            <w:r>
              <w:rPr>
                <w:rFonts w:ascii="Times New Roman" w:hAnsi="Times New Roman" w:cs="Arial"/>
                <w:bCs/>
                <w:kern w:val="24"/>
              </w:rPr>
              <w:t>.5</w:t>
            </w:r>
          </w:p>
        </w:tc>
        <w:tc>
          <w:tcPr>
            <w:tcW w:w="850" w:type="dxa"/>
            <w:vAlign w:val="center"/>
          </w:tcPr>
          <w:p>
            <w:pPr>
              <w:pStyle w:val="8"/>
              <w:snapToGrid w:val="0"/>
              <w:spacing w:beforeAutospacing="0" w:afterAutospacing="0"/>
              <w:jc w:val="center"/>
              <w:rPr>
                <w:rFonts w:ascii="Times New Roman" w:hAnsi="Times New Roman" w:eastAsiaTheme="minorEastAsia"/>
              </w:rPr>
            </w:pPr>
            <w:r>
              <w:rPr>
                <w:rFonts w:hint="eastAsia" w:ascii="Times New Roman" w:hAnsi="Times New Roman" w:cs="Arial"/>
                <w:bCs/>
                <w:kern w:val="24"/>
              </w:rPr>
              <w:t>1</w:t>
            </w:r>
            <w:r>
              <w:rPr>
                <w:rFonts w:ascii="Times New Roman" w:hAnsi="Times New Roman" w:cs="Arial"/>
                <w:bCs/>
                <w:kern w:val="24"/>
              </w:rPr>
              <w:t>.5</w:t>
            </w:r>
          </w:p>
        </w:tc>
        <w:tc>
          <w:tcPr>
            <w:tcW w:w="851" w:type="dxa"/>
            <w:vAlign w:val="center"/>
          </w:tcPr>
          <w:p>
            <w:pPr>
              <w:pStyle w:val="8"/>
              <w:snapToGrid w:val="0"/>
              <w:spacing w:beforeAutospacing="0" w:afterAutospacing="0"/>
              <w:jc w:val="center"/>
              <w:rPr>
                <w:rFonts w:ascii="Times New Roman" w:hAnsi="Times New Roman" w:cs="宋体" w:eastAsiaTheme="minorEastAsia"/>
              </w:rPr>
            </w:pPr>
            <w:r>
              <w:rPr>
                <w:rFonts w:ascii="Times New Roman" w:hAnsi="Times New Roman" w:cs="Arial"/>
                <w:bCs/>
                <w:kern w:val="24"/>
              </w:rPr>
              <w:t>36</w:t>
            </w:r>
          </w:p>
        </w:tc>
        <w:tc>
          <w:tcPr>
            <w:tcW w:w="850" w:type="dxa"/>
            <w:vAlign w:val="center"/>
          </w:tcPr>
          <w:p>
            <w:pPr>
              <w:pStyle w:val="8"/>
              <w:snapToGrid w:val="0"/>
              <w:spacing w:beforeAutospacing="0" w:afterAutospacing="0"/>
              <w:jc w:val="center"/>
              <w:rPr>
                <w:rFonts w:ascii="Times New Roman" w:hAnsi="Times New Roman" w:cs="宋体" w:eastAsiaTheme="minorEastAsia"/>
              </w:rPr>
            </w:pPr>
            <w:r>
              <w:rPr>
                <w:rFonts w:ascii="Times New Roman" w:hAnsi="Times New Roman" w:cs="Arial"/>
                <w:bCs/>
                <w:kern w:val="24"/>
              </w:rPr>
              <w:t>36</w:t>
            </w:r>
          </w:p>
        </w:tc>
        <w:tc>
          <w:tcPr>
            <w:tcW w:w="1134" w:type="dxa"/>
            <w:vAlign w:val="center"/>
          </w:tcPr>
          <w:p>
            <w:pPr>
              <w:snapToGrid w:val="0"/>
              <w:jc w:val="center"/>
              <w:rPr>
                <w:rFonts w:ascii="Times New Roman" w:hAnsi="Times New Roman" w:eastAsiaTheme="minorEastAsia"/>
                <w:kern w:val="0"/>
                <w:sz w:val="24"/>
                <w:szCs w:val="24"/>
              </w:rPr>
            </w:pPr>
            <w:r>
              <w:rPr>
                <w:rFonts w:hint="eastAsia" w:ascii="Times New Roman" w:hAnsi="Times New Roman" w:cs="Arial"/>
                <w:bCs/>
                <w:kern w:val="24"/>
                <w:sz w:val="24"/>
                <w:szCs w:val="24"/>
              </w:rPr>
              <w:t>7</w:t>
            </w:r>
          </w:p>
        </w:tc>
        <w:tc>
          <w:tcPr>
            <w:tcW w:w="851" w:type="dxa"/>
            <w:vAlign w:val="center"/>
          </w:tcPr>
          <w:p>
            <w:pPr>
              <w:snapToGrid w:val="0"/>
              <w:jc w:val="center"/>
              <w:rPr>
                <w:rFonts w:ascii="Times New Roman" w:hAnsi="Times New Roman" w:eastAsiaTheme="minorEastAsia"/>
                <w:sz w:val="24"/>
                <w:szCs w:val="24"/>
              </w:rPr>
            </w:pPr>
            <w:r>
              <w:rPr>
                <w:rFonts w:ascii="Times New Roman" w:hAnsi="Times New Roman"/>
                <w:sz w:val="24"/>
                <w:szCs w:val="24"/>
              </w:rPr>
              <w:t>考查</w:t>
            </w:r>
          </w:p>
        </w:tc>
        <w:tc>
          <w:tcPr>
            <w:tcW w:w="3969" w:type="dxa"/>
            <w:gridSpan w:val="4"/>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3"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513028</w:t>
            </w:r>
          </w:p>
        </w:tc>
        <w:tc>
          <w:tcPr>
            <w:tcW w:w="3118" w:type="dxa"/>
            <w:vAlign w:val="center"/>
          </w:tcPr>
          <w:p>
            <w:pPr>
              <w:snapToGrid w:val="0"/>
              <w:jc w:val="center"/>
              <w:rPr>
                <w:rFonts w:ascii="Times New Roman" w:hAnsi="Times New Roman" w:eastAsiaTheme="minorEastAsia"/>
                <w:sz w:val="24"/>
                <w:szCs w:val="24"/>
              </w:rPr>
            </w:pPr>
            <w:r>
              <w:rPr>
                <w:rFonts w:hint="eastAsia" w:ascii="Times New Roman" w:hAnsi="Times New Roman"/>
                <w:sz w:val="24"/>
                <w:szCs w:val="24"/>
              </w:rPr>
              <w:t>半导体器件测试实验</w:t>
            </w:r>
          </w:p>
        </w:tc>
        <w:tc>
          <w:tcPr>
            <w:tcW w:w="851" w:type="dxa"/>
            <w:vAlign w:val="center"/>
          </w:tcPr>
          <w:p>
            <w:pPr>
              <w:pStyle w:val="8"/>
              <w:snapToGrid w:val="0"/>
              <w:spacing w:beforeAutospacing="0" w:afterAutospacing="0"/>
              <w:jc w:val="center"/>
              <w:textAlignment w:val="baseline"/>
              <w:rPr>
                <w:rFonts w:ascii="Times New Roman" w:hAnsi="Times New Roman" w:eastAsiaTheme="minorEastAsia"/>
              </w:rPr>
            </w:pPr>
            <w:r>
              <w:rPr>
                <w:rFonts w:hint="eastAsia" w:ascii="Times New Roman" w:hAnsi="Times New Roman" w:cs="Arial"/>
                <w:bCs/>
                <w:kern w:val="24"/>
              </w:rPr>
              <w:t>1</w:t>
            </w:r>
            <w:r>
              <w:rPr>
                <w:rFonts w:ascii="Times New Roman" w:hAnsi="Times New Roman" w:cs="Arial"/>
                <w:bCs/>
                <w:kern w:val="24"/>
              </w:rPr>
              <w:t>.5</w:t>
            </w:r>
          </w:p>
        </w:tc>
        <w:tc>
          <w:tcPr>
            <w:tcW w:w="850" w:type="dxa"/>
            <w:vAlign w:val="center"/>
          </w:tcPr>
          <w:p>
            <w:pPr>
              <w:pStyle w:val="8"/>
              <w:snapToGrid w:val="0"/>
              <w:spacing w:beforeAutospacing="0" w:afterAutospacing="0"/>
              <w:jc w:val="center"/>
              <w:rPr>
                <w:rFonts w:ascii="Times New Roman" w:hAnsi="Times New Roman" w:eastAsiaTheme="minorEastAsia"/>
              </w:rPr>
            </w:pPr>
            <w:r>
              <w:rPr>
                <w:rFonts w:hint="eastAsia" w:ascii="Times New Roman" w:hAnsi="Times New Roman" w:cs="Arial"/>
                <w:bCs/>
                <w:kern w:val="24"/>
              </w:rPr>
              <w:t>1</w:t>
            </w:r>
            <w:r>
              <w:rPr>
                <w:rFonts w:ascii="Times New Roman" w:hAnsi="Times New Roman" w:cs="Arial"/>
                <w:bCs/>
                <w:kern w:val="24"/>
              </w:rPr>
              <w:t>.5</w:t>
            </w:r>
          </w:p>
        </w:tc>
        <w:tc>
          <w:tcPr>
            <w:tcW w:w="851" w:type="dxa"/>
            <w:vAlign w:val="center"/>
          </w:tcPr>
          <w:p>
            <w:pPr>
              <w:pStyle w:val="8"/>
              <w:snapToGrid w:val="0"/>
              <w:spacing w:beforeAutospacing="0" w:afterAutospacing="0"/>
              <w:jc w:val="center"/>
              <w:rPr>
                <w:rFonts w:ascii="Times New Roman" w:hAnsi="Times New Roman" w:cs="宋体" w:eastAsiaTheme="minorEastAsia"/>
              </w:rPr>
            </w:pPr>
            <w:r>
              <w:rPr>
                <w:rFonts w:ascii="Times New Roman" w:hAnsi="Times New Roman" w:cs="Arial"/>
                <w:bCs/>
                <w:kern w:val="24"/>
              </w:rPr>
              <w:t>36</w:t>
            </w:r>
          </w:p>
        </w:tc>
        <w:tc>
          <w:tcPr>
            <w:tcW w:w="850" w:type="dxa"/>
            <w:vAlign w:val="center"/>
          </w:tcPr>
          <w:p>
            <w:pPr>
              <w:pStyle w:val="8"/>
              <w:snapToGrid w:val="0"/>
              <w:spacing w:beforeAutospacing="0" w:afterAutospacing="0"/>
              <w:jc w:val="center"/>
              <w:rPr>
                <w:rFonts w:ascii="Times New Roman" w:hAnsi="Times New Roman" w:cs="宋体" w:eastAsiaTheme="minorEastAsia"/>
              </w:rPr>
            </w:pPr>
            <w:r>
              <w:rPr>
                <w:rFonts w:ascii="Times New Roman" w:hAnsi="Times New Roman" w:cs="Arial"/>
                <w:bCs/>
                <w:kern w:val="24"/>
              </w:rPr>
              <w:t>36</w:t>
            </w:r>
          </w:p>
        </w:tc>
        <w:tc>
          <w:tcPr>
            <w:tcW w:w="1134" w:type="dxa"/>
            <w:vAlign w:val="center"/>
          </w:tcPr>
          <w:p>
            <w:pPr>
              <w:snapToGrid w:val="0"/>
              <w:jc w:val="center"/>
              <w:rPr>
                <w:rFonts w:ascii="Times New Roman" w:hAnsi="Times New Roman" w:eastAsiaTheme="minorEastAsia"/>
                <w:kern w:val="0"/>
                <w:sz w:val="24"/>
                <w:szCs w:val="24"/>
              </w:rPr>
            </w:pPr>
            <w:r>
              <w:rPr>
                <w:rFonts w:hint="eastAsia" w:ascii="Times New Roman" w:hAnsi="Times New Roman" w:cs="Arial"/>
                <w:bCs/>
                <w:kern w:val="24"/>
                <w:sz w:val="24"/>
                <w:szCs w:val="24"/>
              </w:rPr>
              <w:t>7</w:t>
            </w:r>
          </w:p>
        </w:tc>
        <w:tc>
          <w:tcPr>
            <w:tcW w:w="851" w:type="dxa"/>
            <w:vAlign w:val="center"/>
          </w:tcPr>
          <w:p>
            <w:pPr>
              <w:snapToGrid w:val="0"/>
              <w:jc w:val="center"/>
              <w:rPr>
                <w:rFonts w:ascii="Times New Roman" w:hAnsi="Times New Roman" w:eastAsiaTheme="minorEastAsia"/>
                <w:sz w:val="24"/>
                <w:szCs w:val="24"/>
              </w:rPr>
            </w:pPr>
            <w:r>
              <w:rPr>
                <w:rFonts w:ascii="Times New Roman" w:hAnsi="Times New Roman"/>
                <w:sz w:val="24"/>
                <w:szCs w:val="24"/>
              </w:rPr>
              <w:t>考查</w:t>
            </w:r>
          </w:p>
        </w:tc>
        <w:tc>
          <w:tcPr>
            <w:tcW w:w="3969" w:type="dxa"/>
            <w:gridSpan w:val="4"/>
            <w:vAlign w:val="center"/>
          </w:tcPr>
          <w:p>
            <w:pPr>
              <w:snapToGrid w:val="0"/>
              <w:jc w:val="center"/>
              <w:rPr>
                <w:rFonts w:ascii="Times New Roman" w:hAnsi="Times New Roman" w:cs="宋体"/>
                <w:sz w:val="24"/>
                <w:szCs w:val="24"/>
              </w:rPr>
            </w:pPr>
          </w:p>
        </w:tc>
      </w:tr>
      <w:bookmarkEnd w:id="10"/>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0" w:hRule="exact"/>
          <w:jc w:val="center"/>
        </w:trPr>
        <w:tc>
          <w:tcPr>
            <w:tcW w:w="411" w:type="dxa"/>
            <w:vMerge w:val="continue"/>
            <w:vAlign w:val="center"/>
          </w:tcPr>
          <w:p>
            <w:pPr>
              <w:snapToGrid w:val="0"/>
              <w:jc w:val="center"/>
              <w:rPr>
                <w:rFonts w:ascii="Times New Roman" w:hAnsi="Times New Roman" w:cs="宋体"/>
                <w:sz w:val="24"/>
                <w:szCs w:val="24"/>
              </w:rPr>
            </w:pPr>
          </w:p>
        </w:tc>
        <w:tc>
          <w:tcPr>
            <w:tcW w:w="425" w:type="dxa"/>
            <w:vMerge w:val="continue"/>
            <w:vAlign w:val="center"/>
          </w:tcPr>
          <w:p>
            <w:pPr>
              <w:snapToGrid w:val="0"/>
              <w:jc w:val="center"/>
              <w:rPr>
                <w:rFonts w:ascii="Times New Roman" w:hAnsi="Times New Roman" w:cs="宋体"/>
                <w:sz w:val="24"/>
                <w:szCs w:val="24"/>
              </w:rPr>
            </w:pPr>
          </w:p>
        </w:tc>
        <w:tc>
          <w:tcPr>
            <w:tcW w:w="4252" w:type="dxa"/>
            <w:gridSpan w:val="2"/>
            <w:vAlign w:val="center"/>
          </w:tcPr>
          <w:p>
            <w:pPr>
              <w:snapToGrid w:val="0"/>
              <w:jc w:val="center"/>
              <w:rPr>
                <w:rFonts w:ascii="Times New Roman" w:hAnsi="Times New Roman" w:cs="宋体"/>
                <w:b/>
                <w:bCs/>
                <w:sz w:val="24"/>
                <w:szCs w:val="24"/>
              </w:rPr>
            </w:pPr>
            <w:r>
              <w:rPr>
                <w:rFonts w:hint="eastAsia" w:ascii="Times New Roman" w:hAnsi="Times New Roman" w:cs="宋体"/>
                <w:b/>
                <w:bCs/>
                <w:sz w:val="24"/>
                <w:szCs w:val="24"/>
              </w:rPr>
              <w:t>小计</w:t>
            </w:r>
          </w:p>
        </w:tc>
        <w:tc>
          <w:tcPr>
            <w:tcW w:w="851" w:type="dxa"/>
            <w:vAlign w:val="center"/>
          </w:tcPr>
          <w:p>
            <w:pPr>
              <w:widowControl/>
              <w:snapToGrid w:val="0"/>
              <w:jc w:val="center"/>
              <w:textAlignment w:val="center"/>
              <w:rPr>
                <w:rFonts w:ascii="Times New Roman" w:hAnsi="Times New Roman"/>
                <w:b/>
                <w:bCs/>
                <w:sz w:val="24"/>
                <w:szCs w:val="24"/>
              </w:rPr>
            </w:pPr>
            <w:r>
              <w:rPr>
                <w:rFonts w:ascii="Times New Roman" w:hAnsi="Times New Roman"/>
                <w:b/>
                <w:bCs/>
                <w:sz w:val="24"/>
                <w:szCs w:val="24"/>
              </w:rPr>
              <w:t>19.5</w:t>
            </w:r>
          </w:p>
        </w:tc>
        <w:tc>
          <w:tcPr>
            <w:tcW w:w="850" w:type="dxa"/>
            <w:vAlign w:val="center"/>
          </w:tcPr>
          <w:p>
            <w:pPr>
              <w:widowControl/>
              <w:snapToGrid w:val="0"/>
              <w:jc w:val="center"/>
              <w:textAlignment w:val="center"/>
              <w:rPr>
                <w:rFonts w:ascii="Times New Roman" w:hAnsi="Times New Roman"/>
                <w:b/>
                <w:bCs/>
                <w:sz w:val="24"/>
                <w:szCs w:val="24"/>
              </w:rPr>
            </w:pPr>
            <w:r>
              <w:rPr>
                <w:rFonts w:ascii="Times New Roman" w:hAnsi="Times New Roman"/>
                <w:b/>
                <w:bCs/>
                <w:sz w:val="24"/>
                <w:szCs w:val="24"/>
              </w:rPr>
              <w:t>6.5</w:t>
            </w:r>
          </w:p>
        </w:tc>
        <w:tc>
          <w:tcPr>
            <w:tcW w:w="851" w:type="dxa"/>
            <w:vAlign w:val="center"/>
          </w:tcPr>
          <w:p>
            <w:pPr>
              <w:widowControl/>
              <w:snapToGrid w:val="0"/>
              <w:jc w:val="center"/>
              <w:textAlignment w:val="center"/>
              <w:rPr>
                <w:rFonts w:ascii="Times New Roman" w:hAnsi="Times New Roman"/>
                <w:b/>
                <w:bCs/>
                <w:sz w:val="24"/>
                <w:szCs w:val="24"/>
              </w:rPr>
            </w:pPr>
            <w:r>
              <w:rPr>
                <w:rFonts w:hint="eastAsia" w:ascii="Times New Roman" w:hAnsi="Times New Roman"/>
                <w:b/>
                <w:bCs/>
                <w:sz w:val="24"/>
                <w:szCs w:val="24"/>
              </w:rPr>
              <w:t>3</w:t>
            </w:r>
            <w:r>
              <w:rPr>
                <w:rFonts w:ascii="Times New Roman" w:hAnsi="Times New Roman"/>
                <w:b/>
                <w:bCs/>
                <w:sz w:val="24"/>
                <w:szCs w:val="24"/>
              </w:rPr>
              <w:t>64</w:t>
            </w:r>
          </w:p>
        </w:tc>
        <w:tc>
          <w:tcPr>
            <w:tcW w:w="850" w:type="dxa"/>
            <w:vAlign w:val="center"/>
          </w:tcPr>
          <w:p>
            <w:pPr>
              <w:widowControl/>
              <w:snapToGrid w:val="0"/>
              <w:jc w:val="center"/>
              <w:textAlignment w:val="center"/>
              <w:rPr>
                <w:rFonts w:ascii="Times New Roman" w:hAnsi="Times New Roman"/>
                <w:b/>
                <w:bCs/>
                <w:sz w:val="24"/>
                <w:szCs w:val="24"/>
              </w:rPr>
            </w:pPr>
            <w:r>
              <w:rPr>
                <w:rFonts w:hint="eastAsia" w:ascii="Times New Roman" w:hAnsi="Times New Roman"/>
                <w:b/>
                <w:bCs/>
                <w:sz w:val="24"/>
                <w:szCs w:val="24"/>
              </w:rPr>
              <w:t>1</w:t>
            </w:r>
            <w:r>
              <w:rPr>
                <w:rFonts w:ascii="Times New Roman" w:hAnsi="Times New Roman"/>
                <w:b/>
                <w:bCs/>
                <w:sz w:val="24"/>
                <w:szCs w:val="24"/>
              </w:rPr>
              <w:t>56</w:t>
            </w:r>
          </w:p>
        </w:tc>
        <w:tc>
          <w:tcPr>
            <w:tcW w:w="1134" w:type="dxa"/>
            <w:vAlign w:val="center"/>
          </w:tcPr>
          <w:p>
            <w:pPr>
              <w:snapToGrid w:val="0"/>
              <w:jc w:val="center"/>
              <w:rPr>
                <w:rFonts w:ascii="Times New Roman" w:hAnsi="Times New Roman" w:cs="宋体"/>
                <w:b/>
                <w:sz w:val="24"/>
                <w:szCs w:val="24"/>
              </w:rPr>
            </w:pPr>
          </w:p>
        </w:tc>
        <w:tc>
          <w:tcPr>
            <w:tcW w:w="851" w:type="dxa"/>
            <w:vAlign w:val="center"/>
          </w:tcPr>
          <w:p>
            <w:pPr>
              <w:snapToGrid w:val="0"/>
              <w:jc w:val="center"/>
              <w:rPr>
                <w:rFonts w:ascii="Times New Roman" w:hAnsi="Times New Roman" w:cs="宋体"/>
                <w:sz w:val="24"/>
                <w:szCs w:val="24"/>
              </w:rPr>
            </w:pPr>
          </w:p>
        </w:tc>
        <w:tc>
          <w:tcPr>
            <w:tcW w:w="3969" w:type="dxa"/>
            <w:gridSpan w:val="4"/>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411" w:type="dxa"/>
            <w:vMerge w:val="restart"/>
            <w:vAlign w:val="center"/>
          </w:tcPr>
          <w:p>
            <w:pPr>
              <w:snapToGrid w:val="0"/>
              <w:ind w:right="-145" w:rightChars="-69"/>
              <w:rPr>
                <w:rFonts w:ascii="Times New Roman" w:hAnsi="Times New Roman" w:cs="宋体"/>
                <w:sz w:val="24"/>
                <w:szCs w:val="24"/>
              </w:rPr>
            </w:pPr>
            <w:bookmarkStart w:id="11" w:name="_Hlk99722349"/>
            <w:r>
              <w:rPr>
                <w:rFonts w:hint="eastAsia" w:ascii="Times New Roman" w:hAnsi="Times New Roman" w:cs="宋体"/>
                <w:sz w:val="24"/>
                <w:szCs w:val="24"/>
              </w:rPr>
              <w:t>专业教育课程</w:t>
            </w:r>
          </w:p>
        </w:tc>
        <w:tc>
          <w:tcPr>
            <w:tcW w:w="425" w:type="dxa"/>
            <w:vMerge w:val="restart"/>
            <w:vAlign w:val="center"/>
          </w:tcPr>
          <w:p>
            <w:pPr>
              <w:snapToGrid w:val="0"/>
              <w:ind w:left="-67"/>
              <w:jc w:val="center"/>
              <w:rPr>
                <w:rFonts w:ascii="Times New Roman" w:hAnsi="Times New Roman" w:cs="宋体"/>
                <w:sz w:val="24"/>
                <w:szCs w:val="24"/>
              </w:rPr>
            </w:pPr>
            <w:r>
              <w:rPr>
                <w:rFonts w:hint="eastAsia" w:ascii="Times New Roman" w:hAnsi="Times New Roman" w:cs="宋体"/>
                <w:sz w:val="24"/>
                <w:szCs w:val="24"/>
              </w:rPr>
              <w:t>选修课</w:t>
            </w: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511045</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光电子学与光电器件</w:t>
            </w:r>
            <w:r>
              <w:rPr>
                <w:rFonts w:hint="eastAsia" w:ascii="Times New Roman" w:hAnsi="Times New Roman" w:cs="宋体"/>
                <w:sz w:val="24"/>
                <w:szCs w:val="24"/>
              </w:rPr>
              <w:t>*</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2.5</w:t>
            </w:r>
          </w:p>
        </w:tc>
        <w:tc>
          <w:tcPr>
            <w:tcW w:w="850" w:type="dxa"/>
            <w:vAlign w:val="center"/>
          </w:tcPr>
          <w:p>
            <w:pPr>
              <w:widowControl/>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40</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Merge w:val="restart"/>
            <w:tcMar>
              <w:left w:w="28" w:type="dxa"/>
              <w:right w:w="28" w:type="dxa"/>
            </w:tcMar>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851" w:type="dxa"/>
            <w:vMerge w:val="restart"/>
            <w:tcMar>
              <w:left w:w="28" w:type="dxa"/>
              <w:right w:w="28" w:type="dxa"/>
            </w:tcMar>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光电模块课（加*课程为限选课）</w:t>
            </w:r>
          </w:p>
        </w:tc>
        <w:tc>
          <w:tcPr>
            <w:tcW w:w="813"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至少选择其中一个作为首选模块，且该模块内至少选修1</w:t>
            </w:r>
            <w:r>
              <w:rPr>
                <w:rFonts w:ascii="Times New Roman" w:hAnsi="Times New Roman" w:cs="宋体"/>
                <w:sz w:val="24"/>
                <w:szCs w:val="24"/>
              </w:rPr>
              <w:t>0</w:t>
            </w:r>
            <w:r>
              <w:rPr>
                <w:rFonts w:hint="eastAsia" w:ascii="Times New Roman" w:hAnsi="Times New Roman" w:cs="宋体"/>
                <w:sz w:val="24"/>
                <w:szCs w:val="24"/>
              </w:rPr>
              <w:t>学分</w:t>
            </w:r>
          </w:p>
        </w:tc>
        <w:tc>
          <w:tcPr>
            <w:tcW w:w="746"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至少选修</w:t>
            </w:r>
            <w:r>
              <w:rPr>
                <w:rFonts w:ascii="Times New Roman" w:hAnsi="Times New Roman" w:cs="宋体"/>
                <w:sz w:val="24"/>
                <w:szCs w:val="24"/>
              </w:rPr>
              <w:t>19.5</w:t>
            </w:r>
            <w:r>
              <w:rPr>
                <w:rFonts w:hint="eastAsia" w:ascii="Times New Roman" w:hAnsi="Times New Roman" w:cs="宋体"/>
                <w:sz w:val="24"/>
                <w:szCs w:val="24"/>
              </w:rPr>
              <w:t>学分，其中实践课至少选修</w:t>
            </w:r>
            <w:r>
              <w:rPr>
                <w:rFonts w:ascii="Times New Roman" w:hAnsi="Times New Roman" w:cs="宋体"/>
                <w:sz w:val="24"/>
                <w:szCs w:val="24"/>
              </w:rPr>
              <w:t>5</w:t>
            </w:r>
            <w:r>
              <w:rPr>
                <w:rFonts w:hint="eastAsia" w:ascii="Times New Roman" w:hAnsi="Times New Roman" w:cs="宋体"/>
                <w:sz w:val="24"/>
                <w:szCs w:val="24"/>
              </w:rPr>
              <w:t>学分；跨学院专业拓展选修课必须选修3学分，可以多选，但最多认定3学分。</w:t>
            </w:r>
          </w:p>
        </w:tc>
      </w:tr>
      <w:bookmarkEnd w:id="11"/>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513038</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光电子学与光电器件实验</w:t>
            </w:r>
            <w:r>
              <w:rPr>
                <w:rFonts w:hint="eastAsia" w:ascii="Times New Roman" w:hAnsi="Times New Roman" w:cs="宋体"/>
                <w:sz w:val="24"/>
                <w:szCs w:val="24"/>
              </w:rPr>
              <w:t>*</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1.5</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36</w:t>
            </w:r>
          </w:p>
        </w:tc>
        <w:tc>
          <w:tcPr>
            <w:tcW w:w="850" w:type="dxa"/>
            <w:vAlign w:val="center"/>
          </w:tcPr>
          <w:p>
            <w:pPr>
              <w:snapToGrid w:val="0"/>
              <w:jc w:val="center"/>
              <w:rPr>
                <w:rFonts w:ascii="Times New Roman" w:hAnsi="Times New Roman" w:cs="宋体"/>
                <w:sz w:val="24"/>
                <w:szCs w:val="24"/>
              </w:rPr>
            </w:pPr>
            <w:r>
              <w:rPr>
                <w:rFonts w:ascii="Times New Roman" w:hAnsi="Times New Roman" w:cs="宋体"/>
                <w:sz w:val="24"/>
                <w:szCs w:val="24"/>
              </w:rPr>
              <w:t>36</w:t>
            </w: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559" w:type="dxa"/>
            <w:vMerge w:val="continue"/>
            <w:tcMar>
              <w:left w:w="85" w:type="dxa"/>
              <w:right w:w="85" w:type="dxa"/>
            </w:tcMar>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3"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511049</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光通信原理与技术</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2.5</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40</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tcMar>
              <w:left w:w="85" w:type="dxa"/>
              <w:right w:w="85" w:type="dxa"/>
            </w:tcMar>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511050</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激光原理与技术</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2.5</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40</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tcMar>
              <w:left w:w="85" w:type="dxa"/>
              <w:right w:w="85" w:type="dxa"/>
            </w:tcMar>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2"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511051</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现代显示技术</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32</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7</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tcMar>
              <w:left w:w="85" w:type="dxa"/>
              <w:right w:w="85" w:type="dxa"/>
            </w:tcMar>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511052</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光电检测技术</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2</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tcMar>
              <w:left w:w="85" w:type="dxa"/>
              <w:right w:w="85" w:type="dxa"/>
            </w:tcMar>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8"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4252" w:type="dxa"/>
            <w:gridSpan w:val="2"/>
            <w:vAlign w:val="center"/>
          </w:tcPr>
          <w:p>
            <w:pPr>
              <w:snapToGrid w:val="0"/>
              <w:jc w:val="center"/>
              <w:rPr>
                <w:rFonts w:ascii="Times New Roman" w:hAnsi="Times New Roman"/>
                <w:b/>
                <w:sz w:val="24"/>
                <w:szCs w:val="24"/>
              </w:rPr>
            </w:pPr>
            <w:r>
              <w:rPr>
                <w:rFonts w:hint="eastAsia" w:ascii="Times New Roman" w:hAnsi="Times New Roman"/>
                <w:b/>
                <w:sz w:val="24"/>
                <w:szCs w:val="24"/>
              </w:rPr>
              <w:t>小计</w:t>
            </w:r>
          </w:p>
        </w:tc>
        <w:tc>
          <w:tcPr>
            <w:tcW w:w="851" w:type="dxa"/>
            <w:vAlign w:val="center"/>
          </w:tcPr>
          <w:p>
            <w:pPr>
              <w:snapToGrid w:val="0"/>
              <w:jc w:val="center"/>
              <w:rPr>
                <w:rFonts w:ascii="Times New Roman" w:hAnsi="Times New Roman"/>
                <w:b/>
                <w:sz w:val="24"/>
                <w:szCs w:val="24"/>
              </w:rPr>
            </w:pPr>
            <w:r>
              <w:rPr>
                <w:rFonts w:ascii="Times New Roman" w:hAnsi="Times New Roman"/>
                <w:b/>
                <w:sz w:val="24"/>
                <w:szCs w:val="24"/>
              </w:rPr>
              <w:t>13</w:t>
            </w:r>
          </w:p>
        </w:tc>
        <w:tc>
          <w:tcPr>
            <w:tcW w:w="850"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1</w:t>
            </w:r>
            <w:r>
              <w:rPr>
                <w:rFonts w:ascii="Times New Roman" w:hAnsi="Times New Roman" w:cs="宋体"/>
                <w:b/>
                <w:sz w:val="24"/>
                <w:szCs w:val="24"/>
              </w:rPr>
              <w:t>.5</w:t>
            </w:r>
          </w:p>
        </w:tc>
        <w:tc>
          <w:tcPr>
            <w:tcW w:w="851" w:type="dxa"/>
            <w:vAlign w:val="center"/>
          </w:tcPr>
          <w:p>
            <w:pPr>
              <w:snapToGrid w:val="0"/>
              <w:jc w:val="center"/>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20</w:t>
            </w:r>
          </w:p>
        </w:tc>
        <w:tc>
          <w:tcPr>
            <w:tcW w:w="850"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3</w:t>
            </w:r>
            <w:r>
              <w:rPr>
                <w:rFonts w:ascii="Times New Roman" w:hAnsi="Times New Roman" w:cs="宋体"/>
                <w:b/>
                <w:sz w:val="24"/>
                <w:szCs w:val="24"/>
              </w:rPr>
              <w:t>6</w:t>
            </w:r>
          </w:p>
        </w:tc>
        <w:tc>
          <w:tcPr>
            <w:tcW w:w="1134" w:type="dxa"/>
            <w:vAlign w:val="center"/>
          </w:tcPr>
          <w:p>
            <w:pPr>
              <w:snapToGrid w:val="0"/>
              <w:jc w:val="center"/>
              <w:rPr>
                <w:rFonts w:ascii="Times New Roman" w:hAnsi="Times New Roman"/>
                <w:sz w:val="24"/>
                <w:szCs w:val="24"/>
              </w:rPr>
            </w:pPr>
          </w:p>
        </w:tc>
        <w:tc>
          <w:tcPr>
            <w:tcW w:w="851" w:type="dxa"/>
            <w:vAlign w:val="center"/>
          </w:tcPr>
          <w:p>
            <w:pPr>
              <w:snapToGrid w:val="0"/>
              <w:jc w:val="center"/>
              <w:rPr>
                <w:rFonts w:ascii="Times New Roman" w:hAnsi="Times New Roman"/>
                <w:sz w:val="24"/>
                <w:szCs w:val="24"/>
              </w:rPr>
            </w:pPr>
          </w:p>
        </w:tc>
        <w:tc>
          <w:tcPr>
            <w:tcW w:w="1559" w:type="dxa"/>
            <w:tcMar>
              <w:left w:w="85" w:type="dxa"/>
              <w:right w:w="85" w:type="dxa"/>
            </w:tcMar>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511053</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电介质物理</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2.5</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40</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tcMar>
              <w:left w:w="85" w:type="dxa"/>
              <w:right w:w="85" w:type="dxa"/>
            </w:tcMar>
            <w:vAlign w:val="center"/>
          </w:tcPr>
          <w:p>
            <w:pPr>
              <w:snapToGrid w:val="0"/>
              <w:jc w:val="center"/>
              <w:rPr>
                <w:rFonts w:ascii="Times New Roman" w:hAnsi="Times New Roman" w:cs="宋体"/>
                <w:sz w:val="24"/>
                <w:szCs w:val="24"/>
              </w:rPr>
            </w:pPr>
          </w:p>
        </w:tc>
        <w:tc>
          <w:tcPr>
            <w:tcW w:w="851"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传感模块课</w:t>
            </w: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511054</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化学传感器原理与技术</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2.5</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40</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513050</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化学传感器实验</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1</w:t>
            </w:r>
            <w:r>
              <w:rPr>
                <w:rFonts w:hint="eastAsia" w:ascii="Times New Roman" w:hAnsi="Times New Roman"/>
                <w:sz w:val="24"/>
                <w:szCs w:val="24"/>
              </w:rPr>
              <w:t>.</w:t>
            </w:r>
            <w:r>
              <w:rPr>
                <w:rFonts w:ascii="Times New Roman" w:hAnsi="Times New Roman"/>
                <w:sz w:val="24"/>
                <w:szCs w:val="24"/>
              </w:rPr>
              <w:t>5</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r>
              <w:rPr>
                <w:rFonts w:ascii="Times New Roman" w:hAnsi="Times New Roman" w:cs="宋体"/>
                <w:sz w:val="24"/>
                <w:szCs w:val="24"/>
              </w:rPr>
              <w:t>.5</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36</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3</w:t>
            </w:r>
            <w:r>
              <w:rPr>
                <w:rFonts w:ascii="Times New Roman" w:hAnsi="Times New Roman" w:cs="宋体"/>
                <w:sz w:val="24"/>
                <w:szCs w:val="24"/>
              </w:rPr>
              <w:t>6</w:t>
            </w: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559" w:type="dxa"/>
            <w:vMerge w:val="continue"/>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511055</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物理传感器原理与技术</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2.5</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40</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9"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widowControl/>
              <w:snapToGrid w:val="0"/>
              <w:jc w:val="center"/>
              <w:rPr>
                <w:rFonts w:ascii="Times New Roman" w:hAnsi="Times New Roman" w:cs="宋体"/>
                <w:sz w:val="24"/>
                <w:szCs w:val="24"/>
              </w:rPr>
            </w:pPr>
            <w:r>
              <w:rPr>
                <w:rFonts w:hint="eastAsia" w:ascii="Times New Roman" w:hAnsi="Times New Roman" w:cs="宋体"/>
                <w:sz w:val="24"/>
                <w:szCs w:val="24"/>
              </w:rPr>
              <w:t>511056</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MEMS传感器与执行器</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w:t>
            </w:r>
          </w:p>
        </w:tc>
        <w:tc>
          <w:tcPr>
            <w:tcW w:w="850" w:type="dxa"/>
            <w:vAlign w:val="center"/>
          </w:tcPr>
          <w:p>
            <w:pPr>
              <w:widowControl/>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32</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ascii="Times New Roman" w:hAnsi="Times New Roman"/>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511057</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物联网技术与应用</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850"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2</w:t>
            </w:r>
          </w:p>
        </w:tc>
        <w:tc>
          <w:tcPr>
            <w:tcW w:w="850" w:type="dxa"/>
            <w:vAlign w:val="center"/>
          </w:tcPr>
          <w:p>
            <w:pPr>
              <w:snapToGrid w:val="0"/>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1"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4252" w:type="dxa"/>
            <w:gridSpan w:val="2"/>
            <w:vAlign w:val="center"/>
          </w:tcPr>
          <w:p>
            <w:pPr>
              <w:snapToGrid w:val="0"/>
              <w:jc w:val="center"/>
              <w:rPr>
                <w:rFonts w:ascii="Times New Roman" w:hAnsi="Times New Roman"/>
                <w:b/>
                <w:sz w:val="24"/>
                <w:szCs w:val="24"/>
              </w:rPr>
            </w:pPr>
            <w:r>
              <w:rPr>
                <w:rFonts w:hint="eastAsia" w:ascii="Times New Roman" w:hAnsi="Times New Roman"/>
                <w:b/>
                <w:sz w:val="24"/>
                <w:szCs w:val="24"/>
              </w:rPr>
              <w:t>小计</w:t>
            </w:r>
          </w:p>
        </w:tc>
        <w:tc>
          <w:tcPr>
            <w:tcW w:w="851" w:type="dxa"/>
            <w:vAlign w:val="center"/>
          </w:tcPr>
          <w:p>
            <w:pPr>
              <w:snapToGrid w:val="0"/>
              <w:jc w:val="center"/>
              <w:rPr>
                <w:rFonts w:ascii="Times New Roman" w:hAnsi="Times New Roman"/>
                <w:b/>
                <w:sz w:val="24"/>
                <w:szCs w:val="24"/>
              </w:rPr>
            </w:pPr>
            <w:r>
              <w:rPr>
                <w:rFonts w:ascii="Times New Roman" w:hAnsi="Times New Roman"/>
                <w:b/>
                <w:sz w:val="24"/>
                <w:szCs w:val="24"/>
              </w:rPr>
              <w:t>13</w:t>
            </w:r>
          </w:p>
        </w:tc>
        <w:tc>
          <w:tcPr>
            <w:tcW w:w="850" w:type="dxa"/>
            <w:vAlign w:val="center"/>
          </w:tcPr>
          <w:p>
            <w:pPr>
              <w:snapToGrid w:val="0"/>
              <w:jc w:val="center"/>
              <w:rPr>
                <w:rFonts w:ascii="Times New Roman" w:hAnsi="Times New Roman" w:cs="宋体"/>
                <w:b/>
                <w:sz w:val="24"/>
                <w:szCs w:val="24"/>
              </w:rPr>
            </w:pPr>
            <w:r>
              <w:rPr>
                <w:rFonts w:hint="eastAsia" w:ascii="Times New Roman" w:hAnsi="Times New Roman" w:cs="宋体"/>
                <w:b/>
                <w:sz w:val="24"/>
                <w:szCs w:val="24"/>
              </w:rPr>
              <w:t>1</w:t>
            </w:r>
            <w:r>
              <w:rPr>
                <w:rFonts w:ascii="Times New Roman" w:hAnsi="Times New Roman" w:cs="宋体"/>
                <w:b/>
                <w:sz w:val="24"/>
                <w:szCs w:val="24"/>
              </w:rPr>
              <w:t>.5</w:t>
            </w:r>
          </w:p>
        </w:tc>
        <w:tc>
          <w:tcPr>
            <w:tcW w:w="851" w:type="dxa"/>
            <w:vAlign w:val="center"/>
          </w:tcPr>
          <w:p>
            <w:pPr>
              <w:snapToGrid w:val="0"/>
              <w:jc w:val="center"/>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20</w:t>
            </w:r>
          </w:p>
        </w:tc>
        <w:tc>
          <w:tcPr>
            <w:tcW w:w="850" w:type="dxa"/>
            <w:vAlign w:val="center"/>
          </w:tcPr>
          <w:p>
            <w:pPr>
              <w:adjustRightInd w:val="0"/>
              <w:snapToGrid w:val="0"/>
              <w:ind w:left="-105" w:leftChars="-50" w:right="-105" w:rightChars="-50"/>
              <w:jc w:val="center"/>
              <w:rPr>
                <w:rFonts w:ascii="Times New Roman" w:hAnsi="Times New Roman" w:cs="宋体"/>
                <w:b/>
                <w:sz w:val="24"/>
                <w:szCs w:val="24"/>
              </w:rPr>
            </w:pPr>
            <w:r>
              <w:rPr>
                <w:rFonts w:hint="eastAsia" w:ascii="Times New Roman" w:hAnsi="Times New Roman" w:cs="宋体"/>
                <w:b/>
                <w:sz w:val="24"/>
                <w:szCs w:val="24"/>
              </w:rPr>
              <w:t>3</w:t>
            </w:r>
            <w:r>
              <w:rPr>
                <w:rFonts w:ascii="Times New Roman" w:hAnsi="Times New Roman" w:cs="宋体"/>
                <w:b/>
                <w:sz w:val="24"/>
                <w:szCs w:val="24"/>
              </w:rPr>
              <w:t>6</w:t>
            </w:r>
          </w:p>
        </w:tc>
        <w:tc>
          <w:tcPr>
            <w:tcW w:w="1134" w:type="dxa"/>
            <w:vAlign w:val="center"/>
          </w:tcPr>
          <w:p>
            <w:pPr>
              <w:snapToGrid w:val="0"/>
              <w:jc w:val="center"/>
              <w:rPr>
                <w:rFonts w:ascii="Times New Roman" w:hAnsi="Times New Roman" w:cs="宋体"/>
                <w:sz w:val="24"/>
                <w:szCs w:val="24"/>
              </w:rPr>
            </w:pPr>
          </w:p>
        </w:tc>
        <w:tc>
          <w:tcPr>
            <w:tcW w:w="851" w:type="dxa"/>
            <w:vAlign w:val="center"/>
          </w:tcPr>
          <w:p>
            <w:pPr>
              <w:snapToGrid w:val="0"/>
              <w:jc w:val="center"/>
              <w:rPr>
                <w:rFonts w:ascii="Times New Roman" w:hAnsi="Times New Roman"/>
                <w:sz w:val="24"/>
                <w:szCs w:val="24"/>
              </w:rPr>
            </w:pPr>
          </w:p>
        </w:tc>
        <w:tc>
          <w:tcPr>
            <w:tcW w:w="1559" w:type="dxa"/>
            <w:vAlign w:val="center"/>
          </w:tcPr>
          <w:p>
            <w:pPr>
              <w:snapToGrid w:val="0"/>
              <w:jc w:val="center"/>
              <w:rPr>
                <w:rFonts w:ascii="Times New Roman" w:hAnsi="Times New Roman" w:cs="宋体"/>
                <w:sz w:val="24"/>
                <w:szCs w:val="24"/>
              </w:rPr>
            </w:pPr>
          </w:p>
        </w:tc>
        <w:tc>
          <w:tcPr>
            <w:tcW w:w="851" w:type="dxa"/>
            <w:vMerge w:val="continue"/>
            <w:vAlign w:val="center"/>
          </w:tcPr>
          <w:p>
            <w:pPr>
              <w:snapToGrid w:val="0"/>
              <w:jc w:val="center"/>
              <w:rPr>
                <w:rFonts w:ascii="Times New Roman" w:hAnsi="Times New Roman" w:cs="宋体"/>
                <w:sz w:val="24"/>
                <w:szCs w:val="24"/>
              </w:rPr>
            </w:pPr>
          </w:p>
        </w:tc>
        <w:tc>
          <w:tcPr>
            <w:tcW w:w="813" w:type="dxa"/>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3"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bookmarkStart w:id="12" w:name="_Hlk106806327"/>
            <w:bookmarkStart w:id="13" w:name="_Hlk99722576"/>
            <w:bookmarkStart w:id="14" w:name="_Hlk99722424"/>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511033</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材料特性表征</w:t>
            </w:r>
          </w:p>
        </w:tc>
        <w:tc>
          <w:tcPr>
            <w:tcW w:w="851" w:type="dxa"/>
            <w:vAlign w:val="center"/>
          </w:tcPr>
          <w:p>
            <w:pPr>
              <w:snapToGrid w:val="0"/>
              <w:jc w:val="center"/>
              <w:rPr>
                <w:rFonts w:ascii="Times New Roman" w:hAnsi="Times New Roman"/>
                <w:sz w:val="24"/>
                <w:szCs w:val="24"/>
              </w:rPr>
            </w:pPr>
            <w:r>
              <w:rPr>
                <w:rFonts w:ascii="Times New Roman" w:hAnsi="Times New Roman" w:cs="Arial"/>
                <w:bCs/>
                <w:kern w:val="24"/>
                <w:sz w:val="24"/>
                <w:szCs w:val="24"/>
              </w:rPr>
              <w:t>3</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851" w:type="dxa"/>
            <w:vAlign w:val="center"/>
          </w:tcPr>
          <w:p>
            <w:pPr>
              <w:snapToGrid w:val="0"/>
              <w:jc w:val="center"/>
              <w:rPr>
                <w:rFonts w:ascii="Times New Roman" w:hAnsi="Times New Roman"/>
                <w:sz w:val="24"/>
                <w:szCs w:val="24"/>
              </w:rPr>
            </w:pPr>
            <w:r>
              <w:rPr>
                <w:rFonts w:hint="eastAsia" w:ascii="Times New Roman" w:hAnsi="Times New Roman"/>
                <w:bCs/>
                <w:sz w:val="24"/>
                <w:szCs w:val="24"/>
              </w:rPr>
              <w:t>4</w:t>
            </w:r>
            <w:r>
              <w:rPr>
                <w:rFonts w:ascii="Times New Roman" w:hAnsi="Times New Roman"/>
                <w:bCs/>
                <w:sz w:val="24"/>
                <w:szCs w:val="24"/>
              </w:rPr>
              <w:t>8</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1134"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关联</w:t>
            </w:r>
          </w:p>
        </w:tc>
        <w:tc>
          <w:tcPr>
            <w:tcW w:w="1664" w:type="dxa"/>
            <w:gridSpan w:val="2"/>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学院内专业拓展选修课</w:t>
            </w:r>
          </w:p>
        </w:tc>
        <w:tc>
          <w:tcPr>
            <w:tcW w:w="746" w:type="dxa"/>
            <w:vMerge w:val="continue"/>
            <w:vAlign w:val="center"/>
          </w:tcPr>
          <w:p>
            <w:pPr>
              <w:snapToGrid w:val="0"/>
              <w:jc w:val="center"/>
              <w:rPr>
                <w:rFonts w:ascii="Times New Roman" w:hAnsi="Times New Roman" w:cs="宋体"/>
                <w:sz w:val="24"/>
                <w:szCs w:val="24"/>
              </w:rPr>
            </w:pPr>
          </w:p>
        </w:tc>
      </w:tr>
      <w:bookmarkEnd w:id="12"/>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sz w:val="24"/>
                <w:szCs w:val="24"/>
              </w:rPr>
              <w:t>513025</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材料特性表征实验</w:t>
            </w:r>
          </w:p>
        </w:tc>
        <w:tc>
          <w:tcPr>
            <w:tcW w:w="851" w:type="dxa"/>
            <w:vAlign w:val="center"/>
          </w:tcPr>
          <w:p>
            <w:pPr>
              <w:snapToGrid w:val="0"/>
              <w:jc w:val="center"/>
              <w:rPr>
                <w:rFonts w:ascii="Times New Roman" w:hAnsi="Times New Roman"/>
                <w:sz w:val="24"/>
                <w:szCs w:val="24"/>
              </w:rPr>
            </w:pPr>
            <w:r>
              <w:rPr>
                <w:rFonts w:hint="eastAsia" w:ascii="Times New Roman" w:hAnsi="Times New Roman" w:cs="Arial"/>
                <w:bCs/>
                <w:kern w:val="24"/>
                <w:sz w:val="24"/>
                <w:szCs w:val="24"/>
              </w:rPr>
              <w:t>1</w:t>
            </w:r>
          </w:p>
        </w:tc>
        <w:tc>
          <w:tcPr>
            <w:tcW w:w="850"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bCs/>
                <w:sz w:val="24"/>
                <w:szCs w:val="24"/>
              </w:rPr>
              <w:t>1</w:t>
            </w:r>
          </w:p>
        </w:tc>
        <w:tc>
          <w:tcPr>
            <w:tcW w:w="851" w:type="dxa"/>
            <w:vAlign w:val="center"/>
          </w:tcPr>
          <w:p>
            <w:pPr>
              <w:snapToGrid w:val="0"/>
              <w:jc w:val="center"/>
              <w:rPr>
                <w:rFonts w:ascii="Times New Roman" w:hAnsi="Times New Roman"/>
                <w:sz w:val="24"/>
                <w:szCs w:val="24"/>
              </w:rPr>
            </w:pPr>
            <w:r>
              <w:rPr>
                <w:rFonts w:hint="eastAsia" w:ascii="Times New Roman" w:hAnsi="Times New Roman"/>
                <w:bCs/>
                <w:sz w:val="24"/>
                <w:szCs w:val="24"/>
              </w:rPr>
              <w:t>2</w:t>
            </w:r>
            <w:r>
              <w:rPr>
                <w:rFonts w:ascii="Times New Roman" w:hAnsi="Times New Roman"/>
                <w:bCs/>
                <w:sz w:val="24"/>
                <w:szCs w:val="24"/>
              </w:rPr>
              <w:t>4</w:t>
            </w:r>
          </w:p>
        </w:tc>
        <w:tc>
          <w:tcPr>
            <w:tcW w:w="850"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4</w:t>
            </w:r>
          </w:p>
        </w:tc>
        <w:tc>
          <w:tcPr>
            <w:tcW w:w="1134"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考查</w:t>
            </w:r>
          </w:p>
        </w:tc>
        <w:tc>
          <w:tcPr>
            <w:tcW w:w="1559" w:type="dxa"/>
            <w:vMerge w:val="continue"/>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bookmarkEnd w:id="13"/>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511038</w:t>
            </w:r>
          </w:p>
        </w:tc>
        <w:tc>
          <w:tcPr>
            <w:tcW w:w="3118"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数字集成电路设计</w:t>
            </w:r>
          </w:p>
        </w:tc>
        <w:tc>
          <w:tcPr>
            <w:tcW w:w="851" w:type="dxa"/>
            <w:vAlign w:val="center"/>
          </w:tcPr>
          <w:p>
            <w:pPr>
              <w:snapToGrid w:val="0"/>
              <w:jc w:val="center"/>
              <w:rPr>
                <w:rFonts w:ascii="Times New Roman" w:hAnsi="Times New Roman" w:cs="Arial"/>
                <w:bCs/>
                <w:kern w:val="24"/>
                <w:sz w:val="24"/>
                <w:szCs w:val="24"/>
              </w:rPr>
            </w:pPr>
            <w:r>
              <w:rPr>
                <w:rFonts w:hint="eastAsia" w:ascii="Times New Roman" w:hAnsi="Times New Roman" w:cs="宋体"/>
                <w:sz w:val="24"/>
                <w:szCs w:val="24"/>
              </w:rPr>
              <w:t>3</w:t>
            </w:r>
          </w:p>
        </w:tc>
        <w:tc>
          <w:tcPr>
            <w:tcW w:w="850" w:type="dxa"/>
            <w:vAlign w:val="center"/>
          </w:tcPr>
          <w:p>
            <w:pPr>
              <w:adjustRightInd w:val="0"/>
              <w:snapToGrid w:val="0"/>
              <w:ind w:left="-105" w:leftChars="-50" w:right="-105" w:rightChars="-50"/>
              <w:jc w:val="center"/>
              <w:rPr>
                <w:rFonts w:ascii="Times New Roman" w:hAnsi="Times New Roman"/>
                <w:bCs/>
                <w:sz w:val="24"/>
                <w:szCs w:val="24"/>
              </w:rPr>
            </w:pPr>
          </w:p>
        </w:tc>
        <w:tc>
          <w:tcPr>
            <w:tcW w:w="851" w:type="dxa"/>
            <w:vAlign w:val="center"/>
          </w:tcPr>
          <w:p>
            <w:pPr>
              <w:snapToGrid w:val="0"/>
              <w:jc w:val="center"/>
              <w:rPr>
                <w:rFonts w:ascii="Times New Roman" w:hAnsi="Times New Roman"/>
                <w:bCs/>
                <w:sz w:val="24"/>
                <w:szCs w:val="24"/>
              </w:rPr>
            </w:pPr>
            <w:r>
              <w:rPr>
                <w:rFonts w:hint="eastAsia" w:ascii="Times New Roman" w:hAnsi="Times New Roman" w:cs="宋体"/>
                <w:sz w:val="24"/>
                <w:szCs w:val="24"/>
              </w:rPr>
              <w:t>48</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1134"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cs="宋体"/>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511039</w:t>
            </w:r>
          </w:p>
        </w:tc>
        <w:tc>
          <w:tcPr>
            <w:tcW w:w="3118"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模拟集成电路设计</w:t>
            </w:r>
          </w:p>
        </w:tc>
        <w:tc>
          <w:tcPr>
            <w:tcW w:w="851" w:type="dxa"/>
            <w:vAlign w:val="center"/>
          </w:tcPr>
          <w:p>
            <w:pPr>
              <w:snapToGrid w:val="0"/>
              <w:jc w:val="center"/>
              <w:rPr>
                <w:rFonts w:ascii="Times New Roman" w:hAnsi="Times New Roman" w:cs="Arial"/>
                <w:bCs/>
                <w:kern w:val="24"/>
                <w:sz w:val="24"/>
                <w:szCs w:val="24"/>
              </w:rPr>
            </w:pPr>
            <w:r>
              <w:rPr>
                <w:rFonts w:hint="eastAsia" w:ascii="Times New Roman" w:hAnsi="Times New Roman" w:cs="宋体"/>
                <w:sz w:val="24"/>
                <w:szCs w:val="24"/>
              </w:rPr>
              <w:t>3</w:t>
            </w:r>
          </w:p>
        </w:tc>
        <w:tc>
          <w:tcPr>
            <w:tcW w:w="850" w:type="dxa"/>
            <w:vAlign w:val="center"/>
          </w:tcPr>
          <w:p>
            <w:pPr>
              <w:adjustRightInd w:val="0"/>
              <w:snapToGrid w:val="0"/>
              <w:ind w:left="-105" w:leftChars="-50" w:right="-105" w:rightChars="-50"/>
              <w:jc w:val="center"/>
              <w:rPr>
                <w:rFonts w:ascii="Times New Roman" w:hAnsi="Times New Roman"/>
                <w:bCs/>
                <w:sz w:val="24"/>
                <w:szCs w:val="24"/>
              </w:rPr>
            </w:pPr>
          </w:p>
        </w:tc>
        <w:tc>
          <w:tcPr>
            <w:tcW w:w="851" w:type="dxa"/>
            <w:vAlign w:val="center"/>
          </w:tcPr>
          <w:p>
            <w:pPr>
              <w:snapToGrid w:val="0"/>
              <w:jc w:val="center"/>
              <w:rPr>
                <w:rFonts w:ascii="Times New Roman" w:hAnsi="Times New Roman"/>
                <w:bCs/>
                <w:sz w:val="24"/>
                <w:szCs w:val="24"/>
              </w:rPr>
            </w:pPr>
            <w:r>
              <w:rPr>
                <w:rFonts w:hint="eastAsia" w:ascii="Times New Roman" w:hAnsi="Times New Roman" w:cs="宋体"/>
                <w:sz w:val="24"/>
                <w:szCs w:val="24"/>
              </w:rPr>
              <w:t>48</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1134"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cs="宋体"/>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9"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sz w:val="24"/>
                <w:szCs w:val="24"/>
              </w:rPr>
              <w:t>511037</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微电子工艺原理</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3</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48</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1134"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sz w:val="24"/>
                <w:szCs w:val="24"/>
              </w:rPr>
              <w:t>513039</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微电子器件模拟与仿真实验</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.5</w:t>
            </w:r>
          </w:p>
        </w:tc>
        <w:tc>
          <w:tcPr>
            <w:tcW w:w="850"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6</w:t>
            </w:r>
          </w:p>
        </w:tc>
        <w:tc>
          <w:tcPr>
            <w:tcW w:w="850"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6</w:t>
            </w:r>
          </w:p>
        </w:tc>
        <w:tc>
          <w:tcPr>
            <w:tcW w:w="1134"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51109</w:t>
            </w:r>
            <w:r>
              <w:rPr>
                <w:rFonts w:ascii="Times New Roman" w:hAnsi="Times New Roman" w:cs="宋体"/>
                <w:sz w:val="24"/>
                <w:szCs w:val="24"/>
              </w:rPr>
              <w:t>1</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有机半导体材料与器件</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2</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2</w:t>
            </w:r>
          </w:p>
        </w:tc>
        <w:tc>
          <w:tcPr>
            <w:tcW w:w="850" w:type="dxa"/>
            <w:vAlign w:val="center"/>
          </w:tcPr>
          <w:p>
            <w:pPr>
              <w:adjustRightInd w:val="0"/>
              <w:snapToGrid w:val="0"/>
              <w:ind w:left="-105" w:leftChars="-50" w:right="-105" w:rightChars="-50"/>
              <w:jc w:val="center"/>
              <w:rPr>
                <w:rFonts w:ascii="Times New Roman" w:hAnsi="Times New Roman"/>
                <w:sz w:val="24"/>
                <w:szCs w:val="24"/>
              </w:rPr>
            </w:pPr>
          </w:p>
        </w:tc>
        <w:tc>
          <w:tcPr>
            <w:tcW w:w="1134" w:type="dxa"/>
            <w:vAlign w:val="center"/>
          </w:tcPr>
          <w:p>
            <w:pPr>
              <w:adjustRightInd w:val="0"/>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bookmarkEnd w:id="14"/>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511046</w:t>
            </w:r>
          </w:p>
        </w:tc>
        <w:tc>
          <w:tcPr>
            <w:tcW w:w="3118"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电子功能材料与元器件</w:t>
            </w:r>
          </w:p>
        </w:tc>
        <w:tc>
          <w:tcPr>
            <w:tcW w:w="851" w:type="dxa"/>
            <w:vAlign w:val="center"/>
          </w:tcPr>
          <w:p>
            <w:pPr>
              <w:snapToGrid w:val="0"/>
              <w:jc w:val="center"/>
              <w:rPr>
                <w:rFonts w:ascii="Times New Roman" w:hAnsi="Times New Roman"/>
                <w:sz w:val="24"/>
                <w:szCs w:val="24"/>
              </w:rPr>
            </w:pPr>
            <w:r>
              <w:rPr>
                <w:rFonts w:ascii="Times New Roman" w:hAnsi="Times New Roman" w:cs="宋体"/>
                <w:sz w:val="24"/>
                <w:szCs w:val="24"/>
              </w:rPr>
              <w:t>2.5</w:t>
            </w:r>
          </w:p>
        </w:tc>
        <w:tc>
          <w:tcPr>
            <w:tcW w:w="850" w:type="dxa"/>
            <w:vAlign w:val="center"/>
          </w:tcPr>
          <w:p>
            <w:pPr>
              <w:snapToGrid w:val="0"/>
              <w:ind w:left="-105" w:leftChars="-50" w:right="-105" w:rightChars="-50"/>
              <w:jc w:val="center"/>
              <w:rPr>
                <w:rFonts w:ascii="Times New Roman" w:hAnsi="Times New Roman"/>
                <w:sz w:val="24"/>
                <w:szCs w:val="24"/>
              </w:rPr>
            </w:pP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4</w:t>
            </w:r>
            <w:r>
              <w:rPr>
                <w:rFonts w:ascii="Times New Roman" w:hAnsi="Times New Roman" w:cs="宋体"/>
                <w:sz w:val="24"/>
                <w:szCs w:val="24"/>
              </w:rPr>
              <w:t>0</w:t>
            </w:r>
          </w:p>
        </w:tc>
        <w:tc>
          <w:tcPr>
            <w:tcW w:w="850" w:type="dxa"/>
            <w:vAlign w:val="center"/>
          </w:tcPr>
          <w:p>
            <w:pPr>
              <w:snapToGrid w:val="0"/>
              <w:ind w:left="-105" w:leftChars="-50" w:right="-105" w:rightChars="-50"/>
              <w:jc w:val="center"/>
              <w:rPr>
                <w:rFonts w:ascii="Times New Roman" w:hAnsi="Times New Roman"/>
                <w:sz w:val="24"/>
                <w:szCs w:val="24"/>
              </w:rPr>
            </w:pPr>
          </w:p>
        </w:tc>
        <w:tc>
          <w:tcPr>
            <w:tcW w:w="1134" w:type="dxa"/>
            <w:vAlign w:val="center"/>
          </w:tcPr>
          <w:p>
            <w:pPr>
              <w:snapToGrid w:val="0"/>
              <w:ind w:left="-105" w:leftChars="-50" w:right="-105" w:rightChars="-50"/>
              <w:jc w:val="center"/>
              <w:rPr>
                <w:rFonts w:ascii="Times New Roman" w:hAnsi="Times New Roman"/>
                <w:sz w:val="24"/>
                <w:szCs w:val="24"/>
              </w:rPr>
            </w:pPr>
            <w:r>
              <w:rPr>
                <w:rFonts w:hint="eastAsia" w:ascii="Times New Roman" w:hAnsi="Times New Roman" w:cs="宋体"/>
                <w:sz w:val="24"/>
                <w:szCs w:val="24"/>
              </w:rPr>
              <w:t>6</w:t>
            </w: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考试</w:t>
            </w:r>
          </w:p>
        </w:tc>
        <w:tc>
          <w:tcPr>
            <w:tcW w:w="1559" w:type="dxa"/>
            <w:vAlign w:val="center"/>
          </w:tcPr>
          <w:p>
            <w:pPr>
              <w:snapToGrid w:val="0"/>
              <w:jc w:val="center"/>
              <w:rPr>
                <w:rFonts w:ascii="Times New Roman" w:hAnsi="Times New Roman" w:cs="宋体"/>
                <w:sz w:val="24"/>
                <w:szCs w:val="24"/>
              </w:rPr>
            </w:pPr>
            <w:r>
              <w:rPr>
                <w:rFonts w:ascii="Times New Roman" w:hAnsi="Times New Roman"/>
                <w:sz w:val="24"/>
                <w:szCs w:val="24"/>
              </w:rPr>
              <w:t>+</w:t>
            </w:r>
            <w:r>
              <w:rPr>
                <w:rFonts w:hint="eastAsia" w:ascii="Times New Roman" w:hAnsi="Times New Roman"/>
                <w:sz w:val="24"/>
                <w:szCs w:val="24"/>
              </w:rPr>
              <w:t>在线</w:t>
            </w:r>
            <w:r>
              <w:rPr>
                <w:rFonts w:ascii="Times New Roman" w:hAnsi="Times New Roman"/>
                <w:sz w:val="24"/>
                <w:szCs w:val="24"/>
              </w:rPr>
              <w:t>8</w:t>
            </w:r>
            <w:r>
              <w:rPr>
                <w:rFonts w:hint="eastAsia" w:ascii="Times New Roman" w:hAnsi="Times New Roman"/>
                <w:sz w:val="24"/>
                <w:szCs w:val="24"/>
              </w:rPr>
              <w:t>学时</w:t>
            </w: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8"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513040</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电子功能材料与元器件实验</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.5</w:t>
            </w:r>
          </w:p>
        </w:tc>
        <w:tc>
          <w:tcPr>
            <w:tcW w:w="850" w:type="dxa"/>
            <w:vAlign w:val="center"/>
          </w:tcPr>
          <w:p>
            <w:pPr>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.5</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6</w:t>
            </w:r>
          </w:p>
        </w:tc>
        <w:tc>
          <w:tcPr>
            <w:tcW w:w="850" w:type="dxa"/>
            <w:vAlign w:val="center"/>
          </w:tcPr>
          <w:p>
            <w:pPr>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6</w:t>
            </w:r>
          </w:p>
        </w:tc>
        <w:tc>
          <w:tcPr>
            <w:tcW w:w="1134" w:type="dxa"/>
            <w:vAlign w:val="center"/>
          </w:tcPr>
          <w:p>
            <w:pPr>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8"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513021</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开放性创新实验</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1</w:t>
            </w:r>
          </w:p>
        </w:tc>
        <w:tc>
          <w:tcPr>
            <w:tcW w:w="850" w:type="dxa"/>
            <w:vAlign w:val="center"/>
          </w:tcPr>
          <w:p>
            <w:pPr>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1</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jc w:val="center"/>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分散进行</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8"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513022</w:t>
            </w:r>
          </w:p>
        </w:tc>
        <w:tc>
          <w:tcPr>
            <w:tcW w:w="3118" w:type="dxa"/>
            <w:vAlign w:val="center"/>
          </w:tcPr>
          <w:p>
            <w:pPr>
              <w:snapToGrid w:val="0"/>
              <w:jc w:val="center"/>
              <w:rPr>
                <w:rFonts w:ascii="Times New Roman" w:hAnsi="Times New Roman"/>
                <w:sz w:val="24"/>
                <w:szCs w:val="24"/>
              </w:rPr>
            </w:pPr>
            <w:r>
              <w:rPr>
                <w:rFonts w:hint="eastAsia" w:ascii="Times New Roman" w:hAnsi="Times New Roman"/>
                <w:sz w:val="24"/>
                <w:szCs w:val="24"/>
              </w:rPr>
              <w:t>科研训练</w:t>
            </w:r>
          </w:p>
        </w:tc>
        <w:tc>
          <w:tcPr>
            <w:tcW w:w="851" w:type="dxa"/>
            <w:vAlign w:val="center"/>
          </w:tcPr>
          <w:p>
            <w:pPr>
              <w:snapToGrid w:val="0"/>
              <w:jc w:val="center"/>
              <w:rPr>
                <w:rFonts w:ascii="Times New Roman" w:hAnsi="Times New Roman"/>
                <w:sz w:val="24"/>
                <w:szCs w:val="24"/>
              </w:rPr>
            </w:pPr>
            <w:r>
              <w:rPr>
                <w:rFonts w:ascii="Times New Roman" w:hAnsi="Times New Roman"/>
                <w:sz w:val="24"/>
                <w:szCs w:val="24"/>
              </w:rPr>
              <w:t>2</w:t>
            </w:r>
          </w:p>
        </w:tc>
        <w:tc>
          <w:tcPr>
            <w:tcW w:w="850" w:type="dxa"/>
            <w:vAlign w:val="center"/>
          </w:tcPr>
          <w:p>
            <w:pPr>
              <w:snapToGrid w:val="0"/>
              <w:ind w:left="-105" w:leftChars="-50" w:right="-105" w:rightChars="-50"/>
              <w:jc w:val="center"/>
              <w:rPr>
                <w:rFonts w:ascii="Times New Roman" w:hAnsi="Times New Roman"/>
                <w:sz w:val="24"/>
                <w:szCs w:val="24"/>
              </w:rPr>
            </w:pPr>
            <w:r>
              <w:rPr>
                <w:rFonts w:ascii="Times New Roman" w:hAnsi="Times New Roman"/>
                <w:sz w:val="24"/>
                <w:szCs w:val="24"/>
              </w:rPr>
              <w:t>2</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48</w:t>
            </w:r>
          </w:p>
        </w:tc>
        <w:tc>
          <w:tcPr>
            <w:tcW w:w="850" w:type="dxa"/>
            <w:vAlign w:val="center"/>
          </w:tcPr>
          <w:p>
            <w:pPr>
              <w:snapToGrid w:val="0"/>
              <w:jc w:val="center"/>
              <w:rPr>
                <w:rFonts w:ascii="Times New Roman" w:hAnsi="Times New Roman"/>
                <w:sz w:val="24"/>
                <w:szCs w:val="24"/>
              </w:rPr>
            </w:pPr>
            <w:r>
              <w:rPr>
                <w:rFonts w:hint="eastAsia" w:ascii="Times New Roman" w:hAnsi="Times New Roman"/>
                <w:sz w:val="24"/>
                <w:szCs w:val="24"/>
              </w:rPr>
              <w:t>48</w:t>
            </w:r>
          </w:p>
        </w:tc>
        <w:tc>
          <w:tcPr>
            <w:tcW w:w="1134" w:type="dxa"/>
            <w:vAlign w:val="center"/>
          </w:tcPr>
          <w:p>
            <w:pPr>
              <w:snapToGrid w:val="0"/>
              <w:ind w:left="-105" w:leftChars="-50" w:right="-105" w:rightChars="-50"/>
              <w:jc w:val="center"/>
              <w:rPr>
                <w:rFonts w:ascii="Times New Roman" w:hAnsi="Times New Roman"/>
                <w:sz w:val="24"/>
                <w:szCs w:val="24"/>
              </w:rPr>
            </w:pPr>
            <w:r>
              <w:rPr>
                <w:rFonts w:hint="eastAsia" w:ascii="Times New Roman" w:hAnsi="Times New Roman"/>
                <w:sz w:val="24"/>
                <w:szCs w:val="24"/>
              </w:rPr>
              <w:t>分散进行</w:t>
            </w:r>
          </w:p>
        </w:tc>
        <w:tc>
          <w:tcPr>
            <w:tcW w:w="851" w:type="dxa"/>
            <w:vAlign w:val="center"/>
          </w:tcPr>
          <w:p>
            <w:pPr>
              <w:snapToGrid w:val="0"/>
              <w:jc w:val="center"/>
              <w:rPr>
                <w:rFonts w:ascii="Times New Roman" w:hAnsi="Times New Roman"/>
                <w:sz w:val="24"/>
                <w:szCs w:val="24"/>
              </w:rPr>
            </w:pPr>
            <w:r>
              <w:rPr>
                <w:rFonts w:hint="eastAsia" w:ascii="Times New Roman" w:hAnsi="Times New Roman"/>
                <w:sz w:val="24"/>
                <w:szCs w:val="24"/>
              </w:rPr>
              <w:t>考查</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1"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snapToGrid w:val="0"/>
              <w:jc w:val="center"/>
              <w:rPr>
                <w:rFonts w:ascii="Times New Roman" w:hAnsi="Times New Roman"/>
                <w:sz w:val="24"/>
                <w:szCs w:val="24"/>
              </w:rPr>
            </w:pPr>
          </w:p>
        </w:tc>
        <w:tc>
          <w:tcPr>
            <w:tcW w:w="3118" w:type="dxa"/>
            <w:vAlign w:val="center"/>
          </w:tcPr>
          <w:p>
            <w:pPr>
              <w:snapToGrid w:val="0"/>
              <w:jc w:val="center"/>
              <w:rPr>
                <w:rFonts w:ascii="Times New Roman" w:hAnsi="Times New Roman"/>
                <w:b/>
                <w:sz w:val="24"/>
                <w:szCs w:val="24"/>
              </w:rPr>
            </w:pPr>
            <w:r>
              <w:rPr>
                <w:rFonts w:hint="eastAsia" w:ascii="Times New Roman" w:hAnsi="Times New Roman"/>
                <w:b/>
                <w:sz w:val="24"/>
                <w:szCs w:val="24"/>
              </w:rPr>
              <w:t>小计</w:t>
            </w:r>
          </w:p>
        </w:tc>
        <w:tc>
          <w:tcPr>
            <w:tcW w:w="851" w:type="dxa"/>
            <w:vAlign w:val="center"/>
          </w:tcPr>
          <w:p>
            <w:pPr>
              <w:snapToGrid w:val="0"/>
              <w:jc w:val="center"/>
              <w:rPr>
                <w:rFonts w:ascii="Times New Roman" w:hAnsi="Times New Roman"/>
                <w:b/>
                <w:sz w:val="24"/>
                <w:szCs w:val="24"/>
              </w:rPr>
            </w:pPr>
            <w:r>
              <w:rPr>
                <w:rFonts w:ascii="Times New Roman" w:hAnsi="Times New Roman"/>
                <w:b/>
                <w:sz w:val="24"/>
                <w:szCs w:val="24"/>
              </w:rPr>
              <w:t>23.5</w:t>
            </w:r>
          </w:p>
        </w:tc>
        <w:tc>
          <w:tcPr>
            <w:tcW w:w="850" w:type="dxa"/>
            <w:vAlign w:val="center"/>
          </w:tcPr>
          <w:p>
            <w:pPr>
              <w:snapToGrid w:val="0"/>
              <w:ind w:left="-105" w:leftChars="-50" w:right="-105" w:rightChars="-50"/>
              <w:jc w:val="center"/>
              <w:rPr>
                <w:rFonts w:ascii="Times New Roman" w:hAnsi="Times New Roman"/>
                <w:b/>
                <w:sz w:val="24"/>
                <w:szCs w:val="24"/>
              </w:rPr>
            </w:pPr>
            <w:r>
              <w:rPr>
                <w:rFonts w:ascii="Times New Roman" w:hAnsi="Times New Roman" w:cs="宋体"/>
                <w:b/>
                <w:sz w:val="24"/>
                <w:szCs w:val="24"/>
              </w:rPr>
              <w:t>7</w:t>
            </w:r>
          </w:p>
        </w:tc>
        <w:tc>
          <w:tcPr>
            <w:tcW w:w="851" w:type="dxa"/>
            <w:vAlign w:val="center"/>
          </w:tcPr>
          <w:p>
            <w:pPr>
              <w:snapToGrid w:val="0"/>
              <w:jc w:val="center"/>
              <w:rPr>
                <w:rFonts w:ascii="Times New Roman" w:hAnsi="Times New Roman"/>
                <w:b/>
                <w:sz w:val="24"/>
                <w:szCs w:val="24"/>
              </w:rPr>
            </w:pPr>
            <w:r>
              <w:rPr>
                <w:rFonts w:hint="eastAsia" w:ascii="Times New Roman" w:hAnsi="Times New Roman"/>
                <w:b/>
                <w:sz w:val="24"/>
                <w:szCs w:val="24"/>
              </w:rPr>
              <w:t>432</w:t>
            </w:r>
          </w:p>
        </w:tc>
        <w:tc>
          <w:tcPr>
            <w:tcW w:w="850" w:type="dxa"/>
            <w:vAlign w:val="center"/>
          </w:tcPr>
          <w:p>
            <w:pPr>
              <w:snapToGrid w:val="0"/>
              <w:ind w:left="-105" w:leftChars="-50" w:right="-105" w:rightChars="-50"/>
              <w:jc w:val="center"/>
              <w:rPr>
                <w:rFonts w:ascii="Times New Roman" w:hAnsi="Times New Roman"/>
                <w:b/>
                <w:sz w:val="24"/>
                <w:szCs w:val="24"/>
              </w:rPr>
            </w:pPr>
            <w:r>
              <w:rPr>
                <w:rFonts w:hint="eastAsia" w:ascii="Times New Roman" w:hAnsi="Times New Roman"/>
                <w:b/>
                <w:sz w:val="24"/>
                <w:szCs w:val="24"/>
              </w:rPr>
              <w:t>168</w:t>
            </w:r>
          </w:p>
        </w:tc>
        <w:tc>
          <w:tcPr>
            <w:tcW w:w="1134" w:type="dxa"/>
            <w:vAlign w:val="center"/>
          </w:tcPr>
          <w:p>
            <w:pPr>
              <w:snapToGrid w:val="0"/>
              <w:ind w:left="-105" w:leftChars="-50" w:right="-105" w:rightChars="-50"/>
              <w:jc w:val="center"/>
              <w:rPr>
                <w:rFonts w:ascii="Times New Roman" w:hAnsi="Times New Roman"/>
                <w:sz w:val="24"/>
                <w:szCs w:val="24"/>
              </w:rPr>
            </w:pPr>
          </w:p>
        </w:tc>
        <w:tc>
          <w:tcPr>
            <w:tcW w:w="851" w:type="dxa"/>
            <w:vAlign w:val="center"/>
          </w:tcPr>
          <w:p>
            <w:pPr>
              <w:snapToGrid w:val="0"/>
              <w:jc w:val="center"/>
              <w:rPr>
                <w:rFonts w:ascii="Times New Roman" w:hAnsi="Times New Roman"/>
                <w:sz w:val="24"/>
                <w:szCs w:val="24"/>
              </w:rPr>
            </w:pP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bookmarkStart w:id="15" w:name="_Hlk106806073"/>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w:t>
            </w:r>
            <w:r>
              <w:rPr>
                <w:rFonts w:ascii="Times New Roman" w:hAnsi="Times New Roman" w:cs="宋体 (正文)"/>
                <w:sz w:val="24"/>
                <w:szCs w:val="24"/>
              </w:rPr>
              <w:t>22018</w:t>
            </w:r>
          </w:p>
        </w:tc>
        <w:tc>
          <w:tcPr>
            <w:tcW w:w="3118"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人工智能导论</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r>
              <w:rPr>
                <w:rFonts w:ascii="Times New Roman" w:hAnsi="Times New Roman" w:cs="宋体 (正文)"/>
                <w:sz w:val="24"/>
                <w:szCs w:val="24"/>
              </w:rPr>
              <w:t>.5</w:t>
            </w:r>
          </w:p>
        </w:tc>
        <w:tc>
          <w:tcPr>
            <w:tcW w:w="851" w:type="dxa"/>
            <w:vAlign w:val="center"/>
          </w:tcPr>
          <w:p>
            <w:pPr>
              <w:jc w:val="center"/>
              <w:rPr>
                <w:rFonts w:ascii="Times New Roman" w:hAnsi="Times New Roman" w:cs="宋体 (正文)"/>
                <w:sz w:val="24"/>
                <w:szCs w:val="24"/>
              </w:rPr>
            </w:pPr>
            <w:r>
              <w:rPr>
                <w:rFonts w:ascii="Times New Roman" w:hAnsi="Times New Roman" w:cs="宋体 (正文)"/>
                <w:sz w:val="24"/>
                <w:szCs w:val="24"/>
              </w:rPr>
              <w:t>5</w:t>
            </w:r>
            <w:r>
              <w:rPr>
                <w:rFonts w:hint="eastAsia" w:ascii="Times New Roman" w:hAnsi="Times New Roman" w:cs="宋体 (正文)"/>
                <w:sz w:val="24"/>
                <w:szCs w:val="24"/>
              </w:rPr>
              <w:t>2</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1-4</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restart"/>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跨学院专业拓展选修课</w:t>
            </w:r>
          </w:p>
          <w:p>
            <w:pPr>
              <w:snapToGrid w:val="0"/>
              <w:jc w:val="center"/>
              <w:rPr>
                <w:rFonts w:ascii="Times New Roman" w:hAnsi="Times New Roman" w:cs="宋体"/>
                <w:sz w:val="24"/>
                <w:szCs w:val="24"/>
              </w:rPr>
            </w:pPr>
          </w:p>
          <w:p>
            <w:pPr>
              <w:snapToGrid w:val="0"/>
              <w:jc w:val="center"/>
              <w:rPr>
                <w:rFonts w:ascii="Times New Roman" w:hAnsi="Times New Roman" w:cs="宋体"/>
                <w:sz w:val="24"/>
                <w:szCs w:val="24"/>
              </w:rPr>
            </w:pPr>
            <w:r>
              <w:rPr>
                <w:rFonts w:hint="eastAsia" w:ascii="Times New Roman" w:hAnsi="Times New Roman" w:cs="宋体"/>
                <w:sz w:val="24"/>
                <w:szCs w:val="24"/>
              </w:rPr>
              <w:t>该模块必须选修</w:t>
            </w:r>
            <w:r>
              <w:rPr>
                <w:rFonts w:ascii="Times New Roman" w:hAnsi="Times New Roman" w:cs="宋体"/>
                <w:sz w:val="24"/>
                <w:szCs w:val="24"/>
              </w:rPr>
              <w:t>3</w:t>
            </w:r>
            <w:r>
              <w:rPr>
                <w:rFonts w:hint="eastAsia" w:ascii="Times New Roman" w:hAnsi="Times New Roman" w:cs="宋体"/>
                <w:sz w:val="24"/>
                <w:szCs w:val="24"/>
              </w:rPr>
              <w:t>学分，可以多选，但至多认定3学分。</w:t>
            </w: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922014</w:t>
            </w:r>
          </w:p>
        </w:tc>
        <w:tc>
          <w:tcPr>
            <w:tcW w:w="3118"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机器人及人工智能基础</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3-4</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922015</w:t>
            </w:r>
          </w:p>
        </w:tc>
        <w:tc>
          <w:tcPr>
            <w:tcW w:w="3118"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Python数据分析基础</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922016</w:t>
            </w:r>
          </w:p>
        </w:tc>
        <w:tc>
          <w:tcPr>
            <w:tcW w:w="3118"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云计算及云管理</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36</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3-4</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考查</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922013</w:t>
            </w:r>
          </w:p>
        </w:tc>
        <w:tc>
          <w:tcPr>
            <w:tcW w:w="3118"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大数据分析</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0.5</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w:t>
            </w:r>
            <w:r>
              <w:rPr>
                <w:rFonts w:ascii="Times New Roman" w:hAnsi="Times New Roman" w:cs="宋体 (正文)"/>
                <w:sz w:val="24"/>
                <w:szCs w:val="24"/>
              </w:rPr>
              <w:t>2201</w:t>
            </w:r>
            <w:r>
              <w:rPr>
                <w:rFonts w:hint="eastAsia" w:ascii="Times New Roman" w:hAnsi="Times New Roman" w:cs="宋体 (正文)"/>
                <w:sz w:val="24"/>
                <w:szCs w:val="24"/>
              </w:rPr>
              <w:t>9</w:t>
            </w:r>
          </w:p>
        </w:tc>
        <w:tc>
          <w:tcPr>
            <w:tcW w:w="3118"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数据科学导论</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r>
              <w:rPr>
                <w:rFonts w:ascii="Times New Roman" w:hAnsi="Times New Roman" w:cs="宋体 (正文)"/>
                <w:sz w:val="24"/>
                <w:szCs w:val="24"/>
              </w:rPr>
              <w:t>.5</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52</w:t>
            </w:r>
          </w:p>
        </w:tc>
        <w:tc>
          <w:tcPr>
            <w:tcW w:w="850"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12</w:t>
            </w:r>
          </w:p>
        </w:tc>
        <w:tc>
          <w:tcPr>
            <w:tcW w:w="1134"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1-4</w:t>
            </w:r>
          </w:p>
        </w:tc>
        <w:tc>
          <w:tcPr>
            <w:tcW w:w="851" w:type="dxa"/>
            <w:vAlign w:val="center"/>
          </w:tcPr>
          <w:p>
            <w:pPr>
              <w:jc w:val="center"/>
              <w:rPr>
                <w:rFonts w:ascii="Times New Roman" w:hAnsi="Times New Roman" w:cs="宋体 (正文)"/>
                <w:sz w:val="24"/>
                <w:szCs w:val="24"/>
              </w:rPr>
            </w:pPr>
            <w:r>
              <w:rPr>
                <w:rFonts w:hint="eastAsia" w:ascii="Times New Roman" w:hAnsi="Times New Roman" w:cs="宋体 (正文)"/>
                <w:sz w:val="24"/>
                <w:szCs w:val="24"/>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5</w:t>
            </w:r>
            <w:r>
              <w:rPr>
                <w:rFonts w:hint="eastAsia" w:ascii="Times New Roman" w:hAnsi="Times New Roman" w:cs="宋体 (正文)"/>
                <w:sz w:val="24"/>
                <w:szCs w:val="24"/>
              </w:rPr>
              <w:t xml:space="preserve"> </w:t>
            </w:r>
          </w:p>
        </w:tc>
        <w:tc>
          <w:tcPr>
            <w:tcW w:w="3118"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lang w:val="zh-CN"/>
              </w:rPr>
              <w:t>数学物理方程</w:t>
            </w:r>
          </w:p>
        </w:tc>
        <w:tc>
          <w:tcPr>
            <w:tcW w:w="851"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2.5</w:t>
            </w:r>
          </w:p>
        </w:tc>
        <w:tc>
          <w:tcPr>
            <w:tcW w:w="850" w:type="dxa"/>
            <w:vAlign w:val="center"/>
          </w:tcPr>
          <w:p>
            <w:pPr>
              <w:autoSpaceDE w:val="0"/>
              <w:autoSpaceDN w:val="0"/>
              <w:adjustRightInd w:val="0"/>
              <w:spacing w:line="240" w:lineRule="atLeast"/>
              <w:jc w:val="center"/>
              <w:rPr>
                <w:rFonts w:ascii="Times New Roman" w:hAnsi="Times New Roman" w:cs="宋体 (正文)"/>
                <w:sz w:val="24"/>
                <w:szCs w:val="24"/>
                <w:lang w:val="zh-CN"/>
              </w:rPr>
            </w:pPr>
          </w:p>
        </w:tc>
        <w:tc>
          <w:tcPr>
            <w:tcW w:w="851"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40</w:t>
            </w:r>
          </w:p>
        </w:tc>
        <w:tc>
          <w:tcPr>
            <w:tcW w:w="850" w:type="dxa"/>
            <w:vAlign w:val="center"/>
          </w:tcPr>
          <w:p>
            <w:pPr>
              <w:spacing w:line="240" w:lineRule="atLeast"/>
              <w:jc w:val="center"/>
              <w:rPr>
                <w:rFonts w:ascii="Times New Roman" w:hAnsi="Times New Roman" w:cs="宋体 (正文)"/>
                <w:sz w:val="24"/>
                <w:szCs w:val="24"/>
              </w:rPr>
            </w:pPr>
          </w:p>
        </w:tc>
        <w:tc>
          <w:tcPr>
            <w:tcW w:w="1134"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4</w:t>
            </w:r>
          </w:p>
        </w:tc>
        <w:tc>
          <w:tcPr>
            <w:tcW w:w="851"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lang w:val="zh-CN"/>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3</w:t>
            </w:r>
          </w:p>
        </w:tc>
        <w:tc>
          <w:tcPr>
            <w:tcW w:w="3118"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lang w:val="zh-CN"/>
              </w:rPr>
              <w:t>计算方法</w:t>
            </w:r>
          </w:p>
        </w:tc>
        <w:tc>
          <w:tcPr>
            <w:tcW w:w="851" w:type="dxa"/>
            <w:vAlign w:val="center"/>
          </w:tcPr>
          <w:p>
            <w:pPr>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2.5</w:t>
            </w:r>
          </w:p>
        </w:tc>
        <w:tc>
          <w:tcPr>
            <w:tcW w:w="850" w:type="dxa"/>
            <w:vAlign w:val="center"/>
          </w:tcPr>
          <w:p>
            <w:pPr>
              <w:autoSpaceDE w:val="0"/>
              <w:autoSpaceDN w:val="0"/>
              <w:adjustRightInd w:val="0"/>
              <w:spacing w:line="240" w:lineRule="atLeast"/>
              <w:jc w:val="center"/>
              <w:rPr>
                <w:rFonts w:ascii="Times New Roman" w:hAnsi="Times New Roman" w:cs="宋体 (正文)"/>
                <w:sz w:val="24"/>
                <w:szCs w:val="24"/>
                <w:lang w:val="zh-CN"/>
              </w:rPr>
            </w:pPr>
          </w:p>
        </w:tc>
        <w:tc>
          <w:tcPr>
            <w:tcW w:w="851" w:type="dxa"/>
            <w:vAlign w:val="center"/>
          </w:tcPr>
          <w:p>
            <w:pPr>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40</w:t>
            </w:r>
          </w:p>
        </w:tc>
        <w:tc>
          <w:tcPr>
            <w:tcW w:w="850" w:type="dxa"/>
            <w:vAlign w:val="center"/>
          </w:tcPr>
          <w:p>
            <w:pPr>
              <w:spacing w:line="240" w:lineRule="atLeast"/>
              <w:jc w:val="center"/>
              <w:rPr>
                <w:rFonts w:ascii="Times New Roman" w:hAnsi="Times New Roman" w:cs="宋体 (正文)"/>
                <w:sz w:val="24"/>
                <w:szCs w:val="24"/>
              </w:rPr>
            </w:pPr>
          </w:p>
        </w:tc>
        <w:tc>
          <w:tcPr>
            <w:tcW w:w="1134" w:type="dxa"/>
            <w:vAlign w:val="center"/>
          </w:tcPr>
          <w:p>
            <w:pPr>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4</w:t>
            </w:r>
          </w:p>
        </w:tc>
        <w:tc>
          <w:tcPr>
            <w:tcW w:w="851"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lang w:val="zh-CN"/>
              </w:rPr>
              <w:t>考试</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1134" w:type="dxa"/>
            <w:vAlign w:val="center"/>
          </w:tcPr>
          <w:p>
            <w:pPr>
              <w:autoSpaceDE w:val="0"/>
              <w:autoSpaceDN w:val="0"/>
              <w:adjustRightInd w:val="0"/>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6</w:t>
            </w:r>
          </w:p>
        </w:tc>
        <w:tc>
          <w:tcPr>
            <w:tcW w:w="3118" w:type="dxa"/>
            <w:vAlign w:val="center"/>
          </w:tcPr>
          <w:p>
            <w:pPr>
              <w:autoSpaceDE w:val="0"/>
              <w:autoSpaceDN w:val="0"/>
              <w:adjustRightInd w:val="0"/>
              <w:spacing w:line="240" w:lineRule="atLeast"/>
              <w:jc w:val="center"/>
              <w:rPr>
                <w:rFonts w:ascii="Times New Roman" w:hAnsi="Times New Roman" w:cs="宋体 (正文)"/>
                <w:sz w:val="24"/>
                <w:szCs w:val="24"/>
                <w:lang w:val="zh-CN"/>
              </w:rPr>
            </w:pPr>
            <w:r>
              <w:rPr>
                <w:rFonts w:hint="eastAsia" w:ascii="Times New Roman" w:hAnsi="Times New Roman" w:cs="宋体 (正文)"/>
                <w:sz w:val="24"/>
                <w:szCs w:val="24"/>
                <w:lang w:val="zh-CN"/>
              </w:rPr>
              <w:t>数学模型</w:t>
            </w:r>
          </w:p>
        </w:tc>
        <w:tc>
          <w:tcPr>
            <w:tcW w:w="851" w:type="dxa"/>
            <w:vAlign w:val="center"/>
          </w:tcPr>
          <w:p>
            <w:pPr>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2.0</w:t>
            </w:r>
          </w:p>
        </w:tc>
        <w:tc>
          <w:tcPr>
            <w:tcW w:w="850" w:type="dxa"/>
            <w:vAlign w:val="center"/>
          </w:tcPr>
          <w:p>
            <w:pPr>
              <w:spacing w:line="240" w:lineRule="atLeast"/>
              <w:jc w:val="center"/>
              <w:rPr>
                <w:rFonts w:ascii="Times New Roman" w:hAnsi="Times New Roman" w:cs="宋体 (正文)"/>
                <w:sz w:val="24"/>
                <w:szCs w:val="24"/>
                <w:lang w:val="zh-CN"/>
              </w:rPr>
            </w:pPr>
          </w:p>
        </w:tc>
        <w:tc>
          <w:tcPr>
            <w:tcW w:w="851" w:type="dxa"/>
            <w:vAlign w:val="center"/>
          </w:tcPr>
          <w:p>
            <w:pPr>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32</w:t>
            </w:r>
          </w:p>
        </w:tc>
        <w:tc>
          <w:tcPr>
            <w:tcW w:w="850" w:type="dxa"/>
            <w:vAlign w:val="center"/>
          </w:tcPr>
          <w:p>
            <w:pPr>
              <w:autoSpaceDE w:val="0"/>
              <w:autoSpaceDN w:val="0"/>
              <w:adjustRightInd w:val="0"/>
              <w:spacing w:line="240" w:lineRule="atLeast"/>
              <w:jc w:val="center"/>
              <w:rPr>
                <w:rFonts w:ascii="Times New Roman" w:hAnsi="Times New Roman" w:cs="宋体 (正文)"/>
                <w:sz w:val="24"/>
                <w:szCs w:val="24"/>
              </w:rPr>
            </w:pPr>
          </w:p>
        </w:tc>
        <w:tc>
          <w:tcPr>
            <w:tcW w:w="1134" w:type="dxa"/>
            <w:vAlign w:val="center"/>
          </w:tcPr>
          <w:p>
            <w:pPr>
              <w:spacing w:line="240" w:lineRule="atLeast"/>
              <w:jc w:val="center"/>
              <w:rPr>
                <w:rFonts w:ascii="Times New Roman" w:hAnsi="Times New Roman" w:cs="宋体 (正文)"/>
                <w:sz w:val="24"/>
                <w:szCs w:val="24"/>
              </w:rPr>
            </w:pPr>
            <w:r>
              <w:rPr>
                <w:rFonts w:hint="eastAsia" w:ascii="Times New Roman" w:hAnsi="Times New Roman" w:cs="宋体 (正文)"/>
                <w:sz w:val="24"/>
                <w:szCs w:val="24"/>
              </w:rPr>
              <w:t>5</w:t>
            </w:r>
          </w:p>
        </w:tc>
        <w:tc>
          <w:tcPr>
            <w:tcW w:w="851" w:type="dxa"/>
            <w:vAlign w:val="center"/>
          </w:tcPr>
          <w:p>
            <w:pPr>
              <w:spacing w:line="240" w:lineRule="atLeast"/>
              <w:jc w:val="center"/>
              <w:rPr>
                <w:rFonts w:ascii="Times New Roman" w:hAnsi="Times New Roman" w:cs="宋体 (正文)"/>
                <w:sz w:val="24"/>
                <w:szCs w:val="24"/>
              </w:rPr>
            </w:pPr>
            <w:r>
              <w:rPr>
                <w:rFonts w:hint="eastAsia" w:ascii="Times New Roman" w:hAnsi="Times New Roman" w:cs="宋体 (正文)"/>
                <w:sz w:val="24"/>
                <w:szCs w:val="24"/>
                <w:lang w:val="zh-CN"/>
              </w:rPr>
              <w:t>考查</w:t>
            </w:r>
          </w:p>
        </w:tc>
        <w:tc>
          <w:tcPr>
            <w:tcW w:w="1559" w:type="dxa"/>
            <w:vAlign w:val="center"/>
          </w:tcPr>
          <w:p>
            <w:pPr>
              <w:snapToGrid w:val="0"/>
              <w:jc w:val="center"/>
              <w:rPr>
                <w:rFonts w:ascii="Times New Roman" w:hAnsi="Times New Roman" w:cs="宋体"/>
                <w:sz w:val="24"/>
                <w:szCs w:val="24"/>
              </w:rPr>
            </w:pPr>
          </w:p>
        </w:tc>
        <w:tc>
          <w:tcPr>
            <w:tcW w:w="1664" w:type="dxa"/>
            <w:gridSpan w:val="2"/>
            <w:vMerge w:val="continue"/>
            <w:vAlign w:val="center"/>
          </w:tcPr>
          <w:p>
            <w:pPr>
              <w:snapToGrid w:val="0"/>
              <w:jc w:val="center"/>
              <w:rPr>
                <w:rFonts w:ascii="Times New Roman" w:hAnsi="Times New Roman" w:cs="宋体"/>
                <w:sz w:val="24"/>
                <w:szCs w:val="24"/>
              </w:rPr>
            </w:pPr>
          </w:p>
        </w:tc>
        <w:tc>
          <w:tcPr>
            <w:tcW w:w="746" w:type="dxa"/>
            <w:vMerge w:val="continue"/>
            <w:vAlign w:val="center"/>
          </w:tcPr>
          <w:p>
            <w:pPr>
              <w:snapToGrid w:val="0"/>
              <w:jc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6" w:hRule="exact"/>
          <w:jc w:val="center"/>
        </w:trPr>
        <w:tc>
          <w:tcPr>
            <w:tcW w:w="411" w:type="dxa"/>
            <w:vMerge w:val="continue"/>
            <w:vAlign w:val="center"/>
          </w:tcPr>
          <w:p>
            <w:pPr>
              <w:snapToGrid w:val="0"/>
              <w:ind w:left="-67" w:right="-145" w:rightChars="-69"/>
              <w:jc w:val="center"/>
              <w:rPr>
                <w:rFonts w:ascii="Times New Roman" w:hAnsi="Times New Roman" w:cs="宋体"/>
                <w:sz w:val="24"/>
                <w:szCs w:val="24"/>
              </w:rPr>
            </w:pPr>
          </w:p>
        </w:tc>
        <w:tc>
          <w:tcPr>
            <w:tcW w:w="425" w:type="dxa"/>
            <w:vMerge w:val="continue"/>
            <w:vAlign w:val="center"/>
          </w:tcPr>
          <w:p>
            <w:pPr>
              <w:snapToGrid w:val="0"/>
              <w:ind w:left="-67"/>
              <w:jc w:val="center"/>
              <w:rPr>
                <w:rFonts w:ascii="Times New Roman" w:hAnsi="Times New Roman" w:cs="宋体"/>
                <w:sz w:val="24"/>
                <w:szCs w:val="24"/>
              </w:rPr>
            </w:pPr>
          </w:p>
        </w:tc>
        <w:tc>
          <w:tcPr>
            <w:tcW w:w="4252" w:type="dxa"/>
            <w:gridSpan w:val="2"/>
            <w:vAlign w:val="center"/>
          </w:tcPr>
          <w:p>
            <w:pPr>
              <w:jc w:val="center"/>
              <w:rPr>
                <w:rFonts w:ascii="Times New Roman" w:hAnsi="Times New Roman"/>
                <w:b/>
                <w:sz w:val="24"/>
                <w:szCs w:val="24"/>
              </w:rPr>
            </w:pPr>
            <w:r>
              <w:rPr>
                <w:rFonts w:ascii="Times New Roman" w:hAnsi="Times New Roman"/>
                <w:b/>
                <w:sz w:val="24"/>
                <w:szCs w:val="24"/>
              </w:rPr>
              <w:t>小计</w:t>
            </w:r>
          </w:p>
        </w:tc>
        <w:tc>
          <w:tcPr>
            <w:tcW w:w="851" w:type="dxa"/>
            <w:vAlign w:val="center"/>
          </w:tcPr>
          <w:p>
            <w:pPr>
              <w:jc w:val="center"/>
              <w:rPr>
                <w:rFonts w:ascii="Times New Roman" w:hAnsi="Times New Roman"/>
                <w:b/>
                <w:spacing w:val="-20"/>
                <w:sz w:val="24"/>
                <w:szCs w:val="24"/>
              </w:rPr>
            </w:pPr>
            <w:r>
              <w:rPr>
                <w:rFonts w:hint="eastAsia" w:ascii="Times New Roman" w:hAnsi="Times New Roman"/>
                <w:b/>
                <w:spacing w:val="-20"/>
                <w:sz w:val="24"/>
                <w:szCs w:val="24"/>
              </w:rPr>
              <w:t>2</w:t>
            </w:r>
            <w:r>
              <w:rPr>
                <w:rFonts w:ascii="Times New Roman" w:hAnsi="Times New Roman"/>
                <w:b/>
                <w:spacing w:val="-20"/>
                <w:sz w:val="24"/>
                <w:szCs w:val="24"/>
              </w:rPr>
              <w:t>4</w:t>
            </w:r>
          </w:p>
        </w:tc>
        <w:tc>
          <w:tcPr>
            <w:tcW w:w="850" w:type="dxa"/>
            <w:vAlign w:val="center"/>
          </w:tcPr>
          <w:p>
            <w:pPr>
              <w:jc w:val="center"/>
              <w:rPr>
                <w:rFonts w:ascii="Times New Roman" w:hAnsi="Times New Roman"/>
                <w:b/>
                <w:sz w:val="24"/>
                <w:szCs w:val="24"/>
              </w:rPr>
            </w:pPr>
            <w:r>
              <w:rPr>
                <w:rFonts w:ascii="Times New Roman" w:hAnsi="Times New Roman"/>
                <w:b/>
                <w:sz w:val="24"/>
                <w:szCs w:val="24"/>
              </w:rPr>
              <w:t>3</w:t>
            </w:r>
          </w:p>
        </w:tc>
        <w:tc>
          <w:tcPr>
            <w:tcW w:w="851" w:type="dxa"/>
            <w:vAlign w:val="center"/>
          </w:tcPr>
          <w:p>
            <w:pPr>
              <w:jc w:val="center"/>
              <w:rPr>
                <w:rFonts w:ascii="Times New Roman" w:hAnsi="Times New Roman"/>
                <w:b/>
                <w:sz w:val="24"/>
                <w:szCs w:val="24"/>
              </w:rPr>
            </w:pPr>
            <w:r>
              <w:rPr>
                <w:rFonts w:hint="eastAsia" w:ascii="Times New Roman" w:hAnsi="Times New Roman"/>
                <w:b/>
                <w:sz w:val="24"/>
                <w:szCs w:val="24"/>
              </w:rPr>
              <w:t>4</w:t>
            </w:r>
            <w:r>
              <w:rPr>
                <w:rFonts w:ascii="Times New Roman" w:hAnsi="Times New Roman"/>
                <w:b/>
                <w:sz w:val="24"/>
                <w:szCs w:val="24"/>
              </w:rPr>
              <w:t>08</w:t>
            </w:r>
          </w:p>
        </w:tc>
        <w:tc>
          <w:tcPr>
            <w:tcW w:w="850" w:type="dxa"/>
            <w:vAlign w:val="center"/>
          </w:tcPr>
          <w:p>
            <w:pPr>
              <w:jc w:val="center"/>
              <w:rPr>
                <w:rFonts w:ascii="Times New Roman" w:hAnsi="Times New Roman"/>
                <w:b/>
                <w:sz w:val="24"/>
                <w:szCs w:val="24"/>
              </w:rPr>
            </w:pPr>
            <w:r>
              <w:rPr>
                <w:rFonts w:ascii="Times New Roman" w:hAnsi="Times New Roman"/>
                <w:b/>
                <w:sz w:val="24"/>
                <w:szCs w:val="24"/>
              </w:rPr>
              <w:t>7</w:t>
            </w:r>
            <w:r>
              <w:rPr>
                <w:rFonts w:hint="eastAsia" w:ascii="Times New Roman" w:hAnsi="Times New Roman"/>
                <w:b/>
                <w:sz w:val="24"/>
                <w:szCs w:val="24"/>
              </w:rPr>
              <w:t>2</w:t>
            </w:r>
          </w:p>
        </w:tc>
        <w:tc>
          <w:tcPr>
            <w:tcW w:w="1134" w:type="dxa"/>
            <w:vAlign w:val="center"/>
          </w:tcPr>
          <w:p>
            <w:pPr>
              <w:spacing w:line="240" w:lineRule="atLeast"/>
              <w:jc w:val="center"/>
              <w:rPr>
                <w:rFonts w:ascii="Times New Roman" w:hAnsi="Times New Roman" w:cs="宋体 (正文)"/>
                <w:sz w:val="24"/>
                <w:szCs w:val="24"/>
              </w:rPr>
            </w:pPr>
          </w:p>
        </w:tc>
        <w:tc>
          <w:tcPr>
            <w:tcW w:w="851" w:type="dxa"/>
            <w:vAlign w:val="center"/>
          </w:tcPr>
          <w:p>
            <w:pPr>
              <w:spacing w:line="240" w:lineRule="atLeast"/>
              <w:jc w:val="center"/>
              <w:rPr>
                <w:rFonts w:ascii="Times New Roman" w:hAnsi="Times New Roman" w:cs="宋体 (正文)"/>
                <w:sz w:val="24"/>
                <w:szCs w:val="24"/>
                <w:lang w:val="zh-CN"/>
              </w:rPr>
            </w:pPr>
          </w:p>
        </w:tc>
        <w:tc>
          <w:tcPr>
            <w:tcW w:w="1559" w:type="dxa"/>
            <w:vAlign w:val="center"/>
          </w:tcPr>
          <w:p>
            <w:pPr>
              <w:snapToGrid w:val="0"/>
              <w:jc w:val="center"/>
              <w:rPr>
                <w:rFonts w:ascii="Times New Roman" w:hAnsi="Times New Roman" w:cs="宋体"/>
                <w:sz w:val="24"/>
                <w:szCs w:val="24"/>
              </w:rPr>
            </w:pPr>
          </w:p>
        </w:tc>
        <w:tc>
          <w:tcPr>
            <w:tcW w:w="2410" w:type="dxa"/>
            <w:gridSpan w:val="3"/>
            <w:vAlign w:val="center"/>
          </w:tcPr>
          <w:p>
            <w:pPr>
              <w:snapToGrid w:val="0"/>
              <w:jc w:val="center"/>
              <w:rPr>
                <w:rFonts w:ascii="Times New Roman" w:hAnsi="Times New Roman" w:cs="宋体"/>
                <w:sz w:val="24"/>
                <w:szCs w:val="24"/>
              </w:rPr>
            </w:pPr>
          </w:p>
        </w:tc>
      </w:tr>
      <w:bookmarkEnd w:id="15"/>
    </w:tbl>
    <w:p>
      <w:pPr>
        <w:jc w:val="center"/>
        <w:rPr>
          <w:rFonts w:ascii="微软雅黑" w:hAnsi="微软雅黑" w:eastAsia="微软雅黑"/>
          <w:b/>
          <w:sz w:val="28"/>
          <w:szCs w:val="28"/>
        </w:rPr>
      </w:pPr>
      <w:r>
        <w:rPr>
          <w:rFonts w:hint="eastAsia" w:ascii="微软雅黑" w:hAnsi="微软雅黑" w:eastAsia="微软雅黑"/>
          <w:b/>
          <w:sz w:val="28"/>
          <w:szCs w:val="28"/>
        </w:rPr>
        <w:t>共同教育环节安排表</w:t>
      </w:r>
    </w:p>
    <w:tbl>
      <w:tblPr>
        <w:tblStyle w:val="10"/>
        <w:tblW w:w="4675" w:type="pct"/>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3545"/>
        <w:gridCol w:w="2409"/>
        <w:gridCol w:w="2269"/>
        <w:gridCol w:w="2415"/>
        <w:gridCol w:w="21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31" w:type="pct"/>
            <w:tcBorders>
              <w:top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课程编码</w:t>
            </w:r>
          </w:p>
        </w:tc>
        <w:tc>
          <w:tcPr>
            <w:tcW w:w="1214"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实践环节名称</w:t>
            </w:r>
          </w:p>
        </w:tc>
        <w:tc>
          <w:tcPr>
            <w:tcW w:w="82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学分</w:t>
            </w:r>
          </w:p>
        </w:tc>
        <w:tc>
          <w:tcPr>
            <w:tcW w:w="77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周数</w:t>
            </w:r>
          </w:p>
        </w:tc>
        <w:tc>
          <w:tcPr>
            <w:tcW w:w="82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建议修读学期</w:t>
            </w:r>
          </w:p>
        </w:tc>
        <w:tc>
          <w:tcPr>
            <w:tcW w:w="726" w:type="pct"/>
            <w:tcBorders>
              <w:top w:val="single" w:color="auto" w:sz="12" w:space="0"/>
              <w:left w:val="single" w:color="auto" w:sz="12" w:space="0"/>
              <w:bottom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31" w:type="pct"/>
            <w:tcBorders>
              <w:top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905001</w:t>
            </w:r>
          </w:p>
        </w:tc>
        <w:tc>
          <w:tcPr>
            <w:tcW w:w="1214"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eastAsia="宋体 (正文)" w:cs="宋体 (正文)"/>
                <w:sz w:val="24"/>
                <w:szCs w:val="24"/>
              </w:rPr>
              <w:t>入学教育</w:t>
            </w:r>
          </w:p>
        </w:tc>
        <w:tc>
          <w:tcPr>
            <w:tcW w:w="825"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726" w:type="pct"/>
            <w:tcBorders>
              <w:top w:val="single" w:color="auto" w:sz="12" w:space="0"/>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905002</w:t>
            </w:r>
          </w:p>
        </w:tc>
        <w:tc>
          <w:tcPr>
            <w:tcW w:w="1214" w:type="pct"/>
            <w:tcBorders>
              <w:left w:val="single" w:color="auto" w:sz="12" w:space="0"/>
              <w:right w:val="single" w:color="auto" w:sz="12" w:space="0"/>
            </w:tcBorders>
            <w:vAlign w:val="center"/>
          </w:tcPr>
          <w:p>
            <w:pPr>
              <w:jc w:val="center"/>
              <w:rPr>
                <w:rFonts w:ascii="Times New Roman" w:hAnsi="Times New Roman" w:eastAsia="宋体 (正文)" w:cs="宋体 (正文)"/>
                <w:sz w:val="24"/>
                <w:szCs w:val="24"/>
              </w:rPr>
            </w:pPr>
            <w:r>
              <w:rPr>
                <w:rFonts w:ascii="Times New Roman" w:hAnsi="Times New Roman" w:eastAsia="宋体 (正文)" w:cs="宋体 (正文)"/>
                <w:sz w:val="24"/>
                <w:szCs w:val="24"/>
              </w:rPr>
              <w:t>毕业教育</w:t>
            </w:r>
          </w:p>
        </w:tc>
        <w:tc>
          <w:tcPr>
            <w:tcW w:w="825"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8</w:t>
            </w:r>
          </w:p>
        </w:tc>
        <w:tc>
          <w:tcPr>
            <w:tcW w:w="726" w:type="pct"/>
            <w:tcBorders>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31" w:type="pct"/>
            <w:tcBorders>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J13002</w:t>
            </w:r>
          </w:p>
        </w:tc>
        <w:tc>
          <w:tcPr>
            <w:tcW w:w="1214" w:type="pct"/>
            <w:tcBorders>
              <w:left w:val="single" w:color="auto" w:sz="12" w:space="0"/>
              <w:bottom w:val="single" w:color="auto" w:sz="4" w:space="0"/>
              <w:right w:val="single" w:color="auto" w:sz="12" w:space="0"/>
            </w:tcBorders>
            <w:vAlign w:val="center"/>
          </w:tcPr>
          <w:p>
            <w:pPr>
              <w:spacing w:line="240" w:lineRule="exact"/>
              <w:jc w:val="center"/>
              <w:rPr>
                <w:rFonts w:ascii="Times New Roman" w:hAnsi="Times New Roman" w:cs="宋体"/>
                <w:sz w:val="24"/>
                <w:szCs w:val="24"/>
              </w:rPr>
            </w:pPr>
            <w:r>
              <w:rPr>
                <w:rFonts w:hint="eastAsia" w:ascii="Times New Roman" w:hAnsi="Times New Roman" w:cs="宋体"/>
                <w:sz w:val="24"/>
                <w:szCs w:val="24"/>
              </w:rPr>
              <w:t>军事训练</w:t>
            </w:r>
          </w:p>
        </w:tc>
        <w:tc>
          <w:tcPr>
            <w:tcW w:w="825"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77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w:t>
            </w:r>
          </w:p>
        </w:tc>
        <w:tc>
          <w:tcPr>
            <w:tcW w:w="82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726" w:type="pct"/>
            <w:tcBorders>
              <w:left w:val="single" w:color="auto" w:sz="12" w:space="0"/>
              <w:bottom w:val="single" w:color="auto" w:sz="4"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实践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31" w:type="pct"/>
            <w:tcBorders>
              <w:top w:val="single" w:color="auto" w:sz="4"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393004</w:t>
            </w:r>
          </w:p>
        </w:tc>
        <w:tc>
          <w:tcPr>
            <w:tcW w:w="1214"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思想政治理论课实践教学</w:t>
            </w:r>
          </w:p>
        </w:tc>
        <w:tc>
          <w:tcPr>
            <w:tcW w:w="825"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77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2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1-4</w:t>
            </w:r>
          </w:p>
        </w:tc>
        <w:tc>
          <w:tcPr>
            <w:tcW w:w="726" w:type="pct"/>
            <w:tcBorders>
              <w:top w:val="single" w:color="auto" w:sz="4" w:space="0"/>
              <w:left w:val="single" w:color="auto" w:sz="12" w:space="0"/>
              <w:bottom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分散进行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845" w:type="pct"/>
            <w:gridSpan w:val="2"/>
            <w:tcBorders>
              <w:top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合计</w:t>
            </w:r>
          </w:p>
        </w:tc>
        <w:tc>
          <w:tcPr>
            <w:tcW w:w="82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4</w:t>
            </w:r>
          </w:p>
        </w:tc>
        <w:tc>
          <w:tcPr>
            <w:tcW w:w="77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8</w:t>
            </w:r>
          </w:p>
        </w:tc>
        <w:tc>
          <w:tcPr>
            <w:tcW w:w="82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p>
        </w:tc>
        <w:tc>
          <w:tcPr>
            <w:tcW w:w="726" w:type="pct"/>
            <w:tcBorders>
              <w:top w:val="single" w:color="auto" w:sz="12" w:space="0"/>
              <w:left w:val="single" w:color="auto" w:sz="12" w:space="0"/>
              <w:bottom w:val="single" w:color="auto" w:sz="12" w:space="0"/>
            </w:tcBorders>
            <w:vAlign w:val="center"/>
          </w:tcPr>
          <w:p>
            <w:pPr>
              <w:jc w:val="center"/>
              <w:rPr>
                <w:rFonts w:ascii="Times New Roman" w:hAnsi="Times New Roman" w:cs="宋体 (正文)"/>
                <w:sz w:val="24"/>
                <w:szCs w:val="24"/>
              </w:rPr>
            </w:pPr>
          </w:p>
        </w:tc>
      </w:tr>
    </w:tbl>
    <w:p>
      <w:pPr>
        <w:spacing w:afterLines="50" w:line="700" w:lineRule="exact"/>
        <w:jc w:val="center"/>
        <w:rPr>
          <w:rFonts w:ascii="微软雅黑" w:hAnsi="微软雅黑" w:eastAsia="微软雅黑"/>
          <w:b/>
          <w:sz w:val="28"/>
          <w:szCs w:val="28"/>
        </w:rPr>
      </w:pPr>
      <w:r>
        <w:rPr>
          <w:rFonts w:hint="eastAsia" w:ascii="微软雅黑" w:hAnsi="微软雅黑" w:eastAsia="微软雅黑"/>
          <w:b/>
          <w:sz w:val="28"/>
          <w:szCs w:val="28"/>
        </w:rPr>
        <w:t>电子科学与技术专业实践教学环节安排表</w:t>
      </w:r>
    </w:p>
    <w:tbl>
      <w:tblPr>
        <w:tblStyle w:val="11"/>
        <w:tblW w:w="0" w:type="auto"/>
        <w:tblInd w:w="56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3119"/>
        <w:gridCol w:w="1843"/>
        <w:gridCol w:w="1701"/>
        <w:gridCol w:w="2126"/>
        <w:gridCol w:w="1570"/>
        <w:gridCol w:w="154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268"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实践环节编号</w:t>
            </w:r>
          </w:p>
        </w:tc>
        <w:tc>
          <w:tcPr>
            <w:tcW w:w="3119"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实践环节名称</w:t>
            </w:r>
          </w:p>
        </w:tc>
        <w:tc>
          <w:tcPr>
            <w:tcW w:w="1843"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学分</w:t>
            </w:r>
          </w:p>
        </w:tc>
        <w:tc>
          <w:tcPr>
            <w:tcW w:w="1701"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周数</w:t>
            </w:r>
          </w:p>
        </w:tc>
        <w:tc>
          <w:tcPr>
            <w:tcW w:w="2126"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建议修读学期</w:t>
            </w:r>
          </w:p>
        </w:tc>
        <w:tc>
          <w:tcPr>
            <w:tcW w:w="1570"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性质</w:t>
            </w:r>
          </w:p>
        </w:tc>
        <w:tc>
          <w:tcPr>
            <w:tcW w:w="1548"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268" w:type="dxa"/>
            <w:tcBorders>
              <w:top w:val="single" w:color="auto" w:sz="12" w:space="0"/>
            </w:tcBorders>
            <w:vAlign w:val="center"/>
          </w:tcPr>
          <w:p>
            <w:pPr>
              <w:jc w:val="center"/>
              <w:rPr>
                <w:rFonts w:ascii="Times New Roman" w:hAnsi="Times New Roman"/>
                <w:sz w:val="24"/>
                <w:szCs w:val="24"/>
              </w:rPr>
            </w:pPr>
            <w:r>
              <w:rPr>
                <w:rFonts w:ascii="Times New Roman" w:hAnsi="Times New Roman"/>
                <w:sz w:val="24"/>
                <w:szCs w:val="24"/>
              </w:rPr>
              <w:t>494003</w:t>
            </w:r>
          </w:p>
        </w:tc>
        <w:tc>
          <w:tcPr>
            <w:tcW w:w="3119" w:type="dxa"/>
            <w:tcBorders>
              <w:top w:val="single" w:color="auto" w:sz="12" w:space="0"/>
            </w:tcBorders>
            <w:vAlign w:val="center"/>
          </w:tcPr>
          <w:p>
            <w:pPr>
              <w:jc w:val="center"/>
              <w:rPr>
                <w:rFonts w:ascii="Times New Roman" w:hAnsi="Times New Roman"/>
                <w:sz w:val="24"/>
                <w:szCs w:val="24"/>
              </w:rPr>
            </w:pPr>
            <w:r>
              <w:rPr>
                <w:rFonts w:ascii="Times New Roman" w:hAnsi="Times New Roman"/>
                <w:sz w:val="24"/>
                <w:szCs w:val="24"/>
              </w:rPr>
              <w:t>工程训练C</w:t>
            </w:r>
          </w:p>
        </w:tc>
        <w:tc>
          <w:tcPr>
            <w:tcW w:w="1843" w:type="dxa"/>
            <w:tcBorders>
              <w:top w:val="single" w:color="auto" w:sz="12" w:space="0"/>
            </w:tcBorders>
            <w:vAlign w:val="center"/>
          </w:tcPr>
          <w:p>
            <w:pPr>
              <w:jc w:val="center"/>
              <w:rPr>
                <w:rFonts w:ascii="Times New Roman" w:hAnsi="Times New Roman"/>
                <w:sz w:val="24"/>
                <w:szCs w:val="24"/>
              </w:rPr>
            </w:pPr>
            <w:r>
              <w:rPr>
                <w:rFonts w:ascii="Times New Roman" w:hAnsi="Times New Roman"/>
                <w:sz w:val="24"/>
                <w:szCs w:val="24"/>
              </w:rPr>
              <w:t>2</w:t>
            </w:r>
          </w:p>
        </w:tc>
        <w:tc>
          <w:tcPr>
            <w:tcW w:w="1701" w:type="dxa"/>
            <w:tcBorders>
              <w:top w:val="single" w:color="auto" w:sz="12" w:space="0"/>
            </w:tcBorders>
            <w:vAlign w:val="center"/>
          </w:tcPr>
          <w:p>
            <w:pPr>
              <w:jc w:val="center"/>
              <w:rPr>
                <w:rFonts w:hint="eastAsia" w:ascii="Times New Roman" w:hAnsi="Times New Roman" w:eastAsia="宋体"/>
                <w:sz w:val="24"/>
                <w:szCs w:val="24"/>
                <w:lang w:val="en-US" w:eastAsia="zh-CN"/>
              </w:rPr>
            </w:pPr>
            <w:r>
              <w:rPr>
                <w:rFonts w:hint="eastAsia" w:ascii="Times New Roman" w:hAnsi="Times New Roman"/>
                <w:sz w:val="24"/>
                <w:szCs w:val="24"/>
                <w:lang w:val="en-US" w:eastAsia="zh-CN"/>
              </w:rPr>
              <w:t>3</w:t>
            </w:r>
          </w:p>
        </w:tc>
        <w:tc>
          <w:tcPr>
            <w:tcW w:w="2126" w:type="dxa"/>
            <w:tcBorders>
              <w:top w:val="single" w:color="auto" w:sz="12" w:space="0"/>
            </w:tcBorders>
            <w:vAlign w:val="center"/>
          </w:tcPr>
          <w:p>
            <w:pPr>
              <w:jc w:val="center"/>
              <w:rPr>
                <w:rFonts w:ascii="Times New Roman" w:hAnsi="Times New Roman"/>
                <w:sz w:val="24"/>
                <w:szCs w:val="24"/>
              </w:rPr>
            </w:pPr>
            <w:r>
              <w:rPr>
                <w:rFonts w:ascii="Times New Roman" w:hAnsi="Times New Roman"/>
                <w:kern w:val="0"/>
                <w:sz w:val="24"/>
                <w:szCs w:val="24"/>
              </w:rPr>
              <w:t>3</w:t>
            </w:r>
          </w:p>
        </w:tc>
        <w:tc>
          <w:tcPr>
            <w:tcW w:w="1570" w:type="dxa"/>
            <w:tcBorders>
              <w:top w:val="single" w:color="auto" w:sz="12" w:space="0"/>
            </w:tcBorders>
            <w:vAlign w:val="center"/>
          </w:tcPr>
          <w:p>
            <w:pPr>
              <w:jc w:val="center"/>
              <w:rPr>
                <w:rFonts w:ascii="Times New Roman" w:hAnsi="Times New Roman"/>
                <w:sz w:val="24"/>
                <w:szCs w:val="24"/>
              </w:rPr>
            </w:pPr>
            <w:r>
              <w:rPr>
                <w:rFonts w:ascii="Times New Roman" w:hAnsi="Times New Roman"/>
                <w:sz w:val="24"/>
                <w:szCs w:val="24"/>
              </w:rPr>
              <w:t>必修</w:t>
            </w:r>
          </w:p>
        </w:tc>
        <w:tc>
          <w:tcPr>
            <w:tcW w:w="1548" w:type="dxa"/>
            <w:tcBorders>
              <w:top w:val="single" w:color="auto" w:sz="12" w:space="0"/>
            </w:tcBorders>
            <w:vAlign w:val="center"/>
          </w:tcPr>
          <w:p>
            <w:pPr>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268" w:type="dxa"/>
            <w:vAlign w:val="center"/>
          </w:tcPr>
          <w:p>
            <w:pPr>
              <w:jc w:val="center"/>
              <w:rPr>
                <w:rFonts w:ascii="Times New Roman" w:hAnsi="Times New Roman"/>
                <w:sz w:val="24"/>
                <w:szCs w:val="24"/>
              </w:rPr>
            </w:pPr>
            <w:r>
              <w:rPr>
                <w:rFonts w:ascii="Times New Roman" w:hAnsi="Times New Roman"/>
                <w:sz w:val="24"/>
                <w:szCs w:val="24"/>
              </w:rPr>
              <w:t>513044</w:t>
            </w:r>
          </w:p>
        </w:tc>
        <w:tc>
          <w:tcPr>
            <w:tcW w:w="3119" w:type="dxa"/>
            <w:vAlign w:val="center"/>
          </w:tcPr>
          <w:p>
            <w:pPr>
              <w:jc w:val="center"/>
              <w:rPr>
                <w:rFonts w:ascii="Times New Roman" w:hAnsi="Times New Roman"/>
                <w:sz w:val="24"/>
                <w:szCs w:val="24"/>
              </w:rPr>
            </w:pPr>
            <w:r>
              <w:rPr>
                <w:rFonts w:ascii="Times New Roman" w:hAnsi="Times New Roman"/>
                <w:sz w:val="24"/>
                <w:szCs w:val="24"/>
              </w:rPr>
              <w:t>认识实习C</w:t>
            </w:r>
          </w:p>
        </w:tc>
        <w:tc>
          <w:tcPr>
            <w:tcW w:w="1843" w:type="dxa"/>
            <w:vAlign w:val="center"/>
          </w:tcPr>
          <w:p>
            <w:pPr>
              <w:jc w:val="center"/>
              <w:rPr>
                <w:rFonts w:ascii="Times New Roman" w:hAnsi="Times New Roman"/>
                <w:sz w:val="24"/>
                <w:szCs w:val="24"/>
              </w:rPr>
            </w:pPr>
            <w:r>
              <w:rPr>
                <w:rFonts w:ascii="Times New Roman" w:hAnsi="Times New Roman"/>
                <w:sz w:val="24"/>
                <w:szCs w:val="24"/>
              </w:rPr>
              <w:t>1</w:t>
            </w:r>
          </w:p>
        </w:tc>
        <w:tc>
          <w:tcPr>
            <w:tcW w:w="1701" w:type="dxa"/>
            <w:vAlign w:val="center"/>
          </w:tcPr>
          <w:p>
            <w:pPr>
              <w:jc w:val="center"/>
              <w:rPr>
                <w:rFonts w:hint="default" w:ascii="Times New Roman" w:hAnsi="Times New Roman" w:eastAsia="宋体"/>
                <w:sz w:val="24"/>
                <w:szCs w:val="24"/>
                <w:lang w:val="en-US" w:eastAsia="zh-CN"/>
              </w:rPr>
            </w:pPr>
            <w:r>
              <w:rPr>
                <w:rFonts w:ascii="Times New Roman" w:hAnsi="Times New Roman"/>
                <w:sz w:val="24"/>
                <w:szCs w:val="24"/>
              </w:rPr>
              <w:t>1</w:t>
            </w:r>
            <w:r>
              <w:rPr>
                <w:rFonts w:hint="eastAsia" w:ascii="Times New Roman" w:hAnsi="Times New Roman"/>
                <w:sz w:val="24"/>
                <w:szCs w:val="24"/>
                <w:lang w:val="en-US" w:eastAsia="zh-CN"/>
              </w:rPr>
              <w:t>.5</w:t>
            </w:r>
          </w:p>
        </w:tc>
        <w:tc>
          <w:tcPr>
            <w:tcW w:w="2126" w:type="dxa"/>
            <w:vAlign w:val="center"/>
          </w:tcPr>
          <w:p>
            <w:pPr>
              <w:jc w:val="center"/>
              <w:rPr>
                <w:rFonts w:ascii="Times New Roman" w:hAnsi="Times New Roman"/>
                <w:sz w:val="24"/>
                <w:szCs w:val="24"/>
              </w:rPr>
            </w:pPr>
            <w:r>
              <w:rPr>
                <w:rFonts w:ascii="Times New Roman" w:hAnsi="Times New Roman"/>
                <w:kern w:val="0"/>
                <w:sz w:val="24"/>
                <w:szCs w:val="24"/>
              </w:rPr>
              <w:t>3</w:t>
            </w:r>
          </w:p>
        </w:tc>
        <w:tc>
          <w:tcPr>
            <w:tcW w:w="1570" w:type="dxa"/>
            <w:vAlign w:val="center"/>
          </w:tcPr>
          <w:p>
            <w:pPr>
              <w:jc w:val="center"/>
              <w:rPr>
                <w:rFonts w:ascii="Times New Roman" w:hAnsi="Times New Roman"/>
                <w:sz w:val="24"/>
                <w:szCs w:val="24"/>
              </w:rPr>
            </w:pPr>
            <w:r>
              <w:rPr>
                <w:rFonts w:ascii="Times New Roman" w:hAnsi="Times New Roman"/>
                <w:sz w:val="24"/>
                <w:szCs w:val="24"/>
              </w:rPr>
              <w:t>必修</w:t>
            </w:r>
          </w:p>
        </w:tc>
        <w:tc>
          <w:tcPr>
            <w:tcW w:w="1548" w:type="dxa"/>
            <w:vAlign w:val="center"/>
          </w:tcPr>
          <w:p>
            <w:pPr>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268" w:type="dxa"/>
            <w:vAlign w:val="center"/>
          </w:tcPr>
          <w:p>
            <w:pPr>
              <w:jc w:val="center"/>
              <w:rPr>
                <w:rFonts w:ascii="Times New Roman" w:hAnsi="Times New Roman"/>
                <w:sz w:val="24"/>
                <w:szCs w:val="24"/>
              </w:rPr>
            </w:pPr>
            <w:r>
              <w:rPr>
                <w:rFonts w:ascii="Times New Roman" w:hAnsi="Times New Roman"/>
                <w:sz w:val="24"/>
                <w:szCs w:val="24"/>
              </w:rPr>
              <w:t>513045</w:t>
            </w:r>
          </w:p>
        </w:tc>
        <w:tc>
          <w:tcPr>
            <w:tcW w:w="3119" w:type="dxa"/>
            <w:vAlign w:val="center"/>
          </w:tcPr>
          <w:p>
            <w:pPr>
              <w:jc w:val="center"/>
              <w:rPr>
                <w:rFonts w:ascii="Times New Roman" w:hAnsi="Times New Roman"/>
                <w:sz w:val="24"/>
                <w:szCs w:val="24"/>
              </w:rPr>
            </w:pPr>
            <w:r>
              <w:rPr>
                <w:rFonts w:ascii="Times New Roman" w:hAnsi="Times New Roman"/>
                <w:sz w:val="24"/>
                <w:szCs w:val="24"/>
              </w:rPr>
              <w:t>电子工艺实习C</w:t>
            </w:r>
          </w:p>
        </w:tc>
        <w:tc>
          <w:tcPr>
            <w:tcW w:w="1843" w:type="dxa"/>
            <w:vAlign w:val="center"/>
          </w:tcPr>
          <w:p>
            <w:pPr>
              <w:jc w:val="center"/>
              <w:rPr>
                <w:rFonts w:ascii="Times New Roman" w:hAnsi="Times New Roman"/>
                <w:sz w:val="24"/>
                <w:szCs w:val="24"/>
              </w:rPr>
            </w:pPr>
            <w:r>
              <w:rPr>
                <w:rFonts w:ascii="Times New Roman" w:hAnsi="Times New Roman"/>
                <w:sz w:val="24"/>
                <w:szCs w:val="24"/>
              </w:rPr>
              <w:t>1</w:t>
            </w:r>
          </w:p>
        </w:tc>
        <w:tc>
          <w:tcPr>
            <w:tcW w:w="1701" w:type="dxa"/>
            <w:vAlign w:val="center"/>
          </w:tcPr>
          <w:p>
            <w:pPr>
              <w:jc w:val="center"/>
              <w:rPr>
                <w:rFonts w:hint="default" w:ascii="Times New Roman" w:hAnsi="Times New Roman" w:eastAsia="宋体"/>
                <w:sz w:val="24"/>
                <w:szCs w:val="24"/>
                <w:lang w:val="en-US" w:eastAsia="zh-CN"/>
              </w:rPr>
            </w:pPr>
            <w:r>
              <w:rPr>
                <w:rFonts w:ascii="Times New Roman" w:hAnsi="Times New Roman"/>
                <w:sz w:val="24"/>
                <w:szCs w:val="24"/>
              </w:rPr>
              <w:t>1</w:t>
            </w:r>
            <w:r>
              <w:rPr>
                <w:rFonts w:hint="eastAsia" w:ascii="Times New Roman" w:hAnsi="Times New Roman"/>
                <w:sz w:val="24"/>
                <w:szCs w:val="24"/>
                <w:lang w:val="en-US" w:eastAsia="zh-CN"/>
              </w:rPr>
              <w:t>.5</w:t>
            </w:r>
          </w:p>
        </w:tc>
        <w:tc>
          <w:tcPr>
            <w:tcW w:w="2126" w:type="dxa"/>
            <w:vAlign w:val="center"/>
          </w:tcPr>
          <w:p>
            <w:pPr>
              <w:jc w:val="center"/>
              <w:rPr>
                <w:rFonts w:ascii="Times New Roman" w:hAnsi="Times New Roman"/>
                <w:sz w:val="24"/>
                <w:szCs w:val="24"/>
              </w:rPr>
            </w:pPr>
            <w:r>
              <w:rPr>
                <w:rFonts w:ascii="Times New Roman" w:hAnsi="Times New Roman"/>
                <w:kern w:val="0"/>
                <w:sz w:val="24"/>
                <w:szCs w:val="24"/>
              </w:rPr>
              <w:t>4</w:t>
            </w:r>
          </w:p>
        </w:tc>
        <w:tc>
          <w:tcPr>
            <w:tcW w:w="1570" w:type="dxa"/>
            <w:vAlign w:val="center"/>
          </w:tcPr>
          <w:p>
            <w:pPr>
              <w:jc w:val="center"/>
              <w:rPr>
                <w:rFonts w:ascii="Times New Roman" w:hAnsi="Times New Roman"/>
                <w:sz w:val="24"/>
                <w:szCs w:val="24"/>
              </w:rPr>
            </w:pPr>
            <w:r>
              <w:rPr>
                <w:rFonts w:ascii="Times New Roman" w:hAnsi="Times New Roman"/>
                <w:sz w:val="24"/>
                <w:szCs w:val="24"/>
              </w:rPr>
              <w:t>必修</w:t>
            </w:r>
          </w:p>
        </w:tc>
        <w:tc>
          <w:tcPr>
            <w:tcW w:w="1548" w:type="dxa"/>
            <w:vAlign w:val="center"/>
          </w:tcPr>
          <w:p>
            <w:pPr>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268" w:type="dxa"/>
            <w:vAlign w:val="center"/>
          </w:tcPr>
          <w:p>
            <w:pPr>
              <w:jc w:val="center"/>
              <w:rPr>
                <w:rFonts w:ascii="Times New Roman" w:hAnsi="Times New Roman"/>
                <w:sz w:val="24"/>
                <w:szCs w:val="24"/>
              </w:rPr>
            </w:pPr>
            <w:r>
              <w:rPr>
                <w:rFonts w:ascii="Times New Roman" w:hAnsi="Times New Roman"/>
                <w:sz w:val="24"/>
                <w:szCs w:val="24"/>
              </w:rPr>
              <w:t>513046</w:t>
            </w:r>
          </w:p>
        </w:tc>
        <w:tc>
          <w:tcPr>
            <w:tcW w:w="3119" w:type="dxa"/>
            <w:vAlign w:val="center"/>
          </w:tcPr>
          <w:p>
            <w:pPr>
              <w:jc w:val="center"/>
              <w:rPr>
                <w:rFonts w:ascii="Times New Roman" w:hAnsi="Times New Roman"/>
                <w:sz w:val="24"/>
                <w:szCs w:val="24"/>
              </w:rPr>
            </w:pPr>
            <w:r>
              <w:rPr>
                <w:rFonts w:ascii="Times New Roman" w:hAnsi="Times New Roman"/>
                <w:sz w:val="24"/>
                <w:szCs w:val="24"/>
              </w:rPr>
              <w:t>业务实习C</w:t>
            </w:r>
          </w:p>
        </w:tc>
        <w:tc>
          <w:tcPr>
            <w:tcW w:w="1843" w:type="dxa"/>
            <w:vAlign w:val="center"/>
          </w:tcPr>
          <w:p>
            <w:pPr>
              <w:jc w:val="center"/>
              <w:rPr>
                <w:rFonts w:ascii="Times New Roman" w:hAnsi="Times New Roman"/>
                <w:sz w:val="24"/>
                <w:szCs w:val="24"/>
              </w:rPr>
            </w:pPr>
            <w:r>
              <w:rPr>
                <w:rFonts w:ascii="Times New Roman" w:hAnsi="Times New Roman"/>
                <w:sz w:val="24"/>
                <w:szCs w:val="24"/>
              </w:rPr>
              <w:t>1</w:t>
            </w:r>
          </w:p>
        </w:tc>
        <w:tc>
          <w:tcPr>
            <w:tcW w:w="1701" w:type="dxa"/>
            <w:vAlign w:val="center"/>
          </w:tcPr>
          <w:p>
            <w:pPr>
              <w:jc w:val="center"/>
              <w:rPr>
                <w:rFonts w:hint="default" w:ascii="Times New Roman" w:hAnsi="Times New Roman" w:eastAsia="宋体"/>
                <w:sz w:val="24"/>
                <w:szCs w:val="24"/>
                <w:lang w:val="en-US" w:eastAsia="zh-CN"/>
              </w:rPr>
            </w:pPr>
            <w:r>
              <w:rPr>
                <w:rFonts w:ascii="Times New Roman" w:hAnsi="Times New Roman"/>
                <w:sz w:val="24"/>
                <w:szCs w:val="24"/>
              </w:rPr>
              <w:t>1</w:t>
            </w:r>
            <w:r>
              <w:rPr>
                <w:rFonts w:hint="eastAsia" w:ascii="Times New Roman" w:hAnsi="Times New Roman"/>
                <w:sz w:val="24"/>
                <w:szCs w:val="24"/>
                <w:lang w:val="en-US" w:eastAsia="zh-CN"/>
              </w:rPr>
              <w:t>.5</w:t>
            </w:r>
          </w:p>
        </w:tc>
        <w:tc>
          <w:tcPr>
            <w:tcW w:w="2126" w:type="dxa"/>
            <w:vAlign w:val="center"/>
          </w:tcPr>
          <w:p>
            <w:pPr>
              <w:jc w:val="center"/>
              <w:rPr>
                <w:rFonts w:ascii="Times New Roman" w:hAnsi="Times New Roman"/>
                <w:sz w:val="24"/>
                <w:szCs w:val="24"/>
              </w:rPr>
            </w:pPr>
            <w:r>
              <w:rPr>
                <w:rFonts w:ascii="Times New Roman" w:hAnsi="Times New Roman"/>
                <w:kern w:val="0"/>
                <w:sz w:val="24"/>
                <w:szCs w:val="24"/>
              </w:rPr>
              <w:t>5</w:t>
            </w:r>
          </w:p>
        </w:tc>
        <w:tc>
          <w:tcPr>
            <w:tcW w:w="1570" w:type="dxa"/>
            <w:vAlign w:val="center"/>
          </w:tcPr>
          <w:p>
            <w:pPr>
              <w:jc w:val="center"/>
              <w:rPr>
                <w:rFonts w:ascii="Times New Roman" w:hAnsi="Times New Roman"/>
                <w:sz w:val="24"/>
                <w:szCs w:val="24"/>
              </w:rPr>
            </w:pPr>
            <w:r>
              <w:rPr>
                <w:rFonts w:ascii="Times New Roman" w:hAnsi="Times New Roman"/>
                <w:sz w:val="24"/>
                <w:szCs w:val="24"/>
              </w:rPr>
              <w:t>必修</w:t>
            </w:r>
          </w:p>
        </w:tc>
        <w:tc>
          <w:tcPr>
            <w:tcW w:w="1548" w:type="dxa"/>
            <w:vAlign w:val="center"/>
          </w:tcPr>
          <w:p>
            <w:pPr>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268" w:type="dxa"/>
            <w:vAlign w:val="center"/>
          </w:tcPr>
          <w:p>
            <w:pPr>
              <w:jc w:val="center"/>
              <w:rPr>
                <w:rFonts w:ascii="Times New Roman" w:hAnsi="Times New Roman"/>
                <w:sz w:val="24"/>
                <w:szCs w:val="24"/>
              </w:rPr>
            </w:pPr>
            <w:r>
              <w:rPr>
                <w:rFonts w:ascii="Times New Roman" w:hAnsi="Times New Roman"/>
                <w:sz w:val="24"/>
                <w:szCs w:val="24"/>
              </w:rPr>
              <w:t>513047</w:t>
            </w:r>
          </w:p>
        </w:tc>
        <w:tc>
          <w:tcPr>
            <w:tcW w:w="3119" w:type="dxa"/>
            <w:vAlign w:val="center"/>
          </w:tcPr>
          <w:p>
            <w:pPr>
              <w:jc w:val="center"/>
              <w:rPr>
                <w:rFonts w:ascii="Times New Roman" w:hAnsi="Times New Roman"/>
                <w:sz w:val="24"/>
                <w:szCs w:val="24"/>
              </w:rPr>
            </w:pPr>
            <w:r>
              <w:rPr>
                <w:rFonts w:ascii="Times New Roman" w:hAnsi="Times New Roman"/>
                <w:sz w:val="24"/>
                <w:szCs w:val="24"/>
              </w:rPr>
              <w:t>生产实习C</w:t>
            </w:r>
          </w:p>
        </w:tc>
        <w:tc>
          <w:tcPr>
            <w:tcW w:w="1843" w:type="dxa"/>
            <w:vAlign w:val="center"/>
          </w:tcPr>
          <w:p>
            <w:pPr>
              <w:jc w:val="center"/>
              <w:rPr>
                <w:rFonts w:ascii="Times New Roman" w:hAnsi="Times New Roman"/>
                <w:sz w:val="24"/>
                <w:szCs w:val="24"/>
              </w:rPr>
            </w:pPr>
            <w:r>
              <w:rPr>
                <w:rFonts w:ascii="Times New Roman" w:hAnsi="Times New Roman"/>
                <w:sz w:val="24"/>
                <w:szCs w:val="24"/>
              </w:rPr>
              <w:t>1</w:t>
            </w:r>
          </w:p>
        </w:tc>
        <w:tc>
          <w:tcPr>
            <w:tcW w:w="1701" w:type="dxa"/>
            <w:vAlign w:val="center"/>
          </w:tcPr>
          <w:p>
            <w:pPr>
              <w:jc w:val="center"/>
              <w:rPr>
                <w:rFonts w:hint="default" w:ascii="Times New Roman" w:hAnsi="Times New Roman" w:eastAsia="宋体"/>
                <w:sz w:val="24"/>
                <w:szCs w:val="24"/>
                <w:lang w:val="en-US" w:eastAsia="zh-CN"/>
              </w:rPr>
            </w:pPr>
            <w:r>
              <w:rPr>
                <w:rFonts w:ascii="Times New Roman" w:hAnsi="Times New Roman"/>
                <w:sz w:val="24"/>
                <w:szCs w:val="24"/>
              </w:rPr>
              <w:t>1</w:t>
            </w:r>
            <w:r>
              <w:rPr>
                <w:rFonts w:hint="eastAsia" w:ascii="Times New Roman" w:hAnsi="Times New Roman"/>
                <w:sz w:val="24"/>
                <w:szCs w:val="24"/>
                <w:lang w:val="en-US" w:eastAsia="zh-CN"/>
              </w:rPr>
              <w:t>.5</w:t>
            </w:r>
          </w:p>
        </w:tc>
        <w:tc>
          <w:tcPr>
            <w:tcW w:w="2126" w:type="dxa"/>
            <w:vAlign w:val="center"/>
          </w:tcPr>
          <w:p>
            <w:pPr>
              <w:jc w:val="center"/>
              <w:rPr>
                <w:rFonts w:ascii="Times New Roman" w:hAnsi="Times New Roman"/>
                <w:sz w:val="24"/>
                <w:szCs w:val="24"/>
              </w:rPr>
            </w:pPr>
            <w:r>
              <w:rPr>
                <w:rFonts w:ascii="Times New Roman" w:hAnsi="Times New Roman"/>
                <w:kern w:val="0"/>
                <w:sz w:val="24"/>
                <w:szCs w:val="24"/>
              </w:rPr>
              <w:t>7</w:t>
            </w:r>
          </w:p>
        </w:tc>
        <w:tc>
          <w:tcPr>
            <w:tcW w:w="1570" w:type="dxa"/>
            <w:vAlign w:val="center"/>
          </w:tcPr>
          <w:p>
            <w:pPr>
              <w:jc w:val="center"/>
              <w:rPr>
                <w:rFonts w:ascii="Times New Roman" w:hAnsi="Times New Roman"/>
                <w:sz w:val="24"/>
                <w:szCs w:val="24"/>
              </w:rPr>
            </w:pPr>
            <w:r>
              <w:rPr>
                <w:rFonts w:ascii="Times New Roman" w:hAnsi="Times New Roman"/>
                <w:sz w:val="24"/>
                <w:szCs w:val="24"/>
              </w:rPr>
              <w:t>必修</w:t>
            </w:r>
          </w:p>
        </w:tc>
        <w:tc>
          <w:tcPr>
            <w:tcW w:w="1548" w:type="dxa"/>
            <w:vAlign w:val="center"/>
          </w:tcPr>
          <w:p>
            <w:pPr>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268" w:type="dxa"/>
            <w:tcBorders>
              <w:bottom w:val="single" w:color="auto" w:sz="12" w:space="0"/>
            </w:tcBorders>
            <w:vAlign w:val="center"/>
          </w:tcPr>
          <w:p>
            <w:pPr>
              <w:jc w:val="center"/>
              <w:rPr>
                <w:rFonts w:ascii="Times New Roman" w:hAnsi="Times New Roman"/>
                <w:sz w:val="24"/>
                <w:szCs w:val="24"/>
              </w:rPr>
            </w:pPr>
            <w:r>
              <w:rPr>
                <w:rFonts w:ascii="Times New Roman" w:hAnsi="Times New Roman"/>
                <w:sz w:val="24"/>
                <w:szCs w:val="24"/>
              </w:rPr>
              <w:t>513048</w:t>
            </w:r>
          </w:p>
        </w:tc>
        <w:tc>
          <w:tcPr>
            <w:tcW w:w="3119" w:type="dxa"/>
            <w:tcBorders>
              <w:bottom w:val="single" w:color="auto" w:sz="12" w:space="0"/>
            </w:tcBorders>
            <w:vAlign w:val="center"/>
          </w:tcPr>
          <w:p>
            <w:pPr>
              <w:jc w:val="center"/>
              <w:rPr>
                <w:rFonts w:ascii="Times New Roman" w:hAnsi="Times New Roman"/>
                <w:sz w:val="24"/>
                <w:szCs w:val="24"/>
              </w:rPr>
            </w:pPr>
            <w:r>
              <w:rPr>
                <w:rFonts w:ascii="Times New Roman" w:hAnsi="Times New Roman"/>
                <w:sz w:val="24"/>
                <w:szCs w:val="24"/>
              </w:rPr>
              <w:t>毕业论文C</w:t>
            </w:r>
          </w:p>
        </w:tc>
        <w:tc>
          <w:tcPr>
            <w:tcW w:w="1843" w:type="dxa"/>
            <w:tcBorders>
              <w:bottom w:val="single" w:color="auto" w:sz="12" w:space="0"/>
            </w:tcBorders>
            <w:vAlign w:val="center"/>
          </w:tcPr>
          <w:p>
            <w:pPr>
              <w:jc w:val="center"/>
              <w:rPr>
                <w:rFonts w:ascii="Times New Roman" w:hAnsi="Times New Roman"/>
                <w:sz w:val="24"/>
                <w:szCs w:val="24"/>
              </w:rPr>
            </w:pPr>
            <w:r>
              <w:rPr>
                <w:rFonts w:ascii="Times New Roman" w:hAnsi="Times New Roman"/>
                <w:sz w:val="24"/>
                <w:szCs w:val="24"/>
              </w:rPr>
              <w:t>6</w:t>
            </w:r>
          </w:p>
        </w:tc>
        <w:tc>
          <w:tcPr>
            <w:tcW w:w="1701" w:type="dxa"/>
            <w:tcBorders>
              <w:bottom w:val="single" w:color="auto" w:sz="12" w:space="0"/>
            </w:tcBorders>
            <w:vAlign w:val="center"/>
          </w:tcPr>
          <w:p>
            <w:pPr>
              <w:jc w:val="center"/>
              <w:rPr>
                <w:rFonts w:ascii="Times New Roman" w:hAnsi="Times New Roman"/>
                <w:sz w:val="24"/>
                <w:szCs w:val="24"/>
              </w:rPr>
            </w:pPr>
            <w:r>
              <w:rPr>
                <w:rFonts w:ascii="Times New Roman" w:hAnsi="Times New Roman"/>
                <w:sz w:val="24"/>
                <w:szCs w:val="24"/>
              </w:rPr>
              <w:t>12</w:t>
            </w:r>
          </w:p>
        </w:tc>
        <w:tc>
          <w:tcPr>
            <w:tcW w:w="2126" w:type="dxa"/>
            <w:tcBorders>
              <w:bottom w:val="single" w:color="auto" w:sz="12" w:space="0"/>
            </w:tcBorders>
            <w:vAlign w:val="center"/>
          </w:tcPr>
          <w:p>
            <w:pPr>
              <w:jc w:val="center"/>
              <w:rPr>
                <w:rFonts w:ascii="Times New Roman" w:hAnsi="Times New Roman"/>
                <w:sz w:val="24"/>
                <w:szCs w:val="24"/>
              </w:rPr>
            </w:pPr>
            <w:r>
              <w:rPr>
                <w:rFonts w:ascii="Times New Roman" w:hAnsi="Times New Roman"/>
                <w:kern w:val="0"/>
                <w:sz w:val="24"/>
                <w:szCs w:val="24"/>
              </w:rPr>
              <w:t>8</w:t>
            </w:r>
          </w:p>
        </w:tc>
        <w:tc>
          <w:tcPr>
            <w:tcW w:w="1570" w:type="dxa"/>
            <w:tcBorders>
              <w:bottom w:val="single" w:color="auto" w:sz="12" w:space="0"/>
            </w:tcBorders>
            <w:vAlign w:val="center"/>
          </w:tcPr>
          <w:p>
            <w:pPr>
              <w:jc w:val="center"/>
              <w:rPr>
                <w:rFonts w:ascii="Times New Roman" w:hAnsi="Times New Roman"/>
                <w:sz w:val="24"/>
                <w:szCs w:val="24"/>
              </w:rPr>
            </w:pPr>
            <w:r>
              <w:rPr>
                <w:rFonts w:ascii="Times New Roman" w:hAnsi="Times New Roman"/>
                <w:sz w:val="24"/>
                <w:szCs w:val="24"/>
              </w:rPr>
              <w:t>必修</w:t>
            </w:r>
          </w:p>
        </w:tc>
        <w:tc>
          <w:tcPr>
            <w:tcW w:w="1548" w:type="dxa"/>
            <w:tcBorders>
              <w:bottom w:val="single" w:color="auto" w:sz="12" w:space="0"/>
            </w:tcBorders>
            <w:vAlign w:val="center"/>
          </w:tcPr>
          <w:p>
            <w:pPr>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5387" w:type="dxa"/>
            <w:gridSpan w:val="2"/>
            <w:tcBorders>
              <w:top w:val="single" w:color="auto" w:sz="12" w:space="0"/>
              <w:bottom w:val="single" w:color="auto" w:sz="12" w:space="0"/>
            </w:tcBorders>
            <w:vAlign w:val="center"/>
          </w:tcPr>
          <w:p>
            <w:pPr>
              <w:jc w:val="center"/>
              <w:rPr>
                <w:rFonts w:ascii="Times New Roman" w:hAnsi="Times New Roman"/>
                <w:sz w:val="24"/>
                <w:szCs w:val="24"/>
              </w:rPr>
            </w:pPr>
            <w:r>
              <w:rPr>
                <w:rFonts w:hint="eastAsia" w:ascii="Times New Roman" w:hAnsi="Times New Roman"/>
                <w:b/>
                <w:sz w:val="24"/>
                <w:szCs w:val="24"/>
              </w:rPr>
              <w:t>小</w:t>
            </w:r>
            <w:r>
              <w:rPr>
                <w:rFonts w:ascii="Times New Roman" w:hAnsi="Times New Roman"/>
                <w:b/>
                <w:sz w:val="24"/>
                <w:szCs w:val="24"/>
              </w:rPr>
              <w:t>计</w:t>
            </w:r>
          </w:p>
        </w:tc>
        <w:tc>
          <w:tcPr>
            <w:tcW w:w="1843" w:type="dxa"/>
            <w:tcBorders>
              <w:top w:val="single" w:color="auto" w:sz="12" w:space="0"/>
              <w:bottom w:val="single" w:color="auto" w:sz="12" w:space="0"/>
            </w:tcBorders>
            <w:vAlign w:val="center"/>
          </w:tcPr>
          <w:p>
            <w:pPr>
              <w:jc w:val="center"/>
              <w:rPr>
                <w:rFonts w:ascii="Times New Roman" w:hAnsi="Times New Roman"/>
                <w:b/>
                <w:sz w:val="24"/>
                <w:szCs w:val="24"/>
              </w:rPr>
            </w:pPr>
            <w:r>
              <w:rPr>
                <w:rFonts w:ascii="Times New Roman" w:hAnsi="Times New Roman"/>
                <w:b/>
                <w:sz w:val="24"/>
                <w:szCs w:val="24"/>
              </w:rPr>
              <w:t>12</w:t>
            </w:r>
          </w:p>
        </w:tc>
        <w:tc>
          <w:tcPr>
            <w:tcW w:w="1701" w:type="dxa"/>
            <w:tcBorders>
              <w:top w:val="single" w:color="auto" w:sz="12" w:space="0"/>
              <w:bottom w:val="single" w:color="auto" w:sz="12" w:space="0"/>
            </w:tcBorders>
            <w:vAlign w:val="center"/>
          </w:tcPr>
          <w:p>
            <w:pPr>
              <w:jc w:val="center"/>
              <w:rPr>
                <w:rFonts w:hint="default" w:ascii="Times New Roman" w:hAnsi="Times New Roman" w:eastAsia="宋体"/>
                <w:b/>
                <w:sz w:val="24"/>
                <w:szCs w:val="24"/>
                <w:lang w:val="en-US" w:eastAsia="zh-CN"/>
              </w:rPr>
            </w:pPr>
            <w:r>
              <w:rPr>
                <w:rFonts w:hint="eastAsia" w:ascii="Times New Roman" w:hAnsi="Times New Roman"/>
                <w:b/>
                <w:sz w:val="24"/>
                <w:szCs w:val="24"/>
                <w:lang w:val="en-US" w:eastAsia="zh-CN"/>
              </w:rPr>
              <w:t>21</w:t>
            </w:r>
          </w:p>
        </w:tc>
        <w:tc>
          <w:tcPr>
            <w:tcW w:w="2126" w:type="dxa"/>
            <w:tcBorders>
              <w:top w:val="single" w:color="auto" w:sz="12" w:space="0"/>
              <w:bottom w:val="single" w:color="auto" w:sz="12" w:space="0"/>
            </w:tcBorders>
            <w:vAlign w:val="center"/>
          </w:tcPr>
          <w:p>
            <w:pPr>
              <w:jc w:val="center"/>
              <w:rPr>
                <w:rFonts w:hint="eastAsia" w:ascii="Times New Roman" w:hAnsi="Times New Roman" w:eastAsia="宋体"/>
                <w:sz w:val="24"/>
                <w:szCs w:val="24"/>
                <w:lang w:val="en-US" w:eastAsia="zh-CN"/>
              </w:rPr>
            </w:pPr>
            <w:r>
              <w:rPr>
                <w:rFonts w:hint="eastAsia" w:ascii="Times New Roman" w:hAnsi="Times New Roman"/>
                <w:sz w:val="24"/>
                <w:szCs w:val="24"/>
                <w:lang w:val="en-US" w:eastAsia="zh-CN"/>
              </w:rPr>
              <w:t xml:space="preserve"> </w:t>
            </w:r>
          </w:p>
        </w:tc>
        <w:tc>
          <w:tcPr>
            <w:tcW w:w="1570" w:type="dxa"/>
            <w:tcBorders>
              <w:top w:val="single" w:color="auto" w:sz="12" w:space="0"/>
              <w:bottom w:val="single" w:color="auto" w:sz="12" w:space="0"/>
            </w:tcBorders>
            <w:vAlign w:val="center"/>
          </w:tcPr>
          <w:p>
            <w:pPr>
              <w:jc w:val="center"/>
              <w:rPr>
                <w:rFonts w:ascii="Times New Roman" w:hAnsi="Times New Roman"/>
                <w:sz w:val="24"/>
                <w:szCs w:val="24"/>
              </w:rPr>
            </w:pPr>
          </w:p>
        </w:tc>
        <w:tc>
          <w:tcPr>
            <w:tcW w:w="1548" w:type="dxa"/>
            <w:tcBorders>
              <w:top w:val="single" w:color="auto" w:sz="12" w:space="0"/>
              <w:bottom w:val="single" w:color="auto" w:sz="12" w:space="0"/>
            </w:tcBorders>
            <w:vAlign w:val="center"/>
          </w:tcPr>
          <w:p>
            <w:pPr>
              <w:jc w:val="center"/>
              <w:rPr>
                <w:rFonts w:ascii="Times New Roman" w:hAnsi="Times New Roman"/>
                <w:sz w:val="24"/>
                <w:szCs w:val="24"/>
              </w:rPr>
            </w:pPr>
          </w:p>
        </w:tc>
      </w:tr>
    </w:tbl>
    <w:p>
      <w:pPr>
        <w:widowControl/>
        <w:jc w:val="center"/>
        <w:rPr>
          <w:rFonts w:ascii="微软雅黑" w:hAnsi="微软雅黑" w:eastAsia="微软雅黑"/>
          <w:b/>
          <w:sz w:val="28"/>
          <w:szCs w:val="28"/>
        </w:rPr>
      </w:pPr>
    </w:p>
    <w:p>
      <w:pPr>
        <w:widowControl/>
        <w:jc w:val="center"/>
        <w:rPr>
          <w:rFonts w:ascii="微软雅黑" w:hAnsi="微软雅黑" w:eastAsia="微软雅黑"/>
          <w:b/>
          <w:sz w:val="28"/>
          <w:szCs w:val="28"/>
        </w:rPr>
      </w:pPr>
      <w:r>
        <w:rPr>
          <w:rFonts w:hint="eastAsia" w:ascii="微软雅黑" w:hAnsi="微软雅黑" w:eastAsia="微软雅黑"/>
          <w:b/>
          <w:sz w:val="28"/>
          <w:szCs w:val="28"/>
        </w:rPr>
        <w:t>电子科学与技术专业学时、学分分配表</w:t>
      </w:r>
    </w:p>
    <w:tbl>
      <w:tblPr>
        <w:tblStyle w:val="10"/>
        <w:tblW w:w="140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1701"/>
        <w:gridCol w:w="1559"/>
        <w:gridCol w:w="850"/>
        <w:gridCol w:w="1560"/>
        <w:gridCol w:w="1275"/>
        <w:gridCol w:w="993"/>
        <w:gridCol w:w="1559"/>
        <w:gridCol w:w="850"/>
        <w:gridCol w:w="15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122"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纵向结构</w:t>
            </w:r>
          </w:p>
        </w:tc>
        <w:tc>
          <w:tcPr>
            <w:tcW w:w="1701"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学时</w:t>
            </w:r>
          </w:p>
        </w:tc>
        <w:tc>
          <w:tcPr>
            <w:tcW w:w="1559"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850"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学分</w:t>
            </w:r>
          </w:p>
        </w:tc>
        <w:tc>
          <w:tcPr>
            <w:tcW w:w="1560"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1275"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横向结构</w:t>
            </w:r>
          </w:p>
        </w:tc>
        <w:tc>
          <w:tcPr>
            <w:tcW w:w="993"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学时</w:t>
            </w:r>
          </w:p>
        </w:tc>
        <w:tc>
          <w:tcPr>
            <w:tcW w:w="1559"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850"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学分</w:t>
            </w:r>
          </w:p>
        </w:tc>
        <w:tc>
          <w:tcPr>
            <w:tcW w:w="1560"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2122"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通识教育课程</w:t>
            </w:r>
          </w:p>
        </w:tc>
        <w:tc>
          <w:tcPr>
            <w:tcW w:w="1701" w:type="dxa"/>
            <w:tcMar>
              <w:left w:w="57" w:type="dxa"/>
              <w:right w:w="57" w:type="dxa"/>
            </w:tcMar>
            <w:vAlign w:val="center"/>
          </w:tcPr>
          <w:p>
            <w:pPr>
              <w:snapToGrid w:val="0"/>
              <w:jc w:val="center"/>
              <w:rPr>
                <w:rFonts w:hint="default" w:ascii="Times New Roman" w:hAnsi="Times New Roman" w:eastAsia="宋体"/>
                <w:kern w:val="0"/>
                <w:sz w:val="24"/>
                <w:szCs w:val="24"/>
                <w:lang w:val="en-US" w:eastAsia="zh-CN"/>
              </w:rPr>
            </w:pPr>
            <w:r>
              <w:rPr>
                <w:rFonts w:ascii="Times New Roman" w:hAnsi="Times New Roman"/>
                <w:kern w:val="0"/>
                <w:sz w:val="24"/>
                <w:szCs w:val="24"/>
              </w:rPr>
              <w:t>11</w:t>
            </w:r>
            <w:r>
              <w:rPr>
                <w:rFonts w:hint="eastAsia" w:ascii="Times New Roman" w:hAnsi="Times New Roman"/>
                <w:kern w:val="0"/>
                <w:sz w:val="24"/>
                <w:szCs w:val="24"/>
                <w:lang w:val="en-US" w:eastAsia="zh-CN"/>
              </w:rPr>
              <w:t>44</w:t>
            </w:r>
          </w:p>
        </w:tc>
        <w:tc>
          <w:tcPr>
            <w:tcW w:w="1559" w:type="dxa"/>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ascii="Times New Roman" w:hAnsi="Times New Roman"/>
                <w:kern w:val="0"/>
                <w:sz w:val="24"/>
                <w:szCs w:val="24"/>
              </w:rPr>
              <w:t>42.</w:t>
            </w:r>
            <w:r>
              <w:rPr>
                <w:rFonts w:hint="eastAsia" w:ascii="Times New Roman" w:hAnsi="Times New Roman"/>
                <w:kern w:val="0"/>
                <w:sz w:val="24"/>
                <w:szCs w:val="24"/>
                <w:lang w:val="en-US" w:eastAsia="zh-CN"/>
              </w:rPr>
              <w:t>4</w:t>
            </w:r>
          </w:p>
        </w:tc>
        <w:tc>
          <w:tcPr>
            <w:tcW w:w="850" w:type="dxa"/>
            <w:tcMar>
              <w:left w:w="57" w:type="dxa"/>
              <w:right w:w="57" w:type="dxa"/>
            </w:tcMar>
            <w:vAlign w:val="center"/>
          </w:tcPr>
          <w:p>
            <w:pPr>
              <w:snapToGrid w:val="0"/>
              <w:jc w:val="center"/>
              <w:rPr>
                <w:rFonts w:ascii="Times New Roman" w:hAnsi="Times New Roman"/>
                <w:kern w:val="0"/>
                <w:sz w:val="24"/>
                <w:szCs w:val="24"/>
              </w:rPr>
            </w:pPr>
            <w:r>
              <w:rPr>
                <w:rFonts w:ascii="Times New Roman" w:hAnsi="Times New Roman"/>
                <w:kern w:val="0"/>
                <w:sz w:val="24"/>
                <w:szCs w:val="24"/>
              </w:rPr>
              <w:t>6</w:t>
            </w:r>
            <w:r>
              <w:rPr>
                <w:rFonts w:hint="eastAsia" w:ascii="Times New Roman" w:hAnsi="Times New Roman"/>
                <w:kern w:val="0"/>
                <w:sz w:val="24"/>
                <w:szCs w:val="24"/>
                <w:lang w:val="en-US" w:eastAsia="zh-CN"/>
              </w:rPr>
              <w:t>9</w:t>
            </w:r>
            <w:r>
              <w:rPr>
                <w:rFonts w:ascii="Times New Roman" w:hAnsi="Times New Roman"/>
                <w:kern w:val="0"/>
                <w:sz w:val="24"/>
                <w:szCs w:val="24"/>
              </w:rPr>
              <w:t>.5</w:t>
            </w:r>
          </w:p>
        </w:tc>
        <w:tc>
          <w:tcPr>
            <w:tcW w:w="1560" w:type="dxa"/>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ascii="Times New Roman" w:hAnsi="Times New Roman"/>
                <w:kern w:val="0"/>
                <w:sz w:val="24"/>
                <w:szCs w:val="24"/>
              </w:rPr>
              <w:t>40.</w:t>
            </w:r>
            <w:r>
              <w:rPr>
                <w:rFonts w:hint="eastAsia" w:ascii="Times New Roman" w:hAnsi="Times New Roman"/>
                <w:kern w:val="0"/>
                <w:sz w:val="24"/>
                <w:szCs w:val="24"/>
                <w:lang w:val="en-US" w:eastAsia="zh-CN"/>
              </w:rPr>
              <w:t>1</w:t>
            </w:r>
          </w:p>
        </w:tc>
        <w:tc>
          <w:tcPr>
            <w:tcW w:w="1275" w:type="dxa"/>
            <w:vMerge w:val="restart"/>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必修课</w:t>
            </w:r>
          </w:p>
        </w:tc>
        <w:tc>
          <w:tcPr>
            <w:tcW w:w="993" w:type="dxa"/>
            <w:vMerge w:val="restart"/>
            <w:tcMar>
              <w:left w:w="57" w:type="dxa"/>
              <w:right w:w="57" w:type="dxa"/>
            </w:tcMar>
            <w:vAlign w:val="center"/>
          </w:tcPr>
          <w:p>
            <w:pPr>
              <w:snapToGrid w:val="0"/>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rPr>
              <w:t>1</w:t>
            </w:r>
            <w:r>
              <w:rPr>
                <w:rFonts w:ascii="Times New Roman" w:hAnsi="Times New Roman"/>
                <w:kern w:val="0"/>
                <w:sz w:val="24"/>
                <w:szCs w:val="24"/>
              </w:rPr>
              <w:t>8</w:t>
            </w:r>
            <w:r>
              <w:rPr>
                <w:rFonts w:hint="eastAsia" w:ascii="Times New Roman" w:hAnsi="Times New Roman"/>
                <w:kern w:val="0"/>
                <w:sz w:val="24"/>
                <w:szCs w:val="24"/>
                <w:lang w:val="en-US" w:eastAsia="zh-CN"/>
              </w:rPr>
              <w:t>84</w:t>
            </w:r>
          </w:p>
        </w:tc>
        <w:tc>
          <w:tcPr>
            <w:tcW w:w="1559" w:type="dxa"/>
            <w:vMerge w:val="restart"/>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6</w:t>
            </w:r>
            <w:r>
              <w:rPr>
                <w:rFonts w:ascii="Times New Roman" w:hAnsi="Times New Roman"/>
                <w:kern w:val="0"/>
                <w:sz w:val="24"/>
                <w:szCs w:val="24"/>
              </w:rPr>
              <w:t>9.</w:t>
            </w:r>
            <w:r>
              <w:rPr>
                <w:rFonts w:hint="eastAsia" w:ascii="Times New Roman" w:hAnsi="Times New Roman"/>
                <w:kern w:val="0"/>
                <w:sz w:val="24"/>
                <w:szCs w:val="24"/>
                <w:lang w:val="en-US" w:eastAsia="zh-CN"/>
              </w:rPr>
              <w:t>9</w:t>
            </w:r>
          </w:p>
        </w:tc>
        <w:tc>
          <w:tcPr>
            <w:tcW w:w="850" w:type="dxa"/>
            <w:vMerge w:val="restart"/>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12</w:t>
            </w:r>
            <w:r>
              <w:rPr>
                <w:rFonts w:hint="eastAsia" w:ascii="Times New Roman" w:hAnsi="Times New Roman"/>
                <w:kern w:val="0"/>
                <w:sz w:val="24"/>
                <w:szCs w:val="24"/>
                <w:lang w:val="en-US" w:eastAsia="zh-CN"/>
              </w:rPr>
              <w:t>1</w:t>
            </w:r>
          </w:p>
        </w:tc>
        <w:tc>
          <w:tcPr>
            <w:tcW w:w="1560" w:type="dxa"/>
            <w:vMerge w:val="restart"/>
            <w:tcMar>
              <w:left w:w="57" w:type="dxa"/>
              <w:right w:w="57" w:type="dxa"/>
            </w:tcMar>
            <w:vAlign w:val="center"/>
          </w:tcPr>
          <w:p>
            <w:pPr>
              <w:snapToGrid w:val="0"/>
              <w:jc w:val="center"/>
              <w:rPr>
                <w:rFonts w:hint="eastAsia" w:ascii="Times New Roman" w:hAnsi="Times New Roman" w:eastAsia="宋体"/>
                <w:sz w:val="24"/>
                <w:szCs w:val="24"/>
                <w:lang w:val="en-US" w:eastAsia="zh-CN"/>
              </w:rPr>
            </w:pPr>
            <w:r>
              <w:rPr>
                <w:rFonts w:hint="eastAsia" w:ascii="Times New Roman" w:hAnsi="Times New Roman"/>
                <w:sz w:val="24"/>
                <w:szCs w:val="24"/>
              </w:rPr>
              <w:t>71.</w:t>
            </w:r>
            <w:r>
              <w:rPr>
                <w:rFonts w:hint="eastAsia" w:ascii="Times New Roman" w:hAnsi="Times New Roman"/>
                <w:sz w:val="24"/>
                <w:szCs w:val="24"/>
                <w:lang w:val="en-US" w:eastAsia="zh-CN"/>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122"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学科基础课程</w:t>
            </w:r>
          </w:p>
        </w:tc>
        <w:tc>
          <w:tcPr>
            <w:tcW w:w="1701" w:type="dxa"/>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836</w:t>
            </w:r>
          </w:p>
        </w:tc>
        <w:tc>
          <w:tcPr>
            <w:tcW w:w="1559" w:type="dxa"/>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3</w:t>
            </w:r>
            <w:r>
              <w:rPr>
                <w:rFonts w:ascii="Times New Roman" w:hAnsi="Times New Roman"/>
                <w:kern w:val="0"/>
                <w:sz w:val="24"/>
                <w:szCs w:val="24"/>
              </w:rPr>
              <w:t>1</w:t>
            </w:r>
            <w:r>
              <w:rPr>
                <w:rFonts w:hint="eastAsia" w:ascii="Times New Roman" w:hAnsi="Times New Roman"/>
                <w:kern w:val="0"/>
                <w:sz w:val="24"/>
                <w:szCs w:val="24"/>
              </w:rPr>
              <w:t>.</w:t>
            </w:r>
            <w:r>
              <w:rPr>
                <w:rFonts w:hint="eastAsia" w:ascii="Times New Roman" w:hAnsi="Times New Roman"/>
                <w:kern w:val="0"/>
                <w:sz w:val="24"/>
                <w:szCs w:val="24"/>
                <w:lang w:val="en-US" w:eastAsia="zh-CN"/>
              </w:rPr>
              <w:t>0</w:t>
            </w:r>
          </w:p>
        </w:tc>
        <w:tc>
          <w:tcPr>
            <w:tcW w:w="850" w:type="dxa"/>
            <w:tcMar>
              <w:left w:w="57" w:type="dxa"/>
              <w:right w:w="57" w:type="dxa"/>
            </w:tcMar>
            <w:vAlign w:val="center"/>
          </w:tcPr>
          <w:p>
            <w:pPr>
              <w:snapToGrid w:val="0"/>
              <w:jc w:val="center"/>
              <w:rPr>
                <w:rFonts w:ascii="Times New Roman" w:hAnsi="Times New Roman"/>
                <w:kern w:val="0"/>
                <w:sz w:val="24"/>
                <w:szCs w:val="24"/>
              </w:rPr>
            </w:pPr>
            <w:r>
              <w:rPr>
                <w:rFonts w:ascii="Times New Roman" w:hAnsi="Times New Roman"/>
                <w:kern w:val="0"/>
                <w:sz w:val="24"/>
                <w:szCs w:val="24"/>
              </w:rPr>
              <w:t>48.5</w:t>
            </w:r>
          </w:p>
        </w:tc>
        <w:tc>
          <w:tcPr>
            <w:tcW w:w="1560" w:type="dxa"/>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ascii="Times New Roman" w:hAnsi="Times New Roman"/>
                <w:kern w:val="0"/>
                <w:sz w:val="24"/>
                <w:szCs w:val="24"/>
              </w:rPr>
              <w:t>28.</w:t>
            </w:r>
            <w:r>
              <w:rPr>
                <w:rFonts w:hint="eastAsia" w:ascii="Times New Roman" w:hAnsi="Times New Roman"/>
                <w:kern w:val="0"/>
                <w:sz w:val="24"/>
                <w:szCs w:val="24"/>
                <w:lang w:val="en-US" w:eastAsia="zh-CN"/>
              </w:rPr>
              <w:t>7</w:t>
            </w:r>
          </w:p>
        </w:tc>
        <w:tc>
          <w:tcPr>
            <w:tcW w:w="1275" w:type="dxa"/>
            <w:vMerge w:val="continue"/>
            <w:tcMar>
              <w:left w:w="57" w:type="dxa"/>
              <w:right w:w="57" w:type="dxa"/>
            </w:tcMar>
            <w:vAlign w:val="center"/>
          </w:tcPr>
          <w:p>
            <w:pPr>
              <w:widowControl/>
              <w:snapToGrid w:val="0"/>
              <w:jc w:val="center"/>
              <w:rPr>
                <w:rFonts w:ascii="Times New Roman" w:hAnsi="Times New Roman"/>
                <w:kern w:val="0"/>
                <w:sz w:val="24"/>
                <w:szCs w:val="24"/>
              </w:rPr>
            </w:pPr>
          </w:p>
        </w:tc>
        <w:tc>
          <w:tcPr>
            <w:tcW w:w="993" w:type="dxa"/>
            <w:vMerge w:val="continue"/>
            <w:tcMar>
              <w:left w:w="57" w:type="dxa"/>
              <w:right w:w="57" w:type="dxa"/>
            </w:tcMar>
            <w:vAlign w:val="center"/>
          </w:tcPr>
          <w:p>
            <w:pPr>
              <w:snapToGrid w:val="0"/>
              <w:jc w:val="center"/>
              <w:rPr>
                <w:rFonts w:ascii="Times New Roman" w:hAnsi="Times New Roman"/>
                <w:kern w:val="0"/>
                <w:sz w:val="24"/>
                <w:szCs w:val="24"/>
              </w:rPr>
            </w:pPr>
          </w:p>
        </w:tc>
        <w:tc>
          <w:tcPr>
            <w:tcW w:w="1559" w:type="dxa"/>
            <w:vMerge w:val="continue"/>
            <w:tcMar>
              <w:left w:w="57" w:type="dxa"/>
              <w:right w:w="57" w:type="dxa"/>
            </w:tcMar>
            <w:vAlign w:val="center"/>
          </w:tcPr>
          <w:p>
            <w:pPr>
              <w:snapToGrid w:val="0"/>
              <w:jc w:val="center"/>
              <w:rPr>
                <w:rFonts w:ascii="Times New Roman" w:hAnsi="Times New Roman"/>
                <w:kern w:val="0"/>
                <w:sz w:val="24"/>
                <w:szCs w:val="24"/>
              </w:rPr>
            </w:pPr>
          </w:p>
        </w:tc>
        <w:tc>
          <w:tcPr>
            <w:tcW w:w="850" w:type="dxa"/>
            <w:vMerge w:val="continue"/>
            <w:tcMar>
              <w:left w:w="57" w:type="dxa"/>
              <w:right w:w="57" w:type="dxa"/>
            </w:tcMar>
            <w:vAlign w:val="center"/>
          </w:tcPr>
          <w:p>
            <w:pPr>
              <w:snapToGrid w:val="0"/>
              <w:jc w:val="center"/>
              <w:rPr>
                <w:rFonts w:ascii="Times New Roman" w:hAnsi="Times New Roman"/>
                <w:kern w:val="0"/>
                <w:sz w:val="24"/>
                <w:szCs w:val="24"/>
              </w:rPr>
            </w:pPr>
          </w:p>
        </w:tc>
        <w:tc>
          <w:tcPr>
            <w:tcW w:w="1560" w:type="dxa"/>
            <w:vMerge w:val="continue"/>
            <w:tcMar>
              <w:left w:w="57" w:type="dxa"/>
              <w:right w:w="57" w:type="dxa"/>
            </w:tcMar>
            <w:vAlign w:val="center"/>
          </w:tcPr>
          <w:p>
            <w:pPr>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2122"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专业教育课程</w:t>
            </w:r>
          </w:p>
        </w:tc>
        <w:tc>
          <w:tcPr>
            <w:tcW w:w="1701" w:type="dxa"/>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668</w:t>
            </w:r>
          </w:p>
        </w:tc>
        <w:tc>
          <w:tcPr>
            <w:tcW w:w="1559" w:type="dxa"/>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2</w:t>
            </w:r>
            <w:r>
              <w:rPr>
                <w:rFonts w:ascii="Times New Roman" w:hAnsi="Times New Roman"/>
                <w:kern w:val="0"/>
                <w:sz w:val="24"/>
                <w:szCs w:val="24"/>
              </w:rPr>
              <w:t>4.</w:t>
            </w:r>
            <w:r>
              <w:rPr>
                <w:rFonts w:hint="eastAsia" w:ascii="Times New Roman" w:hAnsi="Times New Roman"/>
                <w:kern w:val="0"/>
                <w:sz w:val="24"/>
                <w:szCs w:val="24"/>
                <w:lang w:val="en-US" w:eastAsia="zh-CN"/>
              </w:rPr>
              <w:t>8</w:t>
            </w:r>
          </w:p>
        </w:tc>
        <w:tc>
          <w:tcPr>
            <w:tcW w:w="850" w:type="dxa"/>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48</w:t>
            </w:r>
          </w:p>
        </w:tc>
        <w:tc>
          <w:tcPr>
            <w:tcW w:w="1560" w:type="dxa"/>
            <w:tcMar>
              <w:left w:w="57" w:type="dxa"/>
              <w:right w:w="57" w:type="dxa"/>
            </w:tcMar>
            <w:vAlign w:val="center"/>
          </w:tcPr>
          <w:p>
            <w:pPr>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28.</w:t>
            </w:r>
            <w:r>
              <w:rPr>
                <w:rFonts w:hint="eastAsia" w:ascii="Times New Roman" w:hAnsi="Times New Roman"/>
                <w:kern w:val="0"/>
                <w:sz w:val="24"/>
                <w:szCs w:val="24"/>
                <w:lang w:val="en-US" w:eastAsia="zh-CN"/>
              </w:rPr>
              <w:t>4</w:t>
            </w:r>
          </w:p>
        </w:tc>
        <w:tc>
          <w:tcPr>
            <w:tcW w:w="1275" w:type="dxa"/>
            <w:vMerge w:val="restart"/>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选修课</w:t>
            </w:r>
          </w:p>
        </w:tc>
        <w:tc>
          <w:tcPr>
            <w:tcW w:w="993" w:type="dxa"/>
            <w:vMerge w:val="restart"/>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812</w:t>
            </w:r>
          </w:p>
        </w:tc>
        <w:tc>
          <w:tcPr>
            <w:tcW w:w="1559" w:type="dxa"/>
            <w:vMerge w:val="restart"/>
            <w:tcMar>
              <w:left w:w="57" w:type="dxa"/>
              <w:right w:w="57" w:type="dxa"/>
            </w:tcMar>
            <w:vAlign w:val="center"/>
          </w:tcPr>
          <w:p>
            <w:pPr>
              <w:widowControl/>
              <w:snapToGrid w:val="0"/>
              <w:jc w:val="center"/>
              <w:rPr>
                <w:rFonts w:hint="eastAsia" w:ascii="Times New Roman" w:hAnsi="Times New Roman" w:eastAsia="宋体"/>
                <w:kern w:val="0"/>
                <w:sz w:val="24"/>
                <w:szCs w:val="24"/>
                <w:lang w:val="en-US" w:eastAsia="zh-CN"/>
              </w:rPr>
            </w:pPr>
            <w:r>
              <w:rPr>
                <w:rFonts w:hint="eastAsia" w:ascii="Times New Roman" w:hAnsi="Times New Roman"/>
                <w:kern w:val="0"/>
                <w:sz w:val="24"/>
                <w:szCs w:val="24"/>
              </w:rPr>
              <w:t>3</w:t>
            </w:r>
            <w:r>
              <w:rPr>
                <w:rFonts w:ascii="Times New Roman" w:hAnsi="Times New Roman"/>
                <w:kern w:val="0"/>
                <w:sz w:val="24"/>
                <w:szCs w:val="24"/>
              </w:rPr>
              <w:t>0.</w:t>
            </w:r>
            <w:r>
              <w:rPr>
                <w:rFonts w:hint="eastAsia" w:ascii="Times New Roman" w:hAnsi="Times New Roman"/>
                <w:kern w:val="0"/>
                <w:sz w:val="24"/>
                <w:szCs w:val="24"/>
                <w:lang w:val="en-US" w:eastAsia="zh-CN"/>
              </w:rPr>
              <w:t>1</w:t>
            </w:r>
          </w:p>
        </w:tc>
        <w:tc>
          <w:tcPr>
            <w:tcW w:w="850" w:type="dxa"/>
            <w:vMerge w:val="restart"/>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48</w:t>
            </w:r>
          </w:p>
        </w:tc>
        <w:tc>
          <w:tcPr>
            <w:tcW w:w="1560" w:type="dxa"/>
            <w:vMerge w:val="restart"/>
            <w:tcMar>
              <w:left w:w="57" w:type="dxa"/>
              <w:right w:w="57" w:type="dxa"/>
            </w:tcMar>
            <w:vAlign w:val="center"/>
          </w:tcPr>
          <w:p>
            <w:pPr>
              <w:widowControl/>
              <w:snapToGrid w:val="0"/>
              <w:jc w:val="center"/>
              <w:rPr>
                <w:rFonts w:hint="eastAsia" w:ascii="Times New Roman" w:hAnsi="Times New Roman" w:eastAsia="宋体"/>
                <w:sz w:val="24"/>
                <w:szCs w:val="24"/>
                <w:lang w:val="en-US" w:eastAsia="zh-CN"/>
              </w:rPr>
            </w:pPr>
            <w:r>
              <w:rPr>
                <w:rFonts w:hint="eastAsia" w:ascii="Times New Roman" w:hAnsi="Times New Roman"/>
                <w:sz w:val="24"/>
                <w:szCs w:val="24"/>
              </w:rPr>
              <w:t>28.</w:t>
            </w:r>
            <w:r>
              <w:rPr>
                <w:rFonts w:hint="eastAsia" w:ascii="Times New Roman" w:hAnsi="Times New Roman"/>
                <w:sz w:val="24"/>
                <w:szCs w:val="24"/>
                <w:lang w:val="en-US" w:eastAsia="zh-CN"/>
              </w:rPr>
              <w:t>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2122" w:type="dxa"/>
            <w:tcMar>
              <w:left w:w="57" w:type="dxa"/>
              <w:right w:w="57" w:type="dxa"/>
            </w:tcMar>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跨学科拓展课程</w:t>
            </w:r>
          </w:p>
        </w:tc>
        <w:tc>
          <w:tcPr>
            <w:tcW w:w="1701" w:type="dxa"/>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48</w:t>
            </w:r>
          </w:p>
        </w:tc>
        <w:tc>
          <w:tcPr>
            <w:tcW w:w="1559" w:type="dxa"/>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1.</w:t>
            </w:r>
            <w:r>
              <w:rPr>
                <w:rFonts w:ascii="Times New Roman" w:hAnsi="Times New Roman"/>
                <w:kern w:val="0"/>
                <w:sz w:val="24"/>
                <w:szCs w:val="24"/>
              </w:rPr>
              <w:t>8</w:t>
            </w:r>
          </w:p>
        </w:tc>
        <w:tc>
          <w:tcPr>
            <w:tcW w:w="850" w:type="dxa"/>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3</w:t>
            </w:r>
          </w:p>
        </w:tc>
        <w:tc>
          <w:tcPr>
            <w:tcW w:w="1560" w:type="dxa"/>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1.8</w:t>
            </w:r>
          </w:p>
        </w:tc>
        <w:tc>
          <w:tcPr>
            <w:tcW w:w="1275" w:type="dxa"/>
            <w:vMerge w:val="continue"/>
            <w:tcMar>
              <w:left w:w="57" w:type="dxa"/>
              <w:right w:w="57" w:type="dxa"/>
            </w:tcMar>
            <w:vAlign w:val="center"/>
          </w:tcPr>
          <w:p>
            <w:pPr>
              <w:widowControl/>
              <w:snapToGrid w:val="0"/>
              <w:jc w:val="center"/>
              <w:rPr>
                <w:rFonts w:ascii="Times New Roman" w:hAnsi="Times New Roman"/>
                <w:kern w:val="0"/>
                <w:sz w:val="24"/>
                <w:szCs w:val="24"/>
              </w:rPr>
            </w:pPr>
          </w:p>
        </w:tc>
        <w:tc>
          <w:tcPr>
            <w:tcW w:w="993" w:type="dxa"/>
            <w:vMerge w:val="continue"/>
            <w:tcMar>
              <w:left w:w="57" w:type="dxa"/>
              <w:right w:w="57" w:type="dxa"/>
            </w:tcMar>
            <w:vAlign w:val="center"/>
          </w:tcPr>
          <w:p>
            <w:pPr>
              <w:widowControl/>
              <w:snapToGrid w:val="0"/>
              <w:jc w:val="center"/>
              <w:rPr>
                <w:rFonts w:ascii="Times New Roman" w:hAnsi="Times New Roman"/>
                <w:kern w:val="0"/>
                <w:sz w:val="24"/>
                <w:szCs w:val="24"/>
              </w:rPr>
            </w:pPr>
          </w:p>
        </w:tc>
        <w:tc>
          <w:tcPr>
            <w:tcW w:w="1559" w:type="dxa"/>
            <w:vMerge w:val="continue"/>
            <w:tcMar>
              <w:left w:w="57" w:type="dxa"/>
              <w:right w:w="57" w:type="dxa"/>
            </w:tcMar>
            <w:vAlign w:val="center"/>
          </w:tcPr>
          <w:p>
            <w:pPr>
              <w:widowControl/>
              <w:snapToGrid w:val="0"/>
              <w:jc w:val="center"/>
              <w:rPr>
                <w:rFonts w:ascii="Times New Roman" w:hAnsi="Times New Roman"/>
                <w:kern w:val="0"/>
                <w:sz w:val="24"/>
                <w:szCs w:val="24"/>
              </w:rPr>
            </w:pPr>
          </w:p>
        </w:tc>
        <w:tc>
          <w:tcPr>
            <w:tcW w:w="850" w:type="dxa"/>
            <w:vMerge w:val="continue"/>
            <w:tcMar>
              <w:left w:w="57" w:type="dxa"/>
              <w:right w:w="57" w:type="dxa"/>
            </w:tcMar>
            <w:vAlign w:val="center"/>
          </w:tcPr>
          <w:p>
            <w:pPr>
              <w:widowControl/>
              <w:snapToGrid w:val="0"/>
              <w:jc w:val="center"/>
              <w:rPr>
                <w:rFonts w:ascii="Times New Roman" w:hAnsi="Times New Roman"/>
                <w:kern w:val="0"/>
                <w:sz w:val="24"/>
                <w:szCs w:val="24"/>
              </w:rPr>
            </w:pPr>
          </w:p>
        </w:tc>
        <w:tc>
          <w:tcPr>
            <w:tcW w:w="1560" w:type="dxa"/>
            <w:vMerge w:val="continue"/>
            <w:tcMar>
              <w:left w:w="57" w:type="dxa"/>
              <w:right w:w="57" w:type="dxa"/>
            </w:tcMar>
            <w:vAlign w:val="center"/>
          </w:tcPr>
          <w:p>
            <w:pPr>
              <w:widowControl/>
              <w:snapToGrid w:val="0"/>
              <w:jc w:val="cente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122" w:type="dxa"/>
            <w:tcMar>
              <w:left w:w="57" w:type="dxa"/>
              <w:right w:w="57" w:type="dxa"/>
            </w:tcMar>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小计</w:t>
            </w:r>
          </w:p>
        </w:tc>
        <w:tc>
          <w:tcPr>
            <w:tcW w:w="1701" w:type="dxa"/>
            <w:tcMar>
              <w:left w:w="57" w:type="dxa"/>
              <w:right w:w="57" w:type="dxa"/>
            </w:tcMar>
            <w:vAlign w:val="center"/>
          </w:tcPr>
          <w:p>
            <w:pPr>
              <w:snapToGrid w:val="0"/>
              <w:jc w:val="center"/>
              <w:rPr>
                <w:rFonts w:hint="default" w:ascii="Times New Roman" w:hAnsi="Times New Roman" w:eastAsia="宋体"/>
                <w:b/>
                <w:kern w:val="0"/>
                <w:sz w:val="24"/>
                <w:szCs w:val="24"/>
                <w:lang w:val="en-US" w:eastAsia="zh-CN"/>
              </w:rPr>
            </w:pPr>
            <w:r>
              <w:rPr>
                <w:rFonts w:hint="eastAsia" w:ascii="Times New Roman" w:hAnsi="Times New Roman"/>
                <w:b/>
                <w:kern w:val="0"/>
                <w:sz w:val="24"/>
                <w:szCs w:val="24"/>
              </w:rPr>
              <w:t>2</w:t>
            </w:r>
            <w:r>
              <w:rPr>
                <w:rFonts w:ascii="Times New Roman" w:hAnsi="Times New Roman"/>
                <w:b/>
                <w:kern w:val="0"/>
                <w:sz w:val="24"/>
                <w:szCs w:val="24"/>
              </w:rPr>
              <w:t>6</w:t>
            </w:r>
            <w:r>
              <w:rPr>
                <w:rFonts w:hint="eastAsia" w:ascii="Times New Roman" w:hAnsi="Times New Roman"/>
                <w:b/>
                <w:kern w:val="0"/>
                <w:sz w:val="24"/>
                <w:szCs w:val="24"/>
                <w:lang w:val="en-US" w:eastAsia="zh-CN"/>
              </w:rPr>
              <w:t>96</w:t>
            </w:r>
          </w:p>
        </w:tc>
        <w:tc>
          <w:tcPr>
            <w:tcW w:w="1559" w:type="dxa"/>
            <w:tcMar>
              <w:left w:w="57" w:type="dxa"/>
              <w:right w:w="57" w:type="dxa"/>
            </w:tcMar>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850" w:type="dxa"/>
            <w:tcMar>
              <w:left w:w="57" w:type="dxa"/>
              <w:right w:w="57" w:type="dxa"/>
            </w:tcMar>
            <w:vAlign w:val="center"/>
          </w:tcPr>
          <w:p>
            <w:pPr>
              <w:snapToGrid w:val="0"/>
              <w:jc w:val="center"/>
              <w:rPr>
                <w:rFonts w:hint="eastAsia" w:ascii="Times New Roman" w:hAnsi="Times New Roman" w:eastAsia="宋体"/>
                <w:b/>
                <w:kern w:val="0"/>
                <w:sz w:val="24"/>
                <w:szCs w:val="24"/>
                <w:lang w:val="en-US" w:eastAsia="zh-CN"/>
              </w:rPr>
            </w:pPr>
            <w:r>
              <w:rPr>
                <w:rFonts w:ascii="Times New Roman" w:hAnsi="Times New Roman"/>
                <w:b/>
                <w:kern w:val="0"/>
                <w:sz w:val="24"/>
                <w:szCs w:val="24"/>
              </w:rPr>
              <w:t>1</w:t>
            </w:r>
            <w:r>
              <w:rPr>
                <w:rFonts w:hint="eastAsia" w:ascii="Times New Roman" w:hAnsi="Times New Roman"/>
                <w:b/>
                <w:kern w:val="0"/>
                <w:sz w:val="24"/>
                <w:szCs w:val="24"/>
              </w:rPr>
              <w:t>6</w:t>
            </w:r>
            <w:r>
              <w:rPr>
                <w:rFonts w:hint="eastAsia" w:ascii="Times New Roman" w:hAnsi="Times New Roman"/>
                <w:b/>
                <w:kern w:val="0"/>
                <w:sz w:val="24"/>
                <w:szCs w:val="24"/>
                <w:lang w:val="en-US" w:eastAsia="zh-CN"/>
              </w:rPr>
              <w:t>9</w:t>
            </w:r>
          </w:p>
        </w:tc>
        <w:tc>
          <w:tcPr>
            <w:tcW w:w="1560" w:type="dxa"/>
            <w:tcMar>
              <w:left w:w="57" w:type="dxa"/>
              <w:right w:w="57" w:type="dxa"/>
            </w:tcMar>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1275" w:type="dxa"/>
            <w:tcMar>
              <w:left w:w="57" w:type="dxa"/>
              <w:right w:w="57" w:type="dxa"/>
            </w:tcMar>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小计</w:t>
            </w:r>
          </w:p>
        </w:tc>
        <w:tc>
          <w:tcPr>
            <w:tcW w:w="993" w:type="dxa"/>
            <w:tcMar>
              <w:left w:w="57" w:type="dxa"/>
              <w:right w:w="57" w:type="dxa"/>
            </w:tcMar>
            <w:vAlign w:val="center"/>
          </w:tcPr>
          <w:p>
            <w:pPr>
              <w:widowControl/>
              <w:snapToGrid w:val="0"/>
              <w:jc w:val="center"/>
              <w:rPr>
                <w:rFonts w:hint="default" w:ascii="Times New Roman" w:hAnsi="Times New Roman" w:eastAsia="宋体"/>
                <w:b/>
                <w:kern w:val="0"/>
                <w:sz w:val="24"/>
                <w:szCs w:val="24"/>
                <w:lang w:val="en-US" w:eastAsia="zh-CN"/>
              </w:rPr>
            </w:pPr>
            <w:r>
              <w:rPr>
                <w:rFonts w:hint="eastAsia" w:ascii="Times New Roman" w:hAnsi="Times New Roman"/>
                <w:b/>
                <w:kern w:val="0"/>
                <w:sz w:val="24"/>
                <w:szCs w:val="24"/>
              </w:rPr>
              <w:t>2</w:t>
            </w:r>
            <w:r>
              <w:rPr>
                <w:rFonts w:ascii="Times New Roman" w:hAnsi="Times New Roman"/>
                <w:b/>
                <w:kern w:val="0"/>
                <w:sz w:val="24"/>
                <w:szCs w:val="24"/>
              </w:rPr>
              <w:t>6</w:t>
            </w:r>
            <w:r>
              <w:rPr>
                <w:rFonts w:hint="eastAsia" w:ascii="Times New Roman" w:hAnsi="Times New Roman"/>
                <w:b/>
                <w:kern w:val="0"/>
                <w:sz w:val="24"/>
                <w:szCs w:val="24"/>
                <w:lang w:val="en-US" w:eastAsia="zh-CN"/>
              </w:rPr>
              <w:t>96</w:t>
            </w:r>
          </w:p>
        </w:tc>
        <w:tc>
          <w:tcPr>
            <w:tcW w:w="1559" w:type="dxa"/>
            <w:tcMar>
              <w:left w:w="57" w:type="dxa"/>
              <w:right w:w="57" w:type="dxa"/>
            </w:tcMar>
            <w:vAlign w:val="center"/>
          </w:tcPr>
          <w:p>
            <w:pPr>
              <w:widowControl/>
              <w:snapToGrid w:val="0"/>
              <w:jc w:val="center"/>
              <w:rPr>
                <w:rFonts w:ascii="Times New Roman" w:hAnsi="Times New Roman"/>
                <w:b/>
                <w:kern w:val="0"/>
                <w:sz w:val="24"/>
                <w:szCs w:val="24"/>
              </w:rPr>
            </w:pPr>
            <w:r>
              <w:rPr>
                <w:rFonts w:hint="eastAsia" w:ascii="Times New Roman" w:hAnsi="Times New Roman"/>
                <w:b/>
                <w:kern w:val="0"/>
                <w:sz w:val="24"/>
                <w:szCs w:val="24"/>
              </w:rPr>
              <w:t>1</w:t>
            </w:r>
            <w:r>
              <w:rPr>
                <w:rFonts w:ascii="Times New Roman" w:hAnsi="Times New Roman"/>
                <w:b/>
                <w:kern w:val="0"/>
                <w:sz w:val="24"/>
                <w:szCs w:val="24"/>
              </w:rPr>
              <w:t>00</w:t>
            </w:r>
          </w:p>
        </w:tc>
        <w:tc>
          <w:tcPr>
            <w:tcW w:w="850" w:type="dxa"/>
            <w:tcMar>
              <w:left w:w="57" w:type="dxa"/>
              <w:right w:w="57" w:type="dxa"/>
            </w:tcMar>
            <w:vAlign w:val="center"/>
          </w:tcPr>
          <w:p>
            <w:pPr>
              <w:widowControl/>
              <w:snapToGrid w:val="0"/>
              <w:jc w:val="center"/>
              <w:rPr>
                <w:rFonts w:hint="eastAsia" w:ascii="Times New Roman" w:hAnsi="Times New Roman" w:eastAsia="宋体"/>
                <w:b/>
                <w:kern w:val="0"/>
                <w:sz w:val="24"/>
                <w:szCs w:val="24"/>
                <w:lang w:val="en-US" w:eastAsia="zh-CN"/>
              </w:rPr>
            </w:pPr>
            <w:r>
              <w:rPr>
                <w:rFonts w:hint="eastAsia" w:ascii="Times New Roman" w:hAnsi="Times New Roman"/>
                <w:b/>
                <w:kern w:val="0"/>
                <w:sz w:val="24"/>
                <w:szCs w:val="24"/>
              </w:rPr>
              <w:t>16</w:t>
            </w:r>
            <w:r>
              <w:rPr>
                <w:rFonts w:hint="eastAsia" w:ascii="Times New Roman" w:hAnsi="Times New Roman"/>
                <w:b/>
                <w:kern w:val="0"/>
                <w:sz w:val="24"/>
                <w:szCs w:val="24"/>
                <w:lang w:val="en-US" w:eastAsia="zh-CN"/>
              </w:rPr>
              <w:t>9</w:t>
            </w:r>
          </w:p>
        </w:tc>
        <w:tc>
          <w:tcPr>
            <w:tcW w:w="1560" w:type="dxa"/>
            <w:tcMar>
              <w:left w:w="57" w:type="dxa"/>
              <w:right w:w="57" w:type="dxa"/>
            </w:tcMar>
            <w:vAlign w:val="center"/>
          </w:tcPr>
          <w:p>
            <w:pPr>
              <w:widowControl/>
              <w:snapToGrid w:val="0"/>
              <w:jc w:val="center"/>
              <w:rPr>
                <w:rFonts w:ascii="Times New Roman" w:hAnsi="Times New Roman"/>
                <w:b/>
                <w:sz w:val="24"/>
                <w:szCs w:val="24"/>
              </w:rPr>
            </w:pPr>
            <w:r>
              <w:rPr>
                <w:rFonts w:hint="eastAsia" w:ascii="Times New Roman" w:hAnsi="Times New Roman"/>
                <w:b/>
                <w:sz w:val="24"/>
                <w:szCs w:val="24"/>
              </w:rPr>
              <w:t>1</w:t>
            </w:r>
            <w:r>
              <w:rPr>
                <w:rFonts w:ascii="Times New Roman" w:hAnsi="Times New Roman"/>
                <w:b/>
                <w:sz w:val="24"/>
                <w:szCs w:val="24"/>
              </w:rPr>
              <w:t>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382" w:type="dxa"/>
            <w:gridSpan w:val="3"/>
            <w:tcMar>
              <w:left w:w="57" w:type="dxa"/>
              <w:right w:w="57" w:type="dxa"/>
            </w:tcMar>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实践课程</w:t>
            </w:r>
          </w:p>
        </w:tc>
        <w:tc>
          <w:tcPr>
            <w:tcW w:w="850" w:type="dxa"/>
            <w:tcMar>
              <w:left w:w="57" w:type="dxa"/>
              <w:right w:w="57" w:type="dxa"/>
            </w:tcMar>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44</w:t>
            </w:r>
          </w:p>
        </w:tc>
        <w:tc>
          <w:tcPr>
            <w:tcW w:w="1560" w:type="dxa"/>
            <w:tcMar>
              <w:left w:w="57" w:type="dxa"/>
              <w:right w:w="57" w:type="dxa"/>
            </w:tcMar>
            <w:vAlign w:val="center"/>
          </w:tcPr>
          <w:p>
            <w:pPr>
              <w:snapToGrid w:val="0"/>
              <w:jc w:val="center"/>
              <w:rPr>
                <w:rFonts w:hint="eastAsia" w:ascii="Times New Roman" w:hAnsi="Times New Roman" w:eastAsia="宋体"/>
                <w:b/>
                <w:kern w:val="0"/>
                <w:sz w:val="24"/>
                <w:szCs w:val="24"/>
                <w:lang w:val="en-US" w:eastAsia="zh-CN"/>
              </w:rPr>
            </w:pPr>
            <w:r>
              <w:rPr>
                <w:rFonts w:hint="eastAsia" w:ascii="Times New Roman" w:hAnsi="Times New Roman"/>
                <w:b/>
                <w:kern w:val="0"/>
                <w:sz w:val="24"/>
                <w:szCs w:val="24"/>
              </w:rPr>
              <w:t>26.</w:t>
            </w:r>
            <w:r>
              <w:rPr>
                <w:rFonts w:hint="eastAsia" w:ascii="Times New Roman" w:hAnsi="Times New Roman"/>
                <w:b/>
                <w:kern w:val="0"/>
                <w:sz w:val="24"/>
                <w:szCs w:val="24"/>
                <w:lang w:val="en-US" w:eastAsia="zh-CN"/>
              </w:rPr>
              <w:t>0</w:t>
            </w:r>
          </w:p>
        </w:tc>
        <w:tc>
          <w:tcPr>
            <w:tcW w:w="1275" w:type="dxa"/>
            <w:tcMar>
              <w:left w:w="57" w:type="dxa"/>
              <w:right w:w="57" w:type="dxa"/>
            </w:tcMar>
            <w:vAlign w:val="center"/>
          </w:tcPr>
          <w:p>
            <w:pPr>
              <w:widowControl/>
              <w:snapToGrid w:val="0"/>
              <w:jc w:val="center"/>
              <w:rPr>
                <w:rFonts w:ascii="Times New Roman" w:hAnsi="Times New Roman"/>
                <w:b/>
                <w:spacing w:val="-10"/>
                <w:kern w:val="0"/>
                <w:sz w:val="24"/>
                <w:szCs w:val="24"/>
              </w:rPr>
            </w:pPr>
            <w:r>
              <w:rPr>
                <w:rFonts w:hint="eastAsia" w:ascii="Times New Roman" w:hAnsi="Times New Roman"/>
                <w:b/>
                <w:spacing w:val="-10"/>
                <w:kern w:val="0"/>
                <w:sz w:val="24"/>
                <w:szCs w:val="24"/>
              </w:rPr>
              <w:t>合计</w:t>
            </w:r>
          </w:p>
        </w:tc>
        <w:tc>
          <w:tcPr>
            <w:tcW w:w="4962" w:type="dxa"/>
            <w:gridSpan w:val="4"/>
            <w:tcMar>
              <w:left w:w="57" w:type="dxa"/>
              <w:right w:w="57" w:type="dxa"/>
            </w:tcMar>
            <w:vAlign w:val="center"/>
          </w:tcPr>
          <w:p>
            <w:pPr>
              <w:snapToGrid w:val="0"/>
              <w:jc w:val="center"/>
              <w:rPr>
                <w:rFonts w:ascii="Times New Roman" w:hAnsi="Times New Roman"/>
                <w:b/>
                <w:kern w:val="0"/>
                <w:sz w:val="24"/>
                <w:szCs w:val="24"/>
              </w:rPr>
            </w:pPr>
            <w:r>
              <w:rPr>
                <w:rFonts w:hint="eastAsia" w:ascii="Times New Roman" w:hAnsi="Times New Roman"/>
                <w:b/>
                <w:kern w:val="0"/>
                <w:sz w:val="24"/>
                <w:szCs w:val="24"/>
              </w:rPr>
              <w:t>16</w:t>
            </w:r>
            <w:r>
              <w:rPr>
                <w:rFonts w:hint="eastAsia" w:ascii="Times New Roman" w:hAnsi="Times New Roman"/>
                <w:b/>
                <w:kern w:val="0"/>
                <w:sz w:val="24"/>
                <w:szCs w:val="24"/>
                <w:lang w:val="en-US" w:eastAsia="zh-CN"/>
              </w:rPr>
              <w:t>9</w:t>
            </w:r>
            <w:r>
              <w:rPr>
                <w:rFonts w:hint="eastAsia" w:ascii="Times New Roman" w:hAnsi="Times New Roman"/>
                <w:b/>
                <w:kern w:val="0"/>
                <w:sz w:val="24"/>
                <w:szCs w:val="24"/>
              </w:rPr>
              <w:t>学分</w:t>
            </w:r>
          </w:p>
        </w:tc>
      </w:tr>
    </w:tbl>
    <w:p>
      <w:pPr>
        <w:widowControl/>
        <w:jc w:val="center"/>
        <w:rPr>
          <w:rFonts w:ascii="Times New Roman" w:hAnsi="Times New Roman" w:cs="宋体"/>
          <w:b/>
          <w:bCs/>
          <w:sz w:val="32"/>
          <w:szCs w:val="32"/>
        </w:rPr>
      </w:pPr>
    </w:p>
    <w:p>
      <w:pPr>
        <w:widowControl/>
        <w:jc w:val="center"/>
        <w:rPr>
          <w:rFonts w:ascii="微软雅黑" w:hAnsi="微软雅黑" w:eastAsia="微软雅黑"/>
          <w:b/>
          <w:sz w:val="28"/>
          <w:szCs w:val="28"/>
        </w:rPr>
      </w:pPr>
      <w:r>
        <w:rPr>
          <w:rFonts w:hint="eastAsia" w:ascii="微软雅黑" w:hAnsi="微软雅黑" w:eastAsia="微软雅黑"/>
          <w:b/>
          <w:sz w:val="28"/>
          <w:szCs w:val="28"/>
        </w:rPr>
        <w:t>课程选用教材</w:t>
      </w:r>
    </w:p>
    <w:tbl>
      <w:tblPr>
        <w:tblStyle w:val="10"/>
        <w:tblW w:w="14034" w:type="dxa"/>
        <w:jc w:val="center"/>
        <w:tblLayout w:type="fixed"/>
        <w:tblCellMar>
          <w:top w:w="0" w:type="dxa"/>
          <w:left w:w="108" w:type="dxa"/>
          <w:bottom w:w="0" w:type="dxa"/>
          <w:right w:w="108" w:type="dxa"/>
        </w:tblCellMar>
      </w:tblPr>
      <w:tblGrid>
        <w:gridCol w:w="993"/>
        <w:gridCol w:w="1417"/>
        <w:gridCol w:w="992"/>
        <w:gridCol w:w="1985"/>
        <w:gridCol w:w="850"/>
        <w:gridCol w:w="993"/>
        <w:gridCol w:w="2126"/>
        <w:gridCol w:w="2011"/>
        <w:gridCol w:w="1107"/>
        <w:gridCol w:w="1560"/>
      </w:tblGrid>
      <w:tr>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课程代码</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课程名称</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课程类别</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教材名称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版次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类型</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ISBN</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主编</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国家级</w:t>
            </w:r>
          </w:p>
          <w:p>
            <w:pPr>
              <w:widowControl/>
              <w:jc w:val="center"/>
              <w:textAlignment w:val="center"/>
              <w:rPr>
                <w:rFonts w:ascii="Times New Roman" w:hAnsi="Times New Roman" w:cs="宋体"/>
                <w:b/>
                <w:kern w:val="0"/>
                <w:sz w:val="24"/>
                <w:szCs w:val="24"/>
              </w:rPr>
            </w:pPr>
            <w:r>
              <w:rPr>
                <w:rFonts w:ascii="Times New Roman" w:hAnsi="Times New Roman" w:cs="宋体"/>
                <w:b/>
                <w:kern w:val="0"/>
                <w:sz w:val="24"/>
                <w:szCs w:val="24"/>
              </w:rPr>
              <w:t>规划教材</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511001</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电路原理</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电路分析基础</w:t>
            </w:r>
            <w:r>
              <w:rPr>
                <w:rFonts w:hint="eastAsia" w:ascii="Times New Roman" w:hAnsi="Times New Roman" w:cs="宋体"/>
                <w:kern w:val="0"/>
                <w:sz w:val="24"/>
                <w:szCs w:val="24"/>
              </w:rPr>
              <w:t>（上下）</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5</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上册9</w:t>
            </w:r>
            <w:r>
              <w:rPr>
                <w:rFonts w:ascii="Times New Roman" w:hAnsi="Times New Roman" w:cs="宋体"/>
                <w:kern w:val="0"/>
                <w:sz w:val="24"/>
                <w:szCs w:val="24"/>
              </w:rPr>
              <w:t>78</w:t>
            </w:r>
            <w:r>
              <w:rPr>
                <w:rFonts w:hint="eastAsia" w:ascii="Times New Roman" w:hAnsi="Times New Roman" w:cs="宋体"/>
                <w:kern w:val="0"/>
                <w:sz w:val="24"/>
                <w:szCs w:val="24"/>
              </w:rPr>
              <w:t>-</w:t>
            </w:r>
            <w:r>
              <w:rPr>
                <w:rFonts w:ascii="Times New Roman" w:hAnsi="Times New Roman" w:cs="宋体"/>
                <w:kern w:val="0"/>
                <w:sz w:val="24"/>
                <w:szCs w:val="24"/>
              </w:rPr>
              <w:t>7</w:t>
            </w:r>
            <w:r>
              <w:rPr>
                <w:rFonts w:hint="eastAsia" w:ascii="Times New Roman" w:hAnsi="Times New Roman" w:cs="宋体"/>
                <w:kern w:val="0"/>
                <w:sz w:val="24"/>
                <w:szCs w:val="24"/>
              </w:rPr>
              <w:t>-</w:t>
            </w:r>
            <w:r>
              <w:rPr>
                <w:rFonts w:ascii="Times New Roman" w:hAnsi="Times New Roman" w:cs="宋体"/>
                <w:kern w:val="0"/>
                <w:sz w:val="24"/>
                <w:szCs w:val="24"/>
              </w:rPr>
              <w:t>04</w:t>
            </w:r>
            <w:r>
              <w:rPr>
                <w:rFonts w:hint="eastAsia" w:ascii="Times New Roman" w:hAnsi="Times New Roman" w:cs="宋体"/>
                <w:kern w:val="0"/>
                <w:sz w:val="24"/>
                <w:szCs w:val="24"/>
              </w:rPr>
              <w:t>-</w:t>
            </w:r>
            <w:r>
              <w:rPr>
                <w:rFonts w:ascii="Times New Roman" w:hAnsi="Times New Roman" w:cs="宋体"/>
                <w:kern w:val="0"/>
                <w:sz w:val="24"/>
                <w:szCs w:val="24"/>
              </w:rPr>
              <w:t>047013</w:t>
            </w:r>
            <w:r>
              <w:rPr>
                <w:rFonts w:hint="eastAsia" w:ascii="Times New Roman" w:hAnsi="Times New Roman" w:cs="宋体"/>
                <w:kern w:val="0"/>
                <w:sz w:val="24"/>
                <w:szCs w:val="24"/>
              </w:rPr>
              <w:t>-</w:t>
            </w:r>
            <w:r>
              <w:rPr>
                <w:rFonts w:ascii="Times New Roman" w:hAnsi="Times New Roman" w:cs="宋体"/>
                <w:kern w:val="0"/>
                <w:sz w:val="24"/>
                <w:szCs w:val="24"/>
              </w:rPr>
              <w:t>0</w:t>
            </w: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下册9</w:t>
            </w:r>
            <w:r>
              <w:rPr>
                <w:rFonts w:ascii="Times New Roman" w:hAnsi="Times New Roman" w:cs="宋体"/>
                <w:kern w:val="0"/>
                <w:sz w:val="24"/>
                <w:szCs w:val="24"/>
              </w:rPr>
              <w:t>78</w:t>
            </w:r>
            <w:r>
              <w:rPr>
                <w:rFonts w:hint="eastAsia" w:ascii="Times New Roman" w:hAnsi="Times New Roman" w:cs="宋体"/>
                <w:kern w:val="0"/>
                <w:sz w:val="24"/>
                <w:szCs w:val="24"/>
              </w:rPr>
              <w:t>-</w:t>
            </w:r>
            <w:r>
              <w:rPr>
                <w:rFonts w:ascii="Times New Roman" w:hAnsi="Times New Roman" w:cs="宋体"/>
                <w:kern w:val="0"/>
                <w:sz w:val="24"/>
                <w:szCs w:val="24"/>
              </w:rPr>
              <w:t>7</w:t>
            </w:r>
            <w:r>
              <w:rPr>
                <w:rFonts w:hint="eastAsia" w:ascii="Times New Roman" w:hAnsi="Times New Roman" w:cs="宋体"/>
                <w:kern w:val="0"/>
                <w:sz w:val="24"/>
                <w:szCs w:val="24"/>
              </w:rPr>
              <w:t>-</w:t>
            </w:r>
            <w:r>
              <w:rPr>
                <w:rFonts w:ascii="Times New Roman" w:hAnsi="Times New Roman" w:cs="宋体"/>
                <w:kern w:val="0"/>
                <w:sz w:val="24"/>
                <w:szCs w:val="24"/>
              </w:rPr>
              <w:t>04</w:t>
            </w:r>
            <w:r>
              <w:rPr>
                <w:rFonts w:hint="eastAsia" w:ascii="Times New Roman" w:hAnsi="Times New Roman" w:cs="宋体"/>
                <w:kern w:val="0"/>
                <w:sz w:val="24"/>
                <w:szCs w:val="24"/>
              </w:rPr>
              <w:t>-</w:t>
            </w:r>
            <w:r>
              <w:rPr>
                <w:rFonts w:ascii="Times New Roman" w:hAnsi="Times New Roman" w:cs="宋体"/>
                <w:kern w:val="0"/>
                <w:sz w:val="24"/>
                <w:szCs w:val="24"/>
              </w:rPr>
              <w:t>047014</w:t>
            </w:r>
            <w:r>
              <w:rPr>
                <w:rFonts w:hint="eastAsia" w:ascii="Times New Roman" w:hAnsi="Times New Roman" w:cs="宋体"/>
                <w:kern w:val="0"/>
                <w:sz w:val="24"/>
                <w:szCs w:val="24"/>
              </w:rPr>
              <w:t>-</w:t>
            </w:r>
            <w:r>
              <w:rPr>
                <w:rFonts w:ascii="Times New Roman" w:hAnsi="Times New Roman" w:cs="宋体"/>
                <w:kern w:val="0"/>
                <w:sz w:val="24"/>
                <w:szCs w:val="24"/>
              </w:rPr>
              <w:t>7</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李瀚荪</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十二五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511002</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模拟电子技术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电子技术基础模拟部分</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6</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978-7-04-038480-2</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康华光</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十二五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513002</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模拟电子技术实验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电子线路实验指导书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3</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杨罕</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511003</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数字电子技术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 xml:space="preserve">学科基础必修课 </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数字电子技术基础</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第6版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978-7-04-044493-3</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阎石</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513003</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数字电子技术实验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电子线路实验指导书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3</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杨罕</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511004</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信号与系统</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信号与系统（上</w:t>
            </w:r>
            <w:r>
              <w:rPr>
                <w:rFonts w:hint="eastAsia" w:ascii="Times New Roman" w:hAnsi="Times New Roman" w:cs="宋体"/>
                <w:kern w:val="0"/>
                <w:sz w:val="24"/>
                <w:szCs w:val="24"/>
              </w:rPr>
              <w:t>下</w:t>
            </w:r>
            <w:r>
              <w:rPr>
                <w:rFonts w:ascii="Times New Roman" w:hAnsi="Times New Roman" w:cs="宋体"/>
                <w:kern w:val="0"/>
                <w:sz w:val="24"/>
                <w:szCs w:val="24"/>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第3版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上册</w:t>
            </w:r>
            <w:r>
              <w:rPr>
                <w:rFonts w:ascii="Times New Roman" w:hAnsi="Times New Roman" w:cs="宋体"/>
                <w:kern w:val="0"/>
                <w:sz w:val="24"/>
                <w:szCs w:val="24"/>
              </w:rPr>
              <w:t>978-7-04-031519-6</w:t>
            </w:r>
          </w:p>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下册</w:t>
            </w:r>
            <w:r>
              <w:rPr>
                <w:rFonts w:ascii="Times New Roman" w:hAnsi="Times New Roman" w:cs="宋体"/>
                <w:kern w:val="0"/>
                <w:sz w:val="24"/>
                <w:szCs w:val="24"/>
              </w:rPr>
              <w:t>978-7-04-031518-9</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郑君里</w:t>
            </w:r>
            <w:r>
              <w:rPr>
                <w:rFonts w:hint="eastAsia" w:ascii="Times New Roman" w:hAnsi="Times New Roman" w:cs="宋体"/>
                <w:kern w:val="0"/>
                <w:sz w:val="24"/>
                <w:szCs w:val="24"/>
              </w:rPr>
              <w:t>，</w:t>
            </w:r>
            <w:r>
              <w:rPr>
                <w:rFonts w:ascii="Times New Roman" w:hAnsi="Times New Roman" w:cs="宋体"/>
                <w:kern w:val="0"/>
                <w:sz w:val="24"/>
                <w:szCs w:val="24"/>
              </w:rPr>
              <w:t>应启珩</w:t>
            </w:r>
            <w:r>
              <w:rPr>
                <w:rFonts w:hint="eastAsia" w:ascii="Times New Roman" w:hAnsi="Times New Roman" w:cs="宋体"/>
                <w:kern w:val="0"/>
                <w:sz w:val="24"/>
                <w:szCs w:val="24"/>
              </w:rPr>
              <w:t>，</w:t>
            </w:r>
            <w:r>
              <w:rPr>
                <w:rFonts w:ascii="Times New Roman" w:hAnsi="Times New Roman" w:cs="宋体"/>
                <w:kern w:val="0"/>
                <w:sz w:val="24"/>
                <w:szCs w:val="24"/>
              </w:rPr>
              <w:t>杨为理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普通高等教育“九五”国家级重点教材</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513001</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基础电工电子测量实验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 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基础电工电子测量实验指导书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 xml:space="preserve"> /</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 xml:space="preserve">石景龙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 xml:space="preserve"> </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511029</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物理</w:t>
            </w:r>
            <w:r>
              <w:rPr>
                <w:rFonts w:ascii="Times New Roman" w:hAnsi="Times New Roman" w:cs="宋体"/>
                <w:kern w:val="0"/>
                <w:sz w:val="24"/>
                <w:szCs w:val="24"/>
              </w:rPr>
              <w:t>光学</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sz w:val="24"/>
                <w:szCs w:val="24"/>
              </w:rPr>
              <w:t>物理</w:t>
            </w:r>
            <w:r>
              <w:rPr>
                <w:rFonts w:ascii="Times New Roman" w:hAnsi="Times New Roman" w:eastAsiaTheme="minorEastAsia"/>
                <w:sz w:val="24"/>
                <w:szCs w:val="24"/>
              </w:rPr>
              <w:t>光学</w:t>
            </w:r>
            <w:r>
              <w:rPr>
                <w:rFonts w:hint="eastAsia" w:ascii="Times New Roman" w:hAnsi="Times New Roman" w:eastAsiaTheme="minorEastAsia"/>
                <w:sz w:val="24"/>
                <w:szCs w:val="24"/>
              </w:rPr>
              <w:t>与应用光学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sz w:val="24"/>
                <w:szCs w:val="24"/>
              </w:rPr>
              <w:t>第3版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sz w:val="24"/>
                <w:szCs w:val="24"/>
              </w:rPr>
              <w:t>9787560633480</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fldChar w:fldCharType="begin"/>
            </w:r>
            <w:r>
              <w:instrText xml:space="preserve"> HYPERLINK "https://book.jd.com/publish/%E7%A7%91%E5%AD%A6%E5%87%BA%E7%89%88%E7%A4%BE_1.html" \t "_blank" \o "科学出版社" </w:instrText>
            </w:r>
            <w:r>
              <w:fldChar w:fldCharType="separate"/>
            </w:r>
            <w:r>
              <w:rPr>
                <w:rFonts w:hint="eastAsia" w:ascii="Times New Roman" w:hAnsi="Times New Roman" w:eastAsiaTheme="minorEastAsia"/>
                <w:sz w:val="24"/>
                <w:szCs w:val="24"/>
              </w:rPr>
              <w:t>西安电子科技大学</w:t>
            </w:r>
            <w:r>
              <w:rPr>
                <w:rFonts w:ascii="Times New Roman" w:hAnsi="Times New Roman" w:eastAsiaTheme="minorEastAsia"/>
                <w:sz w:val="24"/>
                <w:szCs w:val="24"/>
              </w:rPr>
              <w:t>出版社</w:t>
            </w:r>
            <w:r>
              <w:rPr>
                <w:rFonts w:ascii="Times New Roman" w:hAnsi="Times New Roman" w:eastAsiaTheme="minorEastAsia"/>
                <w:sz w:val="24"/>
                <w:szCs w:val="24"/>
              </w:rPr>
              <w:fldChar w:fldCharType="end"/>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sz w:val="24"/>
                <w:szCs w:val="24"/>
              </w:rPr>
              <w:t>石顺祥，王学恩，马琳</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sz w:val="24"/>
                <w:szCs w:val="24"/>
              </w:rPr>
              <w:t>十一五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952001</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普通化学及实验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sz w:val="24"/>
                <w:szCs w:val="24"/>
              </w:rPr>
              <w:t>普通化学原理</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kern w:val="0"/>
                <w:sz w:val="24"/>
                <w:szCs w:val="24"/>
              </w:rPr>
              <w:t>第4版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sz w:val="24"/>
                <w:szCs w:val="24"/>
              </w:rPr>
              <w:t>9787301225578</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fldChar w:fldCharType="begin"/>
            </w:r>
            <w:r>
              <w:instrText xml:space="preserve"> HYPERLINK "https://book.jd.com/publish/%E5%8C%97%E4%BA%AC%E5%A4%A7%E5%AD%A6%E5%87%BA%E7%89%88%E7%A4%BE_1.html" \t "_blank" \o "北京大学出版社" </w:instrText>
            </w:r>
            <w:r>
              <w:fldChar w:fldCharType="separate"/>
            </w:r>
            <w:r>
              <w:rPr>
                <w:rFonts w:ascii="Times New Roman" w:hAnsi="Times New Roman" w:eastAsiaTheme="minorEastAsia"/>
                <w:sz w:val="24"/>
                <w:szCs w:val="24"/>
              </w:rPr>
              <w:t>北京大学出版社</w:t>
            </w:r>
            <w:r>
              <w:rPr>
                <w:rFonts w:ascii="Times New Roman" w:hAnsi="Times New Roman" w:eastAsiaTheme="minorEastAsia"/>
                <w:sz w:val="24"/>
                <w:szCs w:val="24"/>
              </w:rPr>
              <w:fldChar w:fldCharType="end"/>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sz w:val="24"/>
                <w:szCs w:val="24"/>
              </w:rPr>
              <w:t>华彤文</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sz w:val="24"/>
                <w:szCs w:val="24"/>
              </w:rPr>
              <w:t>十一五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511047</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物理化学</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kern w:val="0"/>
                <w:sz w:val="24"/>
                <w:szCs w:val="24"/>
              </w:rPr>
              <w:t>物理化学简明教程</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kern w:val="0"/>
                <w:sz w:val="24"/>
                <w:szCs w:val="24"/>
              </w:rPr>
              <w:t>第4版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kern w:val="0"/>
                <w:sz w:val="24"/>
                <w:szCs w:val="24"/>
              </w:rPr>
              <w:t>9787040219357</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eastAsiaTheme="minorEastAsia"/>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kern w:val="0"/>
                <w:sz w:val="24"/>
                <w:szCs w:val="24"/>
              </w:rPr>
              <w:t>印永嘉</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eastAsiaTheme="minorEastAsia"/>
                <w:kern w:val="0"/>
                <w:sz w:val="24"/>
                <w:szCs w:val="24"/>
              </w:rPr>
              <w:t>国际级规划教材</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511030</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量子力学</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量子力学教程</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第2版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978-7-04-026278-0</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周世勋</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十二五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sz w:val="24"/>
                <w:szCs w:val="24"/>
              </w:rPr>
              <w:t>5110</w:t>
            </w:r>
            <w:r>
              <w:rPr>
                <w:rFonts w:ascii="Times New Roman" w:hAnsi="Times New Roman" w:cs="宋体"/>
                <w:sz w:val="24"/>
                <w:szCs w:val="24"/>
              </w:rPr>
              <w:t>32</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sz w:val="24"/>
                <w:szCs w:val="24"/>
                <w:highlight w:val="yellow"/>
              </w:rPr>
            </w:pPr>
            <w:r>
              <w:rPr>
                <w:rFonts w:hint="eastAsia" w:ascii="Times New Roman" w:hAnsi="Times New Roman" w:cs="宋体"/>
                <w:kern w:val="0"/>
                <w:sz w:val="24"/>
                <w:szCs w:val="24"/>
              </w:rPr>
              <w:t>电动力学</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highlight w:val="yellow"/>
              </w:rPr>
            </w:pPr>
            <w:r>
              <w:rPr>
                <w:rFonts w:hint="eastAsia" w:ascii="Times New Roman" w:hAnsi="Times New Roman" w:cs="宋体"/>
                <w:kern w:val="0"/>
                <w:sz w:val="24"/>
                <w:szCs w:val="24"/>
              </w:rPr>
              <w:t>学科基础选修课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sz w:val="24"/>
                <w:szCs w:val="24"/>
                <w:highlight w:val="yellow"/>
              </w:rPr>
            </w:pPr>
            <w:r>
              <w:rPr>
                <w:rFonts w:hint="eastAsia" w:ascii="Times New Roman" w:hAnsi="Times New Roman" w:cs="宋体"/>
                <w:kern w:val="0"/>
                <w:sz w:val="24"/>
                <w:szCs w:val="24"/>
              </w:rPr>
              <w:t>电动力学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highlight w:val="yellow"/>
              </w:rPr>
            </w:pPr>
            <w:r>
              <w:rPr>
                <w:rFonts w:hint="eastAsia" w:ascii="Times New Roman" w:hAnsi="Times New Roman" w:cs="宋体"/>
                <w:kern w:val="0"/>
                <w:sz w:val="24"/>
                <w:szCs w:val="24"/>
              </w:rPr>
              <w:t>第</w:t>
            </w:r>
            <w:r>
              <w:rPr>
                <w:rFonts w:ascii="Times New Roman" w:hAnsi="Times New Roman" w:cs="宋体"/>
                <w:kern w:val="0"/>
                <w:sz w:val="24"/>
                <w:szCs w:val="24"/>
              </w:rPr>
              <w:t>3</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highlight w:val="yellow"/>
              </w:rPr>
            </w:pPr>
            <w:r>
              <w:rPr>
                <w:rFonts w:hint="eastAsia"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highlight w:val="yellow"/>
              </w:rPr>
            </w:pPr>
            <w:r>
              <w:rPr>
                <w:rFonts w:ascii="Times New Roman" w:hAnsi="Times New Roman" w:cs="宋体"/>
                <w:kern w:val="0"/>
                <w:sz w:val="24"/>
                <w:szCs w:val="24"/>
              </w:rPr>
              <w:t>978-7-04-023924-9</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highlight w:val="yellow"/>
              </w:rPr>
            </w:pPr>
            <w:r>
              <w:rPr>
                <w:rFonts w:hint="eastAsia" w:ascii="Times New Roman" w:hAnsi="Times New Roman" w:cs="宋体"/>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highlight w:val="yellow"/>
              </w:rPr>
            </w:pPr>
            <w:r>
              <w:rPr>
                <w:rFonts w:hint="eastAsia" w:ascii="Times New Roman" w:hAnsi="Times New Roman" w:cs="宋体"/>
                <w:kern w:val="0"/>
                <w:sz w:val="24"/>
                <w:szCs w:val="24"/>
              </w:rPr>
              <w:t>郭硕鸿</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highlight w:val="yellow"/>
              </w:rPr>
            </w:pPr>
            <w:r>
              <w:rPr>
                <w:rFonts w:hint="eastAsia" w:ascii="Times New Roman" w:hAnsi="Times New Roman" w:cs="宋体"/>
                <w:kern w:val="0"/>
                <w:sz w:val="24"/>
                <w:szCs w:val="24"/>
              </w:rPr>
              <w:t>十二五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511007</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微机原理与接口技术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微型计算机技术与应用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4</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 xml:space="preserve">公开出版 </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9787302165774</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清华大学出版社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戴梅萼</w:t>
            </w:r>
            <w:r>
              <w:rPr>
                <w:rFonts w:hint="eastAsia" w:ascii="Times New Roman" w:hAnsi="Times New Roman" w:cs="宋体"/>
                <w:kern w:val="0"/>
                <w:sz w:val="24"/>
                <w:szCs w:val="24"/>
              </w:rPr>
              <w:t>，</w:t>
            </w:r>
            <w:r>
              <w:rPr>
                <w:rFonts w:ascii="Times New Roman" w:hAnsi="Times New Roman" w:cs="宋体"/>
                <w:kern w:val="0"/>
                <w:sz w:val="24"/>
                <w:szCs w:val="24"/>
              </w:rPr>
              <w:t>史嘉权</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十一五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513005</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微机原理与接口技术实验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学科基础选修课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《微机原理与系统设计实验》指导书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511048</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半导体结构</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结晶学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1</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7-5061-2199-3</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徐宝琨</w:t>
            </w:r>
            <w:r>
              <w:rPr>
                <w:rFonts w:hint="eastAsia" w:ascii="Times New Roman" w:hAnsi="Times New Roman" w:cs="宋体"/>
                <w:kern w:val="0"/>
                <w:sz w:val="24"/>
                <w:szCs w:val="24"/>
              </w:rPr>
              <w:t>，</w:t>
            </w:r>
            <w:r>
              <w:rPr>
                <w:rFonts w:ascii="Times New Roman" w:hAnsi="Times New Roman" w:cs="宋体"/>
                <w:kern w:val="0"/>
                <w:sz w:val="24"/>
                <w:szCs w:val="24"/>
              </w:rPr>
              <w:t>闫卫平</w:t>
            </w:r>
            <w:r>
              <w:rPr>
                <w:rFonts w:hint="eastAsia" w:ascii="Times New Roman" w:hAnsi="Times New Roman" w:cs="宋体"/>
                <w:kern w:val="0"/>
                <w:sz w:val="24"/>
                <w:szCs w:val="24"/>
              </w:rPr>
              <w:t>，</w:t>
            </w:r>
            <w:r>
              <w:rPr>
                <w:rFonts w:ascii="Times New Roman" w:hAnsi="Times New Roman" w:cs="宋体"/>
                <w:kern w:val="0"/>
                <w:sz w:val="24"/>
                <w:szCs w:val="24"/>
              </w:rPr>
              <w:t>刘明登</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513043</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半导体结构认识实习</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半导体结构认识与实验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1</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李国兴</w:t>
            </w:r>
            <w:r>
              <w:rPr>
                <w:rFonts w:hint="eastAsia" w:ascii="Times New Roman" w:hAnsi="Times New Roman" w:cs="宋体"/>
                <w:kern w:val="0"/>
                <w:sz w:val="24"/>
                <w:szCs w:val="24"/>
              </w:rPr>
              <w:t>，</w:t>
            </w:r>
            <w:r>
              <w:rPr>
                <w:rFonts w:ascii="Times New Roman" w:hAnsi="Times New Roman" w:cs="宋体"/>
                <w:kern w:val="0"/>
                <w:sz w:val="24"/>
                <w:szCs w:val="24"/>
              </w:rPr>
              <w:t>张彤</w:t>
            </w:r>
            <w:r>
              <w:rPr>
                <w:rFonts w:hint="eastAsia" w:ascii="Times New Roman" w:hAnsi="Times New Roman" w:cs="宋体"/>
                <w:kern w:val="0"/>
                <w:sz w:val="24"/>
                <w:szCs w:val="24"/>
              </w:rPr>
              <w:t>，</w:t>
            </w:r>
            <w:r>
              <w:rPr>
                <w:rFonts w:ascii="Times New Roman" w:hAnsi="Times New Roman" w:cs="宋体"/>
                <w:kern w:val="0"/>
                <w:sz w:val="24"/>
                <w:szCs w:val="24"/>
              </w:rPr>
              <w:t>揣晓红</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511034</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半导体物理</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半导体物理学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1</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978-7-03-066579-9</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科学出版社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张宝林</w:t>
            </w:r>
            <w:r>
              <w:rPr>
                <w:rFonts w:hint="eastAsia" w:ascii="Times New Roman" w:hAnsi="Times New Roman" w:cs="宋体"/>
                <w:kern w:val="0"/>
                <w:sz w:val="24"/>
                <w:szCs w:val="24"/>
              </w:rPr>
              <w:t>，</w:t>
            </w:r>
            <w:r>
              <w:rPr>
                <w:rFonts w:ascii="Times New Roman" w:hAnsi="Times New Roman" w:cs="宋体"/>
                <w:kern w:val="0"/>
                <w:sz w:val="24"/>
                <w:szCs w:val="24"/>
              </w:rPr>
              <w:t>董鑫</w:t>
            </w:r>
            <w:r>
              <w:rPr>
                <w:rFonts w:hint="eastAsia" w:ascii="Times New Roman" w:hAnsi="Times New Roman" w:cs="宋体"/>
                <w:kern w:val="0"/>
                <w:sz w:val="24"/>
                <w:szCs w:val="24"/>
              </w:rPr>
              <w:t>，</w:t>
            </w:r>
            <w:r>
              <w:rPr>
                <w:rFonts w:ascii="Times New Roman" w:hAnsi="Times New Roman" w:cs="宋体"/>
                <w:kern w:val="0"/>
                <w:sz w:val="24"/>
                <w:szCs w:val="24"/>
              </w:rPr>
              <w:t>李贤斌</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513026</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半导体物理实验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半导体物理实验讲义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第2版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马健</w:t>
            </w:r>
            <w:r>
              <w:rPr>
                <w:rFonts w:hint="eastAsia" w:ascii="Times New Roman" w:hAnsi="Times New Roman" w:cs="宋体"/>
                <w:kern w:val="0"/>
                <w:sz w:val="24"/>
                <w:szCs w:val="24"/>
              </w:rPr>
              <w:t>，</w:t>
            </w:r>
            <w:r>
              <w:rPr>
                <w:rFonts w:ascii="Times New Roman" w:hAnsi="Times New Roman" w:cs="宋体"/>
                <w:kern w:val="0"/>
                <w:sz w:val="24"/>
                <w:szCs w:val="24"/>
              </w:rPr>
              <w:t>董鑫</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511035</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半导体材料</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半导体材料</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第2版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7-03-012817-6</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科学出版社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杨树人</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21世纪高等院校教材</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513027</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半导体材料实验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半导体材料实验讲义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第2版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纪永成</w:t>
            </w:r>
            <w:r>
              <w:rPr>
                <w:rFonts w:hint="eastAsia" w:ascii="Times New Roman" w:hAnsi="Times New Roman" w:cs="宋体"/>
                <w:kern w:val="0"/>
                <w:sz w:val="24"/>
                <w:szCs w:val="24"/>
              </w:rPr>
              <w:t>，</w:t>
            </w:r>
            <w:r>
              <w:rPr>
                <w:rFonts w:ascii="Times New Roman" w:hAnsi="Times New Roman" w:cs="宋体"/>
                <w:kern w:val="0"/>
                <w:sz w:val="24"/>
                <w:szCs w:val="24"/>
              </w:rPr>
              <w:t>刘凤敏</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511036</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半导体器件物理</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半导体器件物理</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第二版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978-7-03-025979-0</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科学出版社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孟庆巨</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十一五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513029</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半导体器件工艺实验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半导体平面工艺实验讲义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第2版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贺媛</w:t>
            </w:r>
            <w:r>
              <w:rPr>
                <w:rFonts w:hint="eastAsia" w:ascii="Times New Roman" w:hAnsi="Times New Roman" w:cs="宋体"/>
                <w:kern w:val="0"/>
                <w:sz w:val="24"/>
                <w:szCs w:val="24"/>
              </w:rPr>
              <w:t>，</w:t>
            </w:r>
            <w:r>
              <w:rPr>
                <w:rFonts w:ascii="Times New Roman" w:hAnsi="Times New Roman" w:cs="宋体"/>
                <w:kern w:val="0"/>
                <w:sz w:val="24"/>
                <w:szCs w:val="24"/>
              </w:rPr>
              <w:t>李爱武</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513028</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半导体器件测试实验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专业教育必修课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半导体器件测试实验讲义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第2版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王蕊</w:t>
            </w:r>
            <w:r>
              <w:rPr>
                <w:rFonts w:hint="eastAsia" w:ascii="Times New Roman" w:hAnsi="Times New Roman" w:cs="宋体"/>
                <w:kern w:val="0"/>
                <w:sz w:val="24"/>
                <w:szCs w:val="24"/>
              </w:rPr>
              <w:t>，</w:t>
            </w:r>
            <w:r>
              <w:rPr>
                <w:rFonts w:ascii="Times New Roman" w:hAnsi="Times New Roman" w:cs="宋体"/>
                <w:kern w:val="0"/>
                <w:sz w:val="24"/>
                <w:szCs w:val="24"/>
              </w:rPr>
              <w:t>郭文滨</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511045</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光电子学与光电器件</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光电子学教程</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2</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7</w:t>
            </w:r>
            <w:r>
              <w:rPr>
                <w:rFonts w:ascii="Times New Roman" w:hAnsi="Times New Roman" w:cs="宋体"/>
                <w:kern w:val="0"/>
                <w:sz w:val="24"/>
                <w:szCs w:val="24"/>
              </w:rPr>
              <w:t>-5623-1772-0</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华南理工大学出版社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张季熊</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513038</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光电子学与光电器件实验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光电子学与光电器件实验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牛立刚</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511049</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光通信原理与技术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光通信原理与技术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2</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978-7-03-032194-7</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科学出版社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朱勇，王江平，卢鳞</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十一五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511050</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激光原理与技术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激光原理</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第7版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w:t>
            </w:r>
            <w:r>
              <w:rPr>
                <w:rFonts w:ascii="Times New Roman" w:hAnsi="Times New Roman" w:cs="宋体"/>
                <w:kern w:val="0"/>
                <w:sz w:val="24"/>
                <w:szCs w:val="24"/>
              </w:rPr>
              <w:t>787118096651</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国防工业出版社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周炳琨，高以智，陈倜嵘，陈家骅，霍力</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511051</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现代显示技术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现代显示技术与设备</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1</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9787302423065</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清华大学出版社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李文峰</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光学工程高等学校电子信息类专业系列教材</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511052</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光电检测技术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光电检测技术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第4版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w:t>
            </w:r>
            <w:r>
              <w:rPr>
                <w:rFonts w:ascii="Times New Roman" w:hAnsi="Times New Roman" w:cs="宋体"/>
                <w:kern w:val="0"/>
                <w:sz w:val="24"/>
                <w:szCs w:val="24"/>
              </w:rPr>
              <w:t>787512136632</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清华大学出版社</w:t>
            </w:r>
            <w:r>
              <w:rPr>
                <w:rFonts w:hint="eastAsia" w:ascii="Times New Roman" w:hAnsi="Times New Roman" w:cs="宋体"/>
                <w:kern w:val="0"/>
                <w:sz w:val="24"/>
                <w:szCs w:val="24"/>
              </w:rPr>
              <w:t>，北京交通大学出版社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张志伟，曾光宇，李仰军，赵冬娥，赵辉等</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十三五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511053</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电介质物理</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电介质物理学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第2版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9787030106810</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科学出版社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方俊鑫</w:t>
            </w:r>
            <w:r>
              <w:rPr>
                <w:rFonts w:hint="eastAsia" w:ascii="Times New Roman" w:hAnsi="Times New Roman" w:cs="宋体"/>
                <w:kern w:val="0"/>
                <w:sz w:val="24"/>
                <w:szCs w:val="24"/>
              </w:rPr>
              <w:t>，</w:t>
            </w:r>
            <w:r>
              <w:rPr>
                <w:rFonts w:ascii="Times New Roman" w:hAnsi="Times New Roman" w:cs="宋体"/>
                <w:kern w:val="0"/>
                <w:sz w:val="24"/>
                <w:szCs w:val="24"/>
              </w:rPr>
              <w:t>殷之文</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凝聚态物理学丛书</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511054</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化学传感器原理与技术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化学与生物传感器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1</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9787502587956/9787030336040</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化学工业出版社/科学出版社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姚守拙/赵常志</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普通高等教育“十二五”规划教材丛书</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513050</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化学传感器实验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化学传感器实验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511055</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物理传感器原理与技术</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传感器原理与应用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第4版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9787121401626</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电子工业出版社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孟立凡，蓝金辉</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"十二五"国家级规划教材</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511056</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MEMS传感器与执行器</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MEMS技术及应用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1</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9787040504781</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蒋庄德</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机械工程前沿著作系列 先进制造科学与技术丛书</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511057</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物联网技术与应用</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物联网技术基础</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2019年2月第7版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978-7-302-34029-4</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解相吾</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21世纪高等学校规划教材</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511033</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材料特性表征</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材料分析方法</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2</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978-7-5618-5171-5</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天津大学出版社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十二五</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513025</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材料特性表征实验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材料</w:t>
            </w:r>
            <w:r>
              <w:rPr>
                <w:rFonts w:hint="eastAsia" w:ascii="Times New Roman" w:hAnsi="Times New Roman" w:cs="宋体"/>
                <w:kern w:val="0"/>
                <w:sz w:val="24"/>
                <w:szCs w:val="24"/>
              </w:rPr>
              <w:t>特性表征实验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511038</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数字集成电路设计</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数字集成电路-电路、系统与设计</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2</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978-7-121-11982-8</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电子工业出版社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Jam M. Rabaey</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国外电子与通信教材系列</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511039</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模拟集成电路设计</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模拟CMOS集成电路设计</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2</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978-7-5693-0992-8</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西安交通大学出版社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Behzad Razavi</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国外名校最新教材精选</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511037</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微电子工艺原理</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半导体制造技术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第1版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978-7-121-26083-4</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电子工业出版社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Michael Quirk/Julian Serda</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国外电子与通信教材系列</w:t>
            </w: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513039</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微电子器件模拟与仿真实验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微电子器件模拟与仿真实验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第1版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郭文滨</w:t>
            </w:r>
            <w:r>
              <w:rPr>
                <w:rFonts w:hint="eastAsia" w:ascii="Times New Roman" w:hAnsi="Times New Roman" w:cs="宋体"/>
                <w:kern w:val="0"/>
                <w:sz w:val="24"/>
                <w:szCs w:val="24"/>
              </w:rPr>
              <w:t>，</w:t>
            </w:r>
            <w:r>
              <w:rPr>
                <w:rFonts w:ascii="Times New Roman" w:hAnsi="Times New Roman" w:cs="宋体"/>
                <w:kern w:val="0"/>
                <w:sz w:val="24"/>
                <w:szCs w:val="24"/>
              </w:rPr>
              <w:t>牛立刚</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511091</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有机半导体材料与器件</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分子材料与薄膜器件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第1版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978-7-122-09322-6</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化学工业出版社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贺庆国，胡文平，白凤莲等</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511046</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电子功能材料与元器件</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电子功能材料及元器件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第1版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公开出版</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9787560125664</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吉林大学出版社</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全宝富</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r>
        <w:tblPrEx>
          <w:tblCellMar>
            <w:top w:w="0" w:type="dxa"/>
            <w:left w:w="108" w:type="dxa"/>
            <w:bottom w:w="0" w:type="dxa"/>
            <w:right w:w="108" w:type="dxa"/>
          </w:tblCellMar>
        </w:tblPrEx>
        <w:trPr>
          <w:trHeight w:val="285" w:hRule="atLeast"/>
          <w:jc w:val="center"/>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513040</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电子功能材料与元器件实验</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专业教育选修课</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电子功能材料与元器件实验讲义</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第</w:t>
            </w:r>
            <w:r>
              <w:rPr>
                <w:rFonts w:ascii="Times New Roman" w:hAnsi="Times New Roman" w:cs="宋体"/>
                <w:kern w:val="0"/>
                <w:sz w:val="24"/>
                <w:szCs w:val="24"/>
              </w:rPr>
              <w:t>2</w:t>
            </w:r>
            <w:r>
              <w:rPr>
                <w:rFonts w:hint="eastAsia" w:ascii="Times New Roman" w:hAnsi="Times New Roman" w:cs="宋体"/>
                <w:kern w:val="0"/>
                <w:sz w:val="24"/>
                <w:szCs w:val="24"/>
              </w:rPr>
              <w:t>版</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自编讲义</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r>
              <w:rPr>
                <w:rFonts w:ascii="Times New Roman" w:hAnsi="Times New Roman" w:cs="宋体"/>
                <w:kern w:val="0"/>
                <w:sz w:val="24"/>
                <w:szCs w:val="24"/>
              </w:rPr>
              <w:t>吉林大学电子科学与工程学院</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s="宋体"/>
                <w:kern w:val="0"/>
                <w:sz w:val="24"/>
                <w:szCs w:val="24"/>
              </w:rPr>
            </w:pPr>
          </w:p>
        </w:tc>
      </w:tr>
    </w:tbl>
    <w:p>
      <w:pPr>
        <w:widowControl/>
        <w:ind w:left="708" w:leftChars="337" w:right="655" w:rightChars="312" w:firstLine="1"/>
        <w:rPr>
          <w:rFonts w:ascii="Times New Roman" w:hAnsi="Times New Roman" w:cs="宋体"/>
          <w:sz w:val="18"/>
          <w:szCs w:val="18"/>
        </w:rPr>
      </w:pPr>
      <w:r>
        <w:rPr>
          <w:rFonts w:hint="eastAsia" w:ascii="Times New Roman" w:hAnsi="Times New Roman" w:cs="宋体"/>
          <w:b/>
          <w:bCs/>
          <w:sz w:val="18"/>
          <w:szCs w:val="18"/>
        </w:rPr>
        <w:t>注：</w:t>
      </w:r>
      <w:r>
        <w:rPr>
          <w:rFonts w:hint="eastAsia" w:ascii="Times New Roman" w:hAnsi="Times New Roman" w:cs="宋体"/>
          <w:sz w:val="18"/>
          <w:szCs w:val="18"/>
        </w:rPr>
        <w:t>1.各教学单位确定本学院所设立专业的课程设置清单后，须一并确立每门课程的拟选用教材。</w:t>
      </w:r>
    </w:p>
    <w:p>
      <w:pPr>
        <w:widowControl/>
        <w:ind w:left="708" w:leftChars="337" w:right="655" w:rightChars="312" w:firstLine="1"/>
        <w:rPr>
          <w:rFonts w:ascii="Times New Roman" w:hAnsi="Times New Roman" w:cs="宋体"/>
          <w:sz w:val="18"/>
          <w:szCs w:val="18"/>
        </w:rPr>
      </w:pPr>
      <w:r>
        <w:rPr>
          <w:rFonts w:hint="eastAsia" w:ascii="Times New Roman" w:hAnsi="Times New Roman" w:cs="宋体"/>
          <w:sz w:val="18"/>
          <w:szCs w:val="18"/>
        </w:rPr>
        <w:t>2.拟选用的教材均需按照《吉林大学教材管理办法（试行）》（校发〔2021〕117号）规定，由学院组织专家进行审核，并经院教学委员会审议，院党政联席会讨论后报校教学委员审定批准，方可写入培养方案并使用。</w:t>
      </w:r>
    </w:p>
    <w:p>
      <w:pPr>
        <w:widowControl/>
        <w:ind w:left="708" w:leftChars="337" w:right="655" w:rightChars="312" w:firstLine="1"/>
        <w:rPr>
          <w:rFonts w:ascii="Times New Roman" w:hAnsi="Times New Roman" w:cs="宋体"/>
          <w:sz w:val="18"/>
          <w:szCs w:val="18"/>
        </w:rPr>
      </w:pPr>
      <w:r>
        <w:rPr>
          <w:rFonts w:hint="eastAsia" w:ascii="Times New Roman" w:hAnsi="Times New Roman" w:cs="宋体"/>
          <w:sz w:val="18"/>
          <w:szCs w:val="18"/>
        </w:rPr>
        <w:t>3.原则上除通识教育选修课、部分实验课外，其他课程不允许选用自编讲义，确因课程内容特点所限，需要选用自编讲义的，须提出书面论证报告，经院校两级教学委员会讨论通过后方可选用。</w:t>
      </w:r>
    </w:p>
    <w:p>
      <w:pPr>
        <w:widowControl/>
        <w:ind w:left="708" w:leftChars="337" w:right="655" w:rightChars="312" w:firstLine="1"/>
        <w:rPr>
          <w:rFonts w:ascii="Times New Roman" w:hAnsi="Times New Roman" w:cs="宋体"/>
          <w:sz w:val="18"/>
          <w:szCs w:val="18"/>
        </w:rPr>
      </w:pPr>
      <w:r>
        <w:rPr>
          <w:rFonts w:hint="eastAsia" w:ascii="Times New Roman" w:hAnsi="Times New Roman" w:cs="宋体"/>
          <w:sz w:val="18"/>
          <w:szCs w:val="18"/>
        </w:rPr>
        <w:t>4.所需履行手续由教材管理科负责。</w:t>
      </w:r>
    </w:p>
    <w:p>
      <w:pPr>
        <w:widowControl/>
        <w:jc w:val="center"/>
        <w:rPr>
          <w:rFonts w:ascii="Times New Roman" w:hAnsi="Times New Roman" w:cs="宋体"/>
          <w:b/>
          <w:bCs/>
          <w:sz w:val="32"/>
          <w:szCs w:val="32"/>
        </w:rPr>
      </w:pPr>
    </w:p>
    <w:p>
      <w:pPr>
        <w:widowControl/>
        <w:jc w:val="left"/>
        <w:rPr>
          <w:rFonts w:ascii="Times New Roman" w:hAnsi="Times New Roman" w:cs="宋体"/>
          <w:sz w:val="18"/>
          <w:szCs w:val="18"/>
        </w:rPr>
      </w:pPr>
      <w:r>
        <w:rPr>
          <w:rFonts w:ascii="Times New Roman" w:hAnsi="Times New Roman" w:cs="宋体"/>
          <w:sz w:val="18"/>
          <w:szCs w:val="18"/>
        </w:rPr>
        <w:br w:type="page"/>
      </w:r>
    </w:p>
    <w:p>
      <w:pPr>
        <w:widowControl/>
        <w:jc w:val="center"/>
        <w:rPr>
          <w:rFonts w:ascii="Times New Roman" w:hAnsi="Times New Roman" w:cs="宋体"/>
          <w:sz w:val="18"/>
          <w:szCs w:val="18"/>
        </w:rPr>
        <w:sectPr>
          <w:headerReference r:id="rId9" w:type="default"/>
          <w:footerReference r:id="rId10" w:type="default"/>
          <w:pgSz w:w="16838" w:h="11906" w:orient="landscape"/>
          <w:pgMar w:top="720" w:right="720" w:bottom="720" w:left="720" w:header="851" w:footer="794" w:gutter="0"/>
          <w:cols w:space="425" w:num="1"/>
          <w:docGrid w:type="lines" w:linePitch="312" w:charSpace="0"/>
        </w:sectPr>
      </w:pPr>
    </w:p>
    <w:p>
      <w:pPr>
        <w:widowControl/>
        <w:jc w:val="center"/>
        <w:rPr>
          <w:rFonts w:ascii="微软雅黑" w:hAnsi="微软雅黑" w:eastAsia="微软雅黑"/>
          <w:b/>
          <w:sz w:val="28"/>
          <w:szCs w:val="28"/>
        </w:rPr>
      </w:pPr>
      <w:r>
        <w:rPr>
          <w:rFonts w:hint="eastAsia" w:ascii="微软雅黑" w:hAnsi="微软雅黑" w:eastAsia="微软雅黑" w:cs="宋体"/>
          <w:b/>
          <w:bCs/>
          <w:sz w:val="28"/>
          <w:szCs w:val="28"/>
        </w:rPr>
        <w:t>课程矩阵表</w:t>
      </w:r>
    </w:p>
    <w:tbl>
      <w:tblPr>
        <w:tblStyle w:val="11"/>
        <w:tblW w:w="1453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4"/>
        <w:gridCol w:w="1741"/>
        <w:gridCol w:w="404"/>
        <w:gridCol w:w="404"/>
        <w:gridCol w:w="404"/>
        <w:gridCol w:w="404"/>
        <w:gridCol w:w="404"/>
        <w:gridCol w:w="404"/>
        <w:gridCol w:w="404"/>
        <w:gridCol w:w="404"/>
        <w:gridCol w:w="404"/>
        <w:gridCol w:w="404"/>
        <w:gridCol w:w="404"/>
        <w:gridCol w:w="404"/>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284" w:type="dxa"/>
            <w:vMerge w:val="restart"/>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序</w:t>
            </w:r>
          </w:p>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号</w:t>
            </w:r>
          </w:p>
        </w:tc>
        <w:tc>
          <w:tcPr>
            <w:tcW w:w="1741" w:type="dxa"/>
            <w:vMerge w:val="restart"/>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课程名称</w:t>
            </w:r>
          </w:p>
        </w:tc>
        <w:tc>
          <w:tcPr>
            <w:tcW w:w="1616" w:type="dxa"/>
            <w:gridSpan w:val="4"/>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毕业要求1</w:t>
            </w:r>
          </w:p>
        </w:tc>
        <w:tc>
          <w:tcPr>
            <w:tcW w:w="1212" w:type="dxa"/>
            <w:gridSpan w:val="3"/>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w:t>
            </w:r>
            <w:r>
              <w:rPr>
                <w:rFonts w:ascii="Times New Roman" w:hAnsi="Times New Roman" w:eastAsiaTheme="majorEastAsia"/>
                <w:sz w:val="13"/>
                <w:szCs w:val="13"/>
              </w:rPr>
              <w:t>2</w:t>
            </w:r>
          </w:p>
        </w:tc>
        <w:tc>
          <w:tcPr>
            <w:tcW w:w="1212" w:type="dxa"/>
            <w:gridSpan w:val="3"/>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w:t>
            </w:r>
            <w:r>
              <w:rPr>
                <w:rFonts w:ascii="Times New Roman" w:hAnsi="Times New Roman" w:eastAsiaTheme="majorEastAsia"/>
                <w:sz w:val="13"/>
                <w:szCs w:val="13"/>
              </w:rPr>
              <w:t>3</w:t>
            </w:r>
          </w:p>
        </w:tc>
        <w:tc>
          <w:tcPr>
            <w:tcW w:w="1211" w:type="dxa"/>
            <w:gridSpan w:val="3"/>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w:t>
            </w:r>
            <w:r>
              <w:rPr>
                <w:rFonts w:ascii="Times New Roman" w:hAnsi="Times New Roman" w:eastAsiaTheme="majorEastAsia"/>
                <w:sz w:val="13"/>
                <w:szCs w:val="13"/>
              </w:rPr>
              <w:t>4</w:t>
            </w:r>
          </w:p>
        </w:tc>
        <w:tc>
          <w:tcPr>
            <w:tcW w:w="1209" w:type="dxa"/>
            <w:gridSpan w:val="3"/>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w:t>
            </w:r>
            <w:r>
              <w:rPr>
                <w:rFonts w:ascii="Times New Roman" w:hAnsi="Times New Roman" w:eastAsiaTheme="majorEastAsia"/>
                <w:sz w:val="13"/>
                <w:szCs w:val="13"/>
              </w:rPr>
              <w:t>5</w:t>
            </w:r>
          </w:p>
        </w:tc>
        <w:tc>
          <w:tcPr>
            <w:tcW w:w="806" w:type="dxa"/>
            <w:gridSpan w:val="2"/>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w:t>
            </w:r>
            <w:r>
              <w:rPr>
                <w:rFonts w:ascii="Times New Roman" w:hAnsi="Times New Roman" w:eastAsiaTheme="majorEastAsia"/>
                <w:sz w:val="13"/>
                <w:szCs w:val="13"/>
              </w:rPr>
              <w:t>6</w:t>
            </w:r>
          </w:p>
        </w:tc>
        <w:tc>
          <w:tcPr>
            <w:tcW w:w="806" w:type="dxa"/>
            <w:gridSpan w:val="2"/>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w:t>
            </w:r>
            <w:r>
              <w:rPr>
                <w:rFonts w:ascii="Times New Roman" w:hAnsi="Times New Roman" w:eastAsiaTheme="majorEastAsia"/>
                <w:sz w:val="13"/>
                <w:szCs w:val="13"/>
              </w:rPr>
              <w:t>7</w:t>
            </w:r>
          </w:p>
        </w:tc>
        <w:tc>
          <w:tcPr>
            <w:tcW w:w="1209" w:type="dxa"/>
            <w:gridSpan w:val="3"/>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w:t>
            </w:r>
            <w:r>
              <w:rPr>
                <w:rFonts w:ascii="Times New Roman" w:hAnsi="Times New Roman" w:eastAsiaTheme="majorEastAsia"/>
                <w:sz w:val="13"/>
                <w:szCs w:val="13"/>
              </w:rPr>
              <w:t>8</w:t>
            </w:r>
          </w:p>
        </w:tc>
        <w:tc>
          <w:tcPr>
            <w:tcW w:w="806" w:type="dxa"/>
            <w:gridSpan w:val="2"/>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毕业要求9</w:t>
            </w:r>
          </w:p>
        </w:tc>
        <w:tc>
          <w:tcPr>
            <w:tcW w:w="806" w:type="dxa"/>
            <w:gridSpan w:val="2"/>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毕业要求1</w:t>
            </w:r>
            <w:r>
              <w:rPr>
                <w:rFonts w:ascii="Times New Roman" w:hAnsi="Times New Roman" w:eastAsiaTheme="majorEastAsia"/>
                <w:sz w:val="13"/>
                <w:szCs w:val="13"/>
              </w:rPr>
              <w:t>0</w:t>
            </w:r>
          </w:p>
        </w:tc>
        <w:tc>
          <w:tcPr>
            <w:tcW w:w="806" w:type="dxa"/>
            <w:gridSpan w:val="2"/>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毕业要求1</w:t>
            </w:r>
            <w:r>
              <w:rPr>
                <w:rFonts w:ascii="Times New Roman" w:hAnsi="Times New Roman" w:eastAsiaTheme="majorEastAsia"/>
                <w:sz w:val="13"/>
                <w:szCs w:val="13"/>
              </w:rPr>
              <w:t>1</w:t>
            </w:r>
          </w:p>
        </w:tc>
        <w:tc>
          <w:tcPr>
            <w:tcW w:w="806" w:type="dxa"/>
            <w:gridSpan w:val="2"/>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毕业要求1</w:t>
            </w:r>
            <w:r>
              <w:rPr>
                <w:rFonts w:ascii="Times New Roman" w:hAnsi="Times New Roman" w:eastAsiaTheme="majorEastAsia"/>
                <w:sz w:val="13"/>
                <w:szCs w:val="13"/>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Merge w:val="continue"/>
            <w:vAlign w:val="center"/>
          </w:tcPr>
          <w:p>
            <w:pPr>
              <w:snapToGrid w:val="0"/>
              <w:spacing w:line="288" w:lineRule="auto"/>
              <w:ind w:left="29" w:leftChars="-46" w:hanging="126" w:hangingChars="97"/>
              <w:jc w:val="center"/>
              <w:rPr>
                <w:rFonts w:ascii="Times New Roman" w:hAnsi="Times New Roman"/>
                <w:sz w:val="13"/>
                <w:szCs w:val="13"/>
              </w:rPr>
            </w:pPr>
          </w:p>
        </w:tc>
        <w:tc>
          <w:tcPr>
            <w:tcW w:w="1741" w:type="dxa"/>
            <w:vMerge w:val="continue"/>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1-1</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1-2</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1-3</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1-4</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2-1</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2-2</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2-3</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3-1</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3-2</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3-3</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4-1</w:t>
            </w:r>
          </w:p>
        </w:tc>
        <w:tc>
          <w:tcPr>
            <w:tcW w:w="404"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4-2</w:t>
            </w:r>
          </w:p>
        </w:tc>
        <w:tc>
          <w:tcPr>
            <w:tcW w:w="403"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4-3</w:t>
            </w:r>
          </w:p>
        </w:tc>
        <w:tc>
          <w:tcPr>
            <w:tcW w:w="403"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5-1</w:t>
            </w:r>
          </w:p>
        </w:tc>
        <w:tc>
          <w:tcPr>
            <w:tcW w:w="403"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5-2</w:t>
            </w:r>
          </w:p>
        </w:tc>
        <w:tc>
          <w:tcPr>
            <w:tcW w:w="403"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5-3</w:t>
            </w:r>
          </w:p>
        </w:tc>
        <w:tc>
          <w:tcPr>
            <w:tcW w:w="403"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6-1</w:t>
            </w:r>
          </w:p>
        </w:tc>
        <w:tc>
          <w:tcPr>
            <w:tcW w:w="403" w:type="dxa"/>
            <w:vAlign w:val="center"/>
          </w:tcPr>
          <w:p>
            <w:pPr>
              <w:snapToGrid w:val="0"/>
              <w:spacing w:line="288" w:lineRule="auto"/>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6-2</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7-1</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7-2</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8-1</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8-2</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8-3</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9-1</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9-2</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10-1</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10-2</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11-1</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11-</w:t>
            </w:r>
            <w:r>
              <w:rPr>
                <w:rFonts w:ascii="Times New Roman" w:hAnsi="Times New Roman" w:eastAsiaTheme="majorEastAsia"/>
                <w:sz w:val="13"/>
                <w:szCs w:val="13"/>
              </w:rPr>
              <w:t>2</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12-</w:t>
            </w:r>
            <w:r>
              <w:rPr>
                <w:rFonts w:ascii="Times New Roman" w:hAnsi="Times New Roman" w:eastAsiaTheme="majorEastAsia"/>
                <w:sz w:val="13"/>
                <w:szCs w:val="13"/>
              </w:rPr>
              <w:t>1</w:t>
            </w:r>
          </w:p>
        </w:tc>
        <w:tc>
          <w:tcPr>
            <w:tcW w:w="403" w:type="dxa"/>
            <w:vAlign w:val="center"/>
          </w:tcPr>
          <w:p>
            <w:pPr>
              <w:snapToGrid w:val="0"/>
              <w:spacing w:line="288" w:lineRule="auto"/>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12-</w:t>
            </w:r>
            <w:r>
              <w:rPr>
                <w:rFonts w:ascii="Times New Roman" w:hAnsi="Times New Roman" w:eastAsiaTheme="majorEastAsia"/>
                <w:sz w:val="13"/>
                <w:szCs w:val="13"/>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cs="宋体"/>
                <w:sz w:val="13"/>
                <w:szCs w:val="13"/>
              </w:rPr>
              <w:t>思想道德与法治</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b/>
                <w:sz w:val="13"/>
                <w:szCs w:val="13"/>
              </w:rPr>
            </w:pPr>
          </w:p>
        </w:tc>
        <w:tc>
          <w:tcPr>
            <w:tcW w:w="403" w:type="dxa"/>
            <w:vAlign w:val="center"/>
          </w:tcPr>
          <w:p>
            <w:pPr>
              <w:snapToGrid w:val="0"/>
              <w:spacing w:line="288" w:lineRule="auto"/>
              <w:jc w:val="center"/>
              <w:rPr>
                <w:rFonts w:ascii="Times New Roman" w:hAnsi="Times New Roman"/>
                <w:b/>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中国近现代史纲要</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b/>
                <w:sz w:val="13"/>
                <w:szCs w:val="13"/>
              </w:rPr>
            </w:pPr>
          </w:p>
        </w:tc>
        <w:tc>
          <w:tcPr>
            <w:tcW w:w="403" w:type="dxa"/>
            <w:vAlign w:val="center"/>
          </w:tcPr>
          <w:p>
            <w:pPr>
              <w:snapToGrid w:val="0"/>
              <w:spacing w:line="288" w:lineRule="auto"/>
              <w:jc w:val="center"/>
              <w:rPr>
                <w:rFonts w:ascii="Times New Roman" w:hAnsi="Times New Roman"/>
                <w:b/>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马克思主义基本原理</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毛泽东思想和中国特色社会主义理论体系概论</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形势与政策</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思想政治实践</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体育</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8</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军事理论</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9</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cs="宋体"/>
                <w:sz w:val="13"/>
                <w:szCs w:val="13"/>
              </w:rPr>
              <w:t>劳动教育</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10</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大学英语B</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11</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微积分B</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12</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线性代数B</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13</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概率论与数理统计B</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14</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复变函数与积分变换</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15</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数学实验</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16</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大学</w:t>
            </w:r>
            <w:r>
              <w:rPr>
                <w:rFonts w:ascii="Times New Roman" w:hAnsi="Times New Roman"/>
                <w:sz w:val="13"/>
                <w:szCs w:val="13"/>
              </w:rPr>
              <w:t>物理</w:t>
            </w:r>
            <w:r>
              <w:rPr>
                <w:rFonts w:hint="eastAsia" w:ascii="Times New Roman" w:hAnsi="Times New Roman"/>
                <w:sz w:val="13"/>
                <w:szCs w:val="13"/>
              </w:rPr>
              <w:t>B</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17</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大学</w:t>
            </w:r>
            <w:r>
              <w:rPr>
                <w:rFonts w:ascii="Times New Roman" w:hAnsi="Times New Roman"/>
                <w:sz w:val="13"/>
                <w:szCs w:val="13"/>
              </w:rPr>
              <w:t>物理</w:t>
            </w:r>
            <w:r>
              <w:rPr>
                <w:rFonts w:hint="eastAsia" w:ascii="Times New Roman" w:hAnsi="Times New Roman"/>
                <w:sz w:val="13"/>
                <w:szCs w:val="13"/>
              </w:rPr>
              <w:t>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18</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kern w:val="0"/>
                <w:sz w:val="13"/>
                <w:szCs w:val="13"/>
              </w:rPr>
              <w:t>大学计算机</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19</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kern w:val="0"/>
                <w:sz w:val="13"/>
                <w:szCs w:val="13"/>
              </w:rPr>
              <w:t>C语言程序设计基础</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20</w:t>
            </w:r>
          </w:p>
        </w:tc>
        <w:tc>
          <w:tcPr>
            <w:tcW w:w="1741" w:type="dxa"/>
            <w:vAlign w:val="center"/>
          </w:tcPr>
          <w:p>
            <w:pPr>
              <w:snapToGrid w:val="0"/>
              <w:spacing w:line="288" w:lineRule="auto"/>
              <w:jc w:val="center"/>
              <w:rPr>
                <w:rFonts w:ascii="Times New Roman" w:hAnsi="Times New Roman"/>
                <w:kern w:val="0"/>
                <w:sz w:val="13"/>
                <w:szCs w:val="13"/>
              </w:rPr>
            </w:pPr>
            <w:r>
              <w:rPr>
                <w:rFonts w:hint="eastAsia" w:ascii="Times New Roman" w:hAnsi="Times New Roman"/>
                <w:sz w:val="13"/>
                <w:szCs w:val="13"/>
              </w:rPr>
              <w:t>新生研讨课</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21</w:t>
            </w:r>
          </w:p>
        </w:tc>
        <w:tc>
          <w:tcPr>
            <w:tcW w:w="1741" w:type="dxa"/>
            <w:vAlign w:val="center"/>
          </w:tcPr>
          <w:p>
            <w:pPr>
              <w:snapToGrid w:val="0"/>
              <w:spacing w:line="288" w:lineRule="auto"/>
              <w:jc w:val="center"/>
              <w:rPr>
                <w:rFonts w:ascii="Times New Roman" w:hAnsi="Times New Roman"/>
                <w:kern w:val="0"/>
                <w:sz w:val="13"/>
                <w:szCs w:val="13"/>
              </w:rPr>
            </w:pPr>
            <w:r>
              <w:rPr>
                <w:rFonts w:hint="eastAsia" w:ascii="Times New Roman" w:hAnsi="Times New Roman"/>
                <w:sz w:val="13"/>
                <w:szCs w:val="13"/>
              </w:rPr>
              <w:t>电子信息技术发展前沿</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22</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kern w:val="0"/>
                <w:sz w:val="13"/>
                <w:szCs w:val="13"/>
              </w:rPr>
              <w:t>电路原理</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23</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工程</w:t>
            </w:r>
            <w:r>
              <w:rPr>
                <w:rFonts w:hint="eastAsia" w:ascii="Times New Roman" w:hAnsi="Times New Roman"/>
                <w:sz w:val="13"/>
                <w:szCs w:val="13"/>
              </w:rPr>
              <w:t>图学B</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24</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模拟电子技术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25</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数字电子技术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26</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信号与系统</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w:t>
            </w:r>
            <w:r>
              <w:rPr>
                <w:rFonts w:ascii="Times New Roman" w:hAnsi="Times New Roman"/>
                <w:sz w:val="13"/>
                <w:szCs w:val="13"/>
              </w:rPr>
              <w:t>7</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基础电工电子测量实验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w:t>
            </w:r>
            <w:r>
              <w:rPr>
                <w:rFonts w:ascii="Times New Roman" w:hAnsi="Times New Roman"/>
                <w:sz w:val="13"/>
                <w:szCs w:val="13"/>
              </w:rPr>
              <w:t>8</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模拟电子技术实验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2</w:t>
            </w:r>
            <w:r>
              <w:rPr>
                <w:rFonts w:ascii="Times New Roman" w:hAnsi="Times New Roman"/>
                <w:sz w:val="13"/>
                <w:szCs w:val="13"/>
              </w:rPr>
              <w:t>9</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数字电子技术实验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ascii="Times New Roman" w:hAnsi="Times New Roman"/>
                <w:sz w:val="13"/>
                <w:szCs w:val="13"/>
              </w:rPr>
              <w:t>30</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物理光学</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31</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量子力学</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r>
              <w:rPr>
                <w:rFonts w:ascii="Times New Roman" w:hAnsi="Times New Roman"/>
                <w:sz w:val="13"/>
                <w:szCs w:val="13"/>
              </w:rPr>
              <w:t>2</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普通</w:t>
            </w:r>
            <w:r>
              <w:rPr>
                <w:rFonts w:ascii="Times New Roman" w:hAnsi="Times New Roman"/>
                <w:sz w:val="13"/>
                <w:szCs w:val="13"/>
              </w:rPr>
              <w:t>化学</w:t>
            </w:r>
            <w:r>
              <w:rPr>
                <w:rFonts w:hint="eastAsia" w:ascii="Times New Roman" w:hAnsi="Times New Roman"/>
                <w:sz w:val="13"/>
                <w:szCs w:val="13"/>
              </w:rPr>
              <w:t>及实验</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r>
              <w:rPr>
                <w:rFonts w:ascii="Times New Roman" w:hAnsi="Times New Roman"/>
                <w:sz w:val="13"/>
                <w:szCs w:val="13"/>
              </w:rPr>
              <w:t>3</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物理化学</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r>
              <w:rPr>
                <w:rFonts w:ascii="Times New Roman" w:hAnsi="Times New Roman"/>
                <w:sz w:val="13"/>
                <w:szCs w:val="13"/>
              </w:rPr>
              <w:t>4</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电动力学</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r>
              <w:rPr>
                <w:rFonts w:ascii="Times New Roman" w:hAnsi="Times New Roman"/>
                <w:sz w:val="13"/>
                <w:szCs w:val="13"/>
              </w:rPr>
              <w:t>5</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cs="宋体"/>
                <w:sz w:val="13"/>
                <w:szCs w:val="13"/>
              </w:rPr>
              <w:t>微机原理与系统设计</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r>
              <w:rPr>
                <w:rFonts w:ascii="Times New Roman" w:hAnsi="Times New Roman"/>
                <w:sz w:val="13"/>
                <w:szCs w:val="13"/>
              </w:rPr>
              <w:t>6</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cs="宋体"/>
                <w:sz w:val="13"/>
                <w:szCs w:val="13"/>
              </w:rPr>
              <w:t>微机原理与系统设计实验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r>
              <w:rPr>
                <w:rFonts w:ascii="Times New Roman" w:hAnsi="Times New Roman"/>
                <w:sz w:val="13"/>
                <w:szCs w:val="13"/>
              </w:rPr>
              <w:t>7</w:t>
            </w:r>
          </w:p>
        </w:tc>
        <w:tc>
          <w:tcPr>
            <w:tcW w:w="1741" w:type="dxa"/>
            <w:vAlign w:val="center"/>
          </w:tcPr>
          <w:p>
            <w:pPr>
              <w:snapToGrid w:val="0"/>
              <w:spacing w:line="288" w:lineRule="auto"/>
              <w:jc w:val="center"/>
              <w:rPr>
                <w:rFonts w:ascii="Times New Roman" w:hAnsi="Times New Roman" w:cs="宋体"/>
                <w:sz w:val="13"/>
                <w:szCs w:val="13"/>
              </w:rPr>
            </w:pPr>
            <w:r>
              <w:rPr>
                <w:rFonts w:hint="eastAsia" w:ascii="Times New Roman" w:hAnsi="Times New Roman"/>
                <w:sz w:val="13"/>
                <w:szCs w:val="13"/>
              </w:rPr>
              <w:t>科技英语与文献检索</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ascii="Times New Roman" w:hAnsi="Times New Roman"/>
                <w:sz w:val="13"/>
                <w:szCs w:val="13"/>
              </w:rPr>
              <w:t>38</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半导体物理</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3</w:t>
            </w:r>
            <w:r>
              <w:rPr>
                <w:rFonts w:ascii="Times New Roman" w:hAnsi="Times New Roman"/>
                <w:sz w:val="13"/>
                <w:szCs w:val="13"/>
              </w:rPr>
              <w:t>9</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半导体物理实验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0</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半导体材料</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1</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半导体材料实验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2</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半导体结构</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3</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半导体结构认识实习</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4</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半导体器件物理</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5</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半导体器件</w:t>
            </w:r>
            <w:r>
              <w:rPr>
                <w:rFonts w:hint="eastAsia" w:ascii="Times New Roman" w:hAnsi="Times New Roman"/>
                <w:sz w:val="13"/>
                <w:szCs w:val="13"/>
              </w:rPr>
              <w:t>工艺实验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6</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半导体器件</w:t>
            </w:r>
            <w:r>
              <w:rPr>
                <w:rFonts w:hint="eastAsia" w:ascii="Times New Roman" w:hAnsi="Times New Roman"/>
                <w:sz w:val="13"/>
                <w:szCs w:val="13"/>
              </w:rPr>
              <w:t>测试</w:t>
            </w:r>
            <w:r>
              <w:rPr>
                <w:rFonts w:ascii="Times New Roman" w:hAnsi="Times New Roman"/>
                <w:sz w:val="13"/>
                <w:szCs w:val="13"/>
              </w:rPr>
              <w:t>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7</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光电子学与光电器件</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8</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光电子学与光电器件</w:t>
            </w:r>
            <w:r>
              <w:rPr>
                <w:rFonts w:hint="eastAsia" w:ascii="Times New Roman" w:hAnsi="Times New Roman"/>
                <w:sz w:val="13"/>
                <w:szCs w:val="13"/>
              </w:rPr>
              <w:t>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4</w:t>
            </w:r>
            <w:r>
              <w:rPr>
                <w:rFonts w:ascii="Times New Roman" w:hAnsi="Times New Roman"/>
                <w:sz w:val="13"/>
                <w:szCs w:val="13"/>
              </w:rPr>
              <w:t>9</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光通信原理与技术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0</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激光原理与技术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1</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现代显示技术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2</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光电检测技术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3</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电介质物理</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4</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化学传感器原理与技术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5</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化学传感器实验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6</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物理传感器原理与技术</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7</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MEMS传感器与执行器</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8</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物联网技术与应用</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5</w:t>
            </w:r>
            <w:r>
              <w:rPr>
                <w:rFonts w:ascii="Times New Roman" w:hAnsi="Times New Roman"/>
                <w:sz w:val="13"/>
                <w:szCs w:val="13"/>
              </w:rPr>
              <w:t>9</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材料特性表征</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0</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材料特性表征</w:t>
            </w:r>
            <w:r>
              <w:rPr>
                <w:rFonts w:hint="eastAsia" w:ascii="Times New Roman" w:hAnsi="Times New Roman"/>
                <w:sz w:val="13"/>
                <w:szCs w:val="13"/>
              </w:rPr>
              <w:t>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1</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数字集成电路设计</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2</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模拟集成电路设计</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3</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微电子</w:t>
            </w:r>
            <w:r>
              <w:rPr>
                <w:rFonts w:ascii="Times New Roman" w:hAnsi="Times New Roman"/>
                <w:sz w:val="13"/>
                <w:szCs w:val="13"/>
              </w:rPr>
              <w:t>工艺原理</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4</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微电子器件模拟与仿真实验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5</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有机半导体材料与器件</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6</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电子功能材料与元器件</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7</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电子功能材料与元器件实验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8</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开放性创新实验</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6</w:t>
            </w:r>
            <w:r>
              <w:rPr>
                <w:rFonts w:ascii="Times New Roman" w:hAnsi="Times New Roman"/>
                <w:sz w:val="13"/>
                <w:szCs w:val="13"/>
              </w:rPr>
              <w:t>9</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科研训练</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r>
              <w:rPr>
                <w:rFonts w:ascii="Times New Roman" w:hAnsi="Times New Roman"/>
                <w:sz w:val="13"/>
                <w:szCs w:val="13"/>
              </w:rPr>
              <w:t>0</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工程训练</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r>
              <w:rPr>
                <w:rFonts w:ascii="Times New Roman" w:hAnsi="Times New Roman"/>
                <w:sz w:val="13"/>
                <w:szCs w:val="13"/>
              </w:rPr>
              <w:t>1</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认识实习</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r>
              <w:rPr>
                <w:rFonts w:ascii="Times New Roman" w:hAnsi="Times New Roman"/>
                <w:sz w:val="13"/>
                <w:szCs w:val="13"/>
              </w:rPr>
              <w:t>2</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电子工艺实习</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r>
              <w:rPr>
                <w:rFonts w:ascii="Times New Roman" w:hAnsi="Times New Roman"/>
                <w:sz w:val="13"/>
                <w:szCs w:val="13"/>
              </w:rPr>
              <w:t>3</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业务实习</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r>
              <w:rPr>
                <w:rFonts w:ascii="Times New Roman" w:hAnsi="Times New Roman"/>
                <w:sz w:val="13"/>
                <w:szCs w:val="13"/>
              </w:rPr>
              <w:t>4</w:t>
            </w:r>
          </w:p>
        </w:tc>
        <w:tc>
          <w:tcPr>
            <w:tcW w:w="1741"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生产实习</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r>
              <w:rPr>
                <w:rFonts w:ascii="Times New Roman" w:hAnsi="Times New Roman"/>
                <w:sz w:val="13"/>
                <w:szCs w:val="13"/>
              </w:rPr>
              <w:t>5</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毕业设计</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L</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4"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L</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H</w:t>
            </w:r>
          </w:p>
        </w:tc>
        <w:tc>
          <w:tcPr>
            <w:tcW w:w="403" w:type="dxa"/>
            <w:vAlign w:val="center"/>
          </w:tcPr>
          <w:p>
            <w:pPr>
              <w:snapToGrid w:val="0"/>
              <w:spacing w:line="288" w:lineRule="auto"/>
              <w:jc w:val="center"/>
              <w:rPr>
                <w:rFonts w:ascii="Times New Roman" w:hAnsi="Times New Roman"/>
                <w:sz w:val="13"/>
                <w:szCs w:val="13"/>
              </w:rPr>
            </w:pPr>
            <w:r>
              <w:rPr>
                <w:rFonts w:ascii="Times New Roman" w:hAnsi="Times New Roman"/>
                <w:sz w:val="13"/>
                <w:szCs w:val="13"/>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 w:type="dxa"/>
            <w:vAlign w:val="center"/>
          </w:tcPr>
          <w:p>
            <w:pPr>
              <w:snapToGrid w:val="0"/>
              <w:spacing w:line="288" w:lineRule="auto"/>
              <w:ind w:left="29" w:leftChars="-46" w:hanging="126" w:hangingChars="97"/>
              <w:jc w:val="center"/>
              <w:rPr>
                <w:rFonts w:ascii="Times New Roman" w:hAnsi="Times New Roman"/>
                <w:sz w:val="13"/>
                <w:szCs w:val="13"/>
              </w:rPr>
            </w:pPr>
            <w:r>
              <w:rPr>
                <w:rFonts w:hint="eastAsia" w:ascii="Times New Roman" w:hAnsi="Times New Roman"/>
                <w:sz w:val="13"/>
                <w:szCs w:val="13"/>
              </w:rPr>
              <w:t>7</w:t>
            </w:r>
            <w:r>
              <w:rPr>
                <w:rFonts w:ascii="Times New Roman" w:hAnsi="Times New Roman"/>
                <w:sz w:val="13"/>
                <w:szCs w:val="13"/>
              </w:rPr>
              <w:t>6</w:t>
            </w:r>
          </w:p>
        </w:tc>
        <w:tc>
          <w:tcPr>
            <w:tcW w:w="1741"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军事训练</w:t>
            </w: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4"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r>
              <w:rPr>
                <w:rFonts w:hint="eastAsia" w:ascii="Times New Roman" w:hAnsi="Times New Roman"/>
                <w:sz w:val="13"/>
                <w:szCs w:val="13"/>
              </w:rPr>
              <w:t>M</w:t>
            </w: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c>
          <w:tcPr>
            <w:tcW w:w="403" w:type="dxa"/>
            <w:vAlign w:val="center"/>
          </w:tcPr>
          <w:p>
            <w:pPr>
              <w:snapToGrid w:val="0"/>
              <w:spacing w:line="288" w:lineRule="auto"/>
              <w:jc w:val="center"/>
              <w:rPr>
                <w:rFonts w:ascii="Times New Roman" w:hAnsi="Times New Roman"/>
                <w:sz w:val="13"/>
                <w:szCs w:val="13"/>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530" w:type="dxa"/>
            <w:gridSpan w:val="33"/>
            <w:vAlign w:val="center"/>
          </w:tcPr>
          <w:p>
            <w:pPr>
              <w:snapToGrid w:val="0"/>
              <w:spacing w:line="288" w:lineRule="auto"/>
              <w:jc w:val="center"/>
              <w:rPr>
                <w:rFonts w:ascii="Times New Roman" w:hAnsi="Times New Roman"/>
                <w:sz w:val="13"/>
                <w:szCs w:val="13"/>
              </w:rPr>
            </w:pPr>
            <w:r>
              <w:rPr>
                <w:rFonts w:hint="eastAsia" w:ascii="Times New Roman" w:hAnsi="Times New Roman" w:cs="宋体"/>
                <w:kern w:val="0"/>
                <w:sz w:val="18"/>
                <w:szCs w:val="18"/>
              </w:rPr>
              <w:t>注：表中课程包含培养方案中全部必修选修课，“H”、“M”、“L”分别表示对毕业要求指标点的高度支撑、中度支撑和低度支撑</w:t>
            </w:r>
          </w:p>
        </w:tc>
      </w:tr>
    </w:tbl>
    <w:p>
      <w:pPr>
        <w:widowControl/>
        <w:jc w:val="left"/>
        <w:rPr>
          <w:rFonts w:ascii="Times New Roman" w:hAnsi="Times New Roman"/>
          <w:b/>
          <w:sz w:val="24"/>
          <w:szCs w:val="24"/>
          <w:u w:val="single" w:color="000000"/>
        </w:rPr>
        <w:sectPr>
          <w:headerReference r:id="rId11" w:type="default"/>
          <w:pgSz w:w="16838" w:h="11906" w:orient="landscape"/>
          <w:pgMar w:top="720" w:right="720" w:bottom="720" w:left="720" w:header="851" w:footer="737" w:gutter="0"/>
          <w:cols w:space="425" w:num="1"/>
          <w:docGrid w:type="lines" w:linePitch="312" w:charSpace="0"/>
        </w:sectPr>
      </w:pPr>
    </w:p>
    <w:p>
      <w:pPr>
        <w:snapToGrid w:val="0"/>
        <w:spacing w:beforeLines="50" w:line="360" w:lineRule="auto"/>
        <w:jc w:val="center"/>
        <w:textAlignment w:val="baseline"/>
        <w:rPr>
          <w:rFonts w:ascii="Times New Roman" w:hAnsi="Times New Roman" w:eastAsia="微软雅黑"/>
          <w:b/>
          <w:sz w:val="32"/>
          <w:szCs w:val="32"/>
        </w:rPr>
      </w:pPr>
      <w:r>
        <w:rPr>
          <w:rFonts w:ascii="Times New Roman" w:hAnsi="Times New Roman" w:eastAsia="微软雅黑"/>
          <w:b/>
          <w:sz w:val="32"/>
          <w:szCs w:val="32"/>
        </w:rPr>
        <w:drawing>
          <wp:inline distT="0" distB="0" distL="0" distR="0">
            <wp:extent cx="8557260" cy="5858510"/>
            <wp:effectExtent l="19050" t="0" r="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rcRect b="3163"/>
                    <a:stretch>
                      <a:fillRect/>
                    </a:stretch>
                  </pic:blipFill>
                  <pic:spPr>
                    <a:xfrm>
                      <a:off x="0" y="0"/>
                      <a:ext cx="8591020" cy="5881759"/>
                    </a:xfrm>
                    <a:prstGeom prst="rect">
                      <a:avLst/>
                    </a:prstGeom>
                    <a:noFill/>
                    <a:ln>
                      <a:noFill/>
                    </a:ln>
                  </pic:spPr>
                </pic:pic>
              </a:graphicData>
            </a:graphic>
          </wp:inline>
        </w:drawing>
      </w:r>
    </w:p>
    <w:p>
      <w:pPr>
        <w:snapToGrid w:val="0"/>
        <w:spacing w:beforeLines="50" w:line="360" w:lineRule="auto"/>
        <w:jc w:val="center"/>
        <w:textAlignment w:val="baseline"/>
        <w:rPr>
          <w:rFonts w:ascii="Times New Roman" w:hAnsi="Times New Roman" w:eastAsia="微软雅黑"/>
          <w:b/>
          <w:sz w:val="32"/>
          <w:szCs w:val="32"/>
        </w:rPr>
      </w:pPr>
      <w:r>
        <w:rPr>
          <w:rFonts w:hint="eastAsia" w:ascii="Times New Roman" w:hAnsi="Times New Roman" w:eastAsia="微软雅黑"/>
          <w:b/>
          <w:sz w:val="32"/>
          <w:szCs w:val="32"/>
        </w:rPr>
        <w:t>电子信息工程专业本科培养方案</w:t>
      </w:r>
    </w:p>
    <w:p>
      <w:pPr>
        <w:snapToGrid w:val="0"/>
        <w:spacing w:beforeLines="50" w:line="400" w:lineRule="exact"/>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一、业务培养目标</w:t>
      </w:r>
    </w:p>
    <w:p>
      <w:pPr>
        <w:snapToGrid w:val="0"/>
        <w:spacing w:beforeLines="50" w:line="400" w:lineRule="exact"/>
        <w:ind w:firstLine="480" w:firstLineChars="200"/>
        <w:rPr>
          <w:rFonts w:ascii="Times New Roman" w:hAnsi="Times New Roman"/>
          <w:sz w:val="24"/>
          <w:szCs w:val="24"/>
        </w:rPr>
      </w:pPr>
      <w:r>
        <w:rPr>
          <w:rFonts w:hint="eastAsia" w:ascii="Times New Roman" w:hAnsi="Times New Roman"/>
          <w:sz w:val="24"/>
          <w:szCs w:val="24"/>
        </w:rPr>
        <w:t>培养适应社会主义现代化建设和未来社会与科技发展需要的，德智体美劳全面和谐发展与健康个性相统一，具有家国情怀、创造创新能力，懂交流、善合作，具备电子电路设计、信息系统集成、智能信息处理等知识基础，掌握数学与物理、电路与系统、传感与控制、通信与网络、微处理与微控制器理论，具备国际视野、系统思维、科学实践、解决复杂工程问题的能力，从事电子信息工程领域相关的科学研究、工程设计、技术开发和管理等方面高素质复合型拔尖人才。</w:t>
      </w:r>
    </w:p>
    <w:p>
      <w:pPr>
        <w:snapToGrid w:val="0"/>
        <w:spacing w:beforeLines="50" w:line="400" w:lineRule="exact"/>
        <w:ind w:firstLine="480" w:firstLineChars="200"/>
        <w:textAlignment w:val="baseline"/>
        <w:rPr>
          <w:rFonts w:ascii="Times New Roman" w:hAnsi="Times New Roman"/>
          <w:sz w:val="24"/>
          <w:szCs w:val="24"/>
        </w:rPr>
      </w:pPr>
      <w:r>
        <w:rPr>
          <w:rFonts w:hint="eastAsia" w:ascii="Times New Roman" w:hAnsi="Times New Roman"/>
          <w:sz w:val="24"/>
          <w:szCs w:val="24"/>
        </w:rPr>
        <w:t>学生毕业后可在电子信息、智能控制、系统集成、人工智能、信息处理等电子信息类领域继续深造，或从事科学研究、教育教学、工程设计、技术开发、管理等工作。本专业毕业生具有优良的道德修养和人文素养、高尚的职业道德情操、强烈的社会责任感，在电子信息领域的科研机构、高等院校、企业、事业单位等经过5~10年的实践锻炼，熟练掌握所从事的电子信息工程及其交叉领域学科专业知识，具备开拓性系统思维与创新性科学实践能力、能够胜任团队负责人、技术或管理等高级专业技术人才或领军型后备人才等业务岗位工作。</w:t>
      </w:r>
    </w:p>
    <w:p>
      <w:pPr>
        <w:snapToGrid w:val="0"/>
        <w:spacing w:beforeLines="50" w:line="400" w:lineRule="exact"/>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二、业务培养要求</w:t>
      </w:r>
    </w:p>
    <w:p>
      <w:pPr>
        <w:snapToGrid w:val="0"/>
        <w:spacing w:beforeLines="50" w:line="400" w:lineRule="exact"/>
        <w:ind w:firstLine="420"/>
        <w:rPr>
          <w:rFonts w:ascii="宋体" w:hAnsi="宋体" w:cs="宋体"/>
          <w:sz w:val="24"/>
          <w:szCs w:val="24"/>
        </w:rPr>
      </w:pPr>
      <w:r>
        <w:rPr>
          <w:rFonts w:ascii="宋体" w:hAnsi="宋体" w:cs="宋体"/>
          <w:sz w:val="24"/>
          <w:szCs w:val="24"/>
        </w:rPr>
        <w:t>本专业学生要求掌握扎实的数理、工程基础知识，通过对电子信息工程相关领域专业理论知识及基本技能的系统学习，具备较强的实验技能与工程实践能力。学生经过接受系统的科学思维训练和严格的科学研究初步训练，具备在电子信息工程领域研究、创新和开发的能力。</w:t>
      </w:r>
    </w:p>
    <w:p>
      <w:pPr>
        <w:snapToGrid w:val="0"/>
        <w:spacing w:beforeLines="50" w:line="400" w:lineRule="exact"/>
        <w:ind w:firstLine="420"/>
        <w:rPr>
          <w:rFonts w:ascii="Times New Roman" w:hAnsi="Times New Roman"/>
          <w:sz w:val="24"/>
          <w:szCs w:val="24"/>
        </w:rPr>
      </w:pPr>
      <w:r>
        <w:rPr>
          <w:rFonts w:hint="eastAsia" w:ascii="Times New Roman" w:hAnsi="Times New Roman"/>
          <w:sz w:val="24"/>
          <w:szCs w:val="24"/>
        </w:rPr>
        <w:t>电子信息工程专业毕业生，在毕业时能够满足以下毕业要求：</w:t>
      </w:r>
    </w:p>
    <w:p>
      <w:pPr>
        <w:snapToGrid w:val="0"/>
        <w:spacing w:line="288" w:lineRule="auto"/>
        <w:ind w:firstLine="480" w:firstLineChars="200"/>
        <w:jc w:val="center"/>
        <w:textAlignment w:val="baseline"/>
        <w:rPr>
          <w:rFonts w:ascii="Times New Roman" w:hAnsi="Times New Roman" w:eastAsia="微软雅黑"/>
          <w:b/>
          <w:sz w:val="24"/>
          <w:szCs w:val="24"/>
        </w:rPr>
      </w:pPr>
      <w:r>
        <w:rPr>
          <w:rFonts w:hint="eastAsia" w:ascii="Times New Roman" w:hAnsi="Times New Roman" w:eastAsia="微软雅黑"/>
          <w:b/>
          <w:sz w:val="24"/>
          <w:szCs w:val="24"/>
        </w:rPr>
        <w:t>毕业要求指标点</w:t>
      </w:r>
    </w:p>
    <w:tbl>
      <w:tblPr>
        <w:tblStyle w:val="10"/>
        <w:tblW w:w="0" w:type="auto"/>
        <w:tblInd w:w="0" w:type="dxa"/>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Layout w:type="autofit"/>
        <w:tblCellMar>
          <w:top w:w="15" w:type="dxa"/>
          <w:left w:w="15" w:type="dxa"/>
          <w:bottom w:w="15" w:type="dxa"/>
          <w:right w:w="15" w:type="dxa"/>
        </w:tblCellMar>
      </w:tblPr>
      <w:tblGrid>
        <w:gridCol w:w="4596"/>
        <w:gridCol w:w="4820"/>
        <w:gridCol w:w="6102"/>
      </w:tblGrid>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90" w:hRule="atLeast"/>
        </w:trPr>
        <w:tc>
          <w:tcPr>
            <w:tcW w:w="4596" w:type="dxa"/>
            <w:shd w:val="clear" w:color="auto" w:fill="auto"/>
            <w:tcMar>
              <w:top w:w="60" w:type="dxa"/>
              <w:left w:w="60" w:type="dxa"/>
              <w:bottom w:w="45" w:type="dxa"/>
              <w:right w:w="60" w:type="dxa"/>
            </w:tcMar>
          </w:tcPr>
          <w:p>
            <w:pPr>
              <w:widowControl/>
              <w:jc w:val="center"/>
              <w:textAlignment w:val="baseline"/>
              <w:rPr>
                <w:rFonts w:ascii="Times New Roman" w:hAnsi="Times New Roman" w:cs="宋体"/>
                <w:b/>
                <w:kern w:val="0"/>
                <w:sz w:val="24"/>
                <w:szCs w:val="24"/>
              </w:rPr>
            </w:pPr>
            <w:r>
              <w:rPr>
                <w:rFonts w:hint="eastAsia" w:ascii="Times New Roman" w:hAnsi="Times New Roman" w:cs="宋体"/>
                <w:b/>
                <w:kern w:val="0"/>
                <w:sz w:val="24"/>
                <w:szCs w:val="24"/>
              </w:rPr>
              <w:t>毕业要求</w:t>
            </w:r>
          </w:p>
        </w:tc>
        <w:tc>
          <w:tcPr>
            <w:tcW w:w="4820" w:type="dxa"/>
            <w:shd w:val="clear" w:color="auto" w:fill="auto"/>
            <w:tcMar>
              <w:top w:w="60" w:type="dxa"/>
              <w:left w:w="60" w:type="dxa"/>
              <w:bottom w:w="45" w:type="dxa"/>
              <w:right w:w="60" w:type="dxa"/>
            </w:tcMar>
          </w:tcPr>
          <w:p>
            <w:pPr>
              <w:widowControl/>
              <w:jc w:val="center"/>
              <w:textAlignment w:val="baseline"/>
              <w:rPr>
                <w:rFonts w:ascii="Times New Roman" w:hAnsi="Times New Roman" w:cs="宋体"/>
                <w:b/>
                <w:kern w:val="0"/>
                <w:sz w:val="24"/>
                <w:szCs w:val="24"/>
              </w:rPr>
            </w:pPr>
            <w:r>
              <w:rPr>
                <w:rFonts w:hint="eastAsia" w:ascii="Times New Roman" w:hAnsi="Times New Roman" w:cs="宋体"/>
                <w:b/>
                <w:kern w:val="0"/>
                <w:sz w:val="24"/>
                <w:szCs w:val="24"/>
              </w:rPr>
              <w:t>指标点</w:t>
            </w:r>
          </w:p>
        </w:tc>
        <w:tc>
          <w:tcPr>
            <w:tcW w:w="6102" w:type="dxa"/>
            <w:shd w:val="clear" w:color="auto" w:fill="auto"/>
            <w:tcMar>
              <w:top w:w="60" w:type="dxa"/>
              <w:left w:w="60" w:type="dxa"/>
              <w:bottom w:w="45" w:type="dxa"/>
              <w:right w:w="60" w:type="dxa"/>
            </w:tcMar>
          </w:tcPr>
          <w:p>
            <w:pPr>
              <w:widowControl/>
              <w:jc w:val="center"/>
              <w:textAlignment w:val="baseline"/>
              <w:rPr>
                <w:rFonts w:ascii="Times New Roman" w:hAnsi="Times New Roman" w:cs="宋体"/>
                <w:b/>
                <w:kern w:val="0"/>
                <w:sz w:val="24"/>
                <w:szCs w:val="24"/>
              </w:rPr>
            </w:pPr>
            <w:r>
              <w:rPr>
                <w:rFonts w:hint="eastAsia" w:ascii="Times New Roman" w:hAnsi="Times New Roman" w:cs="宋体"/>
                <w:b/>
                <w:kern w:val="0"/>
                <w:sz w:val="24"/>
                <w:szCs w:val="24"/>
              </w:rPr>
              <w:t>主要课程</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48"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1.工程知识：能够将数学、自然科学、电子信息技术的工程基础和专业知识用于解决电子信息工程领域的复杂工程问题。</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1-1掌握解决复杂工程问题所需的数学、自然科学基础知识。</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微积分BI-BII,线性代数B,概率论与数理统计A,数学实验Ⅰ-II,工程图学B,大学物理BI-BII,大学物理实验BI-BII,复变函数与积分变换,离散数学及应用</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48"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1-2掌握工程基础知识，能够将基本概念、基本理论和基本方法应用于实际的电子信息类系统设计和开发。</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大学计算机,C语言程序设计基础,电路原理,模拟电子技术,电磁场与电磁波,通信原理,单片机原理与应用</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48"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1-3掌握专业基础知识和专业知识，能够将这些知识用于解决电子信息工程领域复杂工程问题。</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C语言程序设计基础,电路原理,模拟电子技术,数字电子技术,信号与系统,电磁场与电磁波,高频电子技术,微机原理与接口技术,微机原理与接口技术实验,数字信号处理,单片机原理与应用,业务实习D,生产实习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48"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2.问题分析：能够应用数学、自然科学和工程科学的基本原理，识别、表达，并通过文献研究对电子信息工程领域的复杂工程问题进行系统表达和分析论证，并获得有效结论。</w:t>
            </w:r>
          </w:p>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2-1能够应用数学、自然科学和工程科学的基本原理对电子信息工程领域的工程问题进行问题识别、描述和分析。</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微积分BI-BII,线性代数B,概率论与数理统计A,数学实验Ⅰ-II,大学物理BI-BII,大学物理实验BI-BII,电路原理,复变函数与积分变换,离散数学及应用,电磁场与电磁波,单片机原理与应用</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972"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2-2根据电子信息工程领域复杂工程问题的需求描述，运用数学、自然科学和工程科学原理及方法进行分析，建立解决问题的抽象模型。</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工程图学B,模拟电子技术,数字电子技术,信号与系统,高频电子技术,数字信号处理,单片机原理与应用实验</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874"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2-3通过文献检索与资料查询获取相关知识，论证已建立的复杂工程问题的抽象模型的合理性，并得出有效结论。</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数字信号处理实验,生产实习D,毕业设计D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48"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3.设计/开发解决方案：针对电子信息工程领域中的复杂工程问题，能够给出合理的解决方案，设计满足特定需求的功能模块或系统，并能够在设计方案中体现创新意识，同时能够评价上述解决方案及工程实践对社会、健康、安全、法律、文化、环境及可持续发展的影响，并理解应承担的责任。</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3-1了解电子信息工程相关领域技术发展的现状与趋势，在复杂工程问题解决方案的设计环节中，体现创新意识，考虑社会、健康、安全、法律、文化以及环境等因素。</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形势与政策Ⅰ-IV,新生研讨课,电子信息技术发展前沿</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994"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3-2能够针对特定需求，对电子信息工程领域复杂工程问题进行分解和细化，具有软、硬件模块的设计与开发的能力。</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数字电子技术,数字电子技术实验,微机原理与接口技术,单片机原理与应用实验,毕业设计D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48"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3-3考虑各种工程因素，能够综合软、硬件模块，进行电子信息类系统的整体设计与开发，给出复杂工程问题的解决方案。</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微机原理与接口技术,通信原理,单片机原理与应用,毕业设计D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749"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4.研究：能够基于电子信息学科相关的原理，采用科学方法对电子信息工程领域的复杂工程问题进行研究，能够设计实验、分析与解释数据、并通过信息综合得到合理有效的结论。</w:t>
            </w:r>
          </w:p>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4-1能够针对电子信息工程领域的复杂工程问题明确其研究目标，并确定技术方案。</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基础电工电子测量实验,模拟电子技术实验,数字电子技术实验,高频电子技术实验,微机原理与接口技术实验</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988"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4-2能够选择合适的技术手段采集、整理实验数据、观察实验现象，对实验结果进行综合分析。</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基础电工电子测量实验,模拟电子技术实验,数字电子技术实验,高频电子技术实验,数字信号处理实验,通信原理实验,单片机原理与应用实验</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876"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4-3能够观察、记录实验数据，运用科学原理综合分析实验结果，并通过信息综合得到合理有效的结论。</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数学实验Ⅰ-II,大学物理实验BI-BII,高频电子技术实验,微机原理与接口技术实验,数字信号处理实验,通信原理实验</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679"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5.使用现代工具：能够针对电子信息工程领域的复杂工程问题，开发、选择与使用恰当的技术、资源、现代工程工具和信息技术工具，对复杂工程问题进行预测与模拟，并能够理解其局限性。</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5-1能熟练运用文献检索工具，获取电子信息工程领域理论与技术的最新科技动态。</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新生研讨课,电子信息技术发展前沿,业务实习D,生产实习D,毕业设计D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002"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5-2能熟练使用电子仪器仪表观察分析电子信息类系统性能，并能运用图表、公式等手段表达和解决电子信息类系统的设计问题。</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大学计算机,基础电工电子测量实验,模拟电子技术实验,数字电子技术实验,信号与系统</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48"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5-3能恰当使用计算机辅助设计工具以及仿真工具，完成电子信息工程领域的复杂工程问题的模拟与仿真分析，并能理解其局限性。</w:t>
            </w:r>
          </w:p>
        </w:tc>
        <w:tc>
          <w:tcPr>
            <w:tcW w:w="6102"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大学计算机,C语言程序设计基础,信号与系统,数字信号处理</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312"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vMerge w:val="continue"/>
            <w:vAlign w:val="center"/>
          </w:tcPr>
          <w:p>
            <w:pPr>
              <w:widowControl/>
              <w:textAlignment w:val="baseline"/>
              <w:rPr>
                <w:rFonts w:ascii="Times New Roman" w:hAnsi="Times New Roman" w:cs="宋体"/>
                <w:kern w:val="0"/>
                <w:sz w:val="24"/>
                <w:szCs w:val="24"/>
              </w:rPr>
            </w:pPr>
          </w:p>
        </w:tc>
        <w:tc>
          <w:tcPr>
            <w:tcW w:w="6102" w:type="dxa"/>
            <w:vMerge w:val="continue"/>
            <w:vAlign w:val="center"/>
          </w:tcPr>
          <w:p>
            <w:pPr>
              <w:widowControl/>
              <w:textAlignment w:val="baseline"/>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033"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6</w:t>
            </w:r>
            <w:r>
              <w:rPr>
                <w:rFonts w:ascii="Times New Roman" w:hAnsi="Times New Roman" w:cs="宋体"/>
                <w:kern w:val="0"/>
                <w:sz w:val="24"/>
                <w:szCs w:val="24"/>
              </w:rPr>
              <w:t>.</w:t>
            </w:r>
            <w:r>
              <w:rPr>
                <w:rFonts w:hint="eastAsia" w:ascii="Times New Roman" w:hAnsi="Times New Roman" w:cs="宋体"/>
                <w:kern w:val="0"/>
                <w:sz w:val="24"/>
                <w:szCs w:val="24"/>
              </w:rPr>
              <w:t>工程与社会：能够基于电子信息工程相关背景知识，合理分析和评价本专业相关领域的工程实践和复杂工程问题解决方案对社会、健康、安全、法律以及文化的影响，并理解因实施解决方案可能发生的后果及应承担的责任。</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6-1能够了解必要的电子信息工程背景知识、相关影响及责任。</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通信原理实验,工程训练C,认识实习D,电子工艺实习D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386"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6-2能够理解、评价本专业相关的工程实践和复杂工程问题解决方案可能对社会、健康、安全、法律以及文化带来的影响。</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思想道德与法治,思想政治实践,电子信息技术发展前沿</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784"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6-3理解实施电子信息工程领域的工程实践和复杂工程解决方案可能产生的后果及应承担的责任。</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思想政治实践,新生研讨课,工程训练C,毕业设计D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856"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7.环境和可持续发展：针对电子信息工程领域复杂工程问题，能够分析和评价工程实践对环境、社会可持续发展的影响。</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7-1了解电子信息工程领域有关环境保护和可持续发展等方面的方针、政策与法律法规。</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思想道德与法治,中国近代史纲要,马克思主义基本原理,毛泽东思想和中国特色社会主义理论体系概论,形势与政策Ⅰ-IV,思想政治实践</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936"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7-2能够理解和评价针对电子信息工程领域复杂工程问题的工程实践对环境、社会可持续发展的影响。</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思想道德与法治,中国近代史纲要,马克思主义基本原理,毛泽东思想和中国特色社会主义理论体系概论,形势与政策Ⅰ-IV,思想政治实践</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936"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8.职业规范：具有人文社会科学素养、社会责任感，能够在电子信息工程实践中理解并遵守工程职业道德和规范，履行责任。</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8-1具有哲学、历史、法律文化等人文社会科学素养，理解应担负的社会责任，适应职业发展。</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思想道德与法治,中国近代史纲要,马克思主义基本原理,毛泽东思想和中国特色社会主义理论体系概论,形势与政策Ⅰ-IV,体育Ⅰ-V,劳动教育,大学英语BII-BⅣ</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816"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8-2具有工程职业道德与规范，能够在电子信息工程实践中自觉遵守，履行责任。</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思想道德与法治,中国近代史纲要,马克思主义基本原理,体育Ⅰ-V,军事理论,劳动教育,共同教育环节,新生研讨课,电子信息技术发展前沿</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221"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9.个人和团队：具有团队协作精神，能够在多学科背景下的团队中承担个体、团队成员以及负责人的角色。</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9-1理解整个团队的工作目标和分工，明确个人在团队中的角色划分及其所承担的任务。</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体育Ⅰ-V,军事理论,劳动教育,共同教育环节,工程训练C,电子工艺实习D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891"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9-2具有团队协作精神，能配合团队其它成员，担任个体、成员及责任人的角色，并协作完成团队任务。</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体育Ⅰ-V,军事理论,劳动教育,共同教育环节,工程训练C,电子工艺实习D,业务实习D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749"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10.沟通：能够就电子信息工程领域复杂工程问题与业界同行及社会公众进行有效沟通和交流，包括撰写报告和设计文稿、陈述发言、清晰表达或回应指令。具有较好的外语能力，并具备一定的国际视野，能够在跨文化背景下进行沟通和交流。</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10-1具有英语听说读写的基本能力，能够进行跨文化沟通和交流。</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大学英语BII-BⅣ,英语必选模块,毕业设计D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936"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10-2能够就复杂工程问题与业界同行及社会公众进行有效沟通和交流，撰写报告和设计文稿、陈述发言等。</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大学英语BII-BⅣ,英语必选模块,毕业设计D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579"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11.项目管理：理解并掌握电子信息工程领域工程管理原理与经济决策方法，并能在多学科环境中应用。</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11-1理解影响电子信息工程领域工程管理原理与经济决策的因素。</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工程训练C,认识实习D,电子工艺实习D,业务实习D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688"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11-2掌握工程管理原理与经济决策的方法和工具，并能在多学科环境中应用。</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工程训练C,认识实习D,电子工艺实习D,业务实习D</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1012" w:hRule="atLeast"/>
        </w:trPr>
        <w:tc>
          <w:tcPr>
            <w:tcW w:w="4596" w:type="dxa"/>
            <w:vMerge w:val="restart"/>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12.终身学习：具有创新、自主学习和终身学习的意识，能够及时把握电子信息工程领域的前沿动态，有不断学习、获取新知识和适应发展的能力。</w:t>
            </w: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12-1对电子信息工程领域的理论和技术发展规律有明确的认识，具有自主学习和掌握自主学习的方法，了解拓展知识和能力的途径。</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微积分BI-BII,线性代数B,概率论与数理统计A,电路原理,电磁场与电磁波,高频电子技术,通信原理</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15" w:type="dxa"/>
            <w:left w:w="15" w:type="dxa"/>
            <w:bottom w:w="15" w:type="dxa"/>
            <w:right w:w="15" w:type="dxa"/>
          </w:tblCellMar>
        </w:tblPrEx>
        <w:trPr>
          <w:trHeight w:val="872" w:hRule="atLeast"/>
        </w:trPr>
        <w:tc>
          <w:tcPr>
            <w:tcW w:w="4596" w:type="dxa"/>
            <w:vMerge w:val="continue"/>
            <w:vAlign w:val="center"/>
          </w:tcPr>
          <w:p>
            <w:pPr>
              <w:widowControl/>
              <w:textAlignment w:val="baseline"/>
              <w:rPr>
                <w:rFonts w:ascii="Times New Roman" w:hAnsi="Times New Roman" w:cs="宋体"/>
                <w:kern w:val="0"/>
                <w:sz w:val="24"/>
                <w:szCs w:val="24"/>
              </w:rPr>
            </w:pPr>
          </w:p>
        </w:tc>
        <w:tc>
          <w:tcPr>
            <w:tcW w:w="4820"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12-2具有终身学习的知识基础和创新意识，能够针对个人或职业发展需要，自主学习，适应社会发展。</w:t>
            </w:r>
          </w:p>
        </w:tc>
        <w:tc>
          <w:tcPr>
            <w:tcW w:w="6102" w:type="dxa"/>
            <w:shd w:val="clear" w:color="auto" w:fill="auto"/>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微积分BI-BII,线性代数B,概率论与数理统计A,工程图学B,大学物理BI-BII,复变函数与积分变换,离散数学及应用</w:t>
            </w:r>
          </w:p>
        </w:tc>
      </w:tr>
    </w:tbl>
    <w:p>
      <w:pPr>
        <w:snapToGrid w:val="0"/>
        <w:spacing w:beforeLines="50" w:line="400" w:lineRule="exact"/>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三、主干学科及核心课程</w:t>
      </w:r>
    </w:p>
    <w:p>
      <w:pPr>
        <w:snapToGrid w:val="0"/>
        <w:spacing w:beforeLines="50" w:line="400" w:lineRule="exact"/>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主干学科：电子科学与技术。</w:t>
      </w:r>
    </w:p>
    <w:p>
      <w:pPr>
        <w:snapToGrid w:val="0"/>
        <w:spacing w:beforeLines="50" w:line="400" w:lineRule="exact"/>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核心课程：电路原理，模拟电子技术，数字电子技术，信号与系统，高频电子技术，微机原理与接口技术，电磁场与电磁波，数字信号处理，通信原理，单片机原理与应用。</w:t>
      </w:r>
    </w:p>
    <w:p>
      <w:pPr>
        <w:snapToGrid w:val="0"/>
        <w:spacing w:beforeLines="50" w:line="400" w:lineRule="exact"/>
        <w:ind w:firstLine="357"/>
        <w:textAlignment w:val="baseline"/>
        <w:rPr>
          <w:rFonts w:ascii="Times New Roman" w:hAnsi="Times New Roman" w:cs="宋体"/>
          <w:sz w:val="24"/>
          <w:szCs w:val="24"/>
        </w:rPr>
      </w:pPr>
      <w:r>
        <w:rPr>
          <w:rFonts w:hint="eastAsia" w:ascii="Times New Roman" w:hAnsi="Times New Roman" w:cs="宋体"/>
          <w:sz w:val="24"/>
          <w:szCs w:val="24"/>
        </w:rPr>
        <w:t>主要实践课程（含实验、实习、毕业论文）：基础电工电子测量实验、数字电子技术实验、模拟电子技术实验、高频电子技术实验、微机原理与接口技术实验、单片机原理与应用实验、工程训练C、认识实习D、业务实习D、电子工艺实习D、生产实习D、毕业设计（论文）D等环节。</w:t>
      </w:r>
    </w:p>
    <w:p>
      <w:pPr>
        <w:numPr>
          <w:ilvl w:val="0"/>
          <w:numId w:val="4"/>
        </w:numPr>
        <w:snapToGrid w:val="0"/>
        <w:spacing w:beforeLines="50" w:line="400" w:lineRule="exact"/>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专业特色及专业方向：</w:t>
      </w:r>
    </w:p>
    <w:p>
      <w:pPr>
        <w:snapToGrid w:val="0"/>
        <w:spacing w:beforeLines="50" w:line="400" w:lineRule="exact"/>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本专业以电子电路设计、信息系统集成、智能信息处理为专业特色，</w:t>
      </w:r>
      <w:r>
        <w:rPr>
          <w:rFonts w:ascii="宋体" w:hAnsi="宋体" w:cs="宋体"/>
          <w:sz w:val="24"/>
          <w:szCs w:val="24"/>
        </w:rPr>
        <w:t>构建科教深度融合的专业培养体系</w:t>
      </w:r>
      <w:r>
        <w:rPr>
          <w:rFonts w:hint="eastAsia" w:ascii="宋体" w:hAnsi="宋体" w:cs="宋体"/>
          <w:sz w:val="24"/>
          <w:szCs w:val="24"/>
        </w:rPr>
        <w:t>，</w:t>
      </w:r>
      <w:r>
        <w:rPr>
          <w:rFonts w:hint="eastAsia" w:ascii="Times New Roman" w:hAnsi="Times New Roman" w:cs="宋体"/>
          <w:sz w:val="24"/>
          <w:szCs w:val="24"/>
        </w:rPr>
        <w:t>覆盖电子、信息、通信、计算机等技术领域；</w:t>
      </w:r>
      <w:r>
        <w:rPr>
          <w:rFonts w:ascii="宋体" w:hAnsi="宋体" w:cs="宋体"/>
          <w:sz w:val="24"/>
          <w:szCs w:val="24"/>
        </w:rPr>
        <w:t>以高水平前沿课堂为引领，以学生科研创新能力培养和训练为过程，提高学生的整体素质和人才培养质量</w:t>
      </w:r>
      <w:r>
        <w:rPr>
          <w:rFonts w:hint="eastAsia" w:ascii="宋体" w:hAnsi="宋体" w:cs="宋体"/>
          <w:sz w:val="24"/>
          <w:szCs w:val="24"/>
        </w:rPr>
        <w:t>；</w:t>
      </w:r>
      <w:r>
        <w:rPr>
          <w:rFonts w:hint="eastAsia" w:ascii="Times New Roman" w:hAnsi="Times New Roman" w:cs="宋体"/>
          <w:sz w:val="24"/>
          <w:szCs w:val="24"/>
        </w:rPr>
        <w:t>形成了口径较宽、适应面广、系统性强、特色鲜明的电子信息工程技术人才培养模式，以满足电子信息工程领域及国民经济各行业对高素质复合型</w:t>
      </w:r>
      <w:r>
        <w:rPr>
          <w:rFonts w:hint="eastAsia" w:ascii="Times New Roman" w:hAnsi="Times New Roman"/>
          <w:sz w:val="24"/>
          <w:szCs w:val="24"/>
        </w:rPr>
        <w:t>拔尖</w:t>
      </w:r>
      <w:r>
        <w:rPr>
          <w:rFonts w:hint="eastAsia" w:ascii="Times New Roman" w:hAnsi="Times New Roman" w:cs="宋体"/>
          <w:sz w:val="24"/>
          <w:szCs w:val="24"/>
        </w:rPr>
        <w:t>人才的迫切需求。</w:t>
      </w:r>
    </w:p>
    <w:p>
      <w:pPr>
        <w:snapToGrid w:val="0"/>
        <w:spacing w:beforeLines="50" w:line="400" w:lineRule="exact"/>
        <w:ind w:firstLine="357"/>
        <w:textAlignment w:val="baseline"/>
        <w:rPr>
          <w:rFonts w:ascii="Times New Roman" w:hAnsi="Times New Roman" w:cs="宋体"/>
          <w:sz w:val="24"/>
          <w:szCs w:val="24"/>
        </w:rPr>
      </w:pPr>
      <w:r>
        <w:rPr>
          <w:rFonts w:hint="eastAsia" w:ascii="Times New Roman" w:hAnsi="Times New Roman"/>
          <w:sz w:val="24"/>
          <w:szCs w:val="24"/>
        </w:rPr>
        <w:t>专业方向：</w:t>
      </w:r>
      <w:r>
        <w:rPr>
          <w:rFonts w:hint="eastAsia" w:ascii="Times New Roman" w:hAnsi="Times New Roman" w:cs="宋体"/>
          <w:kern w:val="0"/>
          <w:sz w:val="24"/>
          <w:szCs w:val="24"/>
        </w:rPr>
        <w:t>本</w:t>
      </w:r>
      <w:r>
        <w:rPr>
          <w:rFonts w:hint="eastAsia" w:ascii="Times New Roman" w:hAnsi="Times New Roman"/>
          <w:sz w:val="24"/>
          <w:szCs w:val="24"/>
        </w:rPr>
        <w:t>专业</w:t>
      </w:r>
      <w:r>
        <w:rPr>
          <w:rFonts w:hint="eastAsia" w:ascii="Times New Roman" w:hAnsi="Times New Roman" w:cs="宋体"/>
          <w:kern w:val="0"/>
          <w:sz w:val="24"/>
          <w:szCs w:val="24"/>
        </w:rPr>
        <w:t>设</w:t>
      </w:r>
      <w:r>
        <w:rPr>
          <w:rFonts w:hint="eastAsia" w:ascii="Times New Roman" w:hAnsi="Times New Roman" w:cs="宋体"/>
          <w:sz w:val="24"/>
          <w:szCs w:val="24"/>
        </w:rPr>
        <w:t>电子电路设计、信息系统集成和智能信息处理</w:t>
      </w:r>
      <w:r>
        <w:rPr>
          <w:rFonts w:hint="eastAsia" w:ascii="Times New Roman" w:hAnsi="Times New Roman" w:cs="宋体"/>
          <w:kern w:val="0"/>
          <w:sz w:val="24"/>
          <w:szCs w:val="24"/>
        </w:rPr>
        <w:t>三个专业方向</w:t>
      </w:r>
      <w:r>
        <w:rPr>
          <w:rFonts w:hint="eastAsia" w:ascii="Times New Roman" w:hAnsi="Times New Roman" w:cs="宋体"/>
          <w:b/>
          <w:bCs/>
          <w:kern w:val="0"/>
          <w:sz w:val="24"/>
          <w:szCs w:val="24"/>
        </w:rPr>
        <w:t>。</w:t>
      </w:r>
    </w:p>
    <w:p>
      <w:pPr>
        <w:snapToGrid w:val="0"/>
        <w:spacing w:before="50" w:line="400" w:lineRule="exact"/>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五、修业年限：</w:t>
      </w:r>
    </w:p>
    <w:p>
      <w:pPr>
        <w:snapToGrid w:val="0"/>
        <w:spacing w:before="50" w:line="400" w:lineRule="exact"/>
        <w:ind w:firstLine="422"/>
        <w:textAlignment w:val="baseline"/>
        <w:rPr>
          <w:rFonts w:ascii="Times New Roman" w:hAnsi="Times New Roman"/>
          <w:sz w:val="24"/>
          <w:szCs w:val="24"/>
        </w:rPr>
      </w:pPr>
      <w:r>
        <w:rPr>
          <w:rFonts w:hint="eastAsia" w:ascii="Times New Roman" w:hAnsi="Times New Roman"/>
          <w:sz w:val="24"/>
          <w:szCs w:val="24"/>
        </w:rPr>
        <w:t>一般为四年</w:t>
      </w:r>
      <w:r>
        <w:rPr>
          <w:rFonts w:ascii="Times New Roman" w:hAnsi="Times New Roman"/>
          <w:sz w:val="24"/>
          <w:szCs w:val="24"/>
        </w:rPr>
        <w:t>。</w:t>
      </w:r>
    </w:p>
    <w:p>
      <w:pPr>
        <w:snapToGrid w:val="0"/>
        <w:spacing w:before="50" w:line="400" w:lineRule="exact"/>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六、学位授予：</w:t>
      </w:r>
    </w:p>
    <w:p>
      <w:pPr>
        <w:snapToGrid w:val="0"/>
        <w:spacing w:before="50" w:line="400" w:lineRule="exact"/>
        <w:ind w:firstLine="424" w:firstLineChars="177"/>
        <w:textAlignment w:val="baseline"/>
        <w:rPr>
          <w:rFonts w:ascii="Times New Roman" w:hAnsi="Times New Roman"/>
          <w:sz w:val="24"/>
          <w:szCs w:val="24"/>
        </w:rPr>
      </w:pPr>
      <w:r>
        <w:rPr>
          <w:rFonts w:hint="eastAsia" w:ascii="Times New Roman" w:hAnsi="Times New Roman"/>
          <w:sz w:val="24"/>
          <w:szCs w:val="24"/>
        </w:rPr>
        <w:t>工学学士</w:t>
      </w:r>
      <w:r>
        <w:rPr>
          <w:rFonts w:ascii="Times New Roman" w:hAnsi="Times New Roman"/>
          <w:sz w:val="24"/>
          <w:szCs w:val="24"/>
        </w:rPr>
        <w:t>。</w:t>
      </w:r>
    </w:p>
    <w:p>
      <w:pPr>
        <w:snapToGrid w:val="0"/>
        <w:spacing w:before="50" w:line="400" w:lineRule="exact"/>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七、毕业合格标准</w:t>
      </w:r>
    </w:p>
    <w:p>
      <w:pPr>
        <w:snapToGrid w:val="0"/>
        <w:spacing w:before="50" w:line="400" w:lineRule="exact"/>
        <w:ind w:firstLine="420"/>
        <w:textAlignment w:val="baseline"/>
        <w:rPr>
          <w:rFonts w:ascii="Times New Roman" w:hAnsi="Times New Roman"/>
          <w:bCs/>
          <w:sz w:val="24"/>
          <w:szCs w:val="24"/>
        </w:rPr>
      </w:pPr>
      <w:r>
        <w:rPr>
          <w:rFonts w:hint="eastAsia" w:ascii="Times New Roman" w:hAnsi="Times New Roman"/>
          <w:bCs/>
          <w:sz w:val="24"/>
          <w:szCs w:val="24"/>
        </w:rPr>
        <w:t xml:space="preserve">1．具有良好的思想道德和身体素质，符合学校规定的德育、体育、美育和劳动教育标准。 </w:t>
      </w:r>
    </w:p>
    <w:p>
      <w:pPr>
        <w:snapToGrid w:val="0"/>
        <w:spacing w:before="50" w:line="400" w:lineRule="exact"/>
        <w:ind w:firstLine="420"/>
        <w:textAlignment w:val="baseline"/>
        <w:rPr>
          <w:rFonts w:ascii="Times New Roman" w:hAnsi="Times New Roman"/>
          <w:bCs/>
          <w:sz w:val="24"/>
          <w:szCs w:val="24"/>
        </w:rPr>
      </w:pPr>
      <w:r>
        <w:rPr>
          <w:rFonts w:hint="eastAsia" w:ascii="Times New Roman" w:hAnsi="Times New Roman"/>
          <w:bCs/>
          <w:sz w:val="24"/>
          <w:szCs w:val="24"/>
        </w:rPr>
        <w:t xml:space="preserve">2．通过培养方案规定的全部教学环节，达到本专业各环节规定的总学分 </w:t>
      </w:r>
      <w:r>
        <w:rPr>
          <w:rFonts w:ascii="Times New Roman" w:hAnsi="Times New Roman"/>
          <w:bCs/>
          <w:sz w:val="24"/>
          <w:szCs w:val="24"/>
        </w:rPr>
        <w:t>16</w:t>
      </w:r>
      <w:r>
        <w:rPr>
          <w:rFonts w:hint="eastAsia" w:ascii="Times New Roman" w:hAnsi="Times New Roman"/>
          <w:bCs/>
          <w:sz w:val="24"/>
          <w:szCs w:val="24"/>
          <w:lang w:val="en-US" w:eastAsia="zh-CN"/>
        </w:rPr>
        <w:t>9</w:t>
      </w:r>
      <w:r>
        <w:rPr>
          <w:rFonts w:hint="eastAsia" w:ascii="Times New Roman" w:hAnsi="Times New Roman"/>
          <w:bCs/>
          <w:sz w:val="24"/>
          <w:szCs w:val="24"/>
        </w:rPr>
        <w:t>学分。同时完成课外创新培养计划 8 学分。</w:t>
      </w:r>
    </w:p>
    <w:p>
      <w:pPr>
        <w:spacing w:line="400" w:lineRule="exact"/>
        <w:ind w:firstLine="420"/>
        <w:textAlignment w:val="baseline"/>
        <w:rPr>
          <w:rFonts w:ascii="Times New Roman" w:hAnsi="Times New Roman" w:eastAsia="文鼎小标宋简"/>
          <w:bCs/>
          <w:sz w:val="30"/>
          <w:szCs w:val="30"/>
        </w:rPr>
      </w:pPr>
      <w:r>
        <w:rPr>
          <w:rFonts w:ascii="Times New Roman" w:hAnsi="Times New Roman" w:eastAsia="文鼎小标宋简"/>
          <w:bCs/>
          <w:sz w:val="30"/>
          <w:szCs w:val="30"/>
        </w:rPr>
        <w:br w:type="page"/>
      </w:r>
    </w:p>
    <w:p>
      <w:pPr>
        <w:ind w:firstLine="1501" w:firstLineChars="500"/>
        <w:jc w:val="center"/>
        <w:textAlignment w:val="baseline"/>
        <w:rPr>
          <w:rFonts w:ascii="Times New Roman" w:hAnsi="Times New Roman" w:eastAsia="微软雅黑"/>
          <w:b/>
          <w:sz w:val="30"/>
        </w:rPr>
      </w:pPr>
      <w:r>
        <w:rPr>
          <w:rFonts w:hint="eastAsia" w:ascii="Times New Roman" w:hAnsi="Times New Roman" w:eastAsia="微软雅黑"/>
          <w:b/>
          <w:bCs/>
          <w:sz w:val="30"/>
          <w:szCs w:val="30"/>
          <w:u w:val="single" w:color="000000"/>
        </w:rPr>
        <w:t>电子信息工程</w:t>
      </w:r>
      <w:r>
        <w:rPr>
          <w:rFonts w:hint="eastAsia" w:ascii="Times New Roman" w:hAnsi="Times New Roman" w:eastAsia="微软雅黑"/>
          <w:b/>
          <w:bCs/>
          <w:sz w:val="30"/>
          <w:szCs w:val="30"/>
        </w:rPr>
        <w:t>专业指导性教学计划及其进程表</w:t>
      </w:r>
    </w:p>
    <w:tbl>
      <w:tblPr>
        <w:tblStyle w:val="10"/>
        <w:tblW w:w="143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0"/>
        <w:gridCol w:w="425"/>
        <w:gridCol w:w="992"/>
        <w:gridCol w:w="3401"/>
        <w:gridCol w:w="1134"/>
        <w:gridCol w:w="1276"/>
        <w:gridCol w:w="1134"/>
        <w:gridCol w:w="1134"/>
        <w:gridCol w:w="850"/>
        <w:gridCol w:w="851"/>
        <w:gridCol w:w="1703"/>
        <w:gridCol w:w="99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420" w:type="dxa"/>
            <w:tcBorders>
              <w:bottom w:val="single" w:color="auto" w:sz="12" w:space="0"/>
            </w:tcBorders>
            <w:textDirection w:val="tbRlV"/>
            <w:vAlign w:val="center"/>
          </w:tcPr>
          <w:p>
            <w:pPr>
              <w:snapToGrid w:val="0"/>
              <w:ind w:left="26" w:hanging="26" w:hangingChars="11"/>
              <w:jc w:val="right"/>
              <w:textAlignment w:val="baseline"/>
              <w:rPr>
                <w:rFonts w:ascii="Times New Roman" w:hAnsi="Times New Roman" w:cs="宋体"/>
                <w:sz w:val="24"/>
                <w:szCs w:val="24"/>
              </w:rPr>
            </w:pPr>
            <w:r>
              <w:rPr>
                <w:rFonts w:hint="eastAsia" w:ascii="Times New Roman" w:hAnsi="Times New Roman" w:cs="宋体"/>
                <w:sz w:val="24"/>
                <w:szCs w:val="24"/>
              </w:rPr>
              <w:t>课程类别</w:t>
            </w:r>
          </w:p>
        </w:tc>
        <w:tc>
          <w:tcPr>
            <w:tcW w:w="425" w:type="dxa"/>
            <w:tcBorders>
              <w:bottom w:val="single" w:color="auto" w:sz="12" w:space="0"/>
            </w:tcBorders>
            <w:textDirection w:val="tbRlV"/>
            <w:vAlign w:val="center"/>
          </w:tcPr>
          <w:p>
            <w:pPr>
              <w:snapToGrid w:val="0"/>
              <w:jc w:val="right"/>
              <w:textAlignment w:val="baseline"/>
              <w:rPr>
                <w:rFonts w:ascii="Times New Roman" w:hAnsi="Times New Roman" w:cs="宋体"/>
                <w:sz w:val="24"/>
                <w:szCs w:val="24"/>
              </w:rPr>
            </w:pPr>
            <w:r>
              <w:rPr>
                <w:rFonts w:hint="eastAsia" w:ascii="Times New Roman" w:hAnsi="Times New Roman" w:cs="宋体"/>
                <w:sz w:val="24"/>
                <w:szCs w:val="24"/>
              </w:rPr>
              <w:t>课程性质</w:t>
            </w:r>
          </w:p>
        </w:tc>
        <w:tc>
          <w:tcPr>
            <w:tcW w:w="992"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课程</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代码</w:t>
            </w:r>
          </w:p>
        </w:tc>
        <w:tc>
          <w:tcPr>
            <w:tcW w:w="3401"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课程名称</w:t>
            </w:r>
          </w:p>
        </w:tc>
        <w:tc>
          <w:tcPr>
            <w:tcW w:w="1134"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总学分</w:t>
            </w:r>
          </w:p>
        </w:tc>
        <w:tc>
          <w:tcPr>
            <w:tcW w:w="1276"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实践</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学分</w:t>
            </w:r>
          </w:p>
        </w:tc>
        <w:tc>
          <w:tcPr>
            <w:tcW w:w="1134"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总学时</w:t>
            </w:r>
          </w:p>
        </w:tc>
        <w:tc>
          <w:tcPr>
            <w:tcW w:w="1134"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实践</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学时</w:t>
            </w:r>
          </w:p>
        </w:tc>
        <w:tc>
          <w:tcPr>
            <w:tcW w:w="850"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修读学期</w:t>
            </w:r>
          </w:p>
        </w:tc>
        <w:tc>
          <w:tcPr>
            <w:tcW w:w="851"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考核</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性质</w:t>
            </w:r>
          </w:p>
        </w:tc>
        <w:tc>
          <w:tcPr>
            <w:tcW w:w="2695" w:type="dxa"/>
            <w:gridSpan w:val="2"/>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jc w:val="center"/>
        </w:trPr>
        <w:tc>
          <w:tcPr>
            <w:tcW w:w="1837" w:type="dxa"/>
            <w:gridSpan w:val="3"/>
            <w:tcBorders>
              <w:top w:val="single" w:color="auto" w:sz="12" w:space="0"/>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通识教育课程</w:t>
            </w:r>
          </w:p>
        </w:tc>
        <w:tc>
          <w:tcPr>
            <w:tcW w:w="9780" w:type="dxa"/>
            <w:gridSpan w:val="7"/>
            <w:tcBorders>
              <w:top w:val="single" w:color="auto" w:sz="12" w:space="0"/>
              <w:bottom w:val="single" w:color="auto" w:sz="12" w:space="0"/>
            </w:tcBorders>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详见专业类培养方案</w:t>
            </w:r>
          </w:p>
        </w:tc>
        <w:tc>
          <w:tcPr>
            <w:tcW w:w="2695" w:type="dxa"/>
            <w:gridSpan w:val="2"/>
            <w:tcBorders>
              <w:top w:val="single" w:color="auto" w:sz="12"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47" w:hRule="exact"/>
          <w:jc w:val="center"/>
        </w:trPr>
        <w:tc>
          <w:tcPr>
            <w:tcW w:w="420" w:type="dxa"/>
            <w:vMerge w:val="restart"/>
            <w:tcBorders>
              <w:top w:val="single" w:color="auto" w:sz="12" w:space="0"/>
            </w:tcBorders>
            <w:vAlign w:val="center"/>
          </w:tcPr>
          <w:p>
            <w:pPr>
              <w:snapToGrid w:val="0"/>
              <w:ind w:left="-25" w:leftChars="-12"/>
              <w:textAlignment w:val="baseline"/>
              <w:rPr>
                <w:rFonts w:ascii="Times New Roman" w:hAnsi="Times New Roman" w:cs="宋体"/>
                <w:sz w:val="24"/>
                <w:szCs w:val="24"/>
              </w:rPr>
            </w:pPr>
            <w:r>
              <w:rPr>
                <w:rFonts w:hint="eastAsia" w:ascii="Times New Roman" w:hAnsi="Times New Roman" w:cs="宋体"/>
                <w:sz w:val="24"/>
                <w:szCs w:val="24"/>
              </w:rPr>
              <w:t>学</w:t>
            </w:r>
          </w:p>
          <w:p>
            <w:pPr>
              <w:snapToGrid w:val="0"/>
              <w:ind w:left="-25" w:leftChars="-12"/>
              <w:textAlignment w:val="baseline"/>
              <w:rPr>
                <w:rFonts w:ascii="Times New Roman" w:hAnsi="Times New Roman" w:cs="宋体"/>
                <w:sz w:val="24"/>
                <w:szCs w:val="24"/>
              </w:rPr>
            </w:pPr>
            <w:r>
              <w:rPr>
                <w:rFonts w:hint="eastAsia" w:ascii="Times New Roman" w:hAnsi="Times New Roman" w:cs="宋体"/>
                <w:sz w:val="24"/>
                <w:szCs w:val="24"/>
              </w:rPr>
              <w:t>科</w:t>
            </w:r>
          </w:p>
          <w:p>
            <w:pPr>
              <w:snapToGrid w:val="0"/>
              <w:ind w:left="-25" w:leftChars="-12"/>
              <w:textAlignment w:val="baseline"/>
              <w:rPr>
                <w:rFonts w:ascii="Times New Roman" w:hAnsi="Times New Roman" w:cs="宋体"/>
                <w:sz w:val="24"/>
                <w:szCs w:val="24"/>
              </w:rPr>
            </w:pPr>
            <w:r>
              <w:rPr>
                <w:rFonts w:hint="eastAsia" w:ascii="Times New Roman" w:hAnsi="Times New Roman" w:cs="宋体"/>
                <w:sz w:val="24"/>
                <w:szCs w:val="24"/>
              </w:rPr>
              <w:t>基</w:t>
            </w:r>
          </w:p>
          <w:p>
            <w:pPr>
              <w:snapToGrid w:val="0"/>
              <w:ind w:left="-25" w:leftChars="-12"/>
              <w:textAlignment w:val="baseline"/>
              <w:rPr>
                <w:rFonts w:ascii="Times New Roman" w:hAnsi="Times New Roman" w:cs="宋体"/>
                <w:sz w:val="24"/>
                <w:szCs w:val="24"/>
              </w:rPr>
            </w:pPr>
            <w:r>
              <w:rPr>
                <w:rFonts w:hint="eastAsia" w:ascii="Times New Roman" w:hAnsi="Times New Roman" w:cs="宋体"/>
                <w:sz w:val="24"/>
                <w:szCs w:val="24"/>
              </w:rPr>
              <w:t>础</w:t>
            </w:r>
          </w:p>
          <w:p>
            <w:pPr>
              <w:snapToGrid w:val="0"/>
              <w:ind w:left="-25" w:leftChars="-12"/>
              <w:textAlignment w:val="baseline"/>
              <w:rPr>
                <w:rFonts w:ascii="Times New Roman" w:hAnsi="Times New Roman" w:cs="宋体"/>
                <w:sz w:val="24"/>
                <w:szCs w:val="24"/>
              </w:rPr>
            </w:pPr>
            <w:r>
              <w:rPr>
                <w:rFonts w:hint="eastAsia" w:ascii="Times New Roman" w:hAnsi="Times New Roman" w:cs="宋体"/>
                <w:sz w:val="24"/>
                <w:szCs w:val="24"/>
              </w:rPr>
              <w:t>课程</w:t>
            </w:r>
          </w:p>
        </w:tc>
        <w:tc>
          <w:tcPr>
            <w:tcW w:w="425" w:type="dxa"/>
            <w:tcBorders>
              <w:top w:val="single" w:color="auto" w:sz="12" w:space="0"/>
            </w:tcBorders>
            <w:vAlign w:val="center"/>
          </w:tcPr>
          <w:p>
            <w:pPr>
              <w:snapToGrid w:val="0"/>
              <w:ind w:left="-34" w:leftChars="-16"/>
              <w:textAlignment w:val="baseline"/>
              <w:rPr>
                <w:rFonts w:ascii="Times New Roman" w:hAnsi="Times New Roman" w:cs="宋体"/>
                <w:sz w:val="24"/>
                <w:szCs w:val="24"/>
              </w:rPr>
            </w:pPr>
            <w:r>
              <w:rPr>
                <w:rFonts w:hint="eastAsia" w:ascii="Times New Roman" w:hAnsi="Times New Roman" w:cs="宋体"/>
                <w:sz w:val="24"/>
                <w:szCs w:val="24"/>
              </w:rPr>
              <w:t>必修课</w:t>
            </w:r>
          </w:p>
        </w:tc>
        <w:tc>
          <w:tcPr>
            <w:tcW w:w="992" w:type="dxa"/>
            <w:tcBorders>
              <w:top w:val="single" w:color="auto" w:sz="12" w:space="0"/>
            </w:tcBorders>
          </w:tcPr>
          <w:p>
            <w:pPr>
              <w:snapToGrid w:val="0"/>
              <w:jc w:val="center"/>
              <w:textAlignment w:val="baseline"/>
              <w:rPr>
                <w:rFonts w:ascii="Times New Roman" w:hAnsi="Times New Roman" w:cs="宋体"/>
                <w:spacing w:val="-20"/>
                <w:sz w:val="24"/>
                <w:szCs w:val="24"/>
              </w:rPr>
            </w:pPr>
          </w:p>
        </w:tc>
        <w:tc>
          <w:tcPr>
            <w:tcW w:w="9780" w:type="dxa"/>
            <w:gridSpan w:val="7"/>
            <w:tcBorders>
              <w:top w:val="single" w:color="auto" w:sz="12" w:space="0"/>
            </w:tcBorders>
            <w:vAlign w:val="center"/>
          </w:tcPr>
          <w:p>
            <w:pPr>
              <w:snapToGrid w:val="0"/>
              <w:jc w:val="center"/>
              <w:textAlignment w:val="baseline"/>
              <w:rPr>
                <w:rFonts w:ascii="Times New Roman" w:hAnsi="Times New Roman" w:cs="宋体"/>
                <w:b/>
                <w:spacing w:val="-20"/>
                <w:sz w:val="24"/>
                <w:szCs w:val="24"/>
              </w:rPr>
            </w:pPr>
            <w:r>
              <w:rPr>
                <w:rFonts w:hint="eastAsia" w:ascii="Times New Roman" w:hAnsi="Times New Roman" w:cs="宋体"/>
                <w:b/>
                <w:sz w:val="24"/>
                <w:szCs w:val="24"/>
              </w:rPr>
              <w:t>详见专业类培养方案</w:t>
            </w:r>
          </w:p>
        </w:tc>
        <w:tc>
          <w:tcPr>
            <w:tcW w:w="2695" w:type="dxa"/>
            <w:gridSpan w:val="2"/>
            <w:tcBorders>
              <w:top w:val="single" w:color="auto" w:sz="12" w:space="0"/>
            </w:tcBorders>
            <w:vAlign w:val="center"/>
          </w:tcPr>
          <w:p>
            <w:pPr>
              <w:snapToGrid w:val="0"/>
              <w:jc w:val="center"/>
              <w:textAlignment w:val="baseline"/>
              <w:rPr>
                <w:rFonts w:ascii="Times New Roman" w:hAnsi="Times New Roman" w:cs="宋体"/>
                <w:spacing w:val="-2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restart"/>
            <w:vAlign w:val="center"/>
          </w:tcPr>
          <w:p>
            <w:pPr>
              <w:snapToGrid w:val="0"/>
              <w:ind w:left="-34" w:leftChars="-16"/>
              <w:textAlignment w:val="baseline"/>
              <w:rPr>
                <w:rFonts w:ascii="Times New Roman" w:hAnsi="Times New Roman" w:cs="宋体"/>
                <w:sz w:val="24"/>
                <w:szCs w:val="24"/>
              </w:rPr>
            </w:pPr>
            <w:r>
              <w:rPr>
                <w:rFonts w:ascii="Times New Roman" w:hAnsi="Times New Roman" w:cs="宋体"/>
                <w:sz w:val="24"/>
                <w:szCs w:val="24"/>
              </w:rPr>
              <w:t>选修课</w:t>
            </w: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941006</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大学物理BII*</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pacing w:val="1"/>
                <w:kern w:val="0"/>
                <w:sz w:val="24"/>
                <w:szCs w:val="24"/>
              </w:rPr>
            </w:pPr>
            <w:r>
              <w:rPr>
                <w:rFonts w:hint="eastAsia" w:ascii="Times New Roman" w:hAnsi="Times New Roman"/>
                <w:sz w:val="24"/>
                <w:szCs w:val="24"/>
              </w:rPr>
              <w:t>+线上14</w:t>
            </w:r>
          </w:p>
        </w:tc>
        <w:tc>
          <w:tcPr>
            <w:tcW w:w="992" w:type="dxa"/>
            <w:vMerge w:val="restart"/>
          </w:tcPr>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textAlignment w:val="baseline"/>
              <w:rPr>
                <w:rFonts w:ascii="Times New Roman" w:hAnsi="Times New Roman" w:cs="宋体"/>
                <w:sz w:val="24"/>
                <w:szCs w:val="24"/>
                <w:highlight w:val="yellow"/>
              </w:rPr>
            </w:pPr>
            <w:r>
              <w:rPr>
                <w:rFonts w:hint="eastAsia" w:ascii="Times New Roman" w:hAnsi="Times New Roman" w:cs="宋体"/>
                <w:sz w:val="24"/>
                <w:szCs w:val="24"/>
              </w:rPr>
              <w:t>加*为限选课课程, 至少选修</w:t>
            </w:r>
            <w:r>
              <w:rPr>
                <w:rFonts w:ascii="Times New Roman" w:hAnsi="Times New Roman" w:cs="宋体"/>
                <w:sz w:val="24"/>
                <w:szCs w:val="24"/>
              </w:rPr>
              <w:t>19</w:t>
            </w:r>
            <w:r>
              <w:rPr>
                <w:rFonts w:hint="eastAsia" w:ascii="Times New Roman" w:hAnsi="Times New Roman" w:cs="宋体"/>
                <w:sz w:val="24"/>
                <w:szCs w:val="24"/>
              </w:rPr>
              <w:t>学分，其中实践课3学分</w:t>
            </w: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6"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931607</w:t>
            </w:r>
          </w:p>
        </w:tc>
        <w:tc>
          <w:tcPr>
            <w:tcW w:w="3401" w:type="dxa"/>
            <w:vAlign w:val="center"/>
          </w:tcPr>
          <w:p>
            <w:pPr>
              <w:snapToGrid w:val="0"/>
              <w:jc w:val="center"/>
              <w:rPr>
                <w:rFonts w:ascii="Times New Roman" w:hAnsi="Times New Roman"/>
                <w:sz w:val="24"/>
                <w:szCs w:val="24"/>
              </w:rPr>
            </w:pPr>
            <w:r>
              <w:rPr>
                <w:rFonts w:hint="eastAsia" w:ascii="Times New Roman" w:hAnsi="Times New Roman" w:cs="宋体"/>
                <w:sz w:val="24"/>
                <w:szCs w:val="24"/>
                <w:lang w:val="zh-CN"/>
              </w:rPr>
              <w:t>离散数学及应用*</w:t>
            </w: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3</w:t>
            </w:r>
          </w:p>
        </w:tc>
        <w:tc>
          <w:tcPr>
            <w:tcW w:w="1276" w:type="dxa"/>
            <w:vAlign w:val="center"/>
          </w:tcPr>
          <w:p>
            <w:pPr>
              <w:snapToGrid w:val="0"/>
              <w:jc w:val="center"/>
              <w:rPr>
                <w:rFonts w:ascii="Times New Roman" w:hAnsi="Times New Roman"/>
                <w:sz w:val="24"/>
                <w:szCs w:val="24"/>
              </w:rPr>
            </w:pPr>
          </w:p>
        </w:tc>
        <w:tc>
          <w:tcPr>
            <w:tcW w:w="1134"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48</w:t>
            </w:r>
          </w:p>
        </w:tc>
        <w:tc>
          <w:tcPr>
            <w:tcW w:w="1134" w:type="dxa"/>
            <w:vAlign w:val="center"/>
          </w:tcPr>
          <w:p>
            <w:pPr>
              <w:autoSpaceDE w:val="0"/>
              <w:autoSpaceDN w:val="0"/>
              <w:adjustRightInd w:val="0"/>
              <w:snapToGrid w:val="0"/>
              <w:jc w:val="center"/>
              <w:rPr>
                <w:rFonts w:ascii="Times New Roman" w:hAnsi="Times New Roman"/>
                <w:sz w:val="24"/>
                <w:szCs w:val="24"/>
              </w:rPr>
            </w:pPr>
          </w:p>
        </w:tc>
        <w:tc>
          <w:tcPr>
            <w:tcW w:w="850"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4</w:t>
            </w:r>
          </w:p>
        </w:tc>
        <w:tc>
          <w:tcPr>
            <w:tcW w:w="851" w:type="dxa"/>
            <w:vAlign w:val="center"/>
          </w:tcPr>
          <w:p>
            <w:pPr>
              <w:snapToGrid w:val="0"/>
              <w:jc w:val="center"/>
              <w:rPr>
                <w:rFonts w:ascii="Times New Roman" w:hAnsi="Times New Roman"/>
                <w:sz w:val="24"/>
                <w:szCs w:val="24"/>
              </w:rPr>
            </w:pPr>
            <w:r>
              <w:rPr>
                <w:rFonts w:hint="eastAsia" w:ascii="Times New Roman" w:hAnsi="Times New Roman" w:cs="宋体"/>
                <w:sz w:val="24"/>
                <w:szCs w:val="24"/>
                <w:lang w:val="zh-CN"/>
              </w:rPr>
              <w:t>考试</w:t>
            </w:r>
          </w:p>
        </w:tc>
        <w:tc>
          <w:tcPr>
            <w:tcW w:w="1703" w:type="dxa"/>
            <w:vAlign w:val="center"/>
          </w:tcPr>
          <w:p>
            <w:pPr>
              <w:snapToGrid w:val="0"/>
              <w:jc w:val="center"/>
              <w:rPr>
                <w:rFonts w:ascii="Times New Roman" w:hAnsi="Times New Roman"/>
                <w:sz w:val="24"/>
                <w:szCs w:val="24"/>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511058</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电磁场与电磁波</w:t>
            </w:r>
            <w:r>
              <w:rPr>
                <w:rFonts w:hint="eastAsia" w:ascii="Times New Roman" w:hAnsi="Times New Roman" w:cs="宋体"/>
                <w:sz w:val="24"/>
                <w:szCs w:val="24"/>
              </w:rPr>
              <w:t>*</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ascii="Times New Roman" w:hAnsi="Times New Roman"/>
                <w:sz w:val="24"/>
                <w:szCs w:val="24"/>
              </w:rPr>
              <w:t>4</w:t>
            </w:r>
            <w:r>
              <w:rPr>
                <w:rFonts w:hint="eastAsia" w:ascii="Times New Roman" w:hAnsi="Times New Roman"/>
                <w:sz w:val="24"/>
                <w:szCs w:val="24"/>
              </w:rPr>
              <w:t>8</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9"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511059</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高频电子技术</w:t>
            </w:r>
            <w:r>
              <w:rPr>
                <w:rFonts w:hint="eastAsia" w:ascii="Times New Roman" w:hAnsi="Times New Roman" w:cs="宋体"/>
                <w:sz w:val="24"/>
                <w:szCs w:val="24"/>
              </w:rPr>
              <w:t>*</w:t>
            </w:r>
          </w:p>
        </w:tc>
        <w:tc>
          <w:tcPr>
            <w:tcW w:w="1134" w:type="dxa"/>
            <w:vAlign w:val="center"/>
          </w:tcPr>
          <w:p>
            <w:pPr>
              <w:snapToGrid w:val="0"/>
              <w:jc w:val="center"/>
              <w:textAlignment w:val="baseline"/>
              <w:rPr>
                <w:rFonts w:ascii="Times New Roman" w:hAnsi="Times New Roman"/>
                <w:sz w:val="24"/>
                <w:szCs w:val="24"/>
              </w:rPr>
            </w:pPr>
            <w:r>
              <w:rPr>
                <w:rFonts w:ascii="Times New Roman" w:hAnsi="Times New Roman"/>
                <w:sz w:val="24"/>
                <w:szCs w:val="24"/>
              </w:rPr>
              <w:t>3</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48</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tcPr>
          <w:p>
            <w:pPr>
              <w:snapToGrid w:val="0"/>
              <w:jc w:val="center"/>
              <w:textAlignment w:val="baseline"/>
              <w:rPr>
                <w:rFonts w:ascii="Times New Roman" w:hAnsi="Times New Roman"/>
                <w:sz w:val="24"/>
                <w:szCs w:val="24"/>
                <w:highlight w:val="yellow"/>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513051</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高频电子技术实验*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w:t>
            </w:r>
            <w:r>
              <w:rPr>
                <w:rFonts w:hint="eastAsia" w:ascii="Times New Roman" w:hAnsi="Times New Roman"/>
                <w:spacing w:val="1"/>
                <w:kern w:val="0"/>
                <w:sz w:val="24"/>
                <w:szCs w:val="24"/>
              </w:rPr>
              <w:t>查</w:t>
            </w:r>
          </w:p>
        </w:tc>
        <w:tc>
          <w:tcPr>
            <w:tcW w:w="1703" w:type="dxa"/>
          </w:tcPr>
          <w:p>
            <w:pPr>
              <w:snapToGrid w:val="0"/>
              <w:jc w:val="center"/>
              <w:textAlignment w:val="baseline"/>
              <w:rPr>
                <w:rFonts w:ascii="Times New Roman" w:hAnsi="Times New Roman"/>
                <w:sz w:val="24"/>
                <w:szCs w:val="24"/>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1"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511060</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微机原理与接口技术*</w:t>
            </w:r>
          </w:p>
        </w:tc>
        <w:tc>
          <w:tcPr>
            <w:tcW w:w="1134" w:type="dxa"/>
            <w:vAlign w:val="center"/>
          </w:tcPr>
          <w:p>
            <w:pPr>
              <w:snapToGrid w:val="0"/>
              <w:jc w:val="center"/>
              <w:textAlignment w:val="baseline"/>
              <w:rPr>
                <w:rFonts w:ascii="Times New Roman" w:hAnsi="Times New Roman"/>
                <w:sz w:val="24"/>
                <w:szCs w:val="24"/>
              </w:rPr>
            </w:pPr>
            <w:r>
              <w:rPr>
                <w:rFonts w:ascii="Times New Roman" w:hAnsi="Times New Roman"/>
                <w:spacing w:val="1"/>
                <w:kern w:val="0"/>
                <w:sz w:val="24"/>
                <w:szCs w:val="24"/>
              </w:rPr>
              <w:t>3</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pacing w:val="1"/>
                <w:kern w:val="0"/>
                <w:sz w:val="24"/>
                <w:szCs w:val="24"/>
              </w:rPr>
              <w:t>48</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pacing w:val="1"/>
                <w:kern w:val="0"/>
                <w:sz w:val="24"/>
                <w:szCs w:val="24"/>
              </w:rPr>
            </w:pPr>
            <w:r>
              <w:rPr>
                <w:rFonts w:hint="eastAsia" w:ascii="Times New Roman" w:hAnsi="Times New Roman"/>
                <w:spacing w:val="1"/>
                <w:kern w:val="0"/>
                <w:sz w:val="24"/>
                <w:szCs w:val="24"/>
              </w:rPr>
              <w:t>考试</w:t>
            </w:r>
          </w:p>
        </w:tc>
        <w:tc>
          <w:tcPr>
            <w:tcW w:w="1703" w:type="dxa"/>
            <w:vAlign w:val="center"/>
          </w:tcPr>
          <w:p>
            <w:pPr>
              <w:snapToGrid w:val="0"/>
              <w:ind w:firstLine="242" w:firstLineChars="100"/>
              <w:textAlignment w:val="baseline"/>
              <w:rPr>
                <w:rFonts w:ascii="Times New Roman" w:hAnsi="Times New Roman"/>
                <w:spacing w:val="1"/>
                <w:kern w:val="0"/>
                <w:sz w:val="24"/>
                <w:szCs w:val="24"/>
              </w:rPr>
            </w:pPr>
            <w:r>
              <w:rPr>
                <w:rFonts w:hint="eastAsia" w:ascii="Times New Roman" w:hAnsi="Times New Roman"/>
                <w:spacing w:val="1"/>
                <w:kern w:val="0"/>
                <w:sz w:val="24"/>
                <w:szCs w:val="24"/>
              </w:rPr>
              <w:t>+线上8</w:t>
            </w: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5130</w:t>
            </w:r>
            <w:r>
              <w:rPr>
                <w:rFonts w:hint="eastAsia" w:ascii="Times New Roman" w:hAnsi="Times New Roman" w:cs="宋体"/>
                <w:sz w:val="24"/>
                <w:szCs w:val="24"/>
              </w:rPr>
              <w:t>53</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微机原理与接口技术</w:t>
            </w:r>
            <w:r>
              <w:rPr>
                <w:rFonts w:hint="eastAsia" w:ascii="Times New Roman" w:hAnsi="Times New Roman"/>
                <w:spacing w:val="1"/>
                <w:kern w:val="0"/>
                <w:sz w:val="24"/>
                <w:szCs w:val="24"/>
              </w:rPr>
              <w:t>实验*</w:t>
            </w:r>
          </w:p>
        </w:tc>
        <w:tc>
          <w:tcPr>
            <w:tcW w:w="1134" w:type="dxa"/>
            <w:vAlign w:val="center"/>
          </w:tcPr>
          <w:p>
            <w:pPr>
              <w:snapToGrid w:val="0"/>
              <w:jc w:val="center"/>
              <w:textAlignment w:val="baseline"/>
              <w:rPr>
                <w:rFonts w:ascii="Times New Roman" w:hAnsi="Times New Roman"/>
                <w:sz w:val="24"/>
                <w:szCs w:val="24"/>
              </w:rPr>
            </w:pPr>
            <w:r>
              <w:rPr>
                <w:rFonts w:ascii="Times New Roman" w:hAnsi="Times New Roman"/>
                <w:spacing w:val="1"/>
                <w:kern w:val="0"/>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pacing w:val="1"/>
                <w:kern w:val="0"/>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pacing w:val="1"/>
                <w:kern w:val="0"/>
                <w:sz w:val="24"/>
                <w:szCs w:val="24"/>
              </w:rPr>
              <w:t>24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pacing w:val="1"/>
                <w:kern w:val="0"/>
                <w:sz w:val="24"/>
                <w:szCs w:val="24"/>
              </w:rPr>
              <w:t>考查</w:t>
            </w:r>
          </w:p>
        </w:tc>
        <w:tc>
          <w:tcPr>
            <w:tcW w:w="1703" w:type="dxa"/>
          </w:tcPr>
          <w:p>
            <w:pPr>
              <w:snapToGrid w:val="0"/>
              <w:jc w:val="center"/>
              <w:textAlignment w:val="baseline"/>
              <w:rPr>
                <w:rFonts w:ascii="Times New Roman" w:hAnsi="Times New Roman"/>
                <w:sz w:val="24"/>
                <w:szCs w:val="24"/>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511029</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物理光学</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48</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跨专业</w:t>
            </w: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511030</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量子力学</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3.5</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56</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跨专业</w:t>
            </w: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513052</w:t>
            </w:r>
          </w:p>
        </w:tc>
        <w:tc>
          <w:tcPr>
            <w:tcW w:w="3401"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物理器件测试综合实验</w:t>
            </w: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1276"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1</w:t>
            </w: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sz w:val="24"/>
                <w:szCs w:val="24"/>
              </w:rPr>
              <w:t>24</w:t>
            </w:r>
          </w:p>
        </w:tc>
        <w:tc>
          <w:tcPr>
            <w:tcW w:w="1134"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24</w:t>
            </w:r>
          </w:p>
        </w:tc>
        <w:tc>
          <w:tcPr>
            <w:tcW w:w="850" w:type="dxa"/>
            <w:vAlign w:val="center"/>
          </w:tcPr>
          <w:p>
            <w:pPr>
              <w:snapToGrid w:val="0"/>
              <w:jc w:val="center"/>
              <w:rPr>
                <w:rFonts w:ascii="Times New Roman" w:hAnsi="Times New Roman" w:cs="宋体"/>
                <w:sz w:val="24"/>
                <w:szCs w:val="24"/>
              </w:rPr>
            </w:pPr>
            <w:r>
              <w:rPr>
                <w:rFonts w:hint="eastAsia" w:ascii="Times New Roman" w:hAnsi="Times New Roman" w:cs="宋体"/>
                <w:sz w:val="24"/>
                <w:szCs w:val="24"/>
              </w:rPr>
              <w:t>4</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w:t>
            </w:r>
            <w:r>
              <w:rPr>
                <w:rFonts w:hint="eastAsia" w:ascii="Times New Roman" w:hAnsi="Times New Roman"/>
                <w:spacing w:val="1"/>
                <w:kern w:val="0"/>
                <w:sz w:val="24"/>
                <w:szCs w:val="24"/>
              </w:rPr>
              <w:t>查</w:t>
            </w:r>
          </w:p>
        </w:tc>
        <w:tc>
          <w:tcPr>
            <w:tcW w:w="1703" w:type="dxa"/>
          </w:tcPr>
          <w:p>
            <w:pPr>
              <w:snapToGrid w:val="0"/>
              <w:jc w:val="center"/>
              <w:textAlignment w:val="baseline"/>
              <w:rPr>
                <w:rFonts w:ascii="Times New Roman" w:hAnsi="Times New Roman"/>
                <w:sz w:val="24"/>
                <w:szCs w:val="24"/>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ind w:left="-34" w:leftChars="-16"/>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511061</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信息论与编码</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0"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textAlignment w:val="baseline"/>
              <w:rPr>
                <w:rFonts w:ascii="Times New Roman" w:hAnsi="Times New Roman" w:cs="宋体"/>
                <w:sz w:val="24"/>
                <w:szCs w:val="24"/>
              </w:rPr>
            </w:pPr>
          </w:p>
        </w:tc>
        <w:tc>
          <w:tcPr>
            <w:tcW w:w="4393" w:type="dxa"/>
            <w:gridSpan w:val="2"/>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小计</w:t>
            </w:r>
          </w:p>
        </w:tc>
        <w:tc>
          <w:tcPr>
            <w:tcW w:w="1134"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2</w:t>
            </w:r>
            <w:r>
              <w:rPr>
                <w:rFonts w:ascii="Times New Roman" w:hAnsi="Times New Roman" w:cs="宋体"/>
                <w:b/>
                <w:sz w:val="24"/>
                <w:szCs w:val="24"/>
              </w:rPr>
              <w:t>7.5</w:t>
            </w:r>
          </w:p>
        </w:tc>
        <w:tc>
          <w:tcPr>
            <w:tcW w:w="1276"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3</w:t>
            </w:r>
          </w:p>
        </w:tc>
        <w:tc>
          <w:tcPr>
            <w:tcW w:w="1134"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4</w:t>
            </w:r>
            <w:r>
              <w:rPr>
                <w:rFonts w:ascii="Times New Roman" w:hAnsi="Times New Roman" w:cs="宋体"/>
                <w:b/>
                <w:sz w:val="24"/>
                <w:szCs w:val="24"/>
              </w:rPr>
              <w:t>6</w:t>
            </w:r>
            <w:r>
              <w:rPr>
                <w:rFonts w:hint="eastAsia" w:ascii="Times New Roman" w:hAnsi="Times New Roman" w:cs="宋体"/>
                <w:b/>
                <w:sz w:val="24"/>
                <w:szCs w:val="24"/>
              </w:rPr>
              <w:t>4</w:t>
            </w:r>
          </w:p>
        </w:tc>
        <w:tc>
          <w:tcPr>
            <w:tcW w:w="1134" w:type="dxa"/>
            <w:vAlign w:val="center"/>
          </w:tcPr>
          <w:p>
            <w:pPr>
              <w:snapToGrid w:val="0"/>
              <w:jc w:val="center"/>
              <w:textAlignment w:val="baseline"/>
              <w:rPr>
                <w:rFonts w:ascii="Times New Roman" w:hAnsi="Times New Roman" w:cs="宋体"/>
                <w:b/>
                <w:sz w:val="24"/>
                <w:szCs w:val="24"/>
              </w:rPr>
            </w:pPr>
            <w:r>
              <w:rPr>
                <w:rFonts w:ascii="Times New Roman" w:hAnsi="Times New Roman" w:cs="宋体"/>
                <w:b/>
                <w:sz w:val="24"/>
                <w:szCs w:val="24"/>
              </w:rPr>
              <w:t>76</w:t>
            </w:r>
          </w:p>
        </w:tc>
        <w:tc>
          <w:tcPr>
            <w:tcW w:w="850" w:type="dxa"/>
            <w:vAlign w:val="center"/>
          </w:tcPr>
          <w:p>
            <w:pPr>
              <w:snapToGrid w:val="0"/>
              <w:jc w:val="center"/>
              <w:textAlignment w:val="baseline"/>
              <w:rPr>
                <w:rFonts w:ascii="Times New Roman" w:hAnsi="Times New Roman" w:cs="宋体"/>
                <w:b/>
                <w:sz w:val="24"/>
                <w:szCs w:val="24"/>
                <w:highlight w:val="yellow"/>
              </w:rPr>
            </w:pPr>
          </w:p>
        </w:tc>
        <w:tc>
          <w:tcPr>
            <w:tcW w:w="851" w:type="dxa"/>
          </w:tcPr>
          <w:p>
            <w:pPr>
              <w:snapToGrid w:val="0"/>
              <w:jc w:val="center"/>
              <w:textAlignment w:val="baseline"/>
              <w:rPr>
                <w:rFonts w:ascii="Times New Roman" w:hAnsi="Times New Roman" w:cs="宋体"/>
                <w:b/>
                <w:sz w:val="24"/>
                <w:szCs w:val="24"/>
                <w:highlight w:val="yellow"/>
              </w:rPr>
            </w:pPr>
          </w:p>
        </w:tc>
        <w:tc>
          <w:tcPr>
            <w:tcW w:w="1703" w:type="dxa"/>
          </w:tcPr>
          <w:p>
            <w:pPr>
              <w:snapToGrid w:val="0"/>
              <w:jc w:val="center"/>
              <w:textAlignment w:val="baseline"/>
              <w:rPr>
                <w:rFonts w:ascii="Times New Roman" w:hAnsi="Times New Roman" w:cs="宋体"/>
                <w:b/>
                <w:sz w:val="24"/>
                <w:szCs w:val="24"/>
              </w:rPr>
            </w:pPr>
          </w:p>
        </w:tc>
        <w:tc>
          <w:tcPr>
            <w:tcW w:w="992" w:type="dxa"/>
            <w:vMerge w:val="continue"/>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420" w:type="dxa"/>
            <w:vMerge w:val="restart"/>
            <w:vAlign w:val="center"/>
          </w:tcPr>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r>
              <w:rPr>
                <w:rFonts w:hint="eastAsia" w:ascii="Times New Roman" w:hAnsi="Times New Roman" w:cs="宋体"/>
                <w:sz w:val="24"/>
                <w:szCs w:val="24"/>
              </w:rPr>
              <w:t>专</w:t>
            </w:r>
          </w:p>
          <w:p>
            <w:pPr>
              <w:snapToGrid w:val="0"/>
              <w:textAlignment w:val="baseline"/>
              <w:rPr>
                <w:rFonts w:ascii="Times New Roman" w:hAnsi="Times New Roman" w:cs="宋体"/>
                <w:sz w:val="24"/>
                <w:szCs w:val="24"/>
              </w:rPr>
            </w:pPr>
            <w:r>
              <w:rPr>
                <w:rFonts w:hint="eastAsia" w:ascii="Times New Roman" w:hAnsi="Times New Roman" w:cs="宋体"/>
                <w:sz w:val="24"/>
                <w:szCs w:val="24"/>
              </w:rPr>
              <w:t>业</w:t>
            </w:r>
          </w:p>
          <w:p>
            <w:pPr>
              <w:snapToGrid w:val="0"/>
              <w:textAlignment w:val="baseline"/>
              <w:rPr>
                <w:rFonts w:ascii="Times New Roman" w:hAnsi="Times New Roman" w:cs="宋体"/>
                <w:sz w:val="24"/>
                <w:szCs w:val="24"/>
              </w:rPr>
            </w:pPr>
            <w:r>
              <w:rPr>
                <w:rFonts w:hint="eastAsia" w:ascii="Times New Roman" w:hAnsi="Times New Roman" w:cs="宋体"/>
                <w:sz w:val="24"/>
                <w:szCs w:val="24"/>
              </w:rPr>
              <w:t>教</w:t>
            </w:r>
          </w:p>
          <w:p>
            <w:pPr>
              <w:snapToGrid w:val="0"/>
              <w:textAlignment w:val="baseline"/>
              <w:rPr>
                <w:rFonts w:ascii="Times New Roman" w:hAnsi="Times New Roman" w:cs="宋体"/>
                <w:sz w:val="24"/>
                <w:szCs w:val="24"/>
              </w:rPr>
            </w:pPr>
            <w:r>
              <w:rPr>
                <w:rFonts w:hint="eastAsia" w:ascii="Times New Roman" w:hAnsi="Times New Roman" w:cs="宋体"/>
                <w:sz w:val="24"/>
                <w:szCs w:val="24"/>
              </w:rPr>
              <w:t>育</w:t>
            </w:r>
          </w:p>
          <w:p>
            <w:pPr>
              <w:snapToGrid w:val="0"/>
              <w:textAlignment w:val="baseline"/>
              <w:rPr>
                <w:rFonts w:ascii="Times New Roman" w:hAnsi="Times New Roman" w:cs="宋体"/>
                <w:sz w:val="24"/>
                <w:szCs w:val="24"/>
              </w:rPr>
            </w:pPr>
            <w:r>
              <w:rPr>
                <w:rFonts w:hint="eastAsia" w:ascii="Times New Roman" w:hAnsi="Times New Roman" w:cs="宋体"/>
                <w:sz w:val="24"/>
                <w:szCs w:val="24"/>
              </w:rPr>
              <w:t>课程</w:t>
            </w: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tc>
        <w:tc>
          <w:tcPr>
            <w:tcW w:w="425" w:type="dxa"/>
            <w:vMerge w:val="restart"/>
            <w:vAlign w:val="center"/>
          </w:tcPr>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r>
              <w:rPr>
                <w:rFonts w:hint="eastAsia" w:ascii="Times New Roman" w:hAnsi="Times New Roman" w:cs="宋体"/>
                <w:sz w:val="24"/>
                <w:szCs w:val="24"/>
              </w:rPr>
              <w:t>必</w:t>
            </w:r>
          </w:p>
          <w:p>
            <w:pPr>
              <w:snapToGrid w:val="0"/>
              <w:textAlignment w:val="baseline"/>
              <w:rPr>
                <w:rFonts w:ascii="Times New Roman" w:hAnsi="Times New Roman" w:cs="宋体"/>
                <w:sz w:val="24"/>
                <w:szCs w:val="24"/>
              </w:rPr>
            </w:pPr>
            <w:r>
              <w:rPr>
                <w:rFonts w:hint="eastAsia" w:ascii="Times New Roman" w:hAnsi="Times New Roman" w:cs="宋体"/>
                <w:sz w:val="24"/>
                <w:szCs w:val="24"/>
              </w:rPr>
              <w:t>修</w:t>
            </w:r>
          </w:p>
          <w:p>
            <w:pPr>
              <w:snapToGrid w:val="0"/>
              <w:textAlignment w:val="baseline"/>
              <w:rPr>
                <w:rFonts w:ascii="Times New Roman" w:hAnsi="Times New Roman" w:cs="宋体"/>
                <w:sz w:val="24"/>
                <w:szCs w:val="24"/>
              </w:rPr>
            </w:pPr>
            <w:r>
              <w:rPr>
                <w:rFonts w:hint="eastAsia" w:ascii="Times New Roman" w:hAnsi="Times New Roman" w:cs="宋体"/>
                <w:sz w:val="24"/>
                <w:szCs w:val="24"/>
              </w:rPr>
              <w:t>课</w:t>
            </w: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511062</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数字信号处理</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48</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+线上8</w:t>
            </w:r>
          </w:p>
        </w:tc>
        <w:tc>
          <w:tcPr>
            <w:tcW w:w="992" w:type="dxa"/>
            <w:vMerge w:val="restart"/>
            <w:vAlign w:val="center"/>
          </w:tcPr>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513054</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数字信号处理实验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7"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511063</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通信原理</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48</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+线上8</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7"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513055</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通信原理实验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511064</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单片机原理与应用</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48</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513056</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单片机原理与应用实验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420" w:type="dxa"/>
            <w:vMerge w:val="continue"/>
            <w:vAlign w:val="center"/>
          </w:tcPr>
          <w:p>
            <w:pPr>
              <w:snapToGrid w:val="0"/>
              <w:textAlignment w:val="baseline"/>
              <w:rPr>
                <w:rFonts w:ascii="Times New Roman" w:hAnsi="Times New Roman" w:cs="宋体"/>
                <w:sz w:val="24"/>
                <w:szCs w:val="24"/>
              </w:rPr>
            </w:pPr>
          </w:p>
        </w:tc>
        <w:tc>
          <w:tcPr>
            <w:tcW w:w="425" w:type="dxa"/>
            <w:vMerge w:val="continue"/>
            <w:vAlign w:val="center"/>
          </w:tcPr>
          <w:p>
            <w:pPr>
              <w:snapToGrid w:val="0"/>
              <w:textAlignment w:val="baseline"/>
              <w:rPr>
                <w:rFonts w:ascii="Times New Roman" w:hAnsi="Times New Roman" w:cs="宋体"/>
                <w:sz w:val="24"/>
                <w:szCs w:val="24"/>
              </w:rPr>
            </w:pPr>
          </w:p>
        </w:tc>
        <w:tc>
          <w:tcPr>
            <w:tcW w:w="4393" w:type="dxa"/>
            <w:gridSpan w:val="2"/>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小计</w:t>
            </w:r>
          </w:p>
        </w:tc>
        <w:tc>
          <w:tcPr>
            <w:tcW w:w="1134" w:type="dxa"/>
            <w:vAlign w:val="center"/>
          </w:tcPr>
          <w:p>
            <w:pPr>
              <w:snapToGrid w:val="0"/>
              <w:jc w:val="center"/>
              <w:textAlignment w:val="baseline"/>
              <w:rPr>
                <w:rFonts w:ascii="Times New Roman" w:hAnsi="Times New Roman" w:cs="宋体"/>
                <w:b/>
                <w:sz w:val="24"/>
                <w:szCs w:val="24"/>
              </w:rPr>
            </w:pPr>
            <w:r>
              <w:rPr>
                <w:rFonts w:ascii="Times New Roman" w:hAnsi="Times New Roman" w:cs="宋体"/>
                <w:b/>
                <w:sz w:val="24"/>
                <w:szCs w:val="24"/>
              </w:rPr>
              <w:t>12</w:t>
            </w:r>
          </w:p>
        </w:tc>
        <w:tc>
          <w:tcPr>
            <w:tcW w:w="1276" w:type="dxa"/>
            <w:vAlign w:val="center"/>
          </w:tcPr>
          <w:p>
            <w:pPr>
              <w:snapToGrid w:val="0"/>
              <w:jc w:val="center"/>
              <w:textAlignment w:val="baseline"/>
              <w:rPr>
                <w:rFonts w:ascii="Times New Roman" w:hAnsi="Times New Roman" w:cs="宋体"/>
                <w:b/>
                <w:sz w:val="24"/>
                <w:szCs w:val="24"/>
              </w:rPr>
            </w:pPr>
            <w:r>
              <w:rPr>
                <w:rFonts w:ascii="Times New Roman" w:hAnsi="Times New Roman" w:cs="宋体"/>
                <w:b/>
                <w:sz w:val="24"/>
                <w:szCs w:val="24"/>
              </w:rPr>
              <w:t>3</w:t>
            </w:r>
          </w:p>
        </w:tc>
        <w:tc>
          <w:tcPr>
            <w:tcW w:w="1134"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216</w:t>
            </w:r>
          </w:p>
        </w:tc>
        <w:tc>
          <w:tcPr>
            <w:tcW w:w="1134"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72</w:t>
            </w:r>
          </w:p>
        </w:tc>
        <w:tc>
          <w:tcPr>
            <w:tcW w:w="850" w:type="dxa"/>
            <w:vAlign w:val="center"/>
          </w:tcPr>
          <w:p>
            <w:pPr>
              <w:snapToGrid w:val="0"/>
              <w:jc w:val="center"/>
              <w:textAlignment w:val="baseline"/>
              <w:rPr>
                <w:rFonts w:ascii="Times New Roman" w:hAnsi="Times New Roman" w:cs="宋体"/>
                <w:b/>
                <w:sz w:val="24"/>
                <w:szCs w:val="24"/>
                <w:highlight w:val="yellow"/>
              </w:rPr>
            </w:pPr>
          </w:p>
        </w:tc>
        <w:tc>
          <w:tcPr>
            <w:tcW w:w="851" w:type="dxa"/>
            <w:vAlign w:val="center"/>
          </w:tcPr>
          <w:p>
            <w:pPr>
              <w:snapToGrid w:val="0"/>
              <w:jc w:val="center"/>
              <w:textAlignment w:val="baseline"/>
              <w:rPr>
                <w:rFonts w:ascii="Times New Roman" w:hAnsi="Times New Roman" w:cs="宋体"/>
                <w:b/>
                <w:sz w:val="24"/>
                <w:szCs w:val="24"/>
                <w:highlight w:val="yellow"/>
              </w:rPr>
            </w:pPr>
          </w:p>
        </w:tc>
        <w:tc>
          <w:tcPr>
            <w:tcW w:w="1703" w:type="dxa"/>
            <w:vAlign w:val="center"/>
          </w:tcPr>
          <w:p>
            <w:pPr>
              <w:snapToGrid w:val="0"/>
              <w:jc w:val="center"/>
              <w:textAlignment w:val="baseline"/>
              <w:rPr>
                <w:rFonts w:ascii="Times New Roman" w:hAnsi="Times New Roman" w:cs="宋体"/>
                <w:b/>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restart"/>
            <w:vAlign w:val="center"/>
          </w:tcPr>
          <w:p>
            <w:pPr>
              <w:snapToGrid w:val="0"/>
              <w:ind w:left="-67"/>
              <w:textAlignment w:val="baseline"/>
              <w:rPr>
                <w:rFonts w:ascii="Times New Roman" w:hAnsi="Times New Roman" w:cs="宋体"/>
                <w:sz w:val="24"/>
                <w:szCs w:val="24"/>
              </w:rPr>
            </w:pPr>
            <w:r>
              <w:rPr>
                <w:rFonts w:hint="eastAsia" w:ascii="Times New Roman" w:hAnsi="Times New Roman" w:cs="宋体"/>
                <w:sz w:val="24"/>
                <w:szCs w:val="24"/>
              </w:rPr>
              <w:t>选修课</w:t>
            </w:r>
          </w:p>
        </w:tc>
        <w:tc>
          <w:tcPr>
            <w:tcW w:w="12475" w:type="dxa"/>
            <w:gridSpan w:val="9"/>
            <w:vAlign w:val="center"/>
          </w:tcPr>
          <w:p>
            <w:pPr>
              <w:snapToGrid w:val="0"/>
              <w:jc w:val="center"/>
              <w:textAlignment w:val="baseline"/>
              <w:rPr>
                <w:rFonts w:ascii="Times New Roman" w:hAnsi="Times New Roman"/>
                <w:sz w:val="24"/>
                <w:szCs w:val="24"/>
              </w:rPr>
            </w:pPr>
            <w:r>
              <w:rPr>
                <w:rFonts w:ascii="Times New Roman" w:hAnsi="Times New Roman" w:cs="宋体"/>
                <w:b/>
                <w:bCs/>
                <w:sz w:val="24"/>
                <w:szCs w:val="24"/>
              </w:rPr>
              <w:t>电子电路设计</w:t>
            </w:r>
          </w:p>
        </w:tc>
        <w:tc>
          <w:tcPr>
            <w:tcW w:w="992" w:type="dxa"/>
            <w:vMerge w:val="restart"/>
            <w:vAlign w:val="center"/>
          </w:tcPr>
          <w:p>
            <w:pPr>
              <w:snapToGrid w:val="0"/>
              <w:textAlignment w:val="baseline"/>
              <w:rPr>
                <w:rFonts w:ascii="Times New Roman" w:hAnsi="Times New Roman" w:cs="宋体"/>
                <w:sz w:val="24"/>
                <w:szCs w:val="24"/>
              </w:rPr>
            </w:pPr>
            <w:r>
              <w:rPr>
                <w:rFonts w:hint="eastAsia" w:ascii="Times New Roman" w:hAnsi="Times New Roman" w:cs="宋体"/>
                <w:sz w:val="24"/>
                <w:szCs w:val="24"/>
              </w:rPr>
              <w:t>至少选修</w:t>
            </w:r>
            <w:r>
              <w:rPr>
                <w:rFonts w:ascii="Times New Roman" w:hAnsi="Times New Roman" w:cs="宋体"/>
                <w:sz w:val="24"/>
                <w:szCs w:val="24"/>
              </w:rPr>
              <w:t>5</w:t>
            </w:r>
            <w:r>
              <w:rPr>
                <w:rFonts w:hint="eastAsia" w:ascii="Times New Roman" w:hAnsi="Times New Roman" w:cs="宋体"/>
                <w:sz w:val="24"/>
                <w:szCs w:val="24"/>
              </w:rPr>
              <w:t>.5学分，其中实践课至少</w:t>
            </w:r>
            <w:r>
              <w:rPr>
                <w:rFonts w:ascii="Times New Roman" w:hAnsi="Times New Roman" w:cs="宋体"/>
                <w:sz w:val="24"/>
                <w:szCs w:val="24"/>
              </w:rPr>
              <w:t>1</w:t>
            </w:r>
            <w:r>
              <w:rPr>
                <w:rFonts w:hint="eastAsia" w:ascii="Times New Roman" w:hAnsi="Times New Roman" w:cs="宋体"/>
                <w:sz w:val="24"/>
                <w:szCs w:val="24"/>
              </w:rPr>
              <w:t>.5学分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511066</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电子技术课程设计</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1.5</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1.5</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36</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36</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1106</w:t>
            </w:r>
            <w:r>
              <w:rPr>
                <w:rFonts w:hint="eastAsia" w:ascii="Times New Roman" w:hAnsi="Times New Roman"/>
                <w:sz w:val="24"/>
                <w:szCs w:val="24"/>
              </w:rPr>
              <w:t>7</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光电器件及应用</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8"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511068</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传感器技术与应用</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Merge w:val="restart"/>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7"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513062</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传感器技术与应用实验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Merge w:val="continue"/>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110</w:t>
            </w:r>
            <w:r>
              <w:rPr>
                <w:rFonts w:hint="eastAsia" w:ascii="Times New Roman" w:hAnsi="Times New Roman"/>
                <w:sz w:val="24"/>
                <w:szCs w:val="24"/>
              </w:rPr>
              <w:t>69</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微波工程与器件设计</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7</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6"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4393" w:type="dxa"/>
            <w:gridSpan w:val="2"/>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小计</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8.5</w:t>
            </w:r>
          </w:p>
        </w:tc>
        <w:tc>
          <w:tcPr>
            <w:tcW w:w="1276"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2.5</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156</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60</w:t>
            </w:r>
          </w:p>
        </w:tc>
        <w:tc>
          <w:tcPr>
            <w:tcW w:w="850" w:type="dxa"/>
            <w:vAlign w:val="center"/>
          </w:tcPr>
          <w:p>
            <w:pPr>
              <w:snapToGrid w:val="0"/>
              <w:jc w:val="center"/>
              <w:textAlignment w:val="baseline"/>
              <w:rPr>
                <w:rFonts w:ascii="Times New Roman" w:hAnsi="Times New Roman"/>
                <w:sz w:val="24"/>
                <w:szCs w:val="24"/>
              </w:rPr>
            </w:pPr>
          </w:p>
        </w:tc>
        <w:tc>
          <w:tcPr>
            <w:tcW w:w="851" w:type="dxa"/>
            <w:vAlign w:val="center"/>
          </w:tcPr>
          <w:p>
            <w:pPr>
              <w:snapToGrid w:val="0"/>
              <w:jc w:val="center"/>
              <w:textAlignment w:val="baseline"/>
              <w:rPr>
                <w:rFonts w:ascii="Times New Roman" w:hAnsi="Times New Roman"/>
                <w:sz w:val="24"/>
                <w:szCs w:val="24"/>
              </w:rPr>
            </w:pP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6"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12475" w:type="dxa"/>
            <w:gridSpan w:val="9"/>
            <w:vAlign w:val="center"/>
          </w:tcPr>
          <w:p>
            <w:pPr>
              <w:snapToGrid w:val="0"/>
              <w:jc w:val="center"/>
              <w:textAlignment w:val="baseline"/>
              <w:rPr>
                <w:rFonts w:ascii="Times New Roman" w:hAnsi="Times New Roman"/>
                <w:sz w:val="24"/>
                <w:szCs w:val="24"/>
              </w:rPr>
            </w:pPr>
            <w:r>
              <w:rPr>
                <w:rFonts w:ascii="Times New Roman" w:hAnsi="Times New Roman" w:cs="宋体"/>
                <w:b/>
                <w:bCs/>
                <w:sz w:val="24"/>
                <w:szCs w:val="24"/>
              </w:rPr>
              <w:t>信息系统集成</w:t>
            </w:r>
          </w:p>
        </w:tc>
        <w:tc>
          <w:tcPr>
            <w:tcW w:w="992" w:type="dxa"/>
            <w:vMerge w:val="restart"/>
            <w:vAlign w:val="center"/>
          </w:tcPr>
          <w:p>
            <w:pPr>
              <w:snapToGrid w:val="0"/>
              <w:jc w:val="center"/>
              <w:textAlignment w:val="baseline"/>
              <w:rPr>
                <w:rFonts w:ascii="Times New Roman" w:hAnsi="Times New Roman" w:cs="宋体"/>
                <w:sz w:val="24"/>
                <w:szCs w:val="24"/>
              </w:rPr>
            </w:pPr>
          </w:p>
          <w:p>
            <w:pPr>
              <w:snapToGrid w:val="0"/>
              <w:jc w:val="center"/>
              <w:textAlignment w:val="baseline"/>
              <w:rPr>
                <w:rFonts w:ascii="Times New Roman" w:hAnsi="Times New Roman" w:cs="宋体"/>
                <w:sz w:val="24"/>
                <w:szCs w:val="24"/>
              </w:rPr>
            </w:pPr>
          </w:p>
          <w:p>
            <w:pPr>
              <w:snapToGrid w:val="0"/>
              <w:textAlignment w:val="baseline"/>
              <w:rPr>
                <w:rFonts w:ascii="Times New Roman" w:hAnsi="Times New Roman" w:cs="宋体"/>
                <w:sz w:val="24"/>
                <w:szCs w:val="24"/>
              </w:rPr>
            </w:pPr>
            <w:r>
              <w:rPr>
                <w:rFonts w:hint="eastAsia" w:ascii="Times New Roman" w:hAnsi="Times New Roman" w:cs="宋体"/>
                <w:sz w:val="24"/>
                <w:szCs w:val="24"/>
              </w:rPr>
              <w:t>至少选修</w:t>
            </w:r>
            <w:r>
              <w:rPr>
                <w:rFonts w:ascii="Times New Roman" w:hAnsi="Times New Roman" w:cs="宋体"/>
                <w:sz w:val="24"/>
                <w:szCs w:val="24"/>
              </w:rPr>
              <w:t>10</w:t>
            </w:r>
            <w:r>
              <w:rPr>
                <w:rFonts w:hint="eastAsia" w:ascii="Times New Roman" w:hAnsi="Times New Roman" w:cs="宋体"/>
                <w:sz w:val="24"/>
                <w:szCs w:val="24"/>
              </w:rPr>
              <w:t>学分，其中实践课至少</w:t>
            </w:r>
            <w:r>
              <w:rPr>
                <w:rFonts w:ascii="Times New Roman" w:hAnsi="Times New Roman" w:cs="宋体"/>
                <w:sz w:val="24"/>
                <w:szCs w:val="24"/>
              </w:rPr>
              <w:t>2</w:t>
            </w:r>
            <w:r>
              <w:rPr>
                <w:rFonts w:hint="eastAsia" w:ascii="Times New Roman" w:hAnsi="Times New Roman" w:cs="宋体"/>
                <w:sz w:val="24"/>
                <w:szCs w:val="24"/>
              </w:rPr>
              <w:t>学分</w:t>
            </w:r>
          </w:p>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8"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511070</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自动控制原理</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ascii="Times New Roman" w:hAnsi="Times New Roman"/>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Merge w:val="restart"/>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2"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513063</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自动控制原理实验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Merge w:val="continue"/>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4"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511071</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嵌入式系统</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Merge w:val="restart"/>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513064</w:t>
            </w:r>
          </w:p>
        </w:tc>
        <w:tc>
          <w:tcPr>
            <w:tcW w:w="3401" w:type="dxa"/>
            <w:tcBorders>
              <w:bottom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嵌入式系统实验</w:t>
            </w:r>
          </w:p>
        </w:tc>
        <w:tc>
          <w:tcPr>
            <w:tcW w:w="1134" w:type="dxa"/>
            <w:tcBorders>
              <w:bottom w:val="single" w:color="auto" w:sz="4" w:space="0"/>
            </w:tcBorders>
            <w:vAlign w:val="center"/>
          </w:tcPr>
          <w:p>
            <w:pPr>
              <w:snapToGrid w:val="0"/>
              <w:jc w:val="center"/>
              <w:textAlignment w:val="baseline"/>
              <w:rPr>
                <w:rFonts w:ascii="Times New Roman" w:hAnsi="Times New Roman"/>
                <w:sz w:val="24"/>
                <w:szCs w:val="24"/>
              </w:rPr>
            </w:pPr>
            <w:r>
              <w:rPr>
                <w:rFonts w:ascii="Times New Roman" w:hAnsi="Times New Roman"/>
                <w:sz w:val="24"/>
                <w:szCs w:val="24"/>
              </w:rPr>
              <w:t>1</w:t>
            </w:r>
          </w:p>
        </w:tc>
        <w:tc>
          <w:tcPr>
            <w:tcW w:w="1276" w:type="dxa"/>
            <w:tcBorders>
              <w:bottom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tcBorders>
              <w:bottom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tcBorders>
              <w:bottom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tcBorders>
              <w:bottom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tcBorders>
              <w:bottom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Merge w:val="continue"/>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3"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tcBorders>
              <w:right w:val="single" w:color="auto" w:sz="4" w:space="0"/>
            </w:tcBorders>
            <w:vAlign w:val="center"/>
          </w:tcPr>
          <w:p>
            <w:pPr>
              <w:snapToGrid w:val="0"/>
              <w:ind w:left="-67"/>
              <w:textAlignment w:val="baseline"/>
              <w:rPr>
                <w:rFonts w:ascii="Times New Roman" w:hAnsi="Times New Roman"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511072</w:t>
            </w:r>
          </w:p>
        </w:tc>
        <w:tc>
          <w:tcPr>
            <w:tcW w:w="3401"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EDA技术与应用</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Merge w:val="restart"/>
            <w:tcBorders>
              <w:lef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tcBorders>
              <w:right w:val="single" w:color="auto" w:sz="4" w:space="0"/>
            </w:tcBorders>
            <w:vAlign w:val="center"/>
          </w:tcPr>
          <w:p>
            <w:pPr>
              <w:snapToGrid w:val="0"/>
              <w:ind w:left="-67"/>
              <w:textAlignment w:val="baseline"/>
              <w:rPr>
                <w:rFonts w:ascii="Times New Roman" w:hAnsi="Times New Roman"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513065</w:t>
            </w:r>
          </w:p>
        </w:tc>
        <w:tc>
          <w:tcPr>
            <w:tcW w:w="3401"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EDA技术与应用实验</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ascii="Times New Roman" w:hAnsi="Times New Roman"/>
                <w:sz w:val="24"/>
                <w:szCs w:val="24"/>
              </w:rPr>
              <w:t>1</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Merge w:val="continue"/>
            <w:tcBorders>
              <w:left w:val="single" w:color="auto" w:sz="4" w:space="0"/>
            </w:tcBorders>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5"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tcBorders>
              <w:top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110</w:t>
            </w:r>
            <w:r>
              <w:rPr>
                <w:rFonts w:hint="eastAsia" w:ascii="Times New Roman" w:hAnsi="Times New Roman"/>
                <w:sz w:val="24"/>
                <w:szCs w:val="24"/>
              </w:rPr>
              <w:t>73</w:t>
            </w:r>
          </w:p>
        </w:tc>
        <w:tc>
          <w:tcPr>
            <w:tcW w:w="3401" w:type="dxa"/>
            <w:tcBorders>
              <w:top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无线通信技术</w:t>
            </w:r>
          </w:p>
        </w:tc>
        <w:tc>
          <w:tcPr>
            <w:tcW w:w="1134" w:type="dxa"/>
            <w:tcBorders>
              <w:top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tcBorders>
              <w:top w:val="single" w:color="auto" w:sz="4" w:space="0"/>
            </w:tcBorders>
            <w:vAlign w:val="center"/>
          </w:tcPr>
          <w:p>
            <w:pPr>
              <w:snapToGrid w:val="0"/>
              <w:jc w:val="center"/>
              <w:textAlignment w:val="baseline"/>
              <w:rPr>
                <w:rFonts w:ascii="Times New Roman" w:hAnsi="Times New Roman"/>
                <w:sz w:val="24"/>
                <w:szCs w:val="24"/>
              </w:rPr>
            </w:pPr>
          </w:p>
        </w:tc>
        <w:tc>
          <w:tcPr>
            <w:tcW w:w="1134" w:type="dxa"/>
            <w:tcBorders>
              <w:top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tcBorders>
              <w:top w:val="single" w:color="auto" w:sz="4" w:space="0"/>
            </w:tcBorders>
            <w:vAlign w:val="center"/>
          </w:tcPr>
          <w:p>
            <w:pPr>
              <w:snapToGrid w:val="0"/>
              <w:jc w:val="center"/>
              <w:textAlignment w:val="baseline"/>
              <w:rPr>
                <w:rFonts w:ascii="Times New Roman" w:hAnsi="Times New Roman"/>
                <w:sz w:val="24"/>
                <w:szCs w:val="24"/>
              </w:rPr>
            </w:pPr>
          </w:p>
        </w:tc>
        <w:tc>
          <w:tcPr>
            <w:tcW w:w="850" w:type="dxa"/>
            <w:tcBorders>
              <w:top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tcBorders>
              <w:top w:val="single" w:color="auto" w:sz="4" w:space="0"/>
            </w:tcBorders>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Merge w:val="restart"/>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130</w:t>
            </w:r>
            <w:r>
              <w:rPr>
                <w:rFonts w:hint="eastAsia" w:ascii="Times New Roman" w:hAnsi="Times New Roman"/>
                <w:sz w:val="24"/>
                <w:szCs w:val="24"/>
              </w:rPr>
              <w:t>66</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无线通信技术综合实验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4</w:t>
            </w: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Merge w:val="continue"/>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511065</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信息系统工程</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7</w:t>
            </w:r>
          </w:p>
        </w:tc>
        <w:tc>
          <w:tcPr>
            <w:tcW w:w="851" w:type="dxa"/>
            <w:vAlign w:val="center"/>
          </w:tcPr>
          <w:p>
            <w:pPr>
              <w:snapToGrid w:val="0"/>
              <w:jc w:val="center"/>
              <w:textAlignment w:val="baseline"/>
              <w:rPr>
                <w:rFonts w:hint="default" w:ascii="Times New Roman" w:hAnsi="Times New Roman" w:eastAsia="宋体"/>
                <w:sz w:val="24"/>
                <w:szCs w:val="24"/>
                <w:lang w:val="en-US" w:eastAsia="zh-CN"/>
              </w:rPr>
            </w:pPr>
            <w:r>
              <w:rPr>
                <w:rFonts w:hint="eastAsia" w:ascii="Times New Roman" w:hAnsi="Times New Roman"/>
                <w:sz w:val="24"/>
                <w:szCs w:val="24"/>
                <w:lang w:val="en-US" w:eastAsia="zh-CN"/>
              </w:rPr>
              <w:t>考查</w:t>
            </w:r>
            <w:bookmarkStart w:id="16" w:name="_GoBack"/>
            <w:bookmarkEnd w:id="16"/>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4393" w:type="dxa"/>
            <w:gridSpan w:val="2"/>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小计</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14</w:t>
            </w:r>
          </w:p>
        </w:tc>
        <w:tc>
          <w:tcPr>
            <w:tcW w:w="1276" w:type="dxa"/>
            <w:vAlign w:val="center"/>
          </w:tcPr>
          <w:p>
            <w:pPr>
              <w:widowControl/>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4</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256</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96</w:t>
            </w:r>
          </w:p>
        </w:tc>
        <w:tc>
          <w:tcPr>
            <w:tcW w:w="850" w:type="dxa"/>
            <w:vAlign w:val="center"/>
          </w:tcPr>
          <w:p>
            <w:pPr>
              <w:snapToGrid w:val="0"/>
              <w:jc w:val="center"/>
              <w:textAlignment w:val="baseline"/>
              <w:rPr>
                <w:rFonts w:ascii="Times New Roman" w:hAnsi="Times New Roman"/>
                <w:b/>
                <w:sz w:val="24"/>
                <w:szCs w:val="24"/>
              </w:rPr>
            </w:pPr>
          </w:p>
        </w:tc>
        <w:tc>
          <w:tcPr>
            <w:tcW w:w="851" w:type="dxa"/>
            <w:vAlign w:val="center"/>
          </w:tcPr>
          <w:p>
            <w:pPr>
              <w:widowControl/>
              <w:snapToGrid w:val="0"/>
              <w:jc w:val="center"/>
              <w:textAlignment w:val="baseline"/>
              <w:rPr>
                <w:rFonts w:ascii="Times New Roman" w:hAnsi="Times New Roman" w:cs="宋体"/>
                <w:b/>
                <w:sz w:val="24"/>
                <w:szCs w:val="24"/>
              </w:rPr>
            </w:pPr>
          </w:p>
        </w:tc>
        <w:tc>
          <w:tcPr>
            <w:tcW w:w="1703" w:type="dxa"/>
            <w:vAlign w:val="center"/>
          </w:tcPr>
          <w:p>
            <w:pPr>
              <w:snapToGrid w:val="0"/>
              <w:jc w:val="center"/>
              <w:textAlignment w:val="baseline"/>
              <w:rPr>
                <w:rFonts w:ascii="Times New Roman" w:hAnsi="Times New Roman"/>
                <w:b/>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3"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12475" w:type="dxa"/>
            <w:gridSpan w:val="9"/>
            <w:vAlign w:val="center"/>
          </w:tcPr>
          <w:p>
            <w:pPr>
              <w:snapToGrid w:val="0"/>
              <w:jc w:val="center"/>
              <w:textAlignment w:val="baseline"/>
              <w:rPr>
                <w:rFonts w:ascii="Times New Roman" w:hAnsi="Times New Roman"/>
                <w:sz w:val="24"/>
                <w:szCs w:val="24"/>
              </w:rPr>
            </w:pPr>
            <w:r>
              <w:rPr>
                <w:rFonts w:ascii="Times New Roman" w:hAnsi="Times New Roman" w:cs="宋体"/>
                <w:b/>
                <w:bCs/>
                <w:sz w:val="24"/>
                <w:szCs w:val="24"/>
              </w:rPr>
              <w:t>智能信息处理</w:t>
            </w:r>
          </w:p>
        </w:tc>
        <w:tc>
          <w:tcPr>
            <w:tcW w:w="992" w:type="dxa"/>
            <w:vMerge w:val="restart"/>
            <w:vAlign w:val="center"/>
          </w:tcPr>
          <w:p>
            <w:pPr>
              <w:snapToGrid w:val="0"/>
              <w:textAlignment w:val="baseline"/>
              <w:rPr>
                <w:rFonts w:ascii="Times New Roman" w:hAnsi="Times New Roman" w:cs="宋体"/>
                <w:sz w:val="24"/>
                <w:szCs w:val="24"/>
              </w:rPr>
            </w:pPr>
            <w:r>
              <w:rPr>
                <w:rFonts w:hint="eastAsia" w:ascii="Times New Roman" w:hAnsi="Times New Roman" w:cs="宋体"/>
                <w:sz w:val="24"/>
                <w:szCs w:val="24"/>
              </w:rPr>
              <w:t>至少选修</w:t>
            </w:r>
            <w:r>
              <w:rPr>
                <w:rFonts w:ascii="Times New Roman" w:hAnsi="Times New Roman" w:cs="宋体"/>
                <w:sz w:val="24"/>
                <w:szCs w:val="24"/>
              </w:rPr>
              <w:t>5</w:t>
            </w:r>
            <w:r>
              <w:rPr>
                <w:rFonts w:hint="eastAsia" w:ascii="Times New Roman" w:hAnsi="Times New Roman" w:cs="宋体"/>
                <w:sz w:val="24"/>
                <w:szCs w:val="24"/>
              </w:rPr>
              <w:t>学分，其中实践课至少</w:t>
            </w:r>
            <w:r>
              <w:rPr>
                <w:rFonts w:ascii="Times New Roman" w:hAnsi="Times New Roman" w:cs="宋体"/>
                <w:sz w:val="24"/>
                <w:szCs w:val="24"/>
              </w:rPr>
              <w:t>1</w:t>
            </w:r>
            <w:r>
              <w:rPr>
                <w:rFonts w:hint="eastAsia" w:ascii="Times New Roman" w:hAnsi="Times New Roman" w:cs="宋体"/>
                <w:sz w:val="24"/>
                <w:szCs w:val="24"/>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511074</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智能感知技术</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8"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sz w:val="24"/>
                <w:szCs w:val="24"/>
              </w:rPr>
              <w:t>511075</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数字图像处理</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cs="宋体"/>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ind w:left="-105" w:leftChars="-50" w:right="-105"/>
              <w:jc w:val="center"/>
              <w:textAlignment w:val="baseline"/>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Merge w:val="restart"/>
            <w:vAlign w:val="center"/>
          </w:tcPr>
          <w:p>
            <w:pPr>
              <w:snapToGrid w:val="0"/>
              <w:jc w:val="center"/>
              <w:textAlignment w:val="baseline"/>
              <w:rPr>
                <w:rFonts w:ascii="Times New Roman" w:hAnsi="Times New Roman"/>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9"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513067</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数字图像处理实验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ind w:left="-105" w:leftChars="-50" w:right="-105"/>
              <w:jc w:val="center"/>
              <w:textAlignment w:val="baseline"/>
              <w:rPr>
                <w:rFonts w:ascii="Times New Roman" w:hAnsi="Times New Roman" w:cs="宋体"/>
                <w:sz w:val="24"/>
                <w:szCs w:val="24"/>
              </w:rPr>
            </w:pPr>
            <w:r>
              <w:rPr>
                <w:rFonts w:hint="eastAsia" w:ascii="Times New Roman" w:hAnsi="Times New Roman" w:cs="宋体"/>
                <w:sz w:val="24"/>
                <w:szCs w:val="24"/>
              </w:rPr>
              <w:t>6</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Merge w:val="continue"/>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0"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11</w:t>
            </w:r>
            <w:r>
              <w:rPr>
                <w:rFonts w:hint="eastAsia" w:ascii="Times New Roman" w:hAnsi="Times New Roman"/>
                <w:sz w:val="24"/>
                <w:szCs w:val="24"/>
              </w:rPr>
              <w:t>076</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DSP技术与应用</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w:t>
            </w:r>
          </w:p>
        </w:tc>
        <w:tc>
          <w:tcPr>
            <w:tcW w:w="1276" w:type="dxa"/>
            <w:vAlign w:val="center"/>
          </w:tcPr>
          <w:p>
            <w:pPr>
              <w:snapToGrid w:val="0"/>
              <w:ind w:left="-105" w:leftChars="-50" w:right="-105"/>
              <w:jc w:val="center"/>
              <w:textAlignment w:val="baseline"/>
              <w:rPr>
                <w:rFonts w:ascii="Times New Roman" w:hAnsi="Times New Roman" w:cs="宋体"/>
                <w:sz w:val="24"/>
                <w:szCs w:val="24"/>
              </w:rPr>
            </w:pP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sz w:val="24"/>
                <w:szCs w:val="24"/>
              </w:rPr>
            </w:pPr>
          </w:p>
        </w:tc>
        <w:tc>
          <w:tcPr>
            <w:tcW w:w="850" w:type="dxa"/>
            <w:vAlign w:val="center"/>
          </w:tcPr>
          <w:p>
            <w:pPr>
              <w:snapToGrid w:val="0"/>
              <w:ind w:left="-105" w:leftChars="-50" w:right="-105"/>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考试</w:t>
            </w:r>
          </w:p>
        </w:tc>
        <w:tc>
          <w:tcPr>
            <w:tcW w:w="1703" w:type="dxa"/>
            <w:vMerge w:val="restart"/>
            <w:vAlign w:val="center"/>
          </w:tcPr>
          <w:p>
            <w:pPr>
              <w:snapToGrid w:val="0"/>
              <w:jc w:val="center"/>
              <w:textAlignment w:val="baseline"/>
              <w:rPr>
                <w:rFonts w:ascii="Times New Roman" w:hAnsi="Times New Roman"/>
                <w:b/>
                <w:bCs/>
                <w:strike/>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0"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130</w:t>
            </w:r>
            <w:r>
              <w:rPr>
                <w:rFonts w:hint="eastAsia" w:ascii="Times New Roman" w:hAnsi="Times New Roman"/>
                <w:sz w:val="24"/>
                <w:szCs w:val="24"/>
              </w:rPr>
              <w:t>68</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DSP技术与应用与实验</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1</w:t>
            </w:r>
          </w:p>
        </w:tc>
        <w:tc>
          <w:tcPr>
            <w:tcW w:w="1276" w:type="dxa"/>
            <w:vAlign w:val="center"/>
          </w:tcPr>
          <w:p>
            <w:pPr>
              <w:snapToGrid w:val="0"/>
              <w:ind w:left="-105" w:leftChars="-50" w:right="-105"/>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24</w:t>
            </w:r>
          </w:p>
        </w:tc>
        <w:tc>
          <w:tcPr>
            <w:tcW w:w="850" w:type="dxa"/>
            <w:vAlign w:val="center"/>
          </w:tcPr>
          <w:p>
            <w:pPr>
              <w:snapToGrid w:val="0"/>
              <w:ind w:left="-105" w:leftChars="-50" w:right="-105"/>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85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考查</w:t>
            </w:r>
          </w:p>
        </w:tc>
        <w:tc>
          <w:tcPr>
            <w:tcW w:w="1703" w:type="dxa"/>
            <w:vMerge w:val="continue"/>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4393" w:type="dxa"/>
            <w:gridSpan w:val="2"/>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小计</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8</w:t>
            </w:r>
          </w:p>
        </w:tc>
        <w:tc>
          <w:tcPr>
            <w:tcW w:w="1276"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2</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144</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48</w:t>
            </w:r>
          </w:p>
        </w:tc>
        <w:tc>
          <w:tcPr>
            <w:tcW w:w="850" w:type="dxa"/>
            <w:vAlign w:val="center"/>
          </w:tcPr>
          <w:p>
            <w:pPr>
              <w:snapToGrid w:val="0"/>
              <w:jc w:val="center"/>
              <w:textAlignment w:val="baseline"/>
              <w:rPr>
                <w:rFonts w:ascii="Times New Roman" w:hAnsi="Times New Roman" w:cs="宋体"/>
                <w:b/>
                <w:sz w:val="24"/>
                <w:szCs w:val="24"/>
              </w:rPr>
            </w:pPr>
          </w:p>
        </w:tc>
        <w:tc>
          <w:tcPr>
            <w:tcW w:w="851" w:type="dxa"/>
            <w:vAlign w:val="center"/>
          </w:tcPr>
          <w:p>
            <w:pPr>
              <w:snapToGrid w:val="0"/>
              <w:jc w:val="center"/>
              <w:textAlignment w:val="baseline"/>
              <w:rPr>
                <w:rFonts w:ascii="Times New Roman" w:hAnsi="Times New Roman"/>
                <w:b/>
                <w:sz w:val="24"/>
                <w:szCs w:val="24"/>
              </w:rPr>
            </w:pPr>
          </w:p>
        </w:tc>
        <w:tc>
          <w:tcPr>
            <w:tcW w:w="1703" w:type="dxa"/>
            <w:vAlign w:val="center"/>
          </w:tcPr>
          <w:p>
            <w:pPr>
              <w:snapToGrid w:val="0"/>
              <w:jc w:val="center"/>
              <w:textAlignment w:val="baseline"/>
              <w:rPr>
                <w:rFonts w:ascii="Times New Roman" w:hAnsi="Times New Roman"/>
                <w:b/>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8"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12475" w:type="dxa"/>
            <w:gridSpan w:val="9"/>
            <w:vAlign w:val="center"/>
          </w:tcPr>
          <w:p>
            <w:pPr>
              <w:snapToGrid w:val="0"/>
              <w:jc w:val="center"/>
              <w:textAlignment w:val="baseline"/>
              <w:rPr>
                <w:rFonts w:ascii="Times New Roman" w:hAnsi="Times New Roman"/>
                <w:b/>
                <w:sz w:val="24"/>
                <w:szCs w:val="24"/>
              </w:rPr>
            </w:pPr>
            <w:r>
              <w:rPr>
                <w:rFonts w:hint="eastAsia" w:ascii="Times New Roman" w:hAnsi="Times New Roman" w:cs="宋体"/>
                <w:b/>
                <w:bCs/>
                <w:sz w:val="24"/>
                <w:szCs w:val="24"/>
              </w:rPr>
              <w:t>科学素养训练</w:t>
            </w:r>
          </w:p>
        </w:tc>
        <w:tc>
          <w:tcPr>
            <w:tcW w:w="992" w:type="dxa"/>
            <w:vMerge w:val="restart"/>
            <w:vAlign w:val="center"/>
          </w:tcPr>
          <w:p>
            <w:pPr>
              <w:snapToGrid w:val="0"/>
              <w:textAlignment w:val="baseline"/>
              <w:rPr>
                <w:rFonts w:ascii="Times New Roman" w:hAnsi="Times New Roman" w:cs="宋体"/>
                <w:sz w:val="24"/>
                <w:szCs w:val="24"/>
              </w:rPr>
            </w:pPr>
            <w:r>
              <w:rPr>
                <w:rFonts w:hint="eastAsia" w:ascii="Times New Roman" w:hAnsi="Times New Roman" w:cs="宋体"/>
                <w:sz w:val="24"/>
                <w:szCs w:val="24"/>
              </w:rPr>
              <w:t>至少选修</w:t>
            </w:r>
            <w:r>
              <w:rPr>
                <w:rFonts w:ascii="Times New Roman" w:hAnsi="Times New Roman" w:cs="宋体"/>
                <w:sz w:val="24"/>
                <w:szCs w:val="24"/>
              </w:rPr>
              <w:t>1</w:t>
            </w:r>
            <w:r>
              <w:rPr>
                <w:rFonts w:hint="eastAsia" w:ascii="Times New Roman" w:hAnsi="Times New Roman" w:cs="宋体"/>
                <w:sz w:val="24"/>
                <w:szCs w:val="24"/>
              </w:rPr>
              <w:t>学分，其中实践课至少</w:t>
            </w:r>
            <w:r>
              <w:rPr>
                <w:rFonts w:ascii="Times New Roman" w:hAnsi="Times New Roman" w:cs="宋体"/>
                <w:sz w:val="24"/>
                <w:szCs w:val="24"/>
              </w:rPr>
              <w:t>1</w:t>
            </w:r>
            <w:r>
              <w:rPr>
                <w:rFonts w:hint="eastAsia" w:ascii="Times New Roman" w:hAnsi="Times New Roman" w:cs="宋体"/>
                <w:sz w:val="24"/>
                <w:szCs w:val="24"/>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3"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511026</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科技英语与文献检索</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2</w:t>
            </w:r>
          </w:p>
        </w:tc>
        <w:tc>
          <w:tcPr>
            <w:tcW w:w="1276" w:type="dxa"/>
            <w:vAlign w:val="center"/>
          </w:tcPr>
          <w:p>
            <w:pPr>
              <w:snapToGrid w:val="0"/>
              <w:jc w:val="center"/>
              <w:textAlignment w:val="baseline"/>
              <w:rPr>
                <w:rFonts w:ascii="Times New Roman" w:hAnsi="Times New Roman" w:cs="宋体"/>
                <w:b/>
                <w:sz w:val="24"/>
                <w:szCs w:val="24"/>
              </w:rPr>
            </w:pP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32</w:t>
            </w:r>
          </w:p>
        </w:tc>
        <w:tc>
          <w:tcPr>
            <w:tcW w:w="1134" w:type="dxa"/>
            <w:vAlign w:val="center"/>
          </w:tcPr>
          <w:p>
            <w:pPr>
              <w:snapToGrid w:val="0"/>
              <w:jc w:val="center"/>
              <w:textAlignment w:val="baseline"/>
              <w:rPr>
                <w:rFonts w:ascii="Times New Roman" w:hAnsi="Times New Roman"/>
                <w:b/>
                <w:sz w:val="24"/>
                <w:szCs w:val="24"/>
              </w:rPr>
            </w:pPr>
          </w:p>
        </w:tc>
        <w:tc>
          <w:tcPr>
            <w:tcW w:w="850"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sz w:val="24"/>
                <w:szCs w:val="24"/>
              </w:rPr>
              <w:t>7</w:t>
            </w:r>
          </w:p>
        </w:tc>
        <w:tc>
          <w:tcPr>
            <w:tcW w:w="851"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3"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513021</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开放性创新实验</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1</w:t>
            </w:r>
          </w:p>
        </w:tc>
        <w:tc>
          <w:tcPr>
            <w:tcW w:w="1276"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sz w:val="24"/>
                <w:szCs w:val="24"/>
              </w:rPr>
              <w:t>1</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24</w:t>
            </w:r>
          </w:p>
        </w:tc>
        <w:tc>
          <w:tcPr>
            <w:tcW w:w="1134"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24</w:t>
            </w:r>
          </w:p>
        </w:tc>
        <w:tc>
          <w:tcPr>
            <w:tcW w:w="850"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sz w:val="24"/>
                <w:szCs w:val="24"/>
              </w:rPr>
              <w:t>5-7</w:t>
            </w:r>
          </w:p>
        </w:tc>
        <w:tc>
          <w:tcPr>
            <w:tcW w:w="851"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3"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513022</w:t>
            </w:r>
          </w:p>
        </w:tc>
        <w:tc>
          <w:tcPr>
            <w:tcW w:w="3401" w:type="dxa"/>
            <w:vAlign w:val="center"/>
          </w:tcPr>
          <w:p>
            <w:pPr>
              <w:snapToGrid w:val="0"/>
              <w:jc w:val="center"/>
              <w:textAlignment w:val="baseline"/>
              <w:rPr>
                <w:rFonts w:ascii="Times New Roman" w:hAnsi="Times New Roman"/>
                <w:sz w:val="24"/>
                <w:szCs w:val="24"/>
              </w:rPr>
            </w:pPr>
            <w:r>
              <w:rPr>
                <w:rFonts w:hint="eastAsia" w:ascii="Times New Roman" w:hAnsi="Times New Roman"/>
                <w:sz w:val="24"/>
                <w:szCs w:val="24"/>
              </w:rPr>
              <w:t>科研训练</w:t>
            </w:r>
          </w:p>
        </w:tc>
        <w:tc>
          <w:tcPr>
            <w:tcW w:w="1134" w:type="dxa"/>
            <w:vAlign w:val="center"/>
          </w:tcPr>
          <w:p>
            <w:pPr>
              <w:snapToGrid w:val="0"/>
              <w:jc w:val="center"/>
              <w:textAlignment w:val="baseline"/>
              <w:rPr>
                <w:rFonts w:ascii="Times New Roman" w:hAnsi="Times New Roman"/>
                <w:b/>
                <w:sz w:val="24"/>
                <w:szCs w:val="24"/>
              </w:rPr>
            </w:pPr>
            <w:r>
              <w:rPr>
                <w:rFonts w:ascii="Times New Roman" w:hAnsi="Times New Roman"/>
                <w:sz w:val="24"/>
                <w:szCs w:val="24"/>
              </w:rPr>
              <w:t>2</w:t>
            </w:r>
          </w:p>
        </w:tc>
        <w:tc>
          <w:tcPr>
            <w:tcW w:w="1276" w:type="dxa"/>
            <w:vAlign w:val="center"/>
          </w:tcPr>
          <w:p>
            <w:pPr>
              <w:snapToGrid w:val="0"/>
              <w:jc w:val="center"/>
              <w:textAlignment w:val="baseline"/>
              <w:rPr>
                <w:rFonts w:ascii="Times New Roman" w:hAnsi="Times New Roman" w:cs="宋体"/>
                <w:b/>
                <w:sz w:val="24"/>
                <w:szCs w:val="24"/>
              </w:rPr>
            </w:pPr>
            <w:r>
              <w:rPr>
                <w:rFonts w:ascii="Times New Roman" w:hAnsi="Times New Roman"/>
                <w:sz w:val="24"/>
                <w:szCs w:val="24"/>
              </w:rPr>
              <w:t>2</w:t>
            </w:r>
          </w:p>
        </w:tc>
        <w:tc>
          <w:tcPr>
            <w:tcW w:w="1134" w:type="dxa"/>
            <w:vAlign w:val="center"/>
          </w:tcPr>
          <w:p>
            <w:pPr>
              <w:snapToGrid w:val="0"/>
              <w:jc w:val="center"/>
              <w:textAlignment w:val="baseline"/>
              <w:rPr>
                <w:rFonts w:ascii="Times New Roman" w:hAnsi="Times New Roman"/>
                <w:b/>
                <w:sz w:val="24"/>
                <w:szCs w:val="24"/>
              </w:rPr>
            </w:pPr>
            <w:r>
              <w:rPr>
                <w:rFonts w:ascii="Times New Roman" w:hAnsi="Times New Roman"/>
                <w:sz w:val="24"/>
                <w:szCs w:val="24"/>
              </w:rPr>
              <w:t>48</w:t>
            </w:r>
          </w:p>
        </w:tc>
        <w:tc>
          <w:tcPr>
            <w:tcW w:w="1134" w:type="dxa"/>
            <w:vAlign w:val="center"/>
          </w:tcPr>
          <w:p>
            <w:pPr>
              <w:snapToGrid w:val="0"/>
              <w:jc w:val="center"/>
              <w:textAlignment w:val="baseline"/>
              <w:rPr>
                <w:rFonts w:ascii="Times New Roman" w:hAnsi="Times New Roman"/>
                <w:b/>
                <w:sz w:val="24"/>
                <w:szCs w:val="24"/>
              </w:rPr>
            </w:pPr>
            <w:r>
              <w:rPr>
                <w:rFonts w:ascii="Times New Roman" w:hAnsi="Times New Roman"/>
                <w:sz w:val="24"/>
                <w:szCs w:val="24"/>
              </w:rPr>
              <w:t>48</w:t>
            </w:r>
          </w:p>
        </w:tc>
        <w:tc>
          <w:tcPr>
            <w:tcW w:w="850"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sz w:val="24"/>
                <w:szCs w:val="24"/>
              </w:rPr>
              <w:t>7</w:t>
            </w:r>
          </w:p>
        </w:tc>
        <w:tc>
          <w:tcPr>
            <w:tcW w:w="851" w:type="dxa"/>
            <w:vAlign w:val="center"/>
          </w:tcPr>
          <w:p>
            <w:pPr>
              <w:snapToGrid w:val="0"/>
              <w:jc w:val="center"/>
              <w:textAlignment w:val="baseline"/>
              <w:rPr>
                <w:rFonts w:ascii="Times New Roman" w:hAnsi="Times New Roman"/>
                <w:b/>
                <w:sz w:val="24"/>
                <w:szCs w:val="24"/>
              </w:rPr>
            </w:pPr>
            <w:r>
              <w:rPr>
                <w:rFonts w:hint="eastAsia" w:ascii="Times New Roman" w:hAnsi="Times New Roman"/>
                <w:sz w:val="24"/>
                <w:szCs w:val="24"/>
              </w:rPr>
              <w:t>考查</w:t>
            </w:r>
          </w:p>
        </w:tc>
        <w:tc>
          <w:tcPr>
            <w:tcW w:w="1703" w:type="dxa"/>
            <w:vAlign w:val="center"/>
          </w:tcPr>
          <w:p>
            <w:pPr>
              <w:snapToGrid w:val="0"/>
              <w:jc w:val="center"/>
              <w:textAlignment w:val="baseline"/>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5"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4393" w:type="dxa"/>
            <w:gridSpan w:val="2"/>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小计</w:t>
            </w:r>
          </w:p>
        </w:tc>
        <w:tc>
          <w:tcPr>
            <w:tcW w:w="1134" w:type="dxa"/>
            <w:vAlign w:val="center"/>
          </w:tcPr>
          <w:p>
            <w:pPr>
              <w:snapToGrid w:val="0"/>
              <w:jc w:val="center"/>
              <w:textAlignment w:val="baseline"/>
              <w:rPr>
                <w:rFonts w:ascii="Times New Roman" w:hAnsi="Times New Roman"/>
                <w:b/>
                <w:sz w:val="24"/>
                <w:szCs w:val="24"/>
              </w:rPr>
            </w:pPr>
            <w:r>
              <w:rPr>
                <w:rFonts w:ascii="Times New Roman" w:hAnsi="Times New Roman"/>
                <w:b/>
                <w:sz w:val="24"/>
                <w:szCs w:val="24"/>
              </w:rPr>
              <w:t>5</w:t>
            </w:r>
          </w:p>
        </w:tc>
        <w:tc>
          <w:tcPr>
            <w:tcW w:w="1276" w:type="dxa"/>
            <w:vAlign w:val="center"/>
          </w:tcPr>
          <w:p>
            <w:pPr>
              <w:widowControl/>
              <w:snapToGrid w:val="0"/>
              <w:jc w:val="center"/>
              <w:textAlignment w:val="baseline"/>
              <w:rPr>
                <w:rFonts w:ascii="Times New Roman" w:hAnsi="Times New Roman" w:cs="宋体"/>
                <w:b/>
                <w:sz w:val="24"/>
                <w:szCs w:val="24"/>
              </w:rPr>
            </w:pPr>
            <w:r>
              <w:rPr>
                <w:rFonts w:ascii="Times New Roman" w:hAnsi="Times New Roman" w:cs="宋体"/>
                <w:b/>
                <w:sz w:val="24"/>
                <w:szCs w:val="24"/>
              </w:rPr>
              <w:t>3</w:t>
            </w:r>
          </w:p>
        </w:tc>
        <w:tc>
          <w:tcPr>
            <w:tcW w:w="1134" w:type="dxa"/>
            <w:vAlign w:val="center"/>
          </w:tcPr>
          <w:p>
            <w:pPr>
              <w:snapToGrid w:val="0"/>
              <w:jc w:val="center"/>
              <w:textAlignment w:val="baseline"/>
              <w:rPr>
                <w:rFonts w:ascii="Times New Roman" w:hAnsi="Times New Roman"/>
                <w:b/>
                <w:sz w:val="24"/>
                <w:szCs w:val="24"/>
              </w:rPr>
            </w:pPr>
            <w:r>
              <w:rPr>
                <w:rFonts w:ascii="Times New Roman" w:hAnsi="Times New Roman"/>
                <w:b/>
                <w:sz w:val="24"/>
                <w:szCs w:val="24"/>
              </w:rPr>
              <w:t>104</w:t>
            </w:r>
          </w:p>
        </w:tc>
        <w:tc>
          <w:tcPr>
            <w:tcW w:w="1134" w:type="dxa"/>
            <w:vAlign w:val="center"/>
          </w:tcPr>
          <w:p>
            <w:pPr>
              <w:snapToGrid w:val="0"/>
              <w:jc w:val="center"/>
              <w:textAlignment w:val="baseline"/>
              <w:rPr>
                <w:rFonts w:ascii="Times New Roman" w:hAnsi="Times New Roman"/>
                <w:b/>
                <w:sz w:val="24"/>
                <w:szCs w:val="24"/>
              </w:rPr>
            </w:pPr>
            <w:r>
              <w:rPr>
                <w:rFonts w:ascii="Times New Roman" w:hAnsi="Times New Roman"/>
                <w:b/>
                <w:sz w:val="24"/>
                <w:szCs w:val="24"/>
              </w:rPr>
              <w:t>72</w:t>
            </w:r>
          </w:p>
        </w:tc>
        <w:tc>
          <w:tcPr>
            <w:tcW w:w="850" w:type="dxa"/>
            <w:vAlign w:val="center"/>
          </w:tcPr>
          <w:p>
            <w:pPr>
              <w:snapToGrid w:val="0"/>
              <w:jc w:val="center"/>
              <w:textAlignment w:val="baseline"/>
              <w:rPr>
                <w:rFonts w:ascii="Times New Roman" w:hAnsi="Times New Roman"/>
                <w:b/>
                <w:sz w:val="24"/>
                <w:szCs w:val="24"/>
              </w:rPr>
            </w:pPr>
          </w:p>
        </w:tc>
        <w:tc>
          <w:tcPr>
            <w:tcW w:w="851" w:type="dxa"/>
            <w:vAlign w:val="center"/>
          </w:tcPr>
          <w:p>
            <w:pPr>
              <w:snapToGrid w:val="0"/>
              <w:jc w:val="center"/>
              <w:textAlignment w:val="baseline"/>
              <w:rPr>
                <w:rFonts w:ascii="Times New Roman" w:hAnsi="Times New Roman"/>
                <w:b/>
                <w:sz w:val="24"/>
                <w:szCs w:val="24"/>
              </w:rPr>
            </w:pPr>
          </w:p>
        </w:tc>
        <w:tc>
          <w:tcPr>
            <w:tcW w:w="1703" w:type="dxa"/>
            <w:vAlign w:val="center"/>
          </w:tcPr>
          <w:p>
            <w:pPr>
              <w:snapToGrid w:val="0"/>
              <w:jc w:val="center"/>
              <w:textAlignment w:val="baseline"/>
              <w:rPr>
                <w:rFonts w:ascii="Times New Roman" w:hAnsi="Times New Roman"/>
                <w:b/>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6"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12475" w:type="dxa"/>
            <w:gridSpan w:val="9"/>
            <w:vAlign w:val="center"/>
          </w:tcPr>
          <w:p>
            <w:pPr>
              <w:snapToGrid w:val="0"/>
              <w:jc w:val="center"/>
              <w:textAlignment w:val="baseline"/>
              <w:rPr>
                <w:rFonts w:ascii="Times New Roman" w:hAnsi="Times New Roman"/>
                <w:sz w:val="24"/>
                <w:szCs w:val="24"/>
              </w:rPr>
            </w:pPr>
            <w:r>
              <w:rPr>
                <w:rFonts w:hint="eastAsia" w:ascii="Times New Roman" w:hAnsi="Times New Roman" w:cs="宋体"/>
                <w:b/>
                <w:bCs/>
                <w:sz w:val="24"/>
                <w:szCs w:val="24"/>
              </w:rPr>
              <w:t>跨学院选修课程</w:t>
            </w:r>
          </w:p>
        </w:tc>
        <w:tc>
          <w:tcPr>
            <w:tcW w:w="992" w:type="dxa"/>
            <w:vMerge w:val="restart"/>
            <w:vAlign w:val="center"/>
          </w:tcPr>
          <w:p>
            <w:pPr>
              <w:snapToGrid w:val="0"/>
              <w:textAlignment w:val="baseline"/>
              <w:rPr>
                <w:rFonts w:ascii="Times New Roman" w:hAnsi="Times New Roman" w:cs="宋体"/>
                <w:sz w:val="24"/>
                <w:szCs w:val="24"/>
              </w:rPr>
            </w:pPr>
            <w:r>
              <w:rPr>
                <w:rFonts w:hint="eastAsia" w:ascii="Times New Roman" w:hAnsi="Times New Roman" w:cs="宋体"/>
                <w:sz w:val="24"/>
                <w:szCs w:val="24"/>
              </w:rPr>
              <w:t>至少选修3学分，其中实践课至少0.5学分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w:t>
            </w:r>
            <w:r>
              <w:rPr>
                <w:rFonts w:ascii="Times New Roman" w:hAnsi="Times New Roman" w:cs="宋体 (正文)"/>
                <w:sz w:val="24"/>
                <w:szCs w:val="24"/>
              </w:rPr>
              <w:t>22018</w:t>
            </w:r>
          </w:p>
        </w:tc>
        <w:tc>
          <w:tcPr>
            <w:tcW w:w="3401" w:type="dxa"/>
            <w:vAlign w:val="center"/>
          </w:tcPr>
          <w:p>
            <w:pPr>
              <w:jc w:val="center"/>
              <w:rPr>
                <w:rFonts w:ascii="Times New Roman" w:hAnsi="Times New Roman"/>
                <w:sz w:val="24"/>
                <w:szCs w:val="24"/>
              </w:rPr>
            </w:pPr>
            <w:r>
              <w:rPr>
                <w:rFonts w:hint="eastAsia" w:ascii="Times New Roman" w:hAnsi="Times New Roman" w:cs="宋体 (正文)"/>
                <w:sz w:val="24"/>
                <w:szCs w:val="24"/>
              </w:rPr>
              <w:t>人工智能导论</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sz w:val="24"/>
                <w:szCs w:val="24"/>
              </w:rPr>
            </w:pPr>
            <w:r>
              <w:rPr>
                <w:rFonts w:hint="eastAsia" w:ascii="Times New Roman" w:hAnsi="Times New Roman" w:cs="宋体 (正文)"/>
                <w:sz w:val="24"/>
                <w:szCs w:val="24"/>
              </w:rPr>
              <w:t>0</w:t>
            </w:r>
            <w:r>
              <w:rPr>
                <w:rFonts w:ascii="Times New Roman" w:hAnsi="Times New Roman" w:cs="宋体 (正文)"/>
                <w:sz w:val="24"/>
                <w:szCs w:val="24"/>
              </w:rPr>
              <w:t>.5</w:t>
            </w:r>
          </w:p>
        </w:tc>
        <w:tc>
          <w:tcPr>
            <w:tcW w:w="1134" w:type="dxa"/>
            <w:vAlign w:val="center"/>
          </w:tcPr>
          <w:p>
            <w:pPr>
              <w:jc w:val="center"/>
              <w:rPr>
                <w:rFonts w:ascii="Times New Roman" w:hAnsi="Times New Roman"/>
                <w:sz w:val="24"/>
                <w:szCs w:val="24"/>
              </w:rPr>
            </w:pPr>
            <w:r>
              <w:rPr>
                <w:rFonts w:ascii="Times New Roman" w:hAnsi="Times New Roman" w:cs="宋体 (正文)"/>
                <w:sz w:val="24"/>
                <w:szCs w:val="24"/>
              </w:rPr>
              <w:t>5</w:t>
            </w:r>
            <w:r>
              <w:rPr>
                <w:rFonts w:hint="eastAsia" w:ascii="Times New Roman" w:hAnsi="Times New Roman" w:cs="宋体 (正文)"/>
                <w:sz w:val="24"/>
                <w:szCs w:val="24"/>
              </w:rPr>
              <w:t>2</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1-4</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考试</w:t>
            </w:r>
          </w:p>
        </w:tc>
        <w:tc>
          <w:tcPr>
            <w:tcW w:w="1703" w:type="dxa"/>
            <w:vAlign w:val="center"/>
          </w:tcPr>
          <w:p>
            <w:pPr>
              <w:snapToGrid w:val="0"/>
              <w:jc w:val="center"/>
              <w:rPr>
                <w:rFonts w:ascii="Times New Roman" w:hAnsi="Times New Roman"/>
                <w:sz w:val="24"/>
                <w:szCs w:val="24"/>
              </w:rPr>
            </w:pPr>
            <w:r>
              <w:rPr>
                <w:rFonts w:ascii="Times New Roman" w:hAnsi="Times New Roman" w:cs="宋体"/>
                <w:sz w:val="24"/>
                <w:szCs w:val="24"/>
              </w:rPr>
              <w:t>线上线下融合</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922014</w:t>
            </w:r>
          </w:p>
        </w:tc>
        <w:tc>
          <w:tcPr>
            <w:tcW w:w="3401" w:type="dxa"/>
            <w:vAlign w:val="center"/>
          </w:tcPr>
          <w:p>
            <w:pPr>
              <w:jc w:val="center"/>
              <w:rPr>
                <w:rFonts w:ascii="Times New Roman" w:hAnsi="Times New Roman"/>
                <w:sz w:val="24"/>
                <w:szCs w:val="24"/>
              </w:rPr>
            </w:pPr>
            <w:r>
              <w:rPr>
                <w:rFonts w:hint="eastAsia" w:ascii="Times New Roman" w:hAnsi="Times New Roman" w:cs="宋体 (正文)"/>
                <w:sz w:val="24"/>
                <w:szCs w:val="24"/>
              </w:rPr>
              <w:t>机器人及人工智能基础</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sz w:val="24"/>
                <w:szCs w:val="24"/>
              </w:rPr>
            </w:pPr>
            <w:r>
              <w:rPr>
                <w:rFonts w:hint="eastAsia" w:ascii="Times New Roman" w:hAnsi="Times New Roman" w:cs="宋体 (正文)"/>
                <w:sz w:val="24"/>
                <w:szCs w:val="24"/>
              </w:rPr>
              <w:t>0.5</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52</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3-4</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考试</w:t>
            </w:r>
          </w:p>
        </w:tc>
        <w:tc>
          <w:tcPr>
            <w:tcW w:w="1703"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922015</w:t>
            </w:r>
          </w:p>
        </w:tc>
        <w:tc>
          <w:tcPr>
            <w:tcW w:w="3401" w:type="dxa"/>
            <w:vAlign w:val="center"/>
          </w:tcPr>
          <w:p>
            <w:pPr>
              <w:jc w:val="center"/>
              <w:rPr>
                <w:rFonts w:ascii="Times New Roman" w:hAnsi="Times New Roman"/>
                <w:sz w:val="24"/>
                <w:szCs w:val="24"/>
              </w:rPr>
            </w:pPr>
            <w:r>
              <w:rPr>
                <w:rFonts w:hint="eastAsia" w:ascii="Times New Roman" w:hAnsi="Times New Roman" w:cs="宋体 (正文)"/>
                <w:sz w:val="24"/>
                <w:szCs w:val="24"/>
              </w:rPr>
              <w:t>Python数据分析基础</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sz w:val="24"/>
                <w:szCs w:val="24"/>
              </w:rPr>
            </w:pPr>
            <w:r>
              <w:rPr>
                <w:rFonts w:hint="eastAsia" w:ascii="Times New Roman" w:hAnsi="Times New Roman" w:cs="宋体 (正文)"/>
                <w:sz w:val="24"/>
                <w:szCs w:val="24"/>
              </w:rPr>
              <w:t>0.5</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52</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2</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考试</w:t>
            </w:r>
          </w:p>
        </w:tc>
        <w:tc>
          <w:tcPr>
            <w:tcW w:w="1703"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922016</w:t>
            </w:r>
          </w:p>
        </w:tc>
        <w:tc>
          <w:tcPr>
            <w:tcW w:w="3401" w:type="dxa"/>
            <w:vAlign w:val="center"/>
          </w:tcPr>
          <w:p>
            <w:pPr>
              <w:jc w:val="center"/>
              <w:rPr>
                <w:rFonts w:ascii="Times New Roman" w:hAnsi="Times New Roman"/>
                <w:sz w:val="24"/>
                <w:szCs w:val="24"/>
              </w:rPr>
            </w:pPr>
            <w:r>
              <w:rPr>
                <w:rFonts w:hint="eastAsia" w:ascii="Times New Roman" w:hAnsi="Times New Roman" w:cs="宋体 (正文)"/>
                <w:sz w:val="24"/>
                <w:szCs w:val="24"/>
              </w:rPr>
              <w:t>云计算及云管理</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2</w:t>
            </w:r>
          </w:p>
        </w:tc>
        <w:tc>
          <w:tcPr>
            <w:tcW w:w="1276" w:type="dxa"/>
            <w:vAlign w:val="center"/>
          </w:tcPr>
          <w:p>
            <w:pPr>
              <w:jc w:val="center"/>
              <w:rPr>
                <w:rFonts w:ascii="Times New Roman" w:hAnsi="Times New Roman"/>
                <w:sz w:val="24"/>
                <w:szCs w:val="24"/>
              </w:rPr>
            </w:pPr>
            <w:r>
              <w:rPr>
                <w:rFonts w:hint="eastAsia" w:ascii="Times New Roman" w:hAnsi="Times New Roman" w:cs="宋体 (正文)"/>
                <w:sz w:val="24"/>
                <w:szCs w:val="24"/>
              </w:rPr>
              <w:t>0.5</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36</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3-4</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考查</w:t>
            </w:r>
          </w:p>
        </w:tc>
        <w:tc>
          <w:tcPr>
            <w:tcW w:w="1703"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922013</w:t>
            </w:r>
          </w:p>
        </w:tc>
        <w:tc>
          <w:tcPr>
            <w:tcW w:w="3401" w:type="dxa"/>
            <w:vAlign w:val="center"/>
          </w:tcPr>
          <w:p>
            <w:pPr>
              <w:jc w:val="center"/>
              <w:rPr>
                <w:rFonts w:ascii="Times New Roman" w:hAnsi="Times New Roman"/>
                <w:sz w:val="24"/>
                <w:szCs w:val="24"/>
              </w:rPr>
            </w:pPr>
            <w:r>
              <w:rPr>
                <w:rFonts w:hint="eastAsia" w:ascii="Times New Roman" w:hAnsi="Times New Roman" w:cs="宋体 (正文)"/>
                <w:sz w:val="24"/>
                <w:szCs w:val="24"/>
              </w:rPr>
              <w:t>大数据分析</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sz w:val="24"/>
                <w:szCs w:val="24"/>
              </w:rPr>
            </w:pPr>
            <w:r>
              <w:rPr>
                <w:rFonts w:hint="eastAsia" w:ascii="Times New Roman" w:hAnsi="Times New Roman" w:cs="宋体 (正文)"/>
                <w:sz w:val="24"/>
                <w:szCs w:val="24"/>
              </w:rPr>
              <w:t>0.5</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52</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考试</w:t>
            </w:r>
          </w:p>
        </w:tc>
        <w:tc>
          <w:tcPr>
            <w:tcW w:w="1703"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w:t>
            </w:r>
            <w:r>
              <w:rPr>
                <w:rFonts w:ascii="Times New Roman" w:hAnsi="Times New Roman" w:cs="宋体 (正文)"/>
                <w:sz w:val="24"/>
                <w:szCs w:val="24"/>
              </w:rPr>
              <w:t>2201</w:t>
            </w:r>
            <w:r>
              <w:rPr>
                <w:rFonts w:hint="eastAsia" w:ascii="Times New Roman" w:hAnsi="Times New Roman" w:cs="宋体 (正文)"/>
                <w:sz w:val="24"/>
                <w:szCs w:val="24"/>
              </w:rPr>
              <w:t>9</w:t>
            </w:r>
          </w:p>
        </w:tc>
        <w:tc>
          <w:tcPr>
            <w:tcW w:w="3401" w:type="dxa"/>
            <w:vAlign w:val="center"/>
          </w:tcPr>
          <w:p>
            <w:pPr>
              <w:jc w:val="center"/>
              <w:rPr>
                <w:rFonts w:ascii="Times New Roman" w:hAnsi="Times New Roman"/>
                <w:sz w:val="24"/>
                <w:szCs w:val="24"/>
              </w:rPr>
            </w:pPr>
            <w:r>
              <w:rPr>
                <w:rFonts w:hint="eastAsia" w:ascii="Times New Roman" w:hAnsi="Times New Roman" w:cs="宋体 (正文)"/>
                <w:sz w:val="24"/>
                <w:szCs w:val="24"/>
              </w:rPr>
              <w:t>数据科学导论</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1276" w:type="dxa"/>
            <w:vAlign w:val="center"/>
          </w:tcPr>
          <w:p>
            <w:pPr>
              <w:jc w:val="center"/>
              <w:rPr>
                <w:rFonts w:ascii="Times New Roman" w:hAnsi="Times New Roman"/>
                <w:sz w:val="24"/>
                <w:szCs w:val="24"/>
              </w:rPr>
            </w:pPr>
            <w:r>
              <w:rPr>
                <w:rFonts w:hint="eastAsia" w:ascii="Times New Roman" w:hAnsi="Times New Roman" w:cs="宋体 (正文)"/>
                <w:sz w:val="24"/>
                <w:szCs w:val="24"/>
              </w:rPr>
              <w:t>0</w:t>
            </w:r>
            <w:r>
              <w:rPr>
                <w:rFonts w:ascii="Times New Roman" w:hAnsi="Times New Roman" w:cs="宋体 (正文)"/>
                <w:sz w:val="24"/>
                <w:szCs w:val="24"/>
              </w:rPr>
              <w:t>.5</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52</w:t>
            </w:r>
          </w:p>
        </w:tc>
        <w:tc>
          <w:tcPr>
            <w:tcW w:w="1134"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1-4</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考试</w:t>
            </w:r>
          </w:p>
        </w:tc>
        <w:tc>
          <w:tcPr>
            <w:tcW w:w="1703" w:type="dxa"/>
            <w:vAlign w:val="center"/>
          </w:tcPr>
          <w:p>
            <w:pPr>
              <w:snapToGrid w:val="0"/>
              <w:jc w:val="center"/>
              <w:rPr>
                <w:rFonts w:ascii="Times New Roman" w:hAnsi="Times New Roman"/>
                <w:sz w:val="24"/>
                <w:szCs w:val="24"/>
              </w:rPr>
            </w:pPr>
            <w:r>
              <w:rPr>
                <w:rFonts w:hint="eastAsia" w:ascii="Times New Roman" w:hAnsi="Times New Roman" w:cs="宋体"/>
                <w:sz w:val="24"/>
                <w:szCs w:val="24"/>
              </w:rPr>
              <w:t>线上线下融合</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5</w:t>
            </w:r>
            <w:r>
              <w:rPr>
                <w:rFonts w:hint="eastAsia" w:ascii="Times New Roman" w:hAnsi="Times New Roman" w:cs="宋体 (正文)"/>
                <w:sz w:val="24"/>
                <w:szCs w:val="24"/>
              </w:rPr>
              <w:t xml:space="preserve"> </w:t>
            </w:r>
          </w:p>
        </w:tc>
        <w:tc>
          <w:tcPr>
            <w:tcW w:w="3401"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lang w:val="zh-CN"/>
              </w:rPr>
              <w:t>数学物理方程</w:t>
            </w:r>
          </w:p>
        </w:tc>
        <w:tc>
          <w:tcPr>
            <w:tcW w:w="1134"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rPr>
              <w:t>2.5</w:t>
            </w:r>
          </w:p>
        </w:tc>
        <w:tc>
          <w:tcPr>
            <w:tcW w:w="1276" w:type="dxa"/>
            <w:vAlign w:val="center"/>
          </w:tcPr>
          <w:p>
            <w:pPr>
              <w:autoSpaceDE w:val="0"/>
              <w:autoSpaceDN w:val="0"/>
              <w:adjustRightInd w:val="0"/>
              <w:spacing w:line="240" w:lineRule="atLeast"/>
              <w:jc w:val="center"/>
              <w:rPr>
                <w:rFonts w:ascii="Times New Roman" w:hAnsi="Times New Roman"/>
                <w:sz w:val="24"/>
                <w:szCs w:val="24"/>
              </w:rPr>
            </w:pPr>
          </w:p>
        </w:tc>
        <w:tc>
          <w:tcPr>
            <w:tcW w:w="1134"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rPr>
              <w:t>40</w:t>
            </w:r>
          </w:p>
        </w:tc>
        <w:tc>
          <w:tcPr>
            <w:tcW w:w="1134" w:type="dxa"/>
            <w:vAlign w:val="center"/>
          </w:tcPr>
          <w:p>
            <w:pPr>
              <w:spacing w:line="240" w:lineRule="atLeast"/>
              <w:jc w:val="center"/>
              <w:rPr>
                <w:rFonts w:ascii="Times New Roman" w:hAnsi="Times New Roman"/>
                <w:sz w:val="24"/>
                <w:szCs w:val="24"/>
              </w:rPr>
            </w:pPr>
          </w:p>
        </w:tc>
        <w:tc>
          <w:tcPr>
            <w:tcW w:w="850"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rPr>
              <w:t>4</w:t>
            </w:r>
          </w:p>
        </w:tc>
        <w:tc>
          <w:tcPr>
            <w:tcW w:w="851"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lang w:val="zh-CN"/>
              </w:rPr>
              <w:t>考试</w:t>
            </w:r>
          </w:p>
        </w:tc>
        <w:tc>
          <w:tcPr>
            <w:tcW w:w="1703" w:type="dxa"/>
            <w:vAlign w:val="center"/>
          </w:tcPr>
          <w:p>
            <w:pPr>
              <w:snapToGrid w:val="0"/>
              <w:jc w:val="center"/>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3</w:t>
            </w:r>
          </w:p>
        </w:tc>
        <w:tc>
          <w:tcPr>
            <w:tcW w:w="3401"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lang w:val="zh-CN"/>
              </w:rPr>
              <w:t>计算方法</w:t>
            </w:r>
          </w:p>
        </w:tc>
        <w:tc>
          <w:tcPr>
            <w:tcW w:w="1134" w:type="dxa"/>
            <w:vAlign w:val="center"/>
          </w:tcPr>
          <w:p>
            <w:pPr>
              <w:spacing w:line="240" w:lineRule="atLeast"/>
              <w:jc w:val="center"/>
              <w:rPr>
                <w:rFonts w:ascii="Times New Roman" w:hAnsi="Times New Roman"/>
                <w:sz w:val="24"/>
                <w:szCs w:val="24"/>
              </w:rPr>
            </w:pPr>
            <w:r>
              <w:rPr>
                <w:rFonts w:hint="eastAsia" w:ascii="Times New Roman" w:hAnsi="Times New Roman" w:cs="宋体 (正文)"/>
                <w:sz w:val="24"/>
                <w:szCs w:val="24"/>
              </w:rPr>
              <w:t>2.5</w:t>
            </w:r>
          </w:p>
        </w:tc>
        <w:tc>
          <w:tcPr>
            <w:tcW w:w="1276" w:type="dxa"/>
            <w:vAlign w:val="center"/>
          </w:tcPr>
          <w:p>
            <w:pPr>
              <w:autoSpaceDE w:val="0"/>
              <w:autoSpaceDN w:val="0"/>
              <w:adjustRightInd w:val="0"/>
              <w:spacing w:line="240" w:lineRule="atLeast"/>
              <w:jc w:val="center"/>
              <w:rPr>
                <w:rFonts w:ascii="Times New Roman" w:hAnsi="Times New Roman"/>
                <w:sz w:val="24"/>
                <w:szCs w:val="24"/>
              </w:rPr>
            </w:pPr>
          </w:p>
        </w:tc>
        <w:tc>
          <w:tcPr>
            <w:tcW w:w="1134" w:type="dxa"/>
            <w:vAlign w:val="center"/>
          </w:tcPr>
          <w:p>
            <w:pPr>
              <w:spacing w:line="240" w:lineRule="atLeast"/>
              <w:jc w:val="center"/>
              <w:rPr>
                <w:rFonts w:ascii="Times New Roman" w:hAnsi="Times New Roman"/>
                <w:sz w:val="24"/>
                <w:szCs w:val="24"/>
              </w:rPr>
            </w:pPr>
            <w:r>
              <w:rPr>
                <w:rFonts w:hint="eastAsia" w:ascii="Times New Roman" w:hAnsi="Times New Roman" w:cs="宋体 (正文)"/>
                <w:sz w:val="24"/>
                <w:szCs w:val="24"/>
              </w:rPr>
              <w:t>40</w:t>
            </w:r>
          </w:p>
        </w:tc>
        <w:tc>
          <w:tcPr>
            <w:tcW w:w="1134" w:type="dxa"/>
            <w:vAlign w:val="center"/>
          </w:tcPr>
          <w:p>
            <w:pPr>
              <w:spacing w:line="240" w:lineRule="atLeast"/>
              <w:jc w:val="center"/>
              <w:rPr>
                <w:rFonts w:ascii="Times New Roman" w:hAnsi="Times New Roman"/>
                <w:sz w:val="24"/>
                <w:szCs w:val="24"/>
              </w:rPr>
            </w:pPr>
          </w:p>
        </w:tc>
        <w:tc>
          <w:tcPr>
            <w:tcW w:w="850" w:type="dxa"/>
            <w:vAlign w:val="center"/>
          </w:tcPr>
          <w:p>
            <w:pPr>
              <w:spacing w:line="240" w:lineRule="atLeast"/>
              <w:jc w:val="center"/>
              <w:rPr>
                <w:rFonts w:ascii="Times New Roman" w:hAnsi="Times New Roman"/>
                <w:sz w:val="24"/>
                <w:szCs w:val="24"/>
              </w:rPr>
            </w:pPr>
            <w:r>
              <w:rPr>
                <w:rFonts w:hint="eastAsia" w:ascii="Times New Roman" w:hAnsi="Times New Roman" w:cs="宋体 (正文)"/>
                <w:sz w:val="24"/>
                <w:szCs w:val="24"/>
              </w:rPr>
              <w:t>4</w:t>
            </w:r>
          </w:p>
        </w:tc>
        <w:tc>
          <w:tcPr>
            <w:tcW w:w="851"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lang w:val="zh-CN"/>
              </w:rPr>
              <w:t>考试</w:t>
            </w:r>
          </w:p>
        </w:tc>
        <w:tc>
          <w:tcPr>
            <w:tcW w:w="1703" w:type="dxa"/>
            <w:vAlign w:val="center"/>
          </w:tcPr>
          <w:p>
            <w:pPr>
              <w:snapToGrid w:val="0"/>
              <w:jc w:val="center"/>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992"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rPr>
              <w:t>93</w:t>
            </w:r>
            <w:r>
              <w:rPr>
                <w:rFonts w:ascii="Times New Roman" w:hAnsi="Times New Roman" w:cs="宋体 (正文)"/>
                <w:sz w:val="24"/>
                <w:szCs w:val="24"/>
              </w:rPr>
              <w:t>1</w:t>
            </w:r>
            <w:r>
              <w:rPr>
                <w:rFonts w:hint="eastAsia" w:ascii="Times New Roman" w:hAnsi="Times New Roman" w:cs="宋体 (正文)"/>
                <w:sz w:val="24"/>
                <w:szCs w:val="24"/>
              </w:rPr>
              <w:t>60</w:t>
            </w:r>
            <w:r>
              <w:rPr>
                <w:rFonts w:ascii="Times New Roman" w:hAnsi="Times New Roman" w:cs="宋体 (正文)"/>
                <w:sz w:val="24"/>
                <w:szCs w:val="24"/>
              </w:rPr>
              <w:t>6</w:t>
            </w:r>
          </w:p>
        </w:tc>
        <w:tc>
          <w:tcPr>
            <w:tcW w:w="3401" w:type="dxa"/>
            <w:vAlign w:val="center"/>
          </w:tcPr>
          <w:p>
            <w:pPr>
              <w:autoSpaceDE w:val="0"/>
              <w:autoSpaceDN w:val="0"/>
              <w:adjustRightInd w:val="0"/>
              <w:spacing w:line="240" w:lineRule="atLeast"/>
              <w:jc w:val="center"/>
              <w:rPr>
                <w:rFonts w:ascii="Times New Roman" w:hAnsi="Times New Roman"/>
                <w:sz w:val="24"/>
                <w:szCs w:val="24"/>
              </w:rPr>
            </w:pPr>
            <w:r>
              <w:rPr>
                <w:rFonts w:hint="eastAsia" w:ascii="Times New Roman" w:hAnsi="Times New Roman" w:cs="宋体 (正文)"/>
                <w:sz w:val="24"/>
                <w:szCs w:val="24"/>
                <w:lang w:val="zh-CN"/>
              </w:rPr>
              <w:t>数学模型</w:t>
            </w:r>
          </w:p>
        </w:tc>
        <w:tc>
          <w:tcPr>
            <w:tcW w:w="1134" w:type="dxa"/>
            <w:vAlign w:val="center"/>
          </w:tcPr>
          <w:p>
            <w:pPr>
              <w:spacing w:line="240" w:lineRule="atLeast"/>
              <w:jc w:val="center"/>
              <w:rPr>
                <w:rFonts w:ascii="Times New Roman" w:hAnsi="Times New Roman"/>
                <w:sz w:val="24"/>
                <w:szCs w:val="24"/>
              </w:rPr>
            </w:pPr>
            <w:r>
              <w:rPr>
                <w:rFonts w:hint="eastAsia" w:ascii="Times New Roman" w:hAnsi="Times New Roman" w:cs="宋体 (正文)"/>
                <w:sz w:val="24"/>
                <w:szCs w:val="24"/>
              </w:rPr>
              <w:t>2.0</w:t>
            </w:r>
          </w:p>
        </w:tc>
        <w:tc>
          <w:tcPr>
            <w:tcW w:w="1276" w:type="dxa"/>
            <w:vAlign w:val="center"/>
          </w:tcPr>
          <w:p>
            <w:pPr>
              <w:spacing w:line="240" w:lineRule="atLeast"/>
              <w:jc w:val="center"/>
              <w:rPr>
                <w:rFonts w:ascii="Times New Roman" w:hAnsi="Times New Roman"/>
                <w:sz w:val="24"/>
                <w:szCs w:val="24"/>
              </w:rPr>
            </w:pPr>
          </w:p>
        </w:tc>
        <w:tc>
          <w:tcPr>
            <w:tcW w:w="1134" w:type="dxa"/>
            <w:vAlign w:val="center"/>
          </w:tcPr>
          <w:p>
            <w:pPr>
              <w:spacing w:line="240" w:lineRule="atLeast"/>
              <w:jc w:val="center"/>
              <w:rPr>
                <w:rFonts w:ascii="Times New Roman" w:hAnsi="Times New Roman"/>
                <w:sz w:val="24"/>
                <w:szCs w:val="24"/>
              </w:rPr>
            </w:pPr>
            <w:r>
              <w:rPr>
                <w:rFonts w:hint="eastAsia" w:ascii="Times New Roman" w:hAnsi="Times New Roman" w:cs="宋体 (正文)"/>
                <w:sz w:val="24"/>
                <w:szCs w:val="24"/>
              </w:rPr>
              <w:t>32</w:t>
            </w:r>
          </w:p>
        </w:tc>
        <w:tc>
          <w:tcPr>
            <w:tcW w:w="1134" w:type="dxa"/>
            <w:vAlign w:val="center"/>
          </w:tcPr>
          <w:p>
            <w:pPr>
              <w:autoSpaceDE w:val="0"/>
              <w:autoSpaceDN w:val="0"/>
              <w:adjustRightInd w:val="0"/>
              <w:spacing w:line="240" w:lineRule="atLeast"/>
              <w:jc w:val="center"/>
              <w:rPr>
                <w:rFonts w:ascii="Times New Roman" w:hAnsi="Times New Roman"/>
                <w:sz w:val="24"/>
                <w:szCs w:val="24"/>
              </w:rPr>
            </w:pPr>
          </w:p>
        </w:tc>
        <w:tc>
          <w:tcPr>
            <w:tcW w:w="850" w:type="dxa"/>
            <w:vAlign w:val="center"/>
          </w:tcPr>
          <w:p>
            <w:pPr>
              <w:spacing w:line="240" w:lineRule="atLeast"/>
              <w:jc w:val="center"/>
              <w:rPr>
                <w:rFonts w:ascii="Times New Roman" w:hAnsi="Times New Roman"/>
                <w:sz w:val="24"/>
                <w:szCs w:val="24"/>
              </w:rPr>
            </w:pPr>
            <w:r>
              <w:rPr>
                <w:rFonts w:hint="eastAsia" w:ascii="Times New Roman" w:hAnsi="Times New Roman" w:cs="宋体 (正文)"/>
                <w:sz w:val="24"/>
                <w:szCs w:val="24"/>
              </w:rPr>
              <w:t>5</w:t>
            </w:r>
          </w:p>
        </w:tc>
        <w:tc>
          <w:tcPr>
            <w:tcW w:w="851" w:type="dxa"/>
            <w:vAlign w:val="center"/>
          </w:tcPr>
          <w:p>
            <w:pPr>
              <w:spacing w:line="240" w:lineRule="atLeast"/>
              <w:jc w:val="center"/>
              <w:rPr>
                <w:rFonts w:ascii="Times New Roman" w:hAnsi="Times New Roman"/>
                <w:sz w:val="24"/>
                <w:szCs w:val="24"/>
              </w:rPr>
            </w:pPr>
            <w:r>
              <w:rPr>
                <w:rFonts w:hint="eastAsia" w:ascii="Times New Roman" w:hAnsi="Times New Roman" w:cs="宋体 (正文)"/>
                <w:sz w:val="24"/>
                <w:szCs w:val="24"/>
                <w:lang w:val="zh-CN"/>
              </w:rPr>
              <w:t>考查</w:t>
            </w:r>
          </w:p>
        </w:tc>
        <w:tc>
          <w:tcPr>
            <w:tcW w:w="1703" w:type="dxa"/>
            <w:vAlign w:val="center"/>
          </w:tcPr>
          <w:p>
            <w:pPr>
              <w:snapToGrid w:val="0"/>
              <w:jc w:val="center"/>
              <w:rPr>
                <w:rFonts w:ascii="Times New Roman" w:hAnsi="Times New Roman"/>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2" w:hRule="exact"/>
          <w:jc w:val="center"/>
        </w:trPr>
        <w:tc>
          <w:tcPr>
            <w:tcW w:w="420" w:type="dxa"/>
            <w:vMerge w:val="continue"/>
            <w:vAlign w:val="center"/>
          </w:tcPr>
          <w:p>
            <w:pPr>
              <w:snapToGrid w:val="0"/>
              <w:ind w:left="-67" w:right="-144"/>
              <w:textAlignment w:val="baseline"/>
              <w:rPr>
                <w:rFonts w:ascii="Times New Roman" w:hAnsi="Times New Roman" w:cs="宋体"/>
                <w:sz w:val="24"/>
                <w:szCs w:val="24"/>
              </w:rPr>
            </w:pPr>
          </w:p>
        </w:tc>
        <w:tc>
          <w:tcPr>
            <w:tcW w:w="425" w:type="dxa"/>
            <w:vMerge w:val="continue"/>
            <w:vAlign w:val="center"/>
          </w:tcPr>
          <w:p>
            <w:pPr>
              <w:snapToGrid w:val="0"/>
              <w:ind w:left="-67"/>
              <w:textAlignment w:val="baseline"/>
              <w:rPr>
                <w:rFonts w:ascii="Times New Roman" w:hAnsi="Times New Roman" w:cs="宋体"/>
                <w:sz w:val="24"/>
                <w:szCs w:val="24"/>
              </w:rPr>
            </w:pPr>
          </w:p>
        </w:tc>
        <w:tc>
          <w:tcPr>
            <w:tcW w:w="4393" w:type="dxa"/>
            <w:gridSpan w:val="2"/>
            <w:vAlign w:val="center"/>
          </w:tcPr>
          <w:p>
            <w:pPr>
              <w:snapToGrid w:val="0"/>
              <w:jc w:val="center"/>
              <w:textAlignment w:val="baseline"/>
              <w:rPr>
                <w:rFonts w:ascii="Times New Roman" w:hAnsi="Times New Roman"/>
                <w:b/>
                <w:sz w:val="24"/>
                <w:szCs w:val="24"/>
              </w:rPr>
            </w:pPr>
            <w:r>
              <w:rPr>
                <w:rFonts w:hint="eastAsia" w:ascii="Times New Roman" w:hAnsi="Times New Roman"/>
                <w:b/>
                <w:sz w:val="24"/>
                <w:szCs w:val="24"/>
              </w:rPr>
              <w:t>小计</w:t>
            </w:r>
          </w:p>
        </w:tc>
        <w:tc>
          <w:tcPr>
            <w:tcW w:w="1134" w:type="dxa"/>
            <w:vAlign w:val="center"/>
          </w:tcPr>
          <w:p>
            <w:pPr>
              <w:jc w:val="center"/>
              <w:rPr>
                <w:rFonts w:ascii="Times New Roman" w:hAnsi="Times New Roman"/>
                <w:b/>
                <w:sz w:val="24"/>
                <w:szCs w:val="24"/>
              </w:rPr>
            </w:pPr>
            <w:r>
              <w:rPr>
                <w:rFonts w:hint="eastAsia" w:ascii="Times New Roman" w:hAnsi="Times New Roman"/>
                <w:b/>
                <w:spacing w:val="-20"/>
                <w:sz w:val="24"/>
                <w:szCs w:val="24"/>
              </w:rPr>
              <w:t>2</w:t>
            </w:r>
            <w:r>
              <w:rPr>
                <w:rFonts w:ascii="Times New Roman" w:hAnsi="Times New Roman"/>
                <w:b/>
                <w:spacing w:val="-20"/>
                <w:sz w:val="24"/>
                <w:szCs w:val="24"/>
              </w:rPr>
              <w:t>4</w:t>
            </w:r>
          </w:p>
        </w:tc>
        <w:tc>
          <w:tcPr>
            <w:tcW w:w="1276" w:type="dxa"/>
            <w:vAlign w:val="center"/>
          </w:tcPr>
          <w:p>
            <w:pPr>
              <w:jc w:val="center"/>
              <w:rPr>
                <w:rFonts w:ascii="Times New Roman" w:hAnsi="Times New Roman"/>
                <w:b/>
                <w:sz w:val="24"/>
                <w:szCs w:val="24"/>
              </w:rPr>
            </w:pPr>
            <w:r>
              <w:rPr>
                <w:rFonts w:ascii="Times New Roman" w:hAnsi="Times New Roman"/>
                <w:b/>
                <w:sz w:val="24"/>
                <w:szCs w:val="24"/>
              </w:rPr>
              <w:t>3</w:t>
            </w:r>
          </w:p>
        </w:tc>
        <w:tc>
          <w:tcPr>
            <w:tcW w:w="1134" w:type="dxa"/>
            <w:vAlign w:val="center"/>
          </w:tcPr>
          <w:p>
            <w:pPr>
              <w:jc w:val="center"/>
              <w:rPr>
                <w:rFonts w:ascii="Times New Roman" w:hAnsi="Times New Roman"/>
                <w:b/>
                <w:sz w:val="24"/>
                <w:szCs w:val="24"/>
              </w:rPr>
            </w:pPr>
            <w:r>
              <w:rPr>
                <w:rFonts w:hint="eastAsia" w:ascii="Times New Roman" w:hAnsi="Times New Roman"/>
                <w:b/>
                <w:sz w:val="24"/>
                <w:szCs w:val="24"/>
              </w:rPr>
              <w:t>4</w:t>
            </w:r>
            <w:r>
              <w:rPr>
                <w:rFonts w:ascii="Times New Roman" w:hAnsi="Times New Roman"/>
                <w:b/>
                <w:sz w:val="24"/>
                <w:szCs w:val="24"/>
              </w:rPr>
              <w:t>08</w:t>
            </w:r>
          </w:p>
        </w:tc>
        <w:tc>
          <w:tcPr>
            <w:tcW w:w="1134" w:type="dxa"/>
            <w:vAlign w:val="center"/>
          </w:tcPr>
          <w:p>
            <w:pPr>
              <w:jc w:val="center"/>
              <w:rPr>
                <w:rFonts w:ascii="Times New Roman" w:hAnsi="Times New Roman"/>
                <w:b/>
                <w:sz w:val="24"/>
                <w:szCs w:val="24"/>
              </w:rPr>
            </w:pPr>
            <w:r>
              <w:rPr>
                <w:rFonts w:ascii="Times New Roman" w:hAnsi="Times New Roman"/>
                <w:b/>
                <w:sz w:val="24"/>
                <w:szCs w:val="24"/>
              </w:rPr>
              <w:t>7</w:t>
            </w:r>
            <w:r>
              <w:rPr>
                <w:rFonts w:hint="eastAsia" w:ascii="Times New Roman" w:hAnsi="Times New Roman"/>
                <w:b/>
                <w:sz w:val="24"/>
                <w:szCs w:val="24"/>
              </w:rPr>
              <w:t>2</w:t>
            </w:r>
          </w:p>
        </w:tc>
        <w:tc>
          <w:tcPr>
            <w:tcW w:w="850" w:type="dxa"/>
            <w:vAlign w:val="center"/>
          </w:tcPr>
          <w:p>
            <w:pPr>
              <w:snapToGrid w:val="0"/>
              <w:jc w:val="center"/>
              <w:textAlignment w:val="baseline"/>
              <w:rPr>
                <w:rFonts w:ascii="Times New Roman" w:hAnsi="Times New Roman" w:cs="宋体"/>
                <w:b/>
                <w:sz w:val="24"/>
                <w:szCs w:val="24"/>
              </w:rPr>
            </w:pPr>
          </w:p>
        </w:tc>
        <w:tc>
          <w:tcPr>
            <w:tcW w:w="851" w:type="dxa"/>
            <w:vAlign w:val="center"/>
          </w:tcPr>
          <w:p>
            <w:pPr>
              <w:snapToGrid w:val="0"/>
              <w:jc w:val="center"/>
              <w:textAlignment w:val="baseline"/>
              <w:rPr>
                <w:rFonts w:ascii="Times New Roman" w:hAnsi="Times New Roman"/>
                <w:b/>
                <w:sz w:val="24"/>
                <w:szCs w:val="24"/>
              </w:rPr>
            </w:pPr>
          </w:p>
        </w:tc>
        <w:tc>
          <w:tcPr>
            <w:tcW w:w="1703" w:type="dxa"/>
            <w:vAlign w:val="center"/>
          </w:tcPr>
          <w:p>
            <w:pPr>
              <w:snapToGrid w:val="0"/>
              <w:jc w:val="center"/>
              <w:textAlignment w:val="baseline"/>
              <w:rPr>
                <w:rFonts w:ascii="Times New Roman" w:hAnsi="Times New Roman"/>
                <w:b/>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bl>
    <w:p>
      <w:pPr>
        <w:spacing w:after="156" w:line="700" w:lineRule="exact"/>
        <w:jc w:val="center"/>
        <w:textAlignment w:val="baseline"/>
        <w:rPr>
          <w:rFonts w:ascii="Times New Roman" w:hAnsi="Times New Roman" w:eastAsia="微软雅黑"/>
          <w:b/>
          <w:bCs/>
          <w:sz w:val="32"/>
          <w:szCs w:val="32"/>
          <w:u w:val="single" w:color="000000"/>
        </w:rPr>
      </w:pPr>
    </w:p>
    <w:p>
      <w:pPr>
        <w:spacing w:after="156" w:line="700" w:lineRule="exact"/>
        <w:jc w:val="center"/>
        <w:textAlignment w:val="baseline"/>
        <w:rPr>
          <w:rFonts w:ascii="Times New Roman" w:hAnsi="Times New Roman" w:eastAsia="微软雅黑"/>
          <w:b/>
          <w:bCs/>
          <w:sz w:val="32"/>
          <w:szCs w:val="32"/>
          <w:u w:val="single" w:color="000000"/>
        </w:rPr>
      </w:pPr>
    </w:p>
    <w:p>
      <w:pPr>
        <w:spacing w:after="156" w:line="700" w:lineRule="exact"/>
        <w:jc w:val="center"/>
        <w:textAlignment w:val="baseline"/>
        <w:rPr>
          <w:rFonts w:ascii="Times New Roman" w:hAnsi="Times New Roman" w:eastAsia="微软雅黑"/>
          <w:b/>
          <w:bCs/>
          <w:sz w:val="32"/>
          <w:szCs w:val="32"/>
          <w:u w:val="single" w:color="000000"/>
        </w:rPr>
      </w:pPr>
    </w:p>
    <w:p>
      <w:pPr>
        <w:jc w:val="center"/>
        <w:rPr>
          <w:rFonts w:ascii="微软雅黑" w:hAnsi="微软雅黑" w:eastAsia="微软雅黑"/>
          <w:b/>
          <w:sz w:val="28"/>
          <w:szCs w:val="28"/>
        </w:rPr>
      </w:pPr>
      <w:r>
        <w:rPr>
          <w:rFonts w:hint="eastAsia" w:ascii="微软雅黑" w:hAnsi="微软雅黑" w:eastAsia="微软雅黑"/>
          <w:b/>
          <w:sz w:val="28"/>
          <w:szCs w:val="28"/>
        </w:rPr>
        <w:t>共同教育环节安排表</w:t>
      </w:r>
    </w:p>
    <w:tbl>
      <w:tblPr>
        <w:tblStyle w:val="10"/>
        <w:tblW w:w="4675" w:type="pct"/>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3545"/>
        <w:gridCol w:w="2409"/>
        <w:gridCol w:w="2269"/>
        <w:gridCol w:w="2415"/>
        <w:gridCol w:w="21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31" w:type="pct"/>
            <w:tcBorders>
              <w:top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 w:val="24"/>
                <w:szCs w:val="24"/>
              </w:rPr>
            </w:pPr>
            <w:r>
              <w:rPr>
                <w:rFonts w:hint="eastAsia" w:ascii="Times New Roman" w:hAnsi="Times New Roman" w:eastAsia="宋体 (正文)" w:cs="宋体 (正文)"/>
                <w:b/>
                <w:sz w:val="24"/>
                <w:szCs w:val="24"/>
              </w:rPr>
              <w:t>课程编码</w:t>
            </w:r>
          </w:p>
        </w:tc>
        <w:tc>
          <w:tcPr>
            <w:tcW w:w="1214"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 w:val="24"/>
                <w:szCs w:val="24"/>
              </w:rPr>
            </w:pPr>
            <w:r>
              <w:rPr>
                <w:rFonts w:hint="eastAsia" w:ascii="Times New Roman" w:hAnsi="Times New Roman" w:eastAsia="宋体 (正文)" w:cs="宋体 (正文)"/>
                <w:b/>
                <w:sz w:val="24"/>
                <w:szCs w:val="24"/>
              </w:rPr>
              <w:t>实践环节名称</w:t>
            </w:r>
          </w:p>
        </w:tc>
        <w:tc>
          <w:tcPr>
            <w:tcW w:w="82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 w:val="24"/>
                <w:szCs w:val="24"/>
              </w:rPr>
            </w:pPr>
            <w:r>
              <w:rPr>
                <w:rFonts w:hint="eastAsia" w:ascii="Times New Roman" w:hAnsi="Times New Roman" w:eastAsia="宋体 (正文)" w:cs="宋体 (正文)"/>
                <w:b/>
                <w:sz w:val="24"/>
                <w:szCs w:val="24"/>
              </w:rPr>
              <w:t>学分</w:t>
            </w:r>
          </w:p>
        </w:tc>
        <w:tc>
          <w:tcPr>
            <w:tcW w:w="77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 w:val="24"/>
                <w:szCs w:val="24"/>
              </w:rPr>
            </w:pPr>
            <w:r>
              <w:rPr>
                <w:rFonts w:hint="eastAsia" w:ascii="Times New Roman" w:hAnsi="Times New Roman" w:eastAsia="宋体 (正文)" w:cs="宋体 (正文)"/>
                <w:b/>
                <w:sz w:val="24"/>
                <w:szCs w:val="24"/>
              </w:rPr>
              <w:t>周数</w:t>
            </w:r>
          </w:p>
        </w:tc>
        <w:tc>
          <w:tcPr>
            <w:tcW w:w="82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 w:val="24"/>
                <w:szCs w:val="24"/>
              </w:rPr>
            </w:pPr>
            <w:r>
              <w:rPr>
                <w:rFonts w:hint="eastAsia" w:ascii="Times New Roman" w:hAnsi="Times New Roman" w:eastAsia="宋体 (正文)" w:cs="宋体 (正文)"/>
                <w:b/>
                <w:sz w:val="24"/>
                <w:szCs w:val="24"/>
              </w:rPr>
              <w:t>建议修读学期</w:t>
            </w:r>
          </w:p>
        </w:tc>
        <w:tc>
          <w:tcPr>
            <w:tcW w:w="726" w:type="pct"/>
            <w:tcBorders>
              <w:top w:val="single" w:color="auto" w:sz="12" w:space="0"/>
              <w:left w:val="single" w:color="auto" w:sz="12" w:space="0"/>
              <w:bottom w:val="single" w:color="auto" w:sz="12" w:space="0"/>
            </w:tcBorders>
            <w:vAlign w:val="center"/>
          </w:tcPr>
          <w:p>
            <w:pPr>
              <w:jc w:val="center"/>
              <w:rPr>
                <w:rFonts w:ascii="Times New Roman" w:hAnsi="Times New Roman" w:eastAsia="宋体 (正文)" w:cs="宋体 (正文)"/>
                <w:b/>
                <w:sz w:val="24"/>
                <w:szCs w:val="24"/>
              </w:rPr>
            </w:pPr>
            <w:r>
              <w:rPr>
                <w:rFonts w:hint="eastAsia" w:ascii="Times New Roman" w:hAnsi="Times New Roman" w:eastAsia="宋体 (正文)" w:cs="宋体 (正文)"/>
                <w:b/>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31" w:type="pct"/>
            <w:tcBorders>
              <w:top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905001</w:t>
            </w:r>
          </w:p>
        </w:tc>
        <w:tc>
          <w:tcPr>
            <w:tcW w:w="1214"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eastAsia="宋体 (正文)" w:cs="宋体 (正文)"/>
                <w:sz w:val="24"/>
                <w:szCs w:val="24"/>
              </w:rPr>
              <w:t>入学教育</w:t>
            </w:r>
          </w:p>
        </w:tc>
        <w:tc>
          <w:tcPr>
            <w:tcW w:w="825"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726" w:type="pct"/>
            <w:tcBorders>
              <w:top w:val="single" w:color="auto" w:sz="12" w:space="0"/>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905002</w:t>
            </w:r>
          </w:p>
        </w:tc>
        <w:tc>
          <w:tcPr>
            <w:tcW w:w="1214" w:type="pct"/>
            <w:tcBorders>
              <w:left w:val="single" w:color="auto" w:sz="12" w:space="0"/>
              <w:right w:val="single" w:color="auto" w:sz="12" w:space="0"/>
            </w:tcBorders>
            <w:vAlign w:val="center"/>
          </w:tcPr>
          <w:p>
            <w:pPr>
              <w:jc w:val="center"/>
              <w:rPr>
                <w:rFonts w:ascii="Times New Roman" w:hAnsi="Times New Roman" w:eastAsia="宋体 (正文)" w:cs="宋体 (正文)"/>
                <w:sz w:val="24"/>
                <w:szCs w:val="24"/>
              </w:rPr>
            </w:pPr>
            <w:r>
              <w:rPr>
                <w:rFonts w:ascii="Times New Roman" w:hAnsi="Times New Roman" w:eastAsia="宋体 (正文)" w:cs="宋体 (正文)"/>
                <w:sz w:val="24"/>
                <w:szCs w:val="24"/>
              </w:rPr>
              <w:t>毕业教育</w:t>
            </w:r>
          </w:p>
        </w:tc>
        <w:tc>
          <w:tcPr>
            <w:tcW w:w="825"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8</w:t>
            </w:r>
          </w:p>
        </w:tc>
        <w:tc>
          <w:tcPr>
            <w:tcW w:w="726" w:type="pct"/>
            <w:tcBorders>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J13002</w:t>
            </w:r>
          </w:p>
        </w:tc>
        <w:tc>
          <w:tcPr>
            <w:tcW w:w="1214" w:type="pct"/>
            <w:tcBorders>
              <w:left w:val="single" w:color="auto" w:sz="12" w:space="0"/>
              <w:bottom w:val="single" w:color="auto" w:sz="4" w:space="0"/>
              <w:right w:val="single" w:color="auto" w:sz="12" w:space="0"/>
            </w:tcBorders>
            <w:vAlign w:val="center"/>
          </w:tcPr>
          <w:p>
            <w:pPr>
              <w:spacing w:line="240" w:lineRule="exact"/>
              <w:jc w:val="center"/>
              <w:rPr>
                <w:rFonts w:ascii="Times New Roman" w:hAnsi="Times New Roman" w:cs="宋体"/>
                <w:sz w:val="24"/>
                <w:szCs w:val="24"/>
              </w:rPr>
            </w:pPr>
            <w:r>
              <w:rPr>
                <w:rFonts w:hint="eastAsia" w:ascii="Times New Roman" w:hAnsi="Times New Roman" w:cs="宋体"/>
                <w:sz w:val="24"/>
                <w:szCs w:val="24"/>
              </w:rPr>
              <w:t>军事训练</w:t>
            </w:r>
          </w:p>
        </w:tc>
        <w:tc>
          <w:tcPr>
            <w:tcW w:w="825"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77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w:t>
            </w:r>
          </w:p>
        </w:tc>
        <w:tc>
          <w:tcPr>
            <w:tcW w:w="82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726"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实践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393004</w:t>
            </w:r>
          </w:p>
        </w:tc>
        <w:tc>
          <w:tcPr>
            <w:tcW w:w="1214"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思想政治理论课实践教学</w:t>
            </w:r>
          </w:p>
        </w:tc>
        <w:tc>
          <w:tcPr>
            <w:tcW w:w="825"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777"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27" w:type="pct"/>
            <w:tcBorders>
              <w:top w:val="single" w:color="auto" w:sz="4" w:space="0"/>
              <w:left w:val="single" w:color="auto" w:sz="12" w:space="0"/>
              <w:bottom w:val="single" w:color="auto" w:sz="4"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1-4</w:t>
            </w:r>
          </w:p>
        </w:tc>
        <w:tc>
          <w:tcPr>
            <w:tcW w:w="726" w:type="pct"/>
            <w:tcBorders>
              <w:lef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分散进行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845" w:type="pct"/>
            <w:gridSpan w:val="2"/>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合计</w:t>
            </w:r>
          </w:p>
        </w:tc>
        <w:tc>
          <w:tcPr>
            <w:tcW w:w="825"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4</w:t>
            </w:r>
          </w:p>
        </w:tc>
        <w:tc>
          <w:tcPr>
            <w:tcW w:w="77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8</w:t>
            </w:r>
          </w:p>
        </w:tc>
        <w:tc>
          <w:tcPr>
            <w:tcW w:w="82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p>
        </w:tc>
        <w:tc>
          <w:tcPr>
            <w:tcW w:w="726" w:type="pct"/>
            <w:tcBorders>
              <w:left w:val="single" w:color="auto" w:sz="12" w:space="0"/>
            </w:tcBorders>
            <w:vAlign w:val="center"/>
          </w:tcPr>
          <w:p>
            <w:pPr>
              <w:jc w:val="center"/>
              <w:rPr>
                <w:rFonts w:ascii="Times New Roman" w:hAnsi="Times New Roman" w:cs="宋体 (正文)"/>
                <w:sz w:val="24"/>
                <w:szCs w:val="24"/>
              </w:rPr>
            </w:pPr>
          </w:p>
        </w:tc>
      </w:tr>
    </w:tbl>
    <w:p>
      <w:pPr>
        <w:spacing w:after="156" w:line="700" w:lineRule="exact"/>
        <w:jc w:val="center"/>
        <w:textAlignment w:val="baseline"/>
        <w:rPr>
          <w:rFonts w:ascii="Times New Roman" w:hAnsi="Times New Roman" w:eastAsia="微软雅黑"/>
          <w:b/>
          <w:sz w:val="32"/>
          <w:szCs w:val="32"/>
        </w:rPr>
      </w:pPr>
      <w:r>
        <w:rPr>
          <w:rFonts w:hint="eastAsia" w:ascii="Times New Roman" w:hAnsi="Times New Roman" w:eastAsia="微软雅黑"/>
          <w:b/>
          <w:sz w:val="32"/>
          <w:szCs w:val="32"/>
        </w:rPr>
        <w:t>电子信息工程专业实践教学环节安排表</w:t>
      </w:r>
    </w:p>
    <w:tbl>
      <w:tblPr>
        <w:tblStyle w:val="10"/>
        <w:tblW w:w="1439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97"/>
        <w:gridCol w:w="2736"/>
        <w:gridCol w:w="1183"/>
        <w:gridCol w:w="1245"/>
        <w:gridCol w:w="1992"/>
        <w:gridCol w:w="414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097"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实践环节编号</w:t>
            </w:r>
          </w:p>
        </w:tc>
        <w:tc>
          <w:tcPr>
            <w:tcW w:w="2736"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实践环节名称</w:t>
            </w:r>
          </w:p>
        </w:tc>
        <w:tc>
          <w:tcPr>
            <w:tcW w:w="1183"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学分</w:t>
            </w:r>
          </w:p>
        </w:tc>
        <w:tc>
          <w:tcPr>
            <w:tcW w:w="124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周数</w:t>
            </w:r>
          </w:p>
        </w:tc>
        <w:tc>
          <w:tcPr>
            <w:tcW w:w="1992"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建议修读学期</w:t>
            </w:r>
          </w:p>
        </w:tc>
        <w:tc>
          <w:tcPr>
            <w:tcW w:w="4142"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3097"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494003</w:t>
            </w:r>
          </w:p>
        </w:tc>
        <w:tc>
          <w:tcPr>
            <w:tcW w:w="2736"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工程训练C</w:t>
            </w:r>
          </w:p>
        </w:tc>
        <w:tc>
          <w:tcPr>
            <w:tcW w:w="118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2</w:t>
            </w:r>
          </w:p>
        </w:tc>
        <w:tc>
          <w:tcPr>
            <w:tcW w:w="1245"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2</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3</w:t>
            </w:r>
          </w:p>
        </w:tc>
        <w:tc>
          <w:tcPr>
            <w:tcW w:w="414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3097"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513057</w:t>
            </w:r>
          </w:p>
        </w:tc>
        <w:tc>
          <w:tcPr>
            <w:tcW w:w="2736"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认识实习D</w:t>
            </w:r>
          </w:p>
        </w:tc>
        <w:tc>
          <w:tcPr>
            <w:tcW w:w="118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245"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3</w:t>
            </w:r>
          </w:p>
        </w:tc>
        <w:tc>
          <w:tcPr>
            <w:tcW w:w="4142"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3097"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513058</w:t>
            </w:r>
          </w:p>
        </w:tc>
        <w:tc>
          <w:tcPr>
            <w:tcW w:w="2736"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电子工艺实习D</w:t>
            </w:r>
          </w:p>
        </w:tc>
        <w:tc>
          <w:tcPr>
            <w:tcW w:w="118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245"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4</w:t>
            </w:r>
          </w:p>
        </w:tc>
        <w:tc>
          <w:tcPr>
            <w:tcW w:w="4142"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3097"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513059</w:t>
            </w:r>
          </w:p>
        </w:tc>
        <w:tc>
          <w:tcPr>
            <w:tcW w:w="2736"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业务实习D</w:t>
            </w:r>
          </w:p>
        </w:tc>
        <w:tc>
          <w:tcPr>
            <w:tcW w:w="118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245"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5</w:t>
            </w:r>
          </w:p>
        </w:tc>
        <w:tc>
          <w:tcPr>
            <w:tcW w:w="4142"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97"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513060</w:t>
            </w:r>
          </w:p>
        </w:tc>
        <w:tc>
          <w:tcPr>
            <w:tcW w:w="2736"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生产实习D</w:t>
            </w:r>
          </w:p>
        </w:tc>
        <w:tc>
          <w:tcPr>
            <w:tcW w:w="118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245"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7</w:t>
            </w:r>
          </w:p>
        </w:tc>
        <w:tc>
          <w:tcPr>
            <w:tcW w:w="4142"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097"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513061</w:t>
            </w:r>
          </w:p>
        </w:tc>
        <w:tc>
          <w:tcPr>
            <w:tcW w:w="2736"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毕业设计D</w:t>
            </w:r>
          </w:p>
        </w:tc>
        <w:tc>
          <w:tcPr>
            <w:tcW w:w="118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6</w:t>
            </w:r>
          </w:p>
        </w:tc>
        <w:tc>
          <w:tcPr>
            <w:tcW w:w="1245"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12</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8</w:t>
            </w:r>
          </w:p>
        </w:tc>
        <w:tc>
          <w:tcPr>
            <w:tcW w:w="414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5833" w:type="dxa"/>
            <w:gridSpan w:val="2"/>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合计</w:t>
            </w:r>
          </w:p>
        </w:tc>
        <w:tc>
          <w:tcPr>
            <w:tcW w:w="1183"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12</w:t>
            </w:r>
          </w:p>
        </w:tc>
        <w:tc>
          <w:tcPr>
            <w:tcW w:w="124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18</w:t>
            </w:r>
          </w:p>
        </w:tc>
        <w:tc>
          <w:tcPr>
            <w:tcW w:w="1992" w:type="dxa"/>
            <w:vAlign w:val="center"/>
          </w:tcPr>
          <w:p>
            <w:pPr>
              <w:widowControl/>
              <w:snapToGrid w:val="0"/>
              <w:jc w:val="center"/>
              <w:textAlignment w:val="baseline"/>
              <w:rPr>
                <w:rFonts w:ascii="Times New Roman" w:hAnsi="Times New Roman"/>
                <w:kern w:val="0"/>
                <w:sz w:val="24"/>
                <w:szCs w:val="24"/>
              </w:rPr>
            </w:pPr>
          </w:p>
        </w:tc>
        <w:tc>
          <w:tcPr>
            <w:tcW w:w="4142" w:type="dxa"/>
            <w:vAlign w:val="center"/>
          </w:tcPr>
          <w:p>
            <w:pPr>
              <w:spacing w:line="200" w:lineRule="exact"/>
              <w:jc w:val="center"/>
              <w:rPr>
                <w:rFonts w:ascii="宋体" w:hAnsi="宋体"/>
                <w:color w:val="000000"/>
                <w:sz w:val="18"/>
                <w:szCs w:val="18"/>
              </w:rPr>
            </w:pPr>
          </w:p>
        </w:tc>
      </w:tr>
    </w:tbl>
    <w:p>
      <w:pPr>
        <w:spacing w:after="156" w:line="700" w:lineRule="exact"/>
        <w:jc w:val="center"/>
        <w:textAlignment w:val="baseline"/>
        <w:rPr>
          <w:rFonts w:ascii="Times New Roman" w:hAnsi="Times New Roman" w:eastAsia="微软雅黑"/>
          <w:b/>
          <w:sz w:val="32"/>
          <w:szCs w:val="32"/>
        </w:rPr>
      </w:pPr>
      <w:r>
        <w:rPr>
          <w:rFonts w:hint="eastAsia" w:ascii="Times New Roman" w:hAnsi="Times New Roman" w:eastAsia="微软雅黑"/>
          <w:b/>
          <w:bCs/>
          <w:sz w:val="32"/>
          <w:szCs w:val="32"/>
        </w:rPr>
        <w:t>电子信息工程</w:t>
      </w:r>
      <w:r>
        <w:rPr>
          <w:rFonts w:hint="eastAsia" w:ascii="Times New Roman" w:hAnsi="Times New Roman" w:eastAsia="微软雅黑"/>
          <w:b/>
          <w:sz w:val="32"/>
          <w:szCs w:val="32"/>
        </w:rPr>
        <w:t>专业学时、学分分配表</w:t>
      </w:r>
    </w:p>
    <w:tbl>
      <w:tblPr>
        <w:tblStyle w:val="10"/>
        <w:tblpPr w:leftFromText="180" w:rightFromText="180" w:vertAnchor="text" w:horzAnchor="page" w:tblpXSpec="center" w:tblpY="432"/>
        <w:tblOverlap w:val="never"/>
        <w:tblW w:w="1431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992"/>
        <w:gridCol w:w="1560"/>
        <w:gridCol w:w="992"/>
        <w:gridCol w:w="1559"/>
        <w:gridCol w:w="1276"/>
        <w:gridCol w:w="992"/>
        <w:gridCol w:w="1559"/>
        <w:gridCol w:w="993"/>
        <w:gridCol w:w="19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40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纵向结构</w:t>
            </w:r>
          </w:p>
        </w:tc>
        <w:tc>
          <w:tcPr>
            <w:tcW w:w="992"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学时</w:t>
            </w:r>
          </w:p>
        </w:tc>
        <w:tc>
          <w:tcPr>
            <w:tcW w:w="1560"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百分比（</w:t>
            </w:r>
            <w:r>
              <w:rPr>
                <w:rFonts w:ascii="Times New Roman" w:hAnsi="Times New Roman"/>
                <w:b/>
                <w:kern w:val="0"/>
                <w:sz w:val="24"/>
                <w:szCs w:val="24"/>
              </w:rPr>
              <w:t>%</w:t>
            </w:r>
            <w:r>
              <w:rPr>
                <w:rFonts w:hint="eastAsia" w:ascii="Times New Roman" w:hAnsi="Times New Roman"/>
                <w:b/>
                <w:kern w:val="0"/>
                <w:sz w:val="24"/>
                <w:szCs w:val="24"/>
              </w:rPr>
              <w:t>）</w:t>
            </w:r>
          </w:p>
        </w:tc>
        <w:tc>
          <w:tcPr>
            <w:tcW w:w="992"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学分</w:t>
            </w:r>
          </w:p>
        </w:tc>
        <w:tc>
          <w:tcPr>
            <w:tcW w:w="1559"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百分比（</w:t>
            </w:r>
            <w:r>
              <w:rPr>
                <w:rFonts w:ascii="Times New Roman" w:hAnsi="Times New Roman"/>
                <w:b/>
                <w:kern w:val="0"/>
                <w:sz w:val="24"/>
                <w:szCs w:val="24"/>
              </w:rPr>
              <w:t>%</w:t>
            </w:r>
            <w:r>
              <w:rPr>
                <w:rFonts w:hint="eastAsia" w:ascii="Times New Roman" w:hAnsi="Times New Roman"/>
                <w:b/>
                <w:kern w:val="0"/>
                <w:sz w:val="24"/>
                <w:szCs w:val="24"/>
              </w:rPr>
              <w:t>）</w:t>
            </w:r>
          </w:p>
        </w:tc>
        <w:tc>
          <w:tcPr>
            <w:tcW w:w="1276"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横向结构</w:t>
            </w:r>
          </w:p>
        </w:tc>
        <w:tc>
          <w:tcPr>
            <w:tcW w:w="992"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学时</w:t>
            </w:r>
          </w:p>
        </w:tc>
        <w:tc>
          <w:tcPr>
            <w:tcW w:w="1559"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百分比（</w:t>
            </w:r>
            <w:r>
              <w:rPr>
                <w:rFonts w:ascii="Times New Roman" w:hAnsi="Times New Roman"/>
                <w:b/>
                <w:kern w:val="0"/>
                <w:sz w:val="24"/>
                <w:szCs w:val="24"/>
              </w:rPr>
              <w:t>%</w:t>
            </w:r>
            <w:r>
              <w:rPr>
                <w:rFonts w:hint="eastAsia" w:ascii="Times New Roman" w:hAnsi="Times New Roman"/>
                <w:b/>
                <w:kern w:val="0"/>
                <w:sz w:val="24"/>
                <w:szCs w:val="24"/>
              </w:rPr>
              <w:t>）</w:t>
            </w:r>
          </w:p>
        </w:tc>
        <w:tc>
          <w:tcPr>
            <w:tcW w:w="993"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学分</w:t>
            </w:r>
          </w:p>
        </w:tc>
        <w:tc>
          <w:tcPr>
            <w:tcW w:w="1984"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百分比（</w:t>
            </w:r>
            <w:r>
              <w:rPr>
                <w:rFonts w:ascii="Times New Roman" w:hAnsi="Times New Roman"/>
                <w:b/>
                <w:kern w:val="0"/>
                <w:sz w:val="24"/>
                <w:szCs w:val="24"/>
              </w:rPr>
              <w:t>%</w:t>
            </w:r>
            <w:r>
              <w:rPr>
                <w:rFonts w:hint="eastAsia" w:ascii="Times New Roman" w:hAnsi="Times New Roman"/>
                <w:b/>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40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通识教育课程</w:t>
            </w:r>
          </w:p>
        </w:tc>
        <w:tc>
          <w:tcPr>
            <w:tcW w:w="992" w:type="dxa"/>
            <w:vAlign w:val="center"/>
          </w:tcPr>
          <w:p>
            <w:pPr>
              <w:widowControl/>
              <w:snapToGrid w:val="0"/>
              <w:jc w:val="center"/>
              <w:textAlignment w:val="center"/>
              <w:rPr>
                <w:rFonts w:hint="default" w:ascii="Times New Roman" w:hAnsi="Times New Roman" w:eastAsia="宋体" w:cs="宋体"/>
                <w:bCs/>
                <w:kern w:val="0"/>
                <w:sz w:val="24"/>
                <w:szCs w:val="24"/>
                <w:lang w:val="en-US" w:eastAsia="zh-CN"/>
              </w:rPr>
            </w:pPr>
            <w:r>
              <w:rPr>
                <w:rFonts w:ascii="Times New Roman" w:hAnsi="Times New Roman" w:cs="宋体"/>
                <w:bCs/>
                <w:kern w:val="0"/>
                <w:sz w:val="24"/>
                <w:szCs w:val="24"/>
              </w:rPr>
              <w:t>11</w:t>
            </w:r>
            <w:r>
              <w:rPr>
                <w:rFonts w:hint="eastAsia" w:ascii="Times New Roman" w:hAnsi="Times New Roman" w:cs="宋体"/>
                <w:bCs/>
                <w:kern w:val="0"/>
                <w:sz w:val="24"/>
                <w:szCs w:val="24"/>
                <w:lang w:val="en-US" w:eastAsia="zh-CN"/>
              </w:rPr>
              <w:t>44</w:t>
            </w:r>
          </w:p>
        </w:tc>
        <w:tc>
          <w:tcPr>
            <w:tcW w:w="1560" w:type="dxa"/>
            <w:vAlign w:val="center"/>
          </w:tcPr>
          <w:p>
            <w:pPr>
              <w:widowControl/>
              <w:snapToGrid w:val="0"/>
              <w:jc w:val="center"/>
              <w:textAlignment w:val="center"/>
              <w:rPr>
                <w:rFonts w:hint="eastAsia" w:ascii="Times New Roman" w:hAnsi="Times New Roman" w:eastAsia="宋体" w:cs="宋体"/>
                <w:bCs/>
                <w:kern w:val="0"/>
                <w:sz w:val="24"/>
                <w:szCs w:val="24"/>
                <w:lang w:val="en-US" w:eastAsia="zh-CN"/>
              </w:rPr>
            </w:pPr>
            <w:r>
              <w:rPr>
                <w:rFonts w:ascii="Times New Roman" w:hAnsi="Times New Roman" w:cs="宋体"/>
                <w:bCs/>
                <w:kern w:val="0"/>
                <w:sz w:val="24"/>
                <w:szCs w:val="24"/>
              </w:rPr>
              <w:t>42.</w:t>
            </w:r>
            <w:r>
              <w:rPr>
                <w:rFonts w:hint="eastAsia" w:ascii="Times New Roman" w:hAnsi="Times New Roman" w:cs="宋体"/>
                <w:bCs/>
                <w:kern w:val="0"/>
                <w:sz w:val="24"/>
                <w:szCs w:val="24"/>
                <w:lang w:val="en-US" w:eastAsia="zh-CN"/>
              </w:rPr>
              <w:t>4</w:t>
            </w:r>
          </w:p>
        </w:tc>
        <w:tc>
          <w:tcPr>
            <w:tcW w:w="992" w:type="dxa"/>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6</w:t>
            </w:r>
            <w:r>
              <w:rPr>
                <w:rFonts w:hint="eastAsia" w:ascii="Times New Roman" w:hAnsi="Times New Roman" w:cs="宋体"/>
                <w:bCs/>
                <w:kern w:val="0"/>
                <w:sz w:val="24"/>
                <w:szCs w:val="24"/>
                <w:lang w:val="en-US" w:eastAsia="zh-CN"/>
              </w:rPr>
              <w:t>9</w:t>
            </w:r>
            <w:r>
              <w:rPr>
                <w:rFonts w:hint="eastAsia" w:ascii="Times New Roman" w:hAnsi="Times New Roman" w:cs="宋体"/>
                <w:bCs/>
                <w:kern w:val="0"/>
                <w:sz w:val="24"/>
                <w:szCs w:val="24"/>
              </w:rPr>
              <w:t>.5</w:t>
            </w:r>
          </w:p>
        </w:tc>
        <w:tc>
          <w:tcPr>
            <w:tcW w:w="1559" w:type="dxa"/>
            <w:vAlign w:val="center"/>
          </w:tcPr>
          <w:p>
            <w:pPr>
              <w:widowControl/>
              <w:snapToGrid w:val="0"/>
              <w:jc w:val="center"/>
              <w:textAlignment w:val="center"/>
              <w:rPr>
                <w:rFonts w:hint="default"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4</w:t>
            </w:r>
            <w:r>
              <w:rPr>
                <w:rFonts w:hint="eastAsia" w:ascii="Times New Roman" w:hAnsi="Times New Roman" w:cs="宋体"/>
                <w:bCs/>
                <w:kern w:val="0"/>
                <w:sz w:val="24"/>
                <w:szCs w:val="24"/>
                <w:lang w:val="en-US" w:eastAsia="zh-CN"/>
              </w:rPr>
              <w:t>1.1</w:t>
            </w:r>
          </w:p>
        </w:tc>
        <w:tc>
          <w:tcPr>
            <w:tcW w:w="1276" w:type="dxa"/>
            <w:vMerge w:val="restart"/>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必修课</w:t>
            </w:r>
          </w:p>
        </w:tc>
        <w:tc>
          <w:tcPr>
            <w:tcW w:w="992" w:type="dxa"/>
            <w:vMerge w:val="restart"/>
            <w:vAlign w:val="center"/>
          </w:tcPr>
          <w:p>
            <w:pPr>
              <w:widowControl/>
              <w:snapToGrid w:val="0"/>
              <w:jc w:val="center"/>
              <w:textAlignment w:val="center"/>
              <w:rPr>
                <w:rFonts w:hint="default"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1</w:t>
            </w:r>
            <w:r>
              <w:rPr>
                <w:rFonts w:ascii="Times New Roman" w:hAnsi="Times New Roman" w:cs="宋体"/>
                <w:bCs/>
                <w:kern w:val="0"/>
                <w:sz w:val="24"/>
                <w:szCs w:val="24"/>
              </w:rPr>
              <w:t>7</w:t>
            </w:r>
            <w:r>
              <w:rPr>
                <w:rFonts w:hint="eastAsia" w:ascii="Times New Roman" w:hAnsi="Times New Roman" w:cs="宋体"/>
                <w:bCs/>
                <w:kern w:val="0"/>
                <w:sz w:val="24"/>
                <w:szCs w:val="24"/>
                <w:lang w:val="en-US" w:eastAsia="zh-CN"/>
              </w:rPr>
              <w:t>36</w:t>
            </w:r>
          </w:p>
        </w:tc>
        <w:tc>
          <w:tcPr>
            <w:tcW w:w="1559" w:type="dxa"/>
            <w:vMerge w:val="restart"/>
            <w:vAlign w:val="center"/>
          </w:tcPr>
          <w:p>
            <w:pPr>
              <w:widowControl/>
              <w:snapToGrid w:val="0"/>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6</w:t>
            </w:r>
            <w:r>
              <w:rPr>
                <w:rFonts w:ascii="Times New Roman" w:hAnsi="Times New Roman" w:cs="宋体"/>
                <w:bCs/>
                <w:kern w:val="0"/>
                <w:sz w:val="24"/>
                <w:szCs w:val="24"/>
              </w:rPr>
              <w:t>4.</w:t>
            </w:r>
            <w:r>
              <w:rPr>
                <w:rFonts w:hint="eastAsia" w:ascii="Times New Roman" w:hAnsi="Times New Roman" w:cs="宋体"/>
                <w:bCs/>
                <w:kern w:val="0"/>
                <w:sz w:val="24"/>
                <w:szCs w:val="24"/>
                <w:lang w:val="en-US" w:eastAsia="zh-CN"/>
              </w:rPr>
              <w:t>4</w:t>
            </w:r>
          </w:p>
        </w:tc>
        <w:tc>
          <w:tcPr>
            <w:tcW w:w="993" w:type="dxa"/>
            <w:vMerge w:val="restart"/>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11</w:t>
            </w:r>
            <w:r>
              <w:rPr>
                <w:rFonts w:hint="eastAsia" w:ascii="Times New Roman" w:hAnsi="Times New Roman" w:cs="宋体"/>
                <w:bCs/>
                <w:kern w:val="0"/>
                <w:sz w:val="24"/>
                <w:szCs w:val="24"/>
                <w:lang w:val="en-US" w:eastAsia="zh-CN"/>
              </w:rPr>
              <w:t>3</w:t>
            </w:r>
            <w:r>
              <w:rPr>
                <w:rFonts w:hint="eastAsia" w:ascii="Times New Roman" w:hAnsi="Times New Roman" w:cs="宋体"/>
                <w:bCs/>
                <w:kern w:val="0"/>
                <w:sz w:val="24"/>
                <w:szCs w:val="24"/>
              </w:rPr>
              <w:t>.5</w:t>
            </w:r>
          </w:p>
        </w:tc>
        <w:tc>
          <w:tcPr>
            <w:tcW w:w="1984" w:type="dxa"/>
            <w:vMerge w:val="restart"/>
            <w:vAlign w:val="center"/>
          </w:tcPr>
          <w:p>
            <w:pPr>
              <w:widowControl/>
              <w:snapToGrid w:val="0"/>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67.</w:t>
            </w:r>
            <w:r>
              <w:rPr>
                <w:rFonts w:hint="eastAsia" w:ascii="Times New Roman" w:hAnsi="Times New Roman" w:cs="宋体"/>
                <w:bCs/>
                <w:kern w:val="0"/>
                <w:sz w:val="24"/>
                <w:szCs w:val="24"/>
                <w:lang w:val="en-US" w:eastAsia="zh-CN"/>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40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学科基础课程</w:t>
            </w:r>
          </w:p>
        </w:tc>
        <w:tc>
          <w:tcPr>
            <w:tcW w:w="992" w:type="dxa"/>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896</w:t>
            </w:r>
          </w:p>
        </w:tc>
        <w:tc>
          <w:tcPr>
            <w:tcW w:w="1560" w:type="dxa"/>
            <w:vAlign w:val="center"/>
          </w:tcPr>
          <w:p>
            <w:pPr>
              <w:widowControl/>
              <w:snapToGrid w:val="0"/>
              <w:jc w:val="center"/>
              <w:textAlignment w:val="center"/>
              <w:rPr>
                <w:rFonts w:hint="eastAsia" w:ascii="Times New Roman" w:hAnsi="Times New Roman" w:eastAsia="宋体" w:cs="宋体"/>
                <w:bCs/>
                <w:kern w:val="0"/>
                <w:sz w:val="24"/>
                <w:szCs w:val="24"/>
                <w:lang w:val="en-US" w:eastAsia="zh-CN"/>
              </w:rPr>
            </w:pPr>
            <w:r>
              <w:rPr>
                <w:rFonts w:ascii="Times New Roman" w:hAnsi="Times New Roman" w:cs="宋体"/>
                <w:bCs/>
                <w:kern w:val="0"/>
                <w:sz w:val="24"/>
                <w:szCs w:val="24"/>
              </w:rPr>
              <w:t>33.</w:t>
            </w:r>
            <w:r>
              <w:rPr>
                <w:rFonts w:hint="eastAsia" w:ascii="Times New Roman" w:hAnsi="Times New Roman" w:cs="宋体"/>
                <w:bCs/>
                <w:kern w:val="0"/>
                <w:sz w:val="24"/>
                <w:szCs w:val="24"/>
                <w:lang w:val="en-US" w:eastAsia="zh-CN"/>
              </w:rPr>
              <w:t>2</w:t>
            </w:r>
          </w:p>
        </w:tc>
        <w:tc>
          <w:tcPr>
            <w:tcW w:w="992" w:type="dxa"/>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51</w:t>
            </w:r>
          </w:p>
        </w:tc>
        <w:tc>
          <w:tcPr>
            <w:tcW w:w="1559" w:type="dxa"/>
            <w:vAlign w:val="center"/>
          </w:tcPr>
          <w:p>
            <w:pPr>
              <w:widowControl/>
              <w:snapToGrid w:val="0"/>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30.</w:t>
            </w:r>
            <w:r>
              <w:rPr>
                <w:rFonts w:hint="eastAsia" w:ascii="Times New Roman" w:hAnsi="Times New Roman" w:cs="宋体"/>
                <w:bCs/>
                <w:kern w:val="0"/>
                <w:sz w:val="24"/>
                <w:szCs w:val="24"/>
                <w:lang w:val="en-US" w:eastAsia="zh-CN"/>
              </w:rPr>
              <w:t>2</w:t>
            </w:r>
          </w:p>
        </w:tc>
        <w:tc>
          <w:tcPr>
            <w:tcW w:w="1276" w:type="dxa"/>
            <w:vMerge w:val="continue"/>
            <w:vAlign w:val="center"/>
          </w:tcPr>
          <w:p>
            <w:pPr>
              <w:widowControl/>
              <w:snapToGrid w:val="0"/>
              <w:jc w:val="center"/>
              <w:textAlignment w:val="baseline"/>
              <w:rPr>
                <w:rFonts w:ascii="Times New Roman" w:hAnsi="Times New Roman"/>
                <w:b/>
                <w:kern w:val="0"/>
                <w:sz w:val="24"/>
                <w:szCs w:val="24"/>
              </w:rPr>
            </w:pPr>
          </w:p>
        </w:tc>
        <w:tc>
          <w:tcPr>
            <w:tcW w:w="992" w:type="dxa"/>
            <w:vMerge w:val="continue"/>
            <w:vAlign w:val="center"/>
          </w:tcPr>
          <w:p>
            <w:pPr>
              <w:widowControl/>
              <w:snapToGrid w:val="0"/>
              <w:jc w:val="center"/>
              <w:textAlignment w:val="center"/>
              <w:rPr>
                <w:rFonts w:ascii="Times New Roman" w:hAnsi="Times New Roman" w:cs="宋体"/>
                <w:bCs/>
                <w:kern w:val="0"/>
                <w:sz w:val="24"/>
                <w:szCs w:val="24"/>
              </w:rPr>
            </w:pPr>
          </w:p>
        </w:tc>
        <w:tc>
          <w:tcPr>
            <w:tcW w:w="1559" w:type="dxa"/>
            <w:vMerge w:val="continue"/>
            <w:vAlign w:val="center"/>
          </w:tcPr>
          <w:p>
            <w:pPr>
              <w:widowControl/>
              <w:snapToGrid w:val="0"/>
              <w:jc w:val="center"/>
              <w:textAlignment w:val="center"/>
              <w:rPr>
                <w:rFonts w:ascii="Times New Roman" w:hAnsi="Times New Roman" w:cs="宋体"/>
                <w:bCs/>
                <w:kern w:val="0"/>
                <w:sz w:val="24"/>
                <w:szCs w:val="24"/>
              </w:rPr>
            </w:pPr>
          </w:p>
        </w:tc>
        <w:tc>
          <w:tcPr>
            <w:tcW w:w="993" w:type="dxa"/>
            <w:vMerge w:val="continue"/>
            <w:vAlign w:val="center"/>
          </w:tcPr>
          <w:p>
            <w:pPr>
              <w:widowControl/>
              <w:snapToGrid w:val="0"/>
              <w:jc w:val="center"/>
              <w:textAlignment w:val="center"/>
              <w:rPr>
                <w:rFonts w:ascii="Times New Roman" w:hAnsi="Times New Roman" w:cs="宋体"/>
                <w:bCs/>
                <w:kern w:val="0"/>
                <w:sz w:val="24"/>
                <w:szCs w:val="24"/>
              </w:rPr>
            </w:pPr>
          </w:p>
        </w:tc>
        <w:tc>
          <w:tcPr>
            <w:tcW w:w="1984" w:type="dxa"/>
            <w:vMerge w:val="continue"/>
            <w:vAlign w:val="center"/>
          </w:tcPr>
          <w:p>
            <w:pPr>
              <w:widowControl/>
              <w:snapToGrid w:val="0"/>
              <w:jc w:val="center"/>
              <w:textAlignment w:val="center"/>
              <w:rPr>
                <w:rFonts w:ascii="Times New Roman" w:hAnsi="Times New Roman" w:cs="宋体"/>
                <w:bCs/>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40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专业教育课程</w:t>
            </w:r>
          </w:p>
        </w:tc>
        <w:tc>
          <w:tcPr>
            <w:tcW w:w="992" w:type="dxa"/>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604</w:t>
            </w:r>
          </w:p>
        </w:tc>
        <w:tc>
          <w:tcPr>
            <w:tcW w:w="1560" w:type="dxa"/>
            <w:vAlign w:val="center"/>
          </w:tcPr>
          <w:p>
            <w:pPr>
              <w:widowControl/>
              <w:snapToGrid w:val="0"/>
              <w:jc w:val="center"/>
              <w:textAlignment w:val="center"/>
              <w:rPr>
                <w:rFonts w:hint="eastAsia" w:ascii="Times New Roman" w:hAnsi="Times New Roman" w:eastAsia="宋体" w:cs="宋体"/>
                <w:bCs/>
                <w:kern w:val="0"/>
                <w:sz w:val="24"/>
                <w:szCs w:val="24"/>
                <w:lang w:val="en-US" w:eastAsia="zh-CN"/>
              </w:rPr>
            </w:pPr>
            <w:r>
              <w:rPr>
                <w:rFonts w:ascii="Times New Roman" w:hAnsi="Times New Roman" w:cs="宋体"/>
                <w:bCs/>
                <w:kern w:val="0"/>
                <w:sz w:val="24"/>
                <w:szCs w:val="24"/>
              </w:rPr>
              <w:t>22.</w:t>
            </w:r>
            <w:r>
              <w:rPr>
                <w:rFonts w:hint="eastAsia" w:ascii="Times New Roman" w:hAnsi="Times New Roman" w:cs="宋体"/>
                <w:bCs/>
                <w:kern w:val="0"/>
                <w:sz w:val="24"/>
                <w:szCs w:val="24"/>
                <w:lang w:val="en-US" w:eastAsia="zh-CN"/>
              </w:rPr>
              <w:t>4</w:t>
            </w:r>
          </w:p>
        </w:tc>
        <w:tc>
          <w:tcPr>
            <w:tcW w:w="992" w:type="dxa"/>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45.5</w:t>
            </w:r>
          </w:p>
        </w:tc>
        <w:tc>
          <w:tcPr>
            <w:tcW w:w="1559" w:type="dxa"/>
            <w:vAlign w:val="center"/>
          </w:tcPr>
          <w:p>
            <w:pPr>
              <w:widowControl/>
              <w:snapToGrid w:val="0"/>
              <w:jc w:val="center"/>
              <w:textAlignment w:val="center"/>
              <w:rPr>
                <w:rFonts w:hint="default"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2</w:t>
            </w:r>
            <w:r>
              <w:rPr>
                <w:rFonts w:hint="eastAsia" w:ascii="Times New Roman" w:hAnsi="Times New Roman" w:cs="宋体"/>
                <w:bCs/>
                <w:kern w:val="0"/>
                <w:sz w:val="24"/>
                <w:szCs w:val="24"/>
                <w:lang w:val="en-US" w:eastAsia="zh-CN"/>
              </w:rPr>
              <w:t>6.9</w:t>
            </w:r>
          </w:p>
        </w:tc>
        <w:tc>
          <w:tcPr>
            <w:tcW w:w="1276" w:type="dxa"/>
            <w:vMerge w:val="restart"/>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选修课</w:t>
            </w:r>
          </w:p>
        </w:tc>
        <w:tc>
          <w:tcPr>
            <w:tcW w:w="992" w:type="dxa"/>
            <w:vMerge w:val="restart"/>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960</w:t>
            </w:r>
          </w:p>
        </w:tc>
        <w:tc>
          <w:tcPr>
            <w:tcW w:w="1559" w:type="dxa"/>
            <w:vMerge w:val="restart"/>
            <w:vAlign w:val="center"/>
          </w:tcPr>
          <w:p>
            <w:pPr>
              <w:widowControl/>
              <w:snapToGrid w:val="0"/>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3</w:t>
            </w:r>
            <w:r>
              <w:rPr>
                <w:rFonts w:ascii="Times New Roman" w:hAnsi="Times New Roman" w:cs="宋体"/>
                <w:bCs/>
                <w:kern w:val="0"/>
                <w:sz w:val="24"/>
                <w:szCs w:val="24"/>
              </w:rPr>
              <w:t>5.</w:t>
            </w:r>
            <w:r>
              <w:rPr>
                <w:rFonts w:hint="eastAsia" w:ascii="Times New Roman" w:hAnsi="Times New Roman" w:cs="宋体"/>
                <w:bCs/>
                <w:kern w:val="0"/>
                <w:sz w:val="24"/>
                <w:szCs w:val="24"/>
                <w:lang w:val="en-US" w:eastAsia="zh-CN"/>
              </w:rPr>
              <w:t>6</w:t>
            </w:r>
          </w:p>
        </w:tc>
        <w:tc>
          <w:tcPr>
            <w:tcW w:w="993" w:type="dxa"/>
            <w:vMerge w:val="restart"/>
            <w:vAlign w:val="center"/>
          </w:tcPr>
          <w:p>
            <w:pPr>
              <w:widowControl/>
              <w:snapToGrid w:val="0"/>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55.5</w:t>
            </w:r>
          </w:p>
        </w:tc>
        <w:tc>
          <w:tcPr>
            <w:tcW w:w="1984" w:type="dxa"/>
            <w:vMerge w:val="restart"/>
            <w:vAlign w:val="center"/>
          </w:tcPr>
          <w:p>
            <w:pPr>
              <w:widowControl/>
              <w:snapToGrid w:val="0"/>
              <w:jc w:val="center"/>
              <w:textAlignment w:val="center"/>
              <w:rPr>
                <w:rFonts w:hint="default"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3</w:t>
            </w:r>
            <w:r>
              <w:rPr>
                <w:rFonts w:hint="eastAsia" w:ascii="Times New Roman" w:hAnsi="Times New Roman" w:cs="宋体"/>
                <w:bCs/>
                <w:kern w:val="0"/>
                <w:sz w:val="24"/>
                <w:szCs w:val="24"/>
                <w:lang w:val="en-US" w:eastAsia="zh-CN"/>
              </w:rPr>
              <w:t>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405" w:type="dxa"/>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跨学科拓展课程</w:t>
            </w:r>
          </w:p>
        </w:tc>
        <w:tc>
          <w:tcPr>
            <w:tcW w:w="992"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52</w:t>
            </w:r>
          </w:p>
        </w:tc>
        <w:tc>
          <w:tcPr>
            <w:tcW w:w="1560" w:type="dxa"/>
            <w:vAlign w:val="center"/>
          </w:tcPr>
          <w:p>
            <w:pPr>
              <w:snapToGrid w:val="0"/>
              <w:jc w:val="center"/>
              <w:rPr>
                <w:rFonts w:ascii="Times New Roman" w:hAnsi="Times New Roman"/>
                <w:kern w:val="0"/>
                <w:sz w:val="24"/>
                <w:szCs w:val="24"/>
              </w:rPr>
            </w:pPr>
            <w:r>
              <w:rPr>
                <w:rFonts w:ascii="Times New Roman" w:hAnsi="Times New Roman"/>
                <w:kern w:val="0"/>
                <w:sz w:val="24"/>
                <w:szCs w:val="24"/>
              </w:rPr>
              <w:t>2.0</w:t>
            </w:r>
          </w:p>
        </w:tc>
        <w:tc>
          <w:tcPr>
            <w:tcW w:w="992"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3</w:t>
            </w:r>
          </w:p>
        </w:tc>
        <w:tc>
          <w:tcPr>
            <w:tcW w:w="1559" w:type="dxa"/>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1.8</w:t>
            </w:r>
          </w:p>
        </w:tc>
        <w:tc>
          <w:tcPr>
            <w:tcW w:w="1276" w:type="dxa"/>
            <w:vMerge w:val="continue"/>
            <w:vAlign w:val="center"/>
          </w:tcPr>
          <w:p>
            <w:pPr>
              <w:widowControl/>
              <w:snapToGrid w:val="0"/>
              <w:jc w:val="center"/>
              <w:textAlignment w:val="baseline"/>
              <w:rPr>
                <w:rFonts w:ascii="Times New Roman" w:hAnsi="Times New Roman"/>
                <w:b/>
                <w:kern w:val="0"/>
                <w:sz w:val="24"/>
                <w:szCs w:val="24"/>
              </w:rPr>
            </w:pPr>
          </w:p>
        </w:tc>
        <w:tc>
          <w:tcPr>
            <w:tcW w:w="992" w:type="dxa"/>
            <w:vMerge w:val="continue"/>
            <w:vAlign w:val="center"/>
          </w:tcPr>
          <w:p>
            <w:pPr>
              <w:widowControl/>
              <w:snapToGrid w:val="0"/>
              <w:jc w:val="center"/>
              <w:textAlignment w:val="center"/>
              <w:rPr>
                <w:rFonts w:ascii="Times New Roman" w:hAnsi="Times New Roman" w:cs="宋体"/>
                <w:bCs/>
                <w:kern w:val="0"/>
                <w:sz w:val="24"/>
                <w:szCs w:val="24"/>
              </w:rPr>
            </w:pPr>
          </w:p>
        </w:tc>
        <w:tc>
          <w:tcPr>
            <w:tcW w:w="1559" w:type="dxa"/>
            <w:vMerge w:val="continue"/>
            <w:vAlign w:val="center"/>
          </w:tcPr>
          <w:p>
            <w:pPr>
              <w:widowControl/>
              <w:snapToGrid w:val="0"/>
              <w:jc w:val="center"/>
              <w:textAlignment w:val="center"/>
              <w:rPr>
                <w:rFonts w:ascii="Times New Roman" w:hAnsi="Times New Roman" w:cs="宋体"/>
                <w:bCs/>
                <w:kern w:val="0"/>
                <w:sz w:val="24"/>
                <w:szCs w:val="24"/>
              </w:rPr>
            </w:pPr>
          </w:p>
        </w:tc>
        <w:tc>
          <w:tcPr>
            <w:tcW w:w="993" w:type="dxa"/>
            <w:vMerge w:val="continue"/>
            <w:vAlign w:val="center"/>
          </w:tcPr>
          <w:p>
            <w:pPr>
              <w:widowControl/>
              <w:snapToGrid w:val="0"/>
              <w:jc w:val="center"/>
              <w:textAlignment w:val="center"/>
              <w:rPr>
                <w:rFonts w:ascii="Times New Roman" w:hAnsi="Times New Roman" w:cs="宋体"/>
                <w:bCs/>
                <w:kern w:val="0"/>
                <w:sz w:val="24"/>
                <w:szCs w:val="24"/>
              </w:rPr>
            </w:pPr>
          </w:p>
        </w:tc>
        <w:tc>
          <w:tcPr>
            <w:tcW w:w="1984" w:type="dxa"/>
            <w:vMerge w:val="continue"/>
            <w:vAlign w:val="center"/>
          </w:tcPr>
          <w:p>
            <w:pPr>
              <w:widowControl/>
              <w:snapToGrid w:val="0"/>
              <w:jc w:val="center"/>
              <w:textAlignment w:val="center"/>
              <w:rPr>
                <w:rFonts w:ascii="Times New Roman" w:hAnsi="Times New Roman" w:cs="宋体"/>
                <w:bCs/>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40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小计</w:t>
            </w:r>
          </w:p>
        </w:tc>
        <w:tc>
          <w:tcPr>
            <w:tcW w:w="992" w:type="dxa"/>
            <w:vAlign w:val="center"/>
          </w:tcPr>
          <w:p>
            <w:pPr>
              <w:widowControl/>
              <w:snapToGrid w:val="0"/>
              <w:jc w:val="center"/>
              <w:textAlignment w:val="center"/>
              <w:rPr>
                <w:rFonts w:hint="default"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2</w:t>
            </w:r>
            <w:r>
              <w:rPr>
                <w:rFonts w:ascii="Times New Roman" w:hAnsi="Times New Roman" w:cs="宋体"/>
                <w:b/>
                <w:bCs/>
                <w:kern w:val="0"/>
                <w:sz w:val="24"/>
                <w:szCs w:val="24"/>
              </w:rPr>
              <w:t>6</w:t>
            </w:r>
            <w:r>
              <w:rPr>
                <w:rFonts w:hint="eastAsia" w:ascii="Times New Roman" w:hAnsi="Times New Roman" w:cs="宋体"/>
                <w:b/>
                <w:bCs/>
                <w:kern w:val="0"/>
                <w:sz w:val="24"/>
                <w:szCs w:val="24"/>
                <w:lang w:val="en-US" w:eastAsia="zh-CN"/>
              </w:rPr>
              <w:t>96</w:t>
            </w:r>
          </w:p>
        </w:tc>
        <w:tc>
          <w:tcPr>
            <w:tcW w:w="1560" w:type="dxa"/>
            <w:vAlign w:val="center"/>
          </w:tcPr>
          <w:p>
            <w:pPr>
              <w:widowControl/>
              <w:snapToGrid w:val="0"/>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c>
          <w:tcPr>
            <w:tcW w:w="992" w:type="dxa"/>
            <w:vAlign w:val="center"/>
          </w:tcPr>
          <w:p>
            <w:pPr>
              <w:widowControl/>
              <w:snapToGrid w:val="0"/>
              <w:jc w:val="center"/>
              <w:textAlignment w:val="center"/>
              <w:rPr>
                <w:rFonts w:hint="eastAsia"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16</w:t>
            </w:r>
            <w:r>
              <w:rPr>
                <w:rFonts w:hint="eastAsia" w:ascii="Times New Roman" w:hAnsi="Times New Roman" w:cs="宋体"/>
                <w:b/>
                <w:bCs/>
                <w:kern w:val="0"/>
                <w:sz w:val="24"/>
                <w:szCs w:val="24"/>
                <w:lang w:val="en-US" w:eastAsia="zh-CN"/>
              </w:rPr>
              <w:t>9</w:t>
            </w:r>
          </w:p>
        </w:tc>
        <w:tc>
          <w:tcPr>
            <w:tcW w:w="1559" w:type="dxa"/>
            <w:vAlign w:val="center"/>
          </w:tcPr>
          <w:p>
            <w:pPr>
              <w:widowControl/>
              <w:snapToGrid w:val="0"/>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c>
          <w:tcPr>
            <w:tcW w:w="1276"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小计</w:t>
            </w:r>
          </w:p>
        </w:tc>
        <w:tc>
          <w:tcPr>
            <w:tcW w:w="992" w:type="dxa"/>
            <w:vAlign w:val="center"/>
          </w:tcPr>
          <w:p>
            <w:pPr>
              <w:widowControl/>
              <w:snapToGrid w:val="0"/>
              <w:jc w:val="center"/>
              <w:textAlignment w:val="center"/>
              <w:rPr>
                <w:rFonts w:hint="default"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2</w:t>
            </w:r>
            <w:r>
              <w:rPr>
                <w:rFonts w:ascii="Times New Roman" w:hAnsi="Times New Roman" w:cs="宋体"/>
                <w:b/>
                <w:bCs/>
                <w:kern w:val="0"/>
                <w:sz w:val="24"/>
                <w:szCs w:val="24"/>
              </w:rPr>
              <w:t>6</w:t>
            </w:r>
            <w:r>
              <w:rPr>
                <w:rFonts w:hint="eastAsia" w:ascii="Times New Roman" w:hAnsi="Times New Roman" w:cs="宋体"/>
                <w:b/>
                <w:bCs/>
                <w:kern w:val="0"/>
                <w:sz w:val="24"/>
                <w:szCs w:val="24"/>
                <w:lang w:val="en-US" w:eastAsia="zh-CN"/>
              </w:rPr>
              <w:t>96</w:t>
            </w:r>
          </w:p>
        </w:tc>
        <w:tc>
          <w:tcPr>
            <w:tcW w:w="1559" w:type="dxa"/>
            <w:vAlign w:val="center"/>
          </w:tcPr>
          <w:p>
            <w:pPr>
              <w:widowControl/>
              <w:snapToGrid w:val="0"/>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c>
          <w:tcPr>
            <w:tcW w:w="993" w:type="dxa"/>
            <w:vAlign w:val="center"/>
          </w:tcPr>
          <w:p>
            <w:pPr>
              <w:widowControl/>
              <w:snapToGrid w:val="0"/>
              <w:jc w:val="center"/>
              <w:textAlignment w:val="center"/>
              <w:rPr>
                <w:rFonts w:hint="eastAsia"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16</w:t>
            </w:r>
            <w:r>
              <w:rPr>
                <w:rFonts w:hint="eastAsia" w:ascii="Times New Roman" w:hAnsi="Times New Roman" w:cs="宋体"/>
                <w:b/>
                <w:bCs/>
                <w:kern w:val="0"/>
                <w:sz w:val="24"/>
                <w:szCs w:val="24"/>
                <w:lang w:val="en-US" w:eastAsia="zh-CN"/>
              </w:rPr>
              <w:t>9</w:t>
            </w:r>
          </w:p>
        </w:tc>
        <w:tc>
          <w:tcPr>
            <w:tcW w:w="1984" w:type="dxa"/>
            <w:vAlign w:val="center"/>
          </w:tcPr>
          <w:p>
            <w:pPr>
              <w:widowControl/>
              <w:snapToGrid w:val="0"/>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957" w:type="dxa"/>
            <w:gridSpan w:val="3"/>
            <w:vAlign w:val="center"/>
          </w:tcPr>
          <w:p>
            <w:pPr>
              <w:widowControl/>
              <w:snapToGrid w:val="0"/>
              <w:jc w:val="center"/>
              <w:textAlignment w:val="center"/>
              <w:rPr>
                <w:rFonts w:ascii="Times New Roman" w:hAnsi="Times New Roman" w:cs="宋体"/>
                <w:b/>
                <w:bCs/>
                <w:kern w:val="0"/>
                <w:sz w:val="24"/>
                <w:szCs w:val="24"/>
              </w:rPr>
            </w:pPr>
            <w:r>
              <w:rPr>
                <w:rFonts w:hint="eastAsia" w:ascii="Times New Roman" w:hAnsi="Times New Roman"/>
                <w:b/>
                <w:kern w:val="0"/>
                <w:sz w:val="24"/>
                <w:szCs w:val="24"/>
              </w:rPr>
              <w:t>实践类课程</w:t>
            </w:r>
          </w:p>
        </w:tc>
        <w:tc>
          <w:tcPr>
            <w:tcW w:w="992" w:type="dxa"/>
            <w:vAlign w:val="center"/>
          </w:tcPr>
          <w:p>
            <w:pPr>
              <w:widowControl/>
              <w:snapToGrid w:val="0"/>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43</w:t>
            </w:r>
          </w:p>
        </w:tc>
        <w:tc>
          <w:tcPr>
            <w:tcW w:w="1559" w:type="dxa"/>
            <w:vAlign w:val="center"/>
          </w:tcPr>
          <w:p>
            <w:pPr>
              <w:widowControl/>
              <w:snapToGrid w:val="0"/>
              <w:jc w:val="center"/>
              <w:textAlignment w:val="center"/>
              <w:rPr>
                <w:rFonts w:hint="eastAsia"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25.</w:t>
            </w:r>
            <w:r>
              <w:rPr>
                <w:rFonts w:hint="eastAsia" w:ascii="Times New Roman" w:hAnsi="Times New Roman" w:cs="宋体"/>
                <w:b/>
                <w:bCs/>
                <w:kern w:val="0"/>
                <w:sz w:val="24"/>
                <w:szCs w:val="24"/>
                <w:lang w:val="en-US" w:eastAsia="zh-CN"/>
              </w:rPr>
              <w:t>4</w:t>
            </w:r>
          </w:p>
        </w:tc>
        <w:tc>
          <w:tcPr>
            <w:tcW w:w="1276" w:type="dxa"/>
            <w:vAlign w:val="center"/>
          </w:tcPr>
          <w:p>
            <w:pPr>
              <w:widowControl/>
              <w:snapToGrid w:val="0"/>
              <w:jc w:val="center"/>
              <w:textAlignment w:val="baseline"/>
              <w:rPr>
                <w:rFonts w:ascii="Times New Roman" w:hAnsi="Times New Roman"/>
                <w:b/>
                <w:spacing w:val="-10"/>
                <w:kern w:val="0"/>
                <w:sz w:val="24"/>
                <w:szCs w:val="24"/>
              </w:rPr>
            </w:pPr>
            <w:r>
              <w:rPr>
                <w:rFonts w:hint="eastAsia" w:ascii="Times New Roman" w:hAnsi="Times New Roman"/>
                <w:b/>
                <w:spacing w:val="-10"/>
                <w:kern w:val="0"/>
                <w:sz w:val="24"/>
                <w:szCs w:val="24"/>
              </w:rPr>
              <w:t>合计</w:t>
            </w:r>
          </w:p>
        </w:tc>
        <w:tc>
          <w:tcPr>
            <w:tcW w:w="5528" w:type="dxa"/>
            <w:gridSpan w:val="4"/>
            <w:vAlign w:val="center"/>
          </w:tcPr>
          <w:p>
            <w:pPr>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16</w:t>
            </w:r>
            <w:r>
              <w:rPr>
                <w:rFonts w:hint="eastAsia" w:ascii="Times New Roman" w:hAnsi="Times New Roman"/>
                <w:b/>
                <w:kern w:val="0"/>
                <w:sz w:val="24"/>
                <w:szCs w:val="24"/>
                <w:lang w:val="en-US" w:eastAsia="zh-CN"/>
              </w:rPr>
              <w:t>9</w:t>
            </w:r>
            <w:r>
              <w:rPr>
                <w:rFonts w:hint="eastAsia" w:ascii="Times New Roman" w:hAnsi="Times New Roman"/>
                <w:b/>
                <w:kern w:val="0"/>
                <w:sz w:val="24"/>
                <w:szCs w:val="24"/>
              </w:rPr>
              <w:t>学分</w:t>
            </w:r>
          </w:p>
        </w:tc>
      </w:tr>
    </w:tbl>
    <w:p>
      <w:pPr>
        <w:widowControl/>
        <w:jc w:val="center"/>
        <w:textAlignment w:val="baseline"/>
        <w:rPr>
          <w:rFonts w:ascii="Times New Roman" w:hAnsi="Times New Roman" w:cs="宋体"/>
          <w:b/>
          <w:bCs/>
          <w:sz w:val="32"/>
          <w:szCs w:val="32"/>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p>
    <w:p>
      <w:pPr>
        <w:widowControl/>
        <w:snapToGrid w:val="0"/>
        <w:jc w:val="center"/>
        <w:textAlignment w:val="baseline"/>
        <w:rPr>
          <w:rFonts w:ascii="微软雅黑" w:hAnsi="微软雅黑" w:eastAsia="微软雅黑" w:cs="宋体"/>
          <w:b/>
          <w:bCs/>
          <w:sz w:val="28"/>
          <w:szCs w:val="28"/>
        </w:rPr>
      </w:pPr>
      <w:r>
        <w:rPr>
          <w:rFonts w:hint="eastAsia" w:ascii="微软雅黑" w:hAnsi="微软雅黑" w:eastAsia="微软雅黑" w:cs="宋体"/>
          <w:b/>
          <w:bCs/>
          <w:sz w:val="28"/>
          <w:szCs w:val="28"/>
        </w:rPr>
        <w:t>课程选用教材</w:t>
      </w:r>
    </w:p>
    <w:tbl>
      <w:tblPr>
        <w:tblStyle w:val="10"/>
        <w:tblpPr w:leftFromText="180" w:rightFromText="180" w:vertAnchor="text" w:horzAnchor="page" w:tblpXSpec="center" w:tblpY="636"/>
        <w:tblOverlap w:val="never"/>
        <w:tblW w:w="14737" w:type="dxa"/>
        <w:tblInd w:w="0"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1761"/>
        <w:gridCol w:w="196"/>
        <w:gridCol w:w="1600"/>
        <w:gridCol w:w="2254"/>
        <w:gridCol w:w="709"/>
        <w:gridCol w:w="851"/>
        <w:gridCol w:w="1559"/>
        <w:gridCol w:w="1701"/>
        <w:gridCol w:w="1984"/>
        <w:gridCol w:w="1134"/>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1023"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课程代码</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课程名称</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课程类别</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教材名称</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版次</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类型</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ISBN</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主编</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国家级规划教材</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511001</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电路原理</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电路分析基础</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978-04-047014-7</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李瀚荪</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511002</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模拟电子技术</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电子技术基础 模拟部分</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6</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978-7-04-038480-2</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康华光</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511004</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信号与系统</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信号与系统</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978-7-04-031518-9</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郑君里、应启珩、杨为理</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511003</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数字电子技术基础</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6</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978-04-044490-4</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阎石</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513001</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基础电工电子测量实验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基础电工电子测量实验指导书</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513002</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模拟电子技术实验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254" w:type="dxa"/>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电子线路实验指导书</w:t>
            </w:r>
          </w:p>
        </w:tc>
        <w:tc>
          <w:tcPr>
            <w:tcW w:w="709" w:type="dxa"/>
            <w:shd w:val="clear" w:color="auto" w:fill="auto"/>
            <w:vAlign w:val="center"/>
          </w:tcPr>
          <w:p>
            <w:pPr>
              <w:widowControl/>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513003</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254" w:type="dxa"/>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电子线路实验指导书</w:t>
            </w:r>
          </w:p>
        </w:tc>
        <w:tc>
          <w:tcPr>
            <w:tcW w:w="709" w:type="dxa"/>
            <w:shd w:val="clear" w:color="auto" w:fill="auto"/>
            <w:vAlign w:val="center"/>
          </w:tcPr>
          <w:p>
            <w:pPr>
              <w:widowControl/>
              <w:jc w:val="center"/>
              <w:textAlignment w:val="center"/>
              <w:rPr>
                <w:rFonts w:ascii="Times New Roman" w:hAnsi="Times New Roman" w:cs="宋体"/>
                <w:kern w:val="0"/>
                <w:sz w:val="24"/>
                <w:szCs w:val="24"/>
              </w:rPr>
            </w:pPr>
          </w:p>
        </w:tc>
        <w:tc>
          <w:tcPr>
            <w:tcW w:w="851" w:type="dxa"/>
            <w:shd w:val="clear" w:color="auto" w:fill="auto"/>
            <w:vAlign w:val="center"/>
          </w:tcPr>
          <w:p>
            <w:pPr>
              <w:widowControl/>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511060</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微机原理与接口技术</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学科基础限选课程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Pentium系列微型计算机原理与接口技术</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978-7-03-068586-5</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科学出版社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杜巧玲、任增强</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513053</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微机原理与接口技术实验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学科基础限选课程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511059</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高频电子技术</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学科基础限选课程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高频电子线路</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978-7-04-025774-8</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张肃文</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513051</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高频电子技术实验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学科基础限选课程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511058</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电磁场与电磁波</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学科基础限选课程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工程电磁场导论</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978-7-04-007988-3</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冯慈璋、马西奎</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511061</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信息论与编码</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信息论与编码</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978-7-12-122670-0</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国家级规划教材</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傅祖芸，赵建中</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513052</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物理器件测试综合实验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511029</w:t>
            </w:r>
          </w:p>
        </w:tc>
        <w:tc>
          <w:tcPr>
            <w:tcW w:w="1957" w:type="dxa"/>
            <w:gridSpan w:val="2"/>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物理光学</w:t>
            </w:r>
          </w:p>
        </w:tc>
        <w:tc>
          <w:tcPr>
            <w:tcW w:w="1600" w:type="dxa"/>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学科基础选修课程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物理光学与应用光学</w:t>
            </w:r>
          </w:p>
          <w:p>
            <w:pPr>
              <w:widowControl/>
              <w:snapToGrid w:val="0"/>
              <w:jc w:val="center"/>
              <w:textAlignment w:val="center"/>
              <w:rPr>
                <w:rFonts w:ascii="Times New Roman" w:hAnsi="Times New Roman" w:cs="宋体"/>
                <w:kern w:val="0"/>
                <w:sz w:val="24"/>
                <w:szCs w:val="24"/>
              </w:rPr>
            </w:pP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978-7-56-063348-0</w:t>
            </w:r>
          </w:p>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西安电子科技大 </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学出版社</w:t>
            </w:r>
          </w:p>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石顺祥、王学 </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恩、马琳</w:t>
            </w:r>
          </w:p>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十一五 </w:t>
            </w:r>
          </w:p>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49" w:hRule="atLeast"/>
        </w:trPr>
        <w:tc>
          <w:tcPr>
            <w:tcW w:w="988" w:type="dxa"/>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511030</w:t>
            </w:r>
          </w:p>
        </w:tc>
        <w:tc>
          <w:tcPr>
            <w:tcW w:w="1957" w:type="dxa"/>
            <w:gridSpan w:val="2"/>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量子力学</w:t>
            </w:r>
          </w:p>
        </w:tc>
        <w:tc>
          <w:tcPr>
            <w:tcW w:w="1600"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学科基础选修课程</w:t>
            </w:r>
          </w:p>
        </w:tc>
        <w:tc>
          <w:tcPr>
            <w:tcW w:w="2254"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量子力学教程</w:t>
            </w:r>
          </w:p>
          <w:p>
            <w:pPr>
              <w:widowControl/>
              <w:snapToGrid w:val="0"/>
              <w:jc w:val="center"/>
              <w:textAlignment w:val="center"/>
              <w:rPr>
                <w:rFonts w:ascii="Times New Roman" w:hAnsi="Times New Roman" w:cs="宋体"/>
                <w:sz w:val="24"/>
                <w:szCs w:val="24"/>
              </w:rPr>
            </w:pPr>
          </w:p>
        </w:tc>
        <w:tc>
          <w:tcPr>
            <w:tcW w:w="709"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2</w:t>
            </w:r>
          </w:p>
        </w:tc>
        <w:tc>
          <w:tcPr>
            <w:tcW w:w="851"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 xml:space="preserve">978-7-04- </w:t>
            </w:r>
          </w:p>
          <w:p>
            <w:pPr>
              <w:widowControl/>
              <w:snapToGrid w:val="0"/>
              <w:jc w:val="center"/>
              <w:textAlignment w:val="center"/>
              <w:rPr>
                <w:rFonts w:ascii="Times New Roman" w:hAnsi="Times New Roman" w:cs="宋体"/>
                <w:sz w:val="24"/>
                <w:szCs w:val="24"/>
              </w:rPr>
            </w:pPr>
            <w:r>
              <w:rPr>
                <w:rFonts w:ascii="Times New Roman" w:hAnsi="Times New Roman" w:cs="宋体"/>
                <w:sz w:val="24"/>
                <w:szCs w:val="24"/>
              </w:rPr>
              <w:t>026278-0</w:t>
            </w:r>
          </w:p>
          <w:p>
            <w:pPr>
              <w:widowControl/>
              <w:snapToGrid w:val="0"/>
              <w:jc w:val="center"/>
              <w:textAlignment w:val="center"/>
              <w:rPr>
                <w:rFonts w:ascii="Times New Roman" w:hAnsi="Times New Roman" w:cs="宋体"/>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高等教育出版社</w:t>
            </w:r>
          </w:p>
          <w:p>
            <w:pPr>
              <w:widowControl/>
              <w:snapToGrid w:val="0"/>
              <w:jc w:val="center"/>
              <w:textAlignment w:val="center"/>
              <w:rPr>
                <w:rFonts w:ascii="Times New Roman" w:hAnsi="Times New Roman" w:cs="宋体"/>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 xml:space="preserve">周世勋 </w:t>
            </w:r>
          </w:p>
          <w:p>
            <w:pPr>
              <w:widowControl/>
              <w:snapToGrid w:val="0"/>
              <w:jc w:val="center"/>
              <w:textAlignment w:val="center"/>
              <w:rPr>
                <w:rFonts w:ascii="Times New Roman" w:hAnsi="Times New Roman" w:cs="宋体"/>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十二五</w:t>
            </w:r>
          </w:p>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511062</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数字信号处理</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数字信号处理</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978-7-5609-2284-3</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华中科技大学出版社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姚天任、江太辉</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十三五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513054</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数字信号处理实验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基于MATLAB的数字信号处理仿真</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978-7-5680-6386-9</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华中科技大学出版社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欧阳玉梅、汪淑贤、蒋红梅</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511063</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通信原理</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通信原理</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7</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978-7-11-808768-0</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国防工业出版</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樊昌信 曹丽娜</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513055</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通信原理实验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511064</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单片机原理与应用</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单片机原理与工程应用</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978-7-5680-6614-3</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华中科技大学出版社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郑传涛，刘洋</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513056</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单片机原理与应用实验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494003</w:t>
            </w:r>
          </w:p>
        </w:tc>
        <w:tc>
          <w:tcPr>
            <w:tcW w:w="1957" w:type="dxa"/>
            <w:gridSpan w:val="2"/>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工程训练C</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513057</w:t>
            </w:r>
          </w:p>
        </w:tc>
        <w:tc>
          <w:tcPr>
            <w:tcW w:w="1957" w:type="dxa"/>
            <w:gridSpan w:val="2"/>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认识实习D</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513058</w:t>
            </w:r>
          </w:p>
        </w:tc>
        <w:tc>
          <w:tcPr>
            <w:tcW w:w="1957" w:type="dxa"/>
            <w:gridSpan w:val="2"/>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电子工艺实习D</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513059</w:t>
            </w:r>
          </w:p>
        </w:tc>
        <w:tc>
          <w:tcPr>
            <w:tcW w:w="1957" w:type="dxa"/>
            <w:gridSpan w:val="2"/>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业务实习D</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988" w:type="dxa"/>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513060</w:t>
            </w:r>
          </w:p>
        </w:tc>
        <w:tc>
          <w:tcPr>
            <w:tcW w:w="1957" w:type="dxa"/>
            <w:gridSpan w:val="2"/>
            <w:shd w:val="clear" w:color="auto" w:fill="auto"/>
            <w:vAlign w:val="center"/>
          </w:tcPr>
          <w:p>
            <w:pPr>
              <w:snapToGrid w:val="0"/>
              <w:jc w:val="center"/>
              <w:textAlignment w:val="baseline"/>
              <w:rPr>
                <w:rFonts w:ascii="Times New Roman" w:hAnsi="Times New Roman" w:cs="宋体"/>
                <w:kern w:val="0"/>
                <w:sz w:val="24"/>
                <w:szCs w:val="24"/>
              </w:rPr>
            </w:pPr>
            <w:r>
              <w:rPr>
                <w:rFonts w:hint="eastAsia" w:ascii="Times New Roman" w:hAnsi="Times New Roman"/>
                <w:sz w:val="24"/>
                <w:szCs w:val="24"/>
              </w:rPr>
              <w:t>生产实习D</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511066</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电子技术课程设计</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电子电路实用教程</w:t>
            </w:r>
          </w:p>
          <w:p>
            <w:pPr>
              <w:widowControl/>
              <w:snapToGrid w:val="0"/>
              <w:jc w:val="center"/>
              <w:textAlignment w:val="center"/>
              <w:rPr>
                <w:rFonts w:ascii="Times New Roman" w:hAnsi="Times New Roman" w:cs="宋体"/>
                <w:kern w:val="0"/>
                <w:sz w:val="24"/>
                <w:szCs w:val="24"/>
              </w:rPr>
            </w:pP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511067</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光电器件及应用</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光电检测技术</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978-7-5121-1959-8</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清华大学出版社、北京交通大学出版社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张志伟、曾光宇、张存林</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898"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511068</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传感器技术与应用</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传感器与检测技术</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978-7-04-029949-6</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陈杰、黄鸿</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513062</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传感器技术与应用实验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511069</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微波工程与器件设计</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微波工程第四版</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ascii="Times New Roman" w:hAnsi="Times New Roman" w:cs="宋体"/>
                <w:kern w:val="0"/>
                <w:sz w:val="24"/>
                <w:szCs w:val="24"/>
              </w:rPr>
              <w:t>9787121372278</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电子工业出版社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谭云华</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511070</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自动控制原理</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自动控制原理基础教程</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4</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978-7-03-051005-1</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科学出版社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胡寿松</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513063</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自动控制原理实验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312"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511071</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嵌入式系统</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ARM处理器与C语言开发应用</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9787811244359</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北京航空航天大学出版社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范书瑞，高铁成，赵燕飞</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513064</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嵌入式系统实验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511072</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EDA技术与应用</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EDA技术及应用</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4</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9787560642499</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西安电子科技大学出版社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谭会生、张昌凡</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513065</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EDA技术与应用实验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511073</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无线通信技术</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无线网络通信原理与应用</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7-302-05807-5</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刘剑等译</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513066</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无线通信技术综合实验</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511065</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信息系统工程</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信息系统工程</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p>
            <w:pPr>
              <w:widowControl/>
              <w:snapToGrid w:val="0"/>
              <w:jc w:val="center"/>
              <w:textAlignment w:val="center"/>
              <w:rPr>
                <w:rFonts w:ascii="Times New Roman" w:hAnsi="Times New Roman" w:cs="宋体"/>
                <w:kern w:val="0"/>
                <w:sz w:val="24"/>
                <w:szCs w:val="24"/>
              </w:rPr>
            </w:pP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891"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511074</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智能感知技术</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智能感知技术</w:t>
            </w:r>
          </w:p>
          <w:p>
            <w:pPr>
              <w:widowControl/>
              <w:snapToGrid w:val="0"/>
              <w:jc w:val="center"/>
              <w:textAlignment w:val="center"/>
              <w:rPr>
                <w:rFonts w:ascii="Times New Roman" w:hAnsi="Times New Roman" w:cs="宋体"/>
                <w:kern w:val="0"/>
                <w:sz w:val="24"/>
                <w:szCs w:val="24"/>
              </w:rPr>
            </w:pP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校内教程</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511075</w:t>
            </w:r>
          </w:p>
        </w:tc>
        <w:tc>
          <w:tcPr>
            <w:tcW w:w="1957"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数字图像处理</w:t>
            </w:r>
          </w:p>
        </w:tc>
        <w:tc>
          <w:tcPr>
            <w:tcW w:w="1600"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数字图像处理</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978-7-121-31383-7</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电子工业出版社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冈萨雷斯、阮秋琦（译）</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513067</w:t>
            </w:r>
          </w:p>
        </w:tc>
        <w:tc>
          <w:tcPr>
            <w:tcW w:w="176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数字图像处理实验</w:t>
            </w:r>
          </w:p>
        </w:tc>
        <w:tc>
          <w:tcPr>
            <w:tcW w:w="1796"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数字图像处理(MATLAB版)</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ascii="Times New Roman" w:hAnsi="Times New Roman" w:eastAsia="Helvetica" w:cs="Helvetica"/>
                <w:sz w:val="24"/>
                <w:szCs w:val="24"/>
                <w:shd w:val="clear" w:color="auto" w:fill="FFFFFF"/>
              </w:rPr>
              <w:t>9787121014567</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电子工业出版社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冈萨雷斯、阮秋琦（译）</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511076</w:t>
            </w:r>
          </w:p>
        </w:tc>
        <w:tc>
          <w:tcPr>
            <w:tcW w:w="176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DSP技术与应用</w:t>
            </w:r>
          </w:p>
        </w:tc>
        <w:tc>
          <w:tcPr>
            <w:tcW w:w="1796"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TMS320TC54x DSP 应用系统设计</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7-81077-192-2/TP.108</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北京航空航天大学出版社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郑红、吴冠</w:t>
            </w: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988"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513068</w:t>
            </w:r>
          </w:p>
        </w:tc>
        <w:tc>
          <w:tcPr>
            <w:tcW w:w="176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DSP技术与应用与实验</w:t>
            </w:r>
          </w:p>
        </w:tc>
        <w:tc>
          <w:tcPr>
            <w:tcW w:w="1796" w:type="dxa"/>
            <w:gridSpan w:val="2"/>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254"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DSP原理与接口技术实验指导书</w:t>
            </w:r>
          </w:p>
        </w:tc>
        <w:tc>
          <w:tcPr>
            <w:tcW w:w="70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559"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978-7-5681-6788-8</w:t>
            </w:r>
          </w:p>
        </w:tc>
        <w:tc>
          <w:tcPr>
            <w:tcW w:w="1701" w:type="dxa"/>
            <w:shd w:val="clear" w:color="auto" w:fill="auto"/>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东北师范大学出版社</w:t>
            </w:r>
          </w:p>
        </w:tc>
        <w:tc>
          <w:tcPr>
            <w:tcW w:w="1984" w:type="dxa"/>
            <w:shd w:val="clear" w:color="auto" w:fill="auto"/>
            <w:vAlign w:val="center"/>
          </w:tcPr>
          <w:p>
            <w:pPr>
              <w:widowControl/>
              <w:snapToGrid w:val="0"/>
              <w:jc w:val="center"/>
              <w:textAlignment w:val="center"/>
              <w:rPr>
                <w:rFonts w:ascii="Times New Roman" w:hAnsi="Times New Roman" w:cs="宋体"/>
                <w:kern w:val="0"/>
                <w:sz w:val="24"/>
                <w:szCs w:val="24"/>
              </w:rPr>
            </w:pPr>
          </w:p>
        </w:tc>
        <w:tc>
          <w:tcPr>
            <w:tcW w:w="1134" w:type="dxa"/>
            <w:shd w:val="clear" w:color="auto" w:fill="auto"/>
            <w:vAlign w:val="center"/>
          </w:tcPr>
          <w:p>
            <w:pPr>
              <w:widowControl/>
              <w:snapToGrid w:val="0"/>
              <w:jc w:val="center"/>
              <w:textAlignment w:val="center"/>
              <w:rPr>
                <w:rFonts w:ascii="Times New Roman" w:hAnsi="Times New Roman" w:cs="宋体"/>
                <w:kern w:val="0"/>
                <w:sz w:val="24"/>
                <w:szCs w:val="24"/>
              </w:rPr>
            </w:pPr>
          </w:p>
        </w:tc>
      </w:tr>
    </w:tbl>
    <w:p>
      <w:pPr>
        <w:widowControl/>
        <w:textAlignment w:val="baseline"/>
        <w:rPr>
          <w:rFonts w:ascii="Times New Roman" w:hAnsi="Times New Roman" w:cs="宋体"/>
          <w:b/>
          <w:bCs/>
          <w:sz w:val="18"/>
          <w:szCs w:val="18"/>
        </w:rPr>
      </w:pPr>
    </w:p>
    <w:p>
      <w:pPr>
        <w:widowControl/>
        <w:textAlignment w:val="baseline"/>
        <w:rPr>
          <w:rFonts w:ascii="Times New Roman" w:hAnsi="Times New Roman" w:cs="宋体"/>
          <w:b/>
          <w:bCs/>
          <w:sz w:val="18"/>
          <w:szCs w:val="18"/>
        </w:rPr>
      </w:pPr>
    </w:p>
    <w:p>
      <w:pPr>
        <w:widowControl/>
        <w:textAlignment w:val="baseline"/>
        <w:rPr>
          <w:rFonts w:ascii="Times New Roman" w:hAnsi="Times New Roman" w:cs="宋体"/>
          <w:sz w:val="18"/>
          <w:szCs w:val="18"/>
        </w:rPr>
      </w:pPr>
    </w:p>
    <w:p>
      <w:pPr>
        <w:widowControl/>
        <w:ind w:firstLine="360" w:firstLineChars="200"/>
        <w:textAlignment w:val="baseline"/>
        <w:rPr>
          <w:rFonts w:ascii="Times New Roman" w:hAnsi="Times New Roman" w:cs="宋体"/>
          <w:sz w:val="18"/>
          <w:szCs w:val="18"/>
        </w:rPr>
        <w:sectPr>
          <w:pgSz w:w="16838" w:h="11906" w:orient="landscape"/>
          <w:pgMar w:top="720" w:right="720" w:bottom="720" w:left="720" w:header="851" w:footer="794" w:gutter="0"/>
          <w:cols w:space="425" w:num="1"/>
          <w:docGrid w:type="lines" w:linePitch="312" w:charSpace="0"/>
        </w:sectPr>
      </w:pPr>
    </w:p>
    <w:p>
      <w:pPr>
        <w:widowControl/>
        <w:jc w:val="center"/>
        <w:textAlignment w:val="baseline"/>
        <w:rPr>
          <w:rFonts w:ascii="微软雅黑" w:hAnsi="微软雅黑" w:eastAsia="微软雅黑" w:cs="宋体"/>
          <w:b/>
          <w:bCs/>
          <w:sz w:val="28"/>
          <w:szCs w:val="28"/>
        </w:rPr>
      </w:pPr>
      <w:r>
        <w:rPr>
          <w:rFonts w:hint="eastAsia" w:ascii="Times New Roman" w:hAnsi="Times New Roman" w:cs="宋体"/>
          <w:b/>
          <w:bCs/>
          <w:sz w:val="32"/>
          <w:szCs w:val="32"/>
        </w:rPr>
        <w:t xml:space="preserve"> </w:t>
      </w:r>
      <w:r>
        <w:rPr>
          <w:rFonts w:hint="eastAsia" w:ascii="微软雅黑" w:hAnsi="微软雅黑" w:eastAsia="微软雅黑" w:cs="宋体"/>
          <w:b/>
          <w:bCs/>
          <w:sz w:val="28"/>
          <w:szCs w:val="28"/>
        </w:rPr>
        <w:t>课程矩阵表</w:t>
      </w:r>
    </w:p>
    <w:tbl>
      <w:tblPr>
        <w:tblStyle w:val="10"/>
        <w:tblW w:w="0" w:type="auto"/>
        <w:tblInd w:w="9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Layout w:type="autofit"/>
        <w:tblCellMar>
          <w:top w:w="0" w:type="dxa"/>
          <w:left w:w="108" w:type="dxa"/>
          <w:bottom w:w="0" w:type="dxa"/>
          <w:right w:w="108" w:type="dxa"/>
        </w:tblCellMar>
      </w:tblPr>
      <w:tblGrid>
        <w:gridCol w:w="398"/>
        <w:gridCol w:w="2837"/>
        <w:gridCol w:w="376"/>
        <w:gridCol w:w="377"/>
        <w:gridCol w:w="378"/>
        <w:gridCol w:w="378"/>
        <w:gridCol w:w="377"/>
        <w:gridCol w:w="376"/>
        <w:gridCol w:w="376"/>
        <w:gridCol w:w="377"/>
        <w:gridCol w:w="377"/>
        <w:gridCol w:w="377"/>
        <w:gridCol w:w="377"/>
        <w:gridCol w:w="377"/>
        <w:gridCol w:w="377"/>
        <w:gridCol w:w="377"/>
        <w:gridCol w:w="377"/>
        <w:gridCol w:w="377"/>
        <w:gridCol w:w="377"/>
        <w:gridCol w:w="376"/>
        <w:gridCol w:w="437"/>
        <w:gridCol w:w="436"/>
        <w:gridCol w:w="459"/>
        <w:gridCol w:w="414"/>
        <w:gridCol w:w="437"/>
        <w:gridCol w:w="436"/>
        <w:gridCol w:w="481"/>
        <w:gridCol w:w="481"/>
        <w:gridCol w:w="478"/>
        <w:gridCol w:w="478"/>
        <w:gridCol w:w="481"/>
        <w:gridCol w:w="48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419"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Fonts w:hint="eastAsia" w:ascii="宋体" w:hAnsi="宋体" w:cs="宋体"/>
                <w:b/>
                <w:bCs/>
                <w:color w:val="000000"/>
                <w:kern w:val="0"/>
                <w:sz w:val="15"/>
                <w:szCs w:val="15"/>
              </w:rPr>
              <w:t>序</w:t>
            </w:r>
          </w:p>
        </w:tc>
        <w:tc>
          <w:tcPr>
            <w:tcW w:w="0" w:type="auto"/>
            <w:vMerge w:val="restart"/>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Fonts w:hint="eastAsia" w:ascii="宋体" w:hAnsi="宋体" w:cs="宋体"/>
                <w:b/>
                <w:bCs/>
                <w:color w:val="000000"/>
                <w:kern w:val="0"/>
                <w:sz w:val="15"/>
                <w:szCs w:val="15"/>
              </w:rPr>
              <w:t>课程名称</w:t>
            </w:r>
          </w:p>
        </w:tc>
        <w:tc>
          <w:tcPr>
            <w:tcW w:w="1038" w:type="dxa"/>
            <w:gridSpan w:val="3"/>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1</w:t>
            </w:r>
          </w:p>
        </w:tc>
        <w:tc>
          <w:tcPr>
            <w:tcW w:w="1038" w:type="dxa"/>
            <w:gridSpan w:val="3"/>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2</w:t>
            </w:r>
          </w:p>
        </w:tc>
        <w:tc>
          <w:tcPr>
            <w:tcW w:w="0" w:type="auto"/>
            <w:gridSpan w:val="3"/>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3</w:t>
            </w:r>
          </w:p>
        </w:tc>
        <w:tc>
          <w:tcPr>
            <w:tcW w:w="0" w:type="auto"/>
            <w:gridSpan w:val="3"/>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4</w:t>
            </w:r>
          </w:p>
        </w:tc>
        <w:tc>
          <w:tcPr>
            <w:tcW w:w="0" w:type="auto"/>
            <w:gridSpan w:val="3"/>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5</w:t>
            </w:r>
          </w:p>
        </w:tc>
        <w:tc>
          <w:tcPr>
            <w:tcW w:w="0" w:type="auto"/>
            <w:gridSpan w:val="3"/>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6</w:t>
            </w:r>
          </w:p>
        </w:tc>
        <w:tc>
          <w:tcPr>
            <w:tcW w:w="0" w:type="auto"/>
            <w:gridSpan w:val="2"/>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7</w:t>
            </w:r>
          </w:p>
        </w:tc>
        <w:tc>
          <w:tcPr>
            <w:tcW w:w="0" w:type="auto"/>
            <w:gridSpan w:val="2"/>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8</w:t>
            </w:r>
          </w:p>
        </w:tc>
        <w:tc>
          <w:tcPr>
            <w:tcW w:w="0" w:type="auto"/>
            <w:gridSpan w:val="2"/>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9</w:t>
            </w:r>
          </w:p>
        </w:tc>
        <w:tc>
          <w:tcPr>
            <w:tcW w:w="0" w:type="auto"/>
            <w:gridSpan w:val="2"/>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10</w:t>
            </w:r>
          </w:p>
        </w:tc>
        <w:tc>
          <w:tcPr>
            <w:tcW w:w="0" w:type="auto"/>
            <w:gridSpan w:val="2"/>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11</w:t>
            </w:r>
          </w:p>
        </w:tc>
        <w:tc>
          <w:tcPr>
            <w:tcW w:w="0" w:type="auto"/>
            <w:gridSpan w:val="2"/>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Style w:val="19"/>
                <w:rFonts w:hint="default"/>
              </w:rPr>
              <w:t>毕业要求</w:t>
            </w:r>
            <w:r>
              <w:rPr>
                <w:rStyle w:val="20"/>
              </w:rPr>
              <w:t>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1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5"/>
                <w:szCs w:val="15"/>
              </w:rPr>
            </w:pPr>
            <w:r>
              <w:rPr>
                <w:rFonts w:hint="eastAsia" w:ascii="宋体" w:hAnsi="宋体" w:cs="宋体"/>
                <w:b/>
                <w:bCs/>
                <w:color w:val="000000"/>
                <w:kern w:val="0"/>
                <w:sz w:val="15"/>
                <w:szCs w:val="15"/>
              </w:rPr>
              <w:t>号</w:t>
            </w:r>
          </w:p>
        </w:tc>
        <w:tc>
          <w:tcPr>
            <w:tcW w:w="0" w:type="auto"/>
            <w:vMerge w:val="continue"/>
            <w:tcBorders>
              <w:tl2br w:val="nil"/>
              <w:tr2bl w:val="nil"/>
            </w:tcBorders>
            <w:shd w:val="clear" w:color="auto" w:fill="FFFFFF" w:themeFill="background1"/>
            <w:vAlign w:val="center"/>
          </w:tcPr>
          <w:p>
            <w:pPr>
              <w:jc w:val="center"/>
              <w:rPr>
                <w:rFonts w:ascii="宋体" w:hAnsi="宋体" w:cs="宋体"/>
                <w:b/>
                <w:bCs/>
                <w:color w:val="000000"/>
                <w:sz w:val="15"/>
                <w:szCs w:val="15"/>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1-2</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1-3</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2-1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2-2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2-3</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3-1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3-2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3-3</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4-1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4-2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4-3</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5-1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5-2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5-3</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6-1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6-2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6-3</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7-1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7-2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8-1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8-2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9-1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9-2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10-1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10-2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11-1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11-2</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12-1</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2"/>
                <w:szCs w:val="12"/>
              </w:rPr>
            </w:pPr>
            <w:r>
              <w:rPr>
                <w:rFonts w:ascii="Times New Roman" w:hAnsi="Times New Roman"/>
                <w:color w:val="000000"/>
                <w:kern w:val="0"/>
                <w:sz w:val="12"/>
                <w:szCs w:val="12"/>
              </w:rPr>
              <w:t>12-2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1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思想道德与法治</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3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中国近代史纲要</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2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马克思主义基本原理</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413"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毛泽东思想和中国特色社会主义理论体系概论</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3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5</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形势与政策Ⅰ</w:t>
            </w:r>
            <w:r>
              <w:rPr>
                <w:rStyle w:val="22"/>
                <w:sz w:val="18"/>
                <w:szCs w:val="18"/>
              </w:rPr>
              <w:t>-IV</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4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6</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思想政治实践</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4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7</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体育Ⅰ</w:t>
            </w:r>
            <w:r>
              <w:rPr>
                <w:rStyle w:val="22"/>
                <w:sz w:val="18"/>
                <w:szCs w:val="18"/>
              </w:rPr>
              <w:t>-V</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 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M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3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8</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军事理论</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M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57"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9</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劳动教育</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08"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10</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大学英语</w:t>
            </w:r>
            <w:r>
              <w:rPr>
                <w:rStyle w:val="22"/>
                <w:sz w:val="18"/>
                <w:szCs w:val="18"/>
              </w:rPr>
              <w:t>BII-B</w:t>
            </w:r>
            <w:r>
              <w:rPr>
                <w:rStyle w:val="21"/>
                <w:rFonts w:hint="default"/>
                <w:sz w:val="18"/>
                <w:szCs w:val="18"/>
              </w:rPr>
              <w:t>Ⅳ</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82"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11</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英语必选模块</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57"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12</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大学计算机</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08"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13</w:t>
            </w:r>
          </w:p>
        </w:tc>
        <w:tc>
          <w:tcPr>
            <w:tcW w:w="0" w:type="auto"/>
            <w:tcBorders>
              <w:tl2br w:val="nil"/>
              <w:tr2bl w:val="nil"/>
            </w:tcBorders>
            <w:shd w:val="clear" w:color="auto" w:fill="FFFFFF" w:themeFill="background1"/>
            <w:vAlign w:val="center"/>
          </w:tcPr>
          <w:p>
            <w:pPr>
              <w:widowControl/>
              <w:jc w:val="left"/>
              <w:textAlignment w:val="center"/>
              <w:rPr>
                <w:rFonts w:ascii="Times New Roman" w:hAnsi="Times New Roman"/>
                <w:color w:val="000000"/>
                <w:sz w:val="18"/>
                <w:szCs w:val="18"/>
              </w:rPr>
            </w:pPr>
            <w:r>
              <w:rPr>
                <w:rStyle w:val="22"/>
                <w:sz w:val="18"/>
                <w:szCs w:val="18"/>
              </w:rPr>
              <w:t>C</w:t>
            </w:r>
            <w:r>
              <w:rPr>
                <w:rStyle w:val="21"/>
                <w:rFonts w:hint="default"/>
                <w:sz w:val="18"/>
                <w:szCs w:val="18"/>
              </w:rPr>
              <w:t>语言程序设计基础</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18"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14</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微积分</w:t>
            </w:r>
            <w:r>
              <w:rPr>
                <w:rStyle w:val="22"/>
                <w:sz w:val="18"/>
                <w:szCs w:val="18"/>
              </w:rPr>
              <w:t>BI-BII</w:t>
            </w:r>
            <w:r>
              <w:rPr>
                <w:rStyle w:val="22"/>
                <w:rFonts w:hint="eastAsia"/>
                <w:sz w:val="18"/>
                <w:szCs w:val="18"/>
              </w:rPr>
              <w:t>I</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57"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15</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线性代数</w:t>
            </w:r>
            <w:r>
              <w:rPr>
                <w:rStyle w:val="22"/>
                <w:sz w:val="18"/>
                <w:szCs w:val="18"/>
              </w:rPr>
              <w:t>B</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82"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16</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概率论与数理统计</w:t>
            </w:r>
            <w:r>
              <w:rPr>
                <w:rStyle w:val="22"/>
                <w:sz w:val="18"/>
                <w:szCs w:val="18"/>
              </w:rPr>
              <w:t>A</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13"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17</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数学实验Ⅰ</w:t>
            </w:r>
            <w:r>
              <w:rPr>
                <w:rStyle w:val="22"/>
                <w:sz w:val="18"/>
                <w:szCs w:val="18"/>
              </w:rPr>
              <w:t>-II</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2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18</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共同教育环节</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3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19</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新生研讨课</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82"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20</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工程图学</w:t>
            </w:r>
            <w:r>
              <w:rPr>
                <w:rStyle w:val="22"/>
                <w:sz w:val="18"/>
                <w:szCs w:val="18"/>
              </w:rPr>
              <w:t>B</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M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66"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21</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基础电工电子测量实验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3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22</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电子信息技术发展前沿</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noWrap/>
            <w:vAlign w:val="center"/>
          </w:tcPr>
          <w:p>
            <w:pPr>
              <w:jc w:val="center"/>
              <w:rPr>
                <w:rFonts w:ascii="宋体" w:hAnsi="宋体" w:cs="宋体"/>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08"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23</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大学物理BI-BII</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noWrap/>
            <w:vAlign w:val="center"/>
          </w:tcPr>
          <w:p>
            <w:pPr>
              <w:jc w:val="center"/>
              <w:rPr>
                <w:rFonts w:ascii="宋体" w:hAnsi="宋体" w:cs="宋体"/>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M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PrEx>
        <w:trPr>
          <w:trHeight w:val="32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24</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大学物理实验</w:t>
            </w:r>
            <w:r>
              <w:rPr>
                <w:rStyle w:val="22"/>
                <w:sz w:val="18"/>
                <w:szCs w:val="18"/>
              </w:rPr>
              <w:t>BI-BII</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57"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25</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电路原理</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3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26</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模拟电子技术</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69"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27</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模拟电子技术实验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95"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28</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复变函数与积分变换</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noWrap/>
            <w:vAlign w:val="center"/>
          </w:tcPr>
          <w:p>
            <w:pPr>
              <w:jc w:val="center"/>
              <w:rPr>
                <w:rFonts w:ascii="宋体" w:hAnsi="宋体" w:cs="宋体"/>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M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57"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29</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数字电子技术</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2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30</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数字电子技术实验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PrEx>
        <w:trPr>
          <w:trHeight w:val="24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31</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信号与系统</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3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32</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离散数学及应用</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M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82"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33</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电磁场与电磁波</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FF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82"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34</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高频电子技术</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2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35</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高频电子技术实验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34"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36</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微机原理与接口技术</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95"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37</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微机原理与接口技术实验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noWrap/>
            <w:vAlign w:val="center"/>
          </w:tcPr>
          <w:p>
            <w:pPr>
              <w:jc w:val="center"/>
              <w:rPr>
                <w:rFonts w:ascii="宋体" w:hAnsi="宋体" w:cs="宋体"/>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PrEx>
        <w:trPr>
          <w:trHeight w:val="295"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38</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数字信号处理</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noWrap/>
            <w:vAlign w:val="center"/>
          </w:tcPr>
          <w:p>
            <w:pPr>
              <w:jc w:val="center"/>
              <w:rPr>
                <w:rFonts w:ascii="宋体" w:hAnsi="宋体" w:cs="宋体"/>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46"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39</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数字信号处理实验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46"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40</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通信原理</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462"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41</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通信原理实验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2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42</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单片机原理与应用</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08"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43</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单片机原理与应用实验</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2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44</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工程训练</w:t>
            </w:r>
            <w:r>
              <w:rPr>
                <w:rStyle w:val="22"/>
                <w:sz w:val="18"/>
                <w:szCs w:val="18"/>
              </w:rPr>
              <w:t>C</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 xml:space="preserve">H </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08"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45</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认识实习</w:t>
            </w:r>
            <w:r>
              <w:rPr>
                <w:rStyle w:val="22"/>
                <w:sz w:val="18"/>
                <w:szCs w:val="18"/>
              </w:rPr>
              <w:t>D</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308"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46</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电子工艺实习</w:t>
            </w:r>
            <w:r>
              <w:rPr>
                <w:rStyle w:val="22"/>
                <w:sz w:val="18"/>
                <w:szCs w:val="18"/>
              </w:rPr>
              <w:t>D</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57"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47</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业务实习</w:t>
            </w:r>
            <w:r>
              <w:rPr>
                <w:rStyle w:val="22"/>
                <w:sz w:val="18"/>
                <w:szCs w:val="18"/>
              </w:rPr>
              <w:t>D</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69"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48</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生产实习</w:t>
            </w:r>
            <w:r>
              <w:rPr>
                <w:rStyle w:val="22"/>
                <w:sz w:val="18"/>
                <w:szCs w:val="18"/>
              </w:rPr>
              <w:t>D</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M</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31" w:hRule="atLeast"/>
        </w:trPr>
        <w:tc>
          <w:tcPr>
            <w:tcW w:w="0" w:type="auto"/>
            <w:tcBorders>
              <w:tl2br w:val="nil"/>
              <w:tr2bl w:val="nil"/>
            </w:tcBorders>
            <w:shd w:val="clear" w:color="auto" w:fill="FFFFFF" w:themeFill="background1"/>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49</w:t>
            </w:r>
          </w:p>
        </w:tc>
        <w:tc>
          <w:tcPr>
            <w:tcW w:w="0" w:type="auto"/>
            <w:tcBorders>
              <w:tl2br w:val="nil"/>
              <w:tr2bl w:val="nil"/>
            </w:tcBorders>
            <w:shd w:val="clear" w:color="auto" w:fill="FFFFFF" w:themeFill="background1"/>
            <w:vAlign w:val="center"/>
          </w:tcPr>
          <w:p>
            <w:pPr>
              <w:widowControl/>
              <w:jc w:val="left"/>
              <w:textAlignment w:val="center"/>
              <w:rPr>
                <w:rFonts w:ascii="宋体" w:hAnsi="宋体" w:cs="宋体"/>
                <w:color w:val="000000"/>
                <w:sz w:val="18"/>
                <w:szCs w:val="18"/>
              </w:rPr>
            </w:pPr>
            <w:r>
              <w:rPr>
                <w:rStyle w:val="21"/>
                <w:rFonts w:hint="default"/>
                <w:sz w:val="18"/>
                <w:szCs w:val="18"/>
              </w:rPr>
              <w:t>毕业设计</w:t>
            </w:r>
            <w:r>
              <w:rPr>
                <w:rStyle w:val="22"/>
                <w:sz w:val="18"/>
                <w:szCs w:val="18"/>
              </w:rPr>
              <w:t>D</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noWrap/>
            <w:vAlign w:val="center"/>
          </w:tcPr>
          <w:p>
            <w:pPr>
              <w:jc w:val="center"/>
              <w:rPr>
                <w:rFonts w:ascii="宋体" w:hAnsi="宋体" w:cs="宋体"/>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noWrap/>
            <w:vAlign w:val="center"/>
          </w:tcPr>
          <w:p>
            <w:pPr>
              <w:jc w:val="center"/>
              <w:rPr>
                <w:rFonts w:ascii="宋体" w:hAnsi="宋体" w:cs="宋体"/>
                <w:color w:val="000000"/>
                <w:sz w:val="18"/>
                <w:szCs w:val="18"/>
              </w:rPr>
            </w:pP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r>
              <w:rPr>
                <w:rFonts w:hint="eastAsia" w:ascii="Times New Roman" w:hAnsi="Times New Roman"/>
                <w:color w:val="000000"/>
                <w:sz w:val="18"/>
                <w:szCs w:val="18"/>
              </w:rPr>
              <w:t>H</w:t>
            </w:r>
          </w:p>
        </w:tc>
        <w:tc>
          <w:tcPr>
            <w:tcW w:w="0" w:type="auto"/>
            <w:tcBorders>
              <w:tl2br w:val="nil"/>
              <w:tr2bl w:val="nil"/>
            </w:tcBorders>
            <w:shd w:val="clear" w:color="auto" w:fill="FFFFFF" w:themeFill="background1"/>
            <w:vAlign w:val="center"/>
          </w:tcPr>
          <w:p>
            <w:pPr>
              <w:widowControl/>
              <w:jc w:val="center"/>
              <w:textAlignment w:val="center"/>
              <w:rPr>
                <w:rFonts w:ascii="Times New Roman" w:hAnsi="Times New Roman"/>
                <w:color w:val="000000"/>
                <w:sz w:val="18"/>
                <w:szCs w:val="18"/>
              </w:rPr>
            </w:pPr>
            <w:r>
              <w:rPr>
                <w:rFonts w:ascii="Times New Roman" w:hAnsi="Times New Roman"/>
                <w:color w:val="000000"/>
                <w:kern w:val="0"/>
                <w:sz w:val="18"/>
                <w:szCs w:val="18"/>
              </w:rPr>
              <w:t>H</w:t>
            </w: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13" w:hRule="atLeast"/>
        </w:trPr>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宋体" w:hAnsi="宋体" w:cs="宋体"/>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346" w:type="dxa"/>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c>
          <w:tcPr>
            <w:tcW w:w="0" w:type="auto"/>
            <w:tcBorders>
              <w:tl2br w:val="nil"/>
              <w:tr2bl w:val="nil"/>
            </w:tcBorders>
            <w:shd w:val="clear" w:color="auto" w:fill="FFFFFF" w:themeFill="background1"/>
            <w:vAlign w:val="center"/>
          </w:tcPr>
          <w:p>
            <w:pPr>
              <w:jc w:val="center"/>
              <w:rPr>
                <w:rFonts w:ascii="Times New Roman" w:hAnsi="Times New Roman"/>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trHeight w:val="232" w:hRule="atLeast"/>
        </w:trPr>
        <w:tc>
          <w:tcPr>
            <w:tcW w:w="0" w:type="auto"/>
            <w:gridSpan w:val="32"/>
            <w:tcBorders>
              <w:tl2br w:val="nil"/>
              <w:tr2bl w:val="nil"/>
            </w:tcBorders>
            <w:shd w:val="clear" w:color="auto" w:fill="FFFFFF" w:themeFill="background1"/>
            <w:vAlign w:val="center"/>
          </w:tcPr>
          <w:p>
            <w:pPr>
              <w:widowControl/>
              <w:jc w:val="center"/>
              <w:textAlignment w:val="center"/>
              <w:rPr>
                <w:rFonts w:ascii="宋体" w:hAnsi="宋体" w:cs="宋体"/>
                <w:color w:val="000000"/>
                <w:szCs w:val="21"/>
              </w:rPr>
            </w:pPr>
            <w:r>
              <w:rPr>
                <w:rStyle w:val="23"/>
                <w:rFonts w:hint="default"/>
                <w:sz w:val="21"/>
                <w:szCs w:val="21"/>
              </w:rPr>
              <w:t>注：表中课程包含培养方案中全部必修选修课，</w:t>
            </w:r>
            <w:r>
              <w:rPr>
                <w:rStyle w:val="23"/>
                <w:rFonts w:hint="default" w:ascii="Times New Roman" w:hAnsi="Times New Roman" w:cs="Times New Roman"/>
                <w:sz w:val="21"/>
                <w:szCs w:val="21"/>
              </w:rPr>
              <w:t>“</w:t>
            </w:r>
            <w:r>
              <w:rPr>
                <w:rStyle w:val="24"/>
                <w:sz w:val="21"/>
                <w:szCs w:val="21"/>
              </w:rPr>
              <w:t>H"</w:t>
            </w:r>
            <w:r>
              <w:rPr>
                <w:rStyle w:val="23"/>
                <w:rFonts w:hint="default" w:ascii="Times New Roman" w:hAnsi="Times New Roman" w:cs="Times New Roman"/>
                <w:sz w:val="21"/>
                <w:szCs w:val="21"/>
              </w:rPr>
              <w:t>”</w:t>
            </w:r>
            <w:r>
              <w:rPr>
                <w:rStyle w:val="24"/>
                <w:sz w:val="21"/>
                <w:szCs w:val="21"/>
              </w:rPr>
              <w:t>M</w:t>
            </w:r>
            <w:r>
              <w:rPr>
                <w:rStyle w:val="23"/>
                <w:rFonts w:hint="default" w:ascii="Times New Roman" w:hAnsi="Times New Roman" w:cs="Times New Roman"/>
                <w:sz w:val="21"/>
                <w:szCs w:val="21"/>
              </w:rPr>
              <w:t>“”</w:t>
            </w:r>
            <w:r>
              <w:rPr>
                <w:rStyle w:val="24"/>
                <w:sz w:val="21"/>
                <w:szCs w:val="21"/>
              </w:rPr>
              <w:t>L</w:t>
            </w:r>
            <w:r>
              <w:rPr>
                <w:rStyle w:val="23"/>
                <w:rFonts w:hint="default" w:ascii="Times New Roman" w:hAnsi="Times New Roman" w:cs="Times New Roman"/>
                <w:sz w:val="21"/>
                <w:szCs w:val="21"/>
              </w:rPr>
              <w:t>“</w:t>
            </w:r>
            <w:r>
              <w:rPr>
                <w:rStyle w:val="23"/>
                <w:rFonts w:hint="default"/>
                <w:sz w:val="21"/>
                <w:szCs w:val="21"/>
              </w:rPr>
              <w:t>分别表示对毕业要求指标点的高度支撑、中度支撑和低度支撑</w:t>
            </w:r>
          </w:p>
        </w:tc>
      </w:tr>
    </w:tbl>
    <w:p>
      <w:pPr>
        <w:widowControl/>
        <w:ind w:firstLine="360" w:firstLineChars="200"/>
        <w:textAlignment w:val="baseline"/>
        <w:rPr>
          <w:rFonts w:ascii="Times New Roman" w:hAnsi="Times New Roman" w:cs="宋体"/>
          <w:sz w:val="18"/>
          <w:szCs w:val="18"/>
          <w:highlight w:val="cyan"/>
        </w:rPr>
      </w:pPr>
    </w:p>
    <w:p>
      <w:pPr>
        <w:widowControl/>
        <w:textAlignment w:val="baseline"/>
        <w:rPr>
          <w:rFonts w:ascii="Times New Roman" w:hAnsi="Times New Roman" w:cs="宋体"/>
          <w:sz w:val="18"/>
          <w:szCs w:val="18"/>
        </w:rPr>
      </w:pPr>
    </w:p>
    <w:p>
      <w:pPr>
        <w:widowControl/>
        <w:jc w:val="center"/>
        <w:textAlignment w:val="baseline"/>
        <w:rPr>
          <w:rFonts w:ascii="Times New Roman" w:hAnsi="Times New Roman"/>
        </w:rPr>
      </w:pPr>
      <w:r>
        <w:rPr>
          <w:rFonts w:hint="eastAsia" w:ascii="Times New Roman" w:hAnsi="Times New Roman" w:cs="宋体"/>
          <w:b/>
          <w:bCs/>
          <w:sz w:val="32"/>
          <w:szCs w:val="32"/>
        </w:rPr>
        <w:drawing>
          <wp:inline distT="0" distB="0" distL="114300" distR="114300">
            <wp:extent cx="8865870" cy="5911850"/>
            <wp:effectExtent l="0" t="0" r="0" b="0"/>
            <wp:docPr id="6" name="图片 6" descr="课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课程图"/>
                    <pic:cNvPicPr>
                      <a:picLocks noChangeAspect="1"/>
                    </pic:cNvPicPr>
                  </pic:nvPicPr>
                  <pic:blipFill>
                    <a:blip r:embed="rId19" cstate="print"/>
                    <a:stretch>
                      <a:fillRect/>
                    </a:stretch>
                  </pic:blipFill>
                  <pic:spPr>
                    <a:xfrm>
                      <a:off x="0" y="0"/>
                      <a:ext cx="8884663" cy="5924274"/>
                    </a:xfrm>
                    <a:prstGeom prst="rect">
                      <a:avLst/>
                    </a:prstGeom>
                  </pic:spPr>
                </pic:pic>
              </a:graphicData>
            </a:graphic>
          </wp:inline>
        </w:drawing>
      </w:r>
    </w:p>
    <w:p>
      <w:pPr>
        <w:ind w:firstLine="5603" w:firstLineChars="2000"/>
        <w:rPr>
          <w:rFonts w:ascii="Times New Roman" w:hAnsi="Times New Roman" w:eastAsia="微软雅黑"/>
          <w:b/>
          <w:sz w:val="28"/>
          <w:szCs w:val="28"/>
        </w:rPr>
      </w:pPr>
      <w:r>
        <w:rPr>
          <w:rFonts w:hint="eastAsia" w:ascii="Times New Roman" w:hAnsi="Times New Roman" w:eastAsia="微软雅黑"/>
          <w:b/>
          <w:sz w:val="28"/>
          <w:szCs w:val="28"/>
        </w:rPr>
        <w:t>生物医学工程专业本科培养方案</w:t>
      </w:r>
    </w:p>
    <w:p>
      <w:pPr>
        <w:snapToGrid w:val="0"/>
        <w:spacing w:line="360" w:lineRule="auto"/>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一、业务培养目标</w:t>
      </w:r>
    </w:p>
    <w:p>
      <w:pPr>
        <w:snapToGrid w:val="0"/>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本专业培养具备扎实的数学物理与生物学基础,掌握电子学、光电子学、生物学与医学等交叉学科专业基础知识和熟练的实验技能,掌握现代微电子技术、光电子技术,生物技术与前沿医学技术,具有在生物医学工程相关领域跟踪与发展新理论、新知识、新技术的能力,能够开展生物医学相关研究与技术开发,具有分析问题和解决问题的能力、知识自我更新和不断创新的能力,具备解决生物医学工程相关的前沿科学、技术问题能力的高级技术人才。</w:t>
      </w:r>
    </w:p>
    <w:p>
      <w:pPr>
        <w:snapToGrid w:val="0"/>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学生毕业后可继续在生物医学电子学、生物医学光学、生物医学材料、生物医学仪器等相关学科领域继续深造,或在生物医学领域、医学仪器以及其它电子技术、计算机技术、信息产业及相关领域的科研机构、高等院校、企业事业单位和行政部门从事电子信息科学与技术领域的科学研究、教学、科技开发、产品设计、生产技术或管理工作。本专业毕业生在生物医学工程专业领域经过5~10年的实践锻炼,能够具备生命科学、医学、电子技术、计算机技术和信息科学扎实的知识、较强的实验技能与工程实践能力和良好的专业素养,预期</w:t>
      </w:r>
      <w:r>
        <w:rPr>
          <w:rFonts w:hint="eastAsia" w:ascii="Times New Roman" w:hAnsi="Times New Roman"/>
          <w:sz w:val="24"/>
          <w:szCs w:val="24"/>
        </w:rPr>
        <w:t>能够胜任技术骨干、技术中坚或中层管理人才等业务岗位工作</w:t>
      </w:r>
      <w:r>
        <w:rPr>
          <w:rFonts w:hint="eastAsia" w:ascii="Times New Roman" w:hAnsi="Times New Roman" w:cs="宋体"/>
          <w:sz w:val="24"/>
          <w:szCs w:val="24"/>
        </w:rPr>
        <w:t>。</w:t>
      </w:r>
    </w:p>
    <w:p>
      <w:pPr>
        <w:snapToGrid w:val="0"/>
        <w:spacing w:line="360" w:lineRule="auto"/>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二、业务培养要求</w:t>
      </w:r>
    </w:p>
    <w:p>
      <w:pPr>
        <w:snapToGrid w:val="0"/>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生物医学工程专业毕业要求指标点如下表所示：</w:t>
      </w:r>
    </w:p>
    <w:p>
      <w:pPr>
        <w:snapToGrid w:val="0"/>
        <w:spacing w:line="360" w:lineRule="auto"/>
        <w:jc w:val="center"/>
        <w:textAlignment w:val="baseline"/>
        <w:rPr>
          <w:rFonts w:ascii="Times New Roman" w:hAnsi="Times New Roman" w:eastAsia="微软雅黑"/>
          <w:b/>
          <w:sz w:val="24"/>
          <w:szCs w:val="24"/>
        </w:rPr>
      </w:pPr>
      <w:r>
        <w:rPr>
          <w:rFonts w:hint="eastAsia" w:ascii="Times New Roman" w:hAnsi="Times New Roman" w:eastAsia="微软雅黑"/>
          <w:b/>
          <w:sz w:val="24"/>
          <w:szCs w:val="24"/>
        </w:rPr>
        <w:t>毕业要求指标点</w:t>
      </w:r>
    </w:p>
    <w:tbl>
      <w:tblPr>
        <w:tblStyle w:val="10"/>
        <w:tblW w:w="0" w:type="auto"/>
        <w:tblInd w:w="0" w:type="dxa"/>
        <w:tblLayout w:type="autofit"/>
        <w:tblCellMar>
          <w:top w:w="0" w:type="dxa"/>
          <w:left w:w="108" w:type="dxa"/>
          <w:bottom w:w="0" w:type="dxa"/>
          <w:right w:w="108" w:type="dxa"/>
        </w:tblCellMar>
      </w:tblPr>
      <w:tblGrid>
        <w:gridCol w:w="2402"/>
        <w:gridCol w:w="3679"/>
        <w:gridCol w:w="9079"/>
      </w:tblGrid>
      <w:tr>
        <w:tblPrEx>
          <w:tblCellMar>
            <w:top w:w="0" w:type="dxa"/>
            <w:left w:w="108" w:type="dxa"/>
            <w:bottom w:w="0" w:type="dxa"/>
            <w:right w:w="108" w:type="dxa"/>
          </w:tblCellMar>
        </w:tblPrEx>
        <w:trPr>
          <w:trHeight w:val="23" w:hRule="atLeast"/>
        </w:trPr>
        <w:tc>
          <w:tcPr>
            <w:tcW w:w="2402" w:type="dxa"/>
            <w:tcBorders>
              <w:top w:val="single" w:color="auto" w:sz="12" w:space="0"/>
              <w:left w:val="single" w:color="auto" w:sz="12" w:space="0"/>
              <w:bottom w:val="single" w:color="000000" w:sz="6" w:space="0"/>
              <w:right w:val="single" w:color="000000" w:sz="6" w:space="0"/>
            </w:tcBorders>
            <w:tcMar>
              <w:top w:w="60" w:type="dxa"/>
              <w:left w:w="60" w:type="dxa"/>
              <w:bottom w:w="45" w:type="dxa"/>
              <w:right w:w="60" w:type="dxa"/>
            </w:tcMar>
          </w:tcPr>
          <w:p>
            <w:pPr>
              <w:widowControl/>
              <w:jc w:val="center"/>
              <w:textAlignment w:val="baseline"/>
              <w:rPr>
                <w:rFonts w:ascii="Times New Roman" w:hAnsi="Times New Roman" w:cs="宋体"/>
                <w:b/>
                <w:kern w:val="0"/>
                <w:sz w:val="24"/>
                <w:szCs w:val="24"/>
              </w:rPr>
            </w:pPr>
            <w:r>
              <w:rPr>
                <w:rFonts w:hint="eastAsia" w:ascii="Times New Roman" w:hAnsi="Times New Roman" w:cs="宋体"/>
                <w:b/>
                <w:kern w:val="0"/>
                <w:sz w:val="24"/>
                <w:szCs w:val="24"/>
              </w:rPr>
              <w:t>专业毕业要求</w:t>
            </w:r>
          </w:p>
        </w:tc>
        <w:tc>
          <w:tcPr>
            <w:tcW w:w="3679" w:type="dxa"/>
            <w:tcBorders>
              <w:top w:val="single" w:color="auto" w:sz="12" w:space="0"/>
              <w:left w:val="single" w:color="000000" w:sz="6" w:space="0"/>
              <w:bottom w:val="single" w:color="000000" w:sz="6" w:space="0"/>
              <w:right w:val="single" w:color="000000" w:sz="6" w:space="0"/>
            </w:tcBorders>
            <w:tcMar>
              <w:top w:w="60" w:type="dxa"/>
              <w:left w:w="60" w:type="dxa"/>
              <w:bottom w:w="45" w:type="dxa"/>
              <w:right w:w="60" w:type="dxa"/>
            </w:tcMar>
          </w:tcPr>
          <w:p>
            <w:pPr>
              <w:widowControl/>
              <w:jc w:val="center"/>
              <w:textAlignment w:val="baseline"/>
              <w:rPr>
                <w:rFonts w:ascii="Times New Roman" w:hAnsi="Times New Roman" w:cs="宋体"/>
                <w:b/>
                <w:kern w:val="0"/>
                <w:sz w:val="24"/>
                <w:szCs w:val="24"/>
              </w:rPr>
            </w:pPr>
            <w:r>
              <w:rPr>
                <w:rFonts w:hint="eastAsia" w:ascii="Times New Roman" w:hAnsi="Times New Roman" w:cs="宋体"/>
                <w:b/>
                <w:kern w:val="0"/>
                <w:sz w:val="24"/>
                <w:szCs w:val="24"/>
              </w:rPr>
              <w:t>指标点</w:t>
            </w:r>
          </w:p>
        </w:tc>
        <w:tc>
          <w:tcPr>
            <w:tcW w:w="9079" w:type="dxa"/>
            <w:tcBorders>
              <w:top w:val="single" w:color="auto" w:sz="12" w:space="0"/>
              <w:left w:val="single" w:color="000000" w:sz="6" w:space="0"/>
              <w:bottom w:val="single" w:color="000000" w:sz="6" w:space="0"/>
              <w:right w:val="single" w:color="auto" w:sz="12" w:space="0"/>
            </w:tcBorders>
            <w:tcMar>
              <w:top w:w="60" w:type="dxa"/>
              <w:left w:w="60" w:type="dxa"/>
              <w:bottom w:w="45" w:type="dxa"/>
              <w:right w:w="60" w:type="dxa"/>
            </w:tcMar>
          </w:tcPr>
          <w:p>
            <w:pPr>
              <w:widowControl/>
              <w:jc w:val="center"/>
              <w:textAlignment w:val="baseline"/>
              <w:rPr>
                <w:rFonts w:ascii="Times New Roman" w:hAnsi="Times New Roman" w:cs="宋体"/>
                <w:b/>
                <w:kern w:val="0"/>
                <w:sz w:val="24"/>
                <w:szCs w:val="24"/>
              </w:rPr>
            </w:pPr>
            <w:r>
              <w:rPr>
                <w:rFonts w:hint="eastAsia" w:ascii="Times New Roman" w:hAnsi="Times New Roman" w:cs="宋体"/>
                <w:b/>
                <w:kern w:val="0"/>
                <w:sz w:val="24"/>
                <w:szCs w:val="24"/>
              </w:rPr>
              <w:t>支撑课程</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w:t>
            </w:r>
            <w:r>
              <w:rPr>
                <w:rFonts w:hint="eastAsia" w:ascii="Times New Roman" w:hAnsi="Times New Roman" w:cs="宋体"/>
                <w:kern w:val="0"/>
                <w:sz w:val="24"/>
                <w:szCs w:val="24"/>
              </w:rPr>
              <w:t>工程知识：</w:t>
            </w:r>
            <w:r>
              <w:rPr>
                <w:rFonts w:hint="eastAsia" w:ascii="Times New Roman" w:hAnsi="Times New Roman"/>
                <w:sz w:val="24"/>
                <w:szCs w:val="24"/>
              </w:rPr>
              <w:t>能够将数学、自然科学、工程基础和专业知识用于解决生物医学工程领域的复杂工程问题。</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1-1</w:t>
            </w:r>
            <w:r>
              <w:rPr>
                <w:rFonts w:hint="eastAsia" w:ascii="Times New Roman" w:hAnsi="Times New Roman"/>
                <w:sz w:val="24"/>
                <w:szCs w:val="24"/>
              </w:rPr>
              <w:t>能将数学、自然科学、工程科学的语言工具用于生物医学工程领域的复杂工程问题的表述。</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微积分</w:t>
            </w:r>
            <w:r>
              <w:rPr>
                <w:rFonts w:ascii="Times New Roman" w:hAnsi="Times New Roman" w:cs="宋体"/>
                <w:kern w:val="0"/>
                <w:sz w:val="24"/>
                <w:szCs w:val="24"/>
              </w:rPr>
              <w:t>BI-II</w:t>
            </w:r>
            <w:r>
              <w:rPr>
                <w:rFonts w:hint="eastAsia" w:ascii="Times New Roman" w:hAnsi="Times New Roman" w:cs="宋体"/>
                <w:kern w:val="0"/>
                <w:sz w:val="24"/>
                <w:szCs w:val="24"/>
              </w:rPr>
              <w:t>；线性代数</w:t>
            </w:r>
            <w:r>
              <w:rPr>
                <w:rFonts w:ascii="Times New Roman" w:hAnsi="Times New Roman" w:cs="宋体"/>
                <w:kern w:val="0"/>
                <w:sz w:val="24"/>
                <w:szCs w:val="24"/>
              </w:rPr>
              <w:t>B</w:t>
            </w:r>
            <w:r>
              <w:rPr>
                <w:rFonts w:hint="eastAsia" w:ascii="Times New Roman" w:hAnsi="Times New Roman" w:cs="宋体"/>
                <w:kern w:val="0"/>
                <w:sz w:val="24"/>
                <w:szCs w:val="24"/>
              </w:rPr>
              <w:t>；数学实验</w:t>
            </w:r>
            <w:r>
              <w:rPr>
                <w:rFonts w:ascii="Times New Roman" w:hAnsi="Times New Roman" w:cs="宋体"/>
                <w:kern w:val="0"/>
                <w:sz w:val="24"/>
                <w:szCs w:val="24"/>
              </w:rPr>
              <w:t>I-II</w:t>
            </w:r>
            <w:r>
              <w:rPr>
                <w:rFonts w:hint="eastAsia" w:ascii="Times New Roman" w:hAnsi="Times New Roman" w:cs="宋体"/>
                <w:kern w:val="0"/>
                <w:sz w:val="24"/>
                <w:szCs w:val="24"/>
              </w:rPr>
              <w:t>；概率论与数理统计</w:t>
            </w:r>
            <w:r>
              <w:rPr>
                <w:rFonts w:ascii="Times New Roman" w:hAnsi="Times New Roman" w:cs="宋体"/>
                <w:kern w:val="0"/>
                <w:sz w:val="24"/>
                <w:szCs w:val="24"/>
              </w:rPr>
              <w:t>B</w:t>
            </w:r>
            <w:r>
              <w:rPr>
                <w:rFonts w:hint="eastAsia" w:ascii="Times New Roman" w:hAnsi="Times New Roman" w:cs="宋体"/>
                <w:kern w:val="0"/>
                <w:sz w:val="24"/>
                <w:szCs w:val="24"/>
              </w:rPr>
              <w:t>；离散数学及应用；大学物理</w:t>
            </w:r>
            <w:r>
              <w:rPr>
                <w:rFonts w:ascii="Times New Roman" w:hAnsi="Times New Roman" w:cs="宋体"/>
                <w:kern w:val="0"/>
                <w:sz w:val="24"/>
                <w:szCs w:val="24"/>
              </w:rPr>
              <w:t>BI-II</w:t>
            </w:r>
            <w:r>
              <w:rPr>
                <w:rFonts w:hint="eastAsia" w:ascii="Times New Roman" w:hAnsi="Times New Roman" w:cs="宋体"/>
                <w:kern w:val="0"/>
                <w:sz w:val="24"/>
                <w:szCs w:val="24"/>
              </w:rPr>
              <w:t>；大学物理实验</w:t>
            </w:r>
            <w:r>
              <w:rPr>
                <w:rFonts w:ascii="Times New Roman" w:hAnsi="Times New Roman" w:cs="宋体"/>
                <w:kern w:val="0"/>
                <w:sz w:val="24"/>
                <w:szCs w:val="24"/>
              </w:rPr>
              <w:t>BI-II</w:t>
            </w:r>
            <w:r>
              <w:rPr>
                <w:rFonts w:hint="eastAsia" w:ascii="Times New Roman" w:hAnsi="Times New Roman" w:cs="宋体"/>
                <w:kern w:val="0"/>
                <w:sz w:val="24"/>
                <w:szCs w:val="24"/>
              </w:rPr>
              <w:t>；生物物理；</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1-2</w:t>
            </w:r>
            <w:r>
              <w:rPr>
                <w:rFonts w:hint="eastAsia" w:ascii="Times New Roman" w:hAnsi="Times New Roman"/>
                <w:sz w:val="24"/>
                <w:szCs w:val="24"/>
              </w:rPr>
              <w:t>能针对具体的生物医学工程实践过程对象建立物理、数学模型。</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工程图学</w:t>
            </w:r>
            <w:r>
              <w:rPr>
                <w:rFonts w:ascii="Times New Roman" w:hAnsi="Times New Roman" w:cs="宋体"/>
                <w:kern w:val="0"/>
                <w:sz w:val="24"/>
                <w:szCs w:val="24"/>
              </w:rPr>
              <w:t>B</w:t>
            </w:r>
            <w:r>
              <w:rPr>
                <w:rFonts w:hint="eastAsia" w:ascii="Times New Roman" w:hAnsi="Times New Roman" w:cs="宋体"/>
                <w:kern w:val="0"/>
                <w:sz w:val="24"/>
                <w:szCs w:val="24"/>
              </w:rPr>
              <w:t>；大学计算机；</w:t>
            </w:r>
            <w:r>
              <w:rPr>
                <w:rFonts w:ascii="Times New Roman" w:hAnsi="Times New Roman" w:cs="宋体"/>
                <w:kern w:val="0"/>
                <w:sz w:val="24"/>
                <w:szCs w:val="24"/>
              </w:rPr>
              <w:t>C</w:t>
            </w:r>
            <w:r>
              <w:rPr>
                <w:rFonts w:hint="eastAsia" w:ascii="Times New Roman" w:hAnsi="Times New Roman" w:cs="宋体"/>
                <w:kern w:val="0"/>
                <w:sz w:val="24"/>
                <w:szCs w:val="24"/>
              </w:rPr>
              <w:t>语言程序设计基础；复变函数与积分变换；离散数学及应用；微积分</w:t>
            </w:r>
            <w:r>
              <w:rPr>
                <w:rFonts w:ascii="Times New Roman" w:hAnsi="Times New Roman" w:cs="宋体"/>
                <w:kern w:val="0"/>
                <w:sz w:val="24"/>
                <w:szCs w:val="24"/>
              </w:rPr>
              <w:t>BI-II</w:t>
            </w:r>
            <w:r>
              <w:rPr>
                <w:rFonts w:hint="eastAsia" w:ascii="Times New Roman" w:hAnsi="Times New Roman" w:cs="宋体"/>
                <w:kern w:val="0"/>
                <w:sz w:val="24"/>
                <w:szCs w:val="24"/>
              </w:rPr>
              <w:t>；线性代数</w:t>
            </w:r>
            <w:r>
              <w:rPr>
                <w:rFonts w:ascii="Times New Roman" w:hAnsi="Times New Roman" w:cs="宋体"/>
                <w:kern w:val="0"/>
                <w:sz w:val="24"/>
                <w:szCs w:val="24"/>
              </w:rPr>
              <w:t>B</w:t>
            </w:r>
            <w:r>
              <w:rPr>
                <w:rFonts w:hint="eastAsia" w:ascii="Times New Roman" w:hAnsi="Times New Roman" w:cs="宋体"/>
                <w:kern w:val="0"/>
                <w:sz w:val="24"/>
                <w:szCs w:val="24"/>
              </w:rPr>
              <w:t>；概率论与数理统计</w:t>
            </w:r>
            <w:r>
              <w:rPr>
                <w:rFonts w:ascii="Times New Roman" w:hAnsi="Times New Roman" w:cs="宋体"/>
                <w:kern w:val="0"/>
                <w:sz w:val="24"/>
                <w:szCs w:val="24"/>
              </w:rPr>
              <w:t>B</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103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auto" w:sz="4"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1-3</w:t>
            </w:r>
            <w:r>
              <w:rPr>
                <w:rFonts w:hint="eastAsia" w:ascii="Times New Roman" w:hAnsi="Times New Roman"/>
                <w:sz w:val="24"/>
                <w:szCs w:val="24"/>
              </w:rPr>
              <w:t>能够把工程知识用于化工复杂问题的推演和分析。</w:t>
            </w:r>
          </w:p>
        </w:tc>
        <w:tc>
          <w:tcPr>
            <w:tcW w:w="9079" w:type="dxa"/>
            <w:tcBorders>
              <w:top w:val="single" w:color="000000" w:sz="6" w:space="0"/>
              <w:left w:val="single" w:color="000000" w:sz="6" w:space="0"/>
              <w:bottom w:val="single" w:color="auto" w:sz="4"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w:t>
            </w:r>
            <w:r>
              <w:rPr>
                <w:rFonts w:ascii="Times New Roman" w:hAnsi="Times New Roman" w:cs="宋体"/>
                <w:kern w:val="0"/>
                <w:sz w:val="24"/>
                <w:szCs w:val="24"/>
              </w:rPr>
              <w:t>C</w:t>
            </w:r>
            <w:r>
              <w:rPr>
                <w:rFonts w:hint="eastAsia" w:ascii="Times New Roman" w:hAnsi="Times New Roman" w:cs="宋体"/>
                <w:kern w:val="0"/>
                <w:sz w:val="24"/>
                <w:szCs w:val="24"/>
              </w:rPr>
              <w:t>语言程序设计基础；电路原理；模拟电子技术；数字电子技术；信号与系统；工程图学</w:t>
            </w:r>
            <w:r>
              <w:rPr>
                <w:rFonts w:ascii="Times New Roman" w:hAnsi="Times New Roman" w:cs="宋体"/>
                <w:kern w:val="0"/>
                <w:sz w:val="24"/>
                <w:szCs w:val="24"/>
              </w:rPr>
              <w:t>B</w:t>
            </w:r>
            <w:r>
              <w:rPr>
                <w:rFonts w:hint="eastAsia" w:ascii="Times New Roman" w:hAnsi="Times New Roman" w:cs="宋体"/>
                <w:kern w:val="0"/>
                <w:sz w:val="24"/>
                <w:szCs w:val="24"/>
              </w:rPr>
              <w:t>；激光与光子学；医学成像系统；</w:t>
            </w:r>
          </w:p>
        </w:tc>
      </w:tr>
      <w:tr>
        <w:tblPrEx>
          <w:tblCellMar>
            <w:top w:w="0" w:type="dxa"/>
            <w:left w:w="108" w:type="dxa"/>
            <w:bottom w:w="0" w:type="dxa"/>
            <w:right w:w="108" w:type="dxa"/>
          </w:tblCellMar>
        </w:tblPrEx>
        <w:trPr>
          <w:trHeight w:val="210"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auto" w:sz="4"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1-4</w:t>
            </w:r>
            <w:r>
              <w:rPr>
                <w:rFonts w:hint="eastAsia" w:ascii="Times New Roman" w:hAnsi="Times New Roman"/>
                <w:sz w:val="24"/>
                <w:szCs w:val="24"/>
              </w:rPr>
              <w:t>能够利用专业知识比较和综合生物医学工程领域的复杂工程的解决方案。</w:t>
            </w:r>
          </w:p>
        </w:tc>
        <w:tc>
          <w:tcPr>
            <w:tcW w:w="9079" w:type="dxa"/>
            <w:tcBorders>
              <w:top w:val="single" w:color="auto" w:sz="4"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生物医学光子学；生物化学；生物物理；生物医学传感器；生物医学电子学；医学图像处理及实验；虚拟仪器技术及实验；离散数学及应用；工程生理学</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2.</w:t>
            </w:r>
            <w:r>
              <w:rPr>
                <w:rFonts w:hint="eastAsia" w:ascii="Times New Roman" w:hAnsi="Times New Roman" w:cs="宋体"/>
                <w:kern w:val="0"/>
                <w:sz w:val="24"/>
                <w:szCs w:val="24"/>
              </w:rPr>
              <w:t>问题分析：</w:t>
            </w:r>
            <w:r>
              <w:rPr>
                <w:rFonts w:hint="eastAsia" w:ascii="Times New Roman" w:hAnsi="Times New Roman"/>
                <w:sz w:val="24"/>
                <w:szCs w:val="24"/>
              </w:rPr>
              <w:t>能够应用数学、自然科学、工程科学的基本原理，识别、表达、并通过文献研究分析生物医学工程领域复杂工程问题，以获得有效结论。</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2-1</w:t>
            </w:r>
            <w:r>
              <w:rPr>
                <w:rFonts w:hint="eastAsia" w:ascii="Times New Roman" w:hAnsi="Times New Roman"/>
                <w:sz w:val="24"/>
                <w:szCs w:val="24"/>
              </w:rPr>
              <w:t>能运用相关科学原理</w:t>
            </w:r>
            <w:r>
              <w:rPr>
                <w:rFonts w:ascii="Times New Roman" w:hAnsi="Times New Roman"/>
                <w:sz w:val="24"/>
                <w:szCs w:val="24"/>
              </w:rPr>
              <w:t>,</w:t>
            </w:r>
            <w:r>
              <w:rPr>
                <w:rFonts w:hint="eastAsia" w:ascii="Times New Roman" w:hAnsi="Times New Roman"/>
                <w:sz w:val="24"/>
                <w:szCs w:val="24"/>
              </w:rPr>
              <w:t>识别和判断影响生物医学工程领域复杂工程问题的因素。</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eastAsia="宋体 (正文)" w:cs="宋体"/>
                <w:kern w:val="0"/>
                <w:sz w:val="24"/>
                <w:szCs w:val="24"/>
              </w:rPr>
            </w:pPr>
            <w:r>
              <w:rPr>
                <w:rFonts w:hint="eastAsia" w:ascii="Times New Roman" w:hAnsi="Times New Roman" w:cs="宋体"/>
                <w:kern w:val="0"/>
                <w:sz w:val="24"/>
                <w:szCs w:val="24"/>
              </w:rPr>
              <w:t>生物医学光子学；生物化学；工程生理学；人工器官；生物信息学；</w:t>
            </w:r>
            <w:r>
              <w:rPr>
                <w:rFonts w:ascii="Times New Roman" w:hAnsi="Times New Roman" w:cs="宋体"/>
                <w:kern w:val="0"/>
                <w:sz w:val="24"/>
                <w:szCs w:val="24"/>
              </w:rPr>
              <w:t xml:space="preserve"> DSP</w:t>
            </w:r>
            <w:r>
              <w:rPr>
                <w:rFonts w:hint="eastAsia" w:ascii="Times New Roman" w:hAnsi="Times New Roman" w:cs="宋体"/>
                <w:kern w:val="0"/>
                <w:sz w:val="24"/>
                <w:szCs w:val="24"/>
              </w:rPr>
              <w:t>技术与应用；</w:t>
            </w:r>
            <w:r>
              <w:rPr>
                <w:rFonts w:ascii="Times New Roman" w:hAnsi="Times New Roman" w:cs="宋体"/>
                <w:kern w:val="0"/>
                <w:sz w:val="24"/>
                <w:szCs w:val="24"/>
              </w:rPr>
              <w:t>DSP</w:t>
            </w:r>
            <w:r>
              <w:rPr>
                <w:rFonts w:hint="eastAsia" w:ascii="Times New Roman" w:hAnsi="Times New Roman" w:cs="宋体"/>
                <w:kern w:val="0"/>
                <w:sz w:val="24"/>
                <w:szCs w:val="24"/>
              </w:rPr>
              <w:t>技术与应用实验；数学实验</w:t>
            </w:r>
            <w:r>
              <w:rPr>
                <w:rFonts w:ascii="Times New Roman" w:hAnsi="Times New Roman" w:cs="宋体"/>
                <w:kern w:val="0"/>
                <w:sz w:val="24"/>
                <w:szCs w:val="24"/>
              </w:rPr>
              <w:t>I-II</w:t>
            </w:r>
            <w:r>
              <w:rPr>
                <w:rFonts w:hint="eastAsia" w:ascii="Times New Roman" w:hAnsi="Times New Roman" w:cs="宋体"/>
                <w:kern w:val="0"/>
                <w:sz w:val="24"/>
                <w:szCs w:val="24"/>
              </w:rPr>
              <w:t>；大学物理</w:t>
            </w:r>
            <w:r>
              <w:rPr>
                <w:rFonts w:ascii="Times New Roman" w:hAnsi="Times New Roman" w:cs="宋体"/>
                <w:kern w:val="0"/>
                <w:sz w:val="24"/>
                <w:szCs w:val="24"/>
              </w:rPr>
              <w:t>BI-II</w:t>
            </w:r>
            <w:r>
              <w:rPr>
                <w:rFonts w:hint="eastAsia" w:ascii="Times New Roman" w:hAnsi="Times New Roman" w:cs="宋体"/>
                <w:kern w:val="0"/>
                <w:sz w:val="24"/>
                <w:szCs w:val="24"/>
              </w:rPr>
              <w:t>；大学物理实验</w:t>
            </w:r>
            <w:r>
              <w:rPr>
                <w:rFonts w:ascii="Times New Roman" w:hAnsi="Times New Roman" w:cs="宋体"/>
                <w:kern w:val="0"/>
                <w:sz w:val="24"/>
                <w:szCs w:val="24"/>
              </w:rPr>
              <w:t>BI-II</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2-2</w:t>
            </w:r>
            <w:r>
              <w:rPr>
                <w:rFonts w:hint="eastAsia" w:ascii="Times New Roman" w:hAnsi="Times New Roman"/>
                <w:sz w:val="24"/>
                <w:szCs w:val="24"/>
              </w:rPr>
              <w:t>能运相关科学原理，解决生物医学工程领域复杂工程问题</w:t>
            </w:r>
            <w:r>
              <w:rPr>
                <w:rFonts w:hint="eastAsia" w:ascii="Times New Roman" w:hAnsi="Times New Roman" w:cs="宋体"/>
                <w:kern w:val="0"/>
                <w:sz w:val="24"/>
                <w:szCs w:val="24"/>
              </w:rPr>
              <w:t>。</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生物医学电子学；生物医学光子学；激光与光子学；电路原理；信号与系统；微机原理与系统设计；工程生理学；微机原理与接口技术；</w:t>
            </w:r>
          </w:p>
        </w:tc>
      </w:tr>
      <w:tr>
        <w:tblPrEx>
          <w:tblCellMar>
            <w:top w:w="0" w:type="dxa"/>
            <w:left w:w="108" w:type="dxa"/>
            <w:bottom w:w="0" w:type="dxa"/>
            <w:right w:w="108" w:type="dxa"/>
          </w:tblCellMar>
        </w:tblPrEx>
        <w:trPr>
          <w:trHeight w:val="1285"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auto" w:sz="4"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2-3</w:t>
            </w:r>
            <w:r>
              <w:rPr>
                <w:rFonts w:hint="eastAsia" w:ascii="Times New Roman" w:hAnsi="Times New Roman"/>
                <w:sz w:val="24"/>
                <w:szCs w:val="24"/>
              </w:rPr>
              <w:t>能运用相关知识</w:t>
            </w:r>
            <w:r>
              <w:rPr>
                <w:rFonts w:ascii="Times New Roman" w:hAnsi="Times New Roman"/>
                <w:sz w:val="24"/>
                <w:szCs w:val="24"/>
              </w:rPr>
              <w:t>,</w:t>
            </w:r>
            <w:r>
              <w:rPr>
                <w:rFonts w:hint="eastAsia" w:ascii="Times New Roman" w:hAnsi="Times New Roman"/>
                <w:sz w:val="24"/>
                <w:szCs w:val="24"/>
              </w:rPr>
              <w:t>提出解决生物医学工程领域复杂工程问题的多种方案。</w:t>
            </w:r>
          </w:p>
        </w:tc>
        <w:tc>
          <w:tcPr>
            <w:tcW w:w="9079" w:type="dxa"/>
            <w:tcBorders>
              <w:top w:val="single" w:color="000000" w:sz="6" w:space="0"/>
              <w:left w:val="single" w:color="000000" w:sz="6" w:space="0"/>
              <w:bottom w:val="single" w:color="auto" w:sz="4"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模拟电子技术；生物医学光子学；生物化学；大学物理</w:t>
            </w:r>
            <w:r>
              <w:rPr>
                <w:rFonts w:ascii="Times New Roman" w:hAnsi="Times New Roman" w:cs="宋体"/>
                <w:kern w:val="0"/>
                <w:sz w:val="24"/>
                <w:szCs w:val="24"/>
              </w:rPr>
              <w:t>BI-II</w:t>
            </w:r>
            <w:r>
              <w:rPr>
                <w:rFonts w:hint="eastAsia" w:ascii="Times New Roman" w:hAnsi="Times New Roman" w:cs="宋体"/>
                <w:kern w:val="0"/>
                <w:sz w:val="24"/>
                <w:szCs w:val="24"/>
              </w:rPr>
              <w:t>；模拟电子技术实验；微机原理与接口技术；</w:t>
            </w:r>
          </w:p>
        </w:tc>
      </w:tr>
      <w:tr>
        <w:tblPrEx>
          <w:tblCellMar>
            <w:top w:w="0" w:type="dxa"/>
            <w:left w:w="108" w:type="dxa"/>
            <w:bottom w:w="0" w:type="dxa"/>
            <w:right w:w="108" w:type="dxa"/>
          </w:tblCellMar>
        </w:tblPrEx>
        <w:trPr>
          <w:trHeight w:val="645"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auto" w:sz="4" w:space="0"/>
              <w:left w:val="single" w:color="000000" w:sz="6" w:space="0"/>
              <w:bottom w:val="single" w:color="000000" w:sz="6" w:space="0"/>
              <w:right w:val="single" w:color="000000" w:sz="6" w:space="0"/>
            </w:tcBorders>
            <w:tcMar>
              <w:top w:w="60" w:type="dxa"/>
              <w:left w:w="60" w:type="dxa"/>
              <w:bottom w:w="45" w:type="dxa"/>
              <w:right w:w="60" w:type="dxa"/>
            </w:tcMar>
          </w:tcPr>
          <w:p>
            <w:pPr>
              <w:spacing w:line="400" w:lineRule="exact"/>
              <w:rPr>
                <w:rFonts w:ascii="Times New Roman" w:hAnsi="Times New Roman" w:cs="宋体"/>
                <w:kern w:val="0"/>
                <w:sz w:val="24"/>
                <w:szCs w:val="24"/>
              </w:rPr>
            </w:pPr>
            <w:r>
              <w:rPr>
                <w:rFonts w:ascii="Times New Roman" w:hAnsi="Times New Roman" w:cs="宋体"/>
                <w:kern w:val="0"/>
                <w:sz w:val="24"/>
                <w:szCs w:val="24"/>
              </w:rPr>
              <w:t>2-4</w:t>
            </w:r>
            <w:r>
              <w:rPr>
                <w:rFonts w:hint="eastAsia" w:ascii="Times New Roman" w:hAnsi="Times New Roman"/>
                <w:sz w:val="24"/>
                <w:szCs w:val="24"/>
              </w:rPr>
              <w:t>能运用生物医学及相关基本原理</w:t>
            </w:r>
            <w:r>
              <w:rPr>
                <w:rFonts w:ascii="Times New Roman" w:hAnsi="Times New Roman"/>
                <w:sz w:val="24"/>
                <w:szCs w:val="24"/>
              </w:rPr>
              <w:t>,</w:t>
            </w:r>
            <w:r>
              <w:rPr>
                <w:rFonts w:hint="eastAsia" w:ascii="Times New Roman" w:hAnsi="Times New Roman"/>
                <w:sz w:val="24"/>
                <w:szCs w:val="24"/>
              </w:rPr>
              <w:t>借助文献研究</w:t>
            </w:r>
            <w:r>
              <w:rPr>
                <w:rFonts w:ascii="Times New Roman" w:hAnsi="Times New Roman"/>
                <w:sz w:val="24"/>
                <w:szCs w:val="24"/>
              </w:rPr>
              <w:t>,</w:t>
            </w:r>
            <w:r>
              <w:rPr>
                <w:rFonts w:hint="eastAsia" w:ascii="Times New Roman" w:hAnsi="Times New Roman"/>
                <w:sz w:val="24"/>
                <w:szCs w:val="24"/>
              </w:rPr>
              <w:t>分析和比较生物医学工程领域复杂工程问题的多种方案，获得有效结论。</w:t>
            </w:r>
          </w:p>
        </w:tc>
        <w:tc>
          <w:tcPr>
            <w:tcW w:w="9079" w:type="dxa"/>
            <w:tcBorders>
              <w:top w:val="single" w:color="auto" w:sz="4"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开放性创新实验；科技英语与文献检索；生物化学；生物医学电子学；医学图像处理及实验；工程图学</w:t>
            </w:r>
            <w:r>
              <w:rPr>
                <w:rFonts w:ascii="Times New Roman" w:hAnsi="Times New Roman" w:cs="宋体"/>
                <w:kern w:val="0"/>
                <w:sz w:val="24"/>
                <w:szCs w:val="24"/>
              </w:rPr>
              <w:t>B</w:t>
            </w:r>
            <w:r>
              <w:rPr>
                <w:rFonts w:hint="eastAsia" w:ascii="Times New Roman" w:hAnsi="Times New Roman" w:cs="宋体"/>
                <w:kern w:val="0"/>
                <w:sz w:val="24"/>
                <w:szCs w:val="24"/>
              </w:rPr>
              <w:t>；普通化学及实验；激光与光子学；</w:t>
            </w:r>
          </w:p>
        </w:tc>
      </w:tr>
      <w:tr>
        <w:tblPrEx>
          <w:tblCellMar>
            <w:top w:w="0" w:type="dxa"/>
            <w:left w:w="108" w:type="dxa"/>
            <w:bottom w:w="0" w:type="dxa"/>
            <w:right w:w="108" w:type="dxa"/>
          </w:tblCellMar>
        </w:tblPrEx>
        <w:trPr>
          <w:trHeight w:val="1458"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3.</w:t>
            </w:r>
            <w:r>
              <w:rPr>
                <w:rFonts w:hint="eastAsia" w:ascii="Times New Roman" w:hAnsi="Times New Roman"/>
                <w:sz w:val="24"/>
                <w:szCs w:val="24"/>
              </w:rPr>
              <w:t>设计</w:t>
            </w:r>
            <w:r>
              <w:rPr>
                <w:rFonts w:ascii="Times New Roman" w:hAnsi="Times New Roman"/>
                <w:sz w:val="24"/>
                <w:szCs w:val="24"/>
              </w:rPr>
              <w:t>/</w:t>
            </w:r>
            <w:r>
              <w:rPr>
                <w:rFonts w:hint="eastAsia" w:ascii="Times New Roman" w:hAnsi="Times New Roman"/>
                <w:sz w:val="24"/>
                <w:szCs w:val="24"/>
              </w:rPr>
              <w:t>开发解决方案：能够针对生物医学工程领域复杂工程问题设计解决方案，满足特定需求的系统、单元（部件）或工艺流程，并能在设计环节中体现创新意识、考虑社会、健康、安全、法律、文化及环境等因素。</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3-1</w:t>
            </w:r>
            <w:r>
              <w:rPr>
                <w:rFonts w:hint="eastAsia" w:ascii="Times New Roman" w:hAnsi="Times New Roman"/>
                <w:sz w:val="24"/>
                <w:szCs w:val="24"/>
              </w:rPr>
              <w:t>能够根据设计目标和任务提出技术方案。</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电路原理；医学图像处理及实验；数字电子技术；微机原理与接口技术；生物医学光子学；生物医学电子学；</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3-2</w:t>
            </w:r>
            <w:r>
              <w:rPr>
                <w:rFonts w:hint="eastAsia" w:ascii="Times New Roman" w:hAnsi="Times New Roman"/>
                <w:sz w:val="24"/>
                <w:szCs w:val="24"/>
              </w:rPr>
              <w:t>能够在安全、环境、法律等现实约束条件下</w:t>
            </w:r>
            <w:r>
              <w:rPr>
                <w:rFonts w:ascii="Times New Roman" w:hAnsi="Times New Roman"/>
                <w:sz w:val="24"/>
                <w:szCs w:val="24"/>
              </w:rPr>
              <w:t>,</w:t>
            </w:r>
            <w:r>
              <w:rPr>
                <w:rFonts w:hint="eastAsia" w:ascii="Times New Roman" w:hAnsi="Times New Roman"/>
                <w:sz w:val="24"/>
                <w:szCs w:val="24"/>
              </w:rPr>
              <w:t>通过技术经济评价对设计方案的可行性进行研究。</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大学计算机；电子信息技术发展前沿；电路原理；模拟电子技术；离散数学及应用；基础电工电子测量实验；</w:t>
            </w:r>
          </w:p>
        </w:tc>
      </w:tr>
      <w:tr>
        <w:tblPrEx>
          <w:tblCellMar>
            <w:top w:w="0" w:type="dxa"/>
            <w:left w:w="108" w:type="dxa"/>
            <w:bottom w:w="0" w:type="dxa"/>
            <w:right w:w="108" w:type="dxa"/>
          </w:tblCellMar>
        </w:tblPrEx>
        <w:trPr>
          <w:trHeight w:val="1648"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auto" w:sz="4"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3-3</w:t>
            </w:r>
            <w:r>
              <w:rPr>
                <w:rFonts w:hint="eastAsia" w:ascii="Times New Roman" w:hAnsi="Times New Roman"/>
                <w:sz w:val="24"/>
                <w:szCs w:val="24"/>
              </w:rPr>
              <w:t>能够针对特定需求，完成单元</w:t>
            </w:r>
            <w:r>
              <w:rPr>
                <w:rFonts w:ascii="Times New Roman" w:hAnsi="Times New Roman"/>
                <w:sz w:val="24"/>
                <w:szCs w:val="24"/>
              </w:rPr>
              <w:t>(</w:t>
            </w:r>
            <w:r>
              <w:rPr>
                <w:rFonts w:hint="eastAsia" w:ascii="Times New Roman" w:hAnsi="Times New Roman"/>
                <w:sz w:val="24"/>
                <w:szCs w:val="24"/>
              </w:rPr>
              <w:t>部件</w:t>
            </w:r>
            <w:r>
              <w:rPr>
                <w:rFonts w:ascii="Times New Roman" w:hAnsi="Times New Roman"/>
                <w:sz w:val="24"/>
                <w:szCs w:val="24"/>
              </w:rPr>
              <w:t>)</w:t>
            </w:r>
            <w:r>
              <w:rPr>
                <w:rFonts w:hint="eastAsia" w:ascii="Times New Roman" w:hAnsi="Times New Roman"/>
                <w:sz w:val="24"/>
                <w:szCs w:val="24"/>
              </w:rPr>
              <w:t>的设计。</w:t>
            </w:r>
          </w:p>
        </w:tc>
        <w:tc>
          <w:tcPr>
            <w:tcW w:w="9079" w:type="dxa"/>
            <w:tcBorders>
              <w:top w:val="single" w:color="000000" w:sz="6" w:space="0"/>
              <w:left w:val="single" w:color="000000" w:sz="6" w:space="0"/>
              <w:bottom w:val="single" w:color="auto" w:sz="4"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模拟电子技术；模拟电子技术实验；数字电子技术；数字电子技术实验；生物物理；生物医学传感器；生物医学电子学；</w:t>
            </w:r>
          </w:p>
        </w:tc>
      </w:tr>
      <w:tr>
        <w:tblPrEx>
          <w:tblCellMar>
            <w:top w:w="0" w:type="dxa"/>
            <w:left w:w="108" w:type="dxa"/>
            <w:bottom w:w="0" w:type="dxa"/>
            <w:right w:w="108" w:type="dxa"/>
          </w:tblCellMar>
        </w:tblPrEx>
        <w:trPr>
          <w:trHeight w:val="281"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auto" w:sz="4"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3-4</w:t>
            </w:r>
            <w:r>
              <w:rPr>
                <w:rFonts w:hint="eastAsia" w:ascii="Times New Roman" w:hAnsi="Times New Roman"/>
                <w:sz w:val="24"/>
                <w:szCs w:val="24"/>
              </w:rPr>
              <w:t>能够进行生物医学工程系统或工艺流程设计，在设计中体现创新意识。</w:t>
            </w:r>
          </w:p>
        </w:tc>
        <w:tc>
          <w:tcPr>
            <w:tcW w:w="9079" w:type="dxa"/>
            <w:tcBorders>
              <w:top w:val="single" w:color="auto" w:sz="4"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生物医学传感器；生物医学数字信号处理；医学图像处理及实验；开放性创新实验；电路原理；科技与未来；信号与系统；</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4.</w:t>
            </w:r>
            <w:r>
              <w:rPr>
                <w:rFonts w:hint="eastAsia" w:ascii="Times New Roman" w:hAnsi="Times New Roman"/>
                <w:sz w:val="24"/>
                <w:szCs w:val="24"/>
              </w:rPr>
              <w:t>应用研究：能够基于科学原理并采用科学方法对生物医学工程领域复杂工程问题进行研究，包括设计实验、分析与解释数据、并通过信息综合得到合理有效的结论。</w:t>
            </w:r>
          </w:p>
          <w:p>
            <w:pPr>
              <w:widowControl/>
              <w:textAlignment w:val="baseline"/>
              <w:rPr>
                <w:rFonts w:ascii="Times New Roman" w:hAnsi="Times New Roman"/>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4-1</w:t>
            </w:r>
            <w:r>
              <w:rPr>
                <w:rFonts w:hint="eastAsia" w:ascii="Times New Roman" w:hAnsi="Times New Roman"/>
                <w:sz w:val="24"/>
                <w:szCs w:val="24"/>
              </w:rPr>
              <w:t>能够基于科学原理</w:t>
            </w:r>
            <w:r>
              <w:rPr>
                <w:rFonts w:ascii="Times New Roman" w:hAnsi="Times New Roman"/>
                <w:sz w:val="24"/>
                <w:szCs w:val="24"/>
              </w:rPr>
              <w:t>,</w:t>
            </w:r>
            <w:r>
              <w:rPr>
                <w:rFonts w:hint="eastAsia" w:ascii="Times New Roman" w:hAnsi="Times New Roman"/>
                <w:sz w:val="24"/>
                <w:szCs w:val="24"/>
              </w:rPr>
              <w:t>通过文献研究和相关方法</w:t>
            </w:r>
            <w:r>
              <w:rPr>
                <w:rFonts w:ascii="Times New Roman" w:hAnsi="Times New Roman"/>
                <w:sz w:val="24"/>
                <w:szCs w:val="24"/>
              </w:rPr>
              <w:t>,</w:t>
            </w:r>
            <w:r>
              <w:rPr>
                <w:rFonts w:hint="eastAsia" w:ascii="Times New Roman" w:hAnsi="Times New Roman"/>
                <w:sz w:val="24"/>
                <w:szCs w:val="24"/>
              </w:rPr>
              <w:t>调研和分析复杂生物医学工程领域工程问题。</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数学实验</w:t>
            </w:r>
            <w:r>
              <w:rPr>
                <w:rFonts w:ascii="Times New Roman" w:hAnsi="Times New Roman" w:cs="宋体"/>
                <w:kern w:val="0"/>
                <w:sz w:val="24"/>
                <w:szCs w:val="24"/>
              </w:rPr>
              <w:t>I-II</w:t>
            </w:r>
            <w:r>
              <w:rPr>
                <w:rFonts w:hint="eastAsia" w:ascii="Times New Roman" w:hAnsi="Times New Roman" w:cs="宋体"/>
                <w:kern w:val="0"/>
                <w:sz w:val="24"/>
                <w:szCs w:val="24"/>
              </w:rPr>
              <w:t>；嵌入式系统；</w:t>
            </w:r>
            <w:r>
              <w:rPr>
                <w:rFonts w:ascii="Times New Roman" w:hAnsi="Times New Roman" w:cs="宋体"/>
                <w:kern w:val="0"/>
                <w:sz w:val="24"/>
                <w:szCs w:val="24"/>
              </w:rPr>
              <w:t>DSP</w:t>
            </w:r>
            <w:r>
              <w:rPr>
                <w:rFonts w:hint="eastAsia" w:ascii="Times New Roman" w:hAnsi="Times New Roman" w:cs="宋体"/>
                <w:kern w:val="0"/>
                <w:sz w:val="24"/>
                <w:szCs w:val="24"/>
              </w:rPr>
              <w:t>技术与应用；开放性创新实验；数字电子技术；数字电子技术实验；工程生理学；微机原理与接口技术实验；激光与光子学；</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4-2</w:t>
            </w:r>
            <w:r>
              <w:rPr>
                <w:rFonts w:hint="eastAsia" w:ascii="Times New Roman" w:hAnsi="Times New Roman"/>
                <w:sz w:val="24"/>
                <w:szCs w:val="24"/>
              </w:rPr>
              <w:t>能够根据对象特征</w:t>
            </w:r>
            <w:r>
              <w:rPr>
                <w:rFonts w:ascii="Times New Roman" w:hAnsi="Times New Roman"/>
                <w:sz w:val="24"/>
                <w:szCs w:val="24"/>
              </w:rPr>
              <w:t>,</w:t>
            </w:r>
            <w:r>
              <w:rPr>
                <w:rFonts w:hint="eastAsia" w:ascii="Times New Roman" w:hAnsi="Times New Roman"/>
                <w:sz w:val="24"/>
                <w:szCs w:val="24"/>
              </w:rPr>
              <w:t>选择研究路线</w:t>
            </w:r>
            <w:r>
              <w:rPr>
                <w:rFonts w:ascii="Times New Roman" w:hAnsi="Times New Roman"/>
                <w:sz w:val="24"/>
                <w:szCs w:val="24"/>
              </w:rPr>
              <w:t>,</w:t>
            </w:r>
            <w:r>
              <w:rPr>
                <w:rFonts w:hint="eastAsia" w:ascii="Times New Roman" w:hAnsi="Times New Roman"/>
                <w:sz w:val="24"/>
                <w:szCs w:val="24"/>
              </w:rPr>
              <w:t>设计实验、实践环节。</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数学实验</w:t>
            </w:r>
            <w:r>
              <w:rPr>
                <w:rFonts w:ascii="Times New Roman" w:hAnsi="Times New Roman" w:cs="宋体"/>
                <w:kern w:val="0"/>
                <w:sz w:val="24"/>
                <w:szCs w:val="24"/>
              </w:rPr>
              <w:t>I-II</w:t>
            </w:r>
            <w:r>
              <w:rPr>
                <w:rFonts w:hint="eastAsia" w:ascii="Times New Roman" w:hAnsi="Times New Roman" w:cs="宋体"/>
                <w:kern w:val="0"/>
                <w:sz w:val="24"/>
                <w:szCs w:val="24"/>
              </w:rPr>
              <w:t>；</w:t>
            </w:r>
            <w:r>
              <w:rPr>
                <w:rFonts w:ascii="Times New Roman" w:hAnsi="Times New Roman" w:cs="宋体"/>
                <w:kern w:val="0"/>
                <w:sz w:val="24"/>
                <w:szCs w:val="24"/>
              </w:rPr>
              <w:t xml:space="preserve"> C</w:t>
            </w:r>
            <w:r>
              <w:rPr>
                <w:rFonts w:hint="eastAsia" w:ascii="Times New Roman" w:hAnsi="Times New Roman" w:cs="宋体"/>
                <w:kern w:val="0"/>
                <w:sz w:val="24"/>
                <w:szCs w:val="24"/>
              </w:rPr>
              <w:t>语言程序设计基础；工程训练</w:t>
            </w:r>
            <w:r>
              <w:rPr>
                <w:rFonts w:ascii="Times New Roman" w:hAnsi="Times New Roman" w:cs="宋体"/>
                <w:kern w:val="0"/>
                <w:sz w:val="24"/>
                <w:szCs w:val="24"/>
              </w:rPr>
              <w:t>C</w:t>
            </w:r>
            <w:r>
              <w:rPr>
                <w:rFonts w:hint="eastAsia" w:ascii="Times New Roman" w:hAnsi="Times New Roman" w:cs="宋体"/>
                <w:kern w:val="0"/>
                <w:sz w:val="24"/>
                <w:szCs w:val="24"/>
              </w:rPr>
              <w:t>；开放性创新实验；生物化学；微机原理与接口技术；普通化学及实验；生物医学数字信号处理实验</w:t>
            </w:r>
          </w:p>
        </w:tc>
      </w:tr>
      <w:tr>
        <w:tblPrEx>
          <w:tblCellMar>
            <w:top w:w="0" w:type="dxa"/>
            <w:left w:w="108" w:type="dxa"/>
            <w:bottom w:w="0" w:type="dxa"/>
            <w:right w:w="108" w:type="dxa"/>
          </w:tblCellMar>
        </w:tblPrEx>
        <w:trPr>
          <w:trHeight w:val="90"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sz w:val="24"/>
                <w:szCs w:val="24"/>
              </w:rPr>
            </w:pPr>
          </w:p>
        </w:tc>
        <w:tc>
          <w:tcPr>
            <w:tcW w:w="3679" w:type="dxa"/>
            <w:tcBorders>
              <w:top w:val="single" w:color="000000" w:sz="6" w:space="0"/>
              <w:left w:val="single" w:color="000000" w:sz="6" w:space="0"/>
              <w:bottom w:val="single" w:color="auto" w:sz="4"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4-3</w:t>
            </w:r>
            <w:r>
              <w:rPr>
                <w:rFonts w:hint="eastAsia" w:ascii="Times New Roman" w:hAnsi="Times New Roman"/>
                <w:sz w:val="24"/>
                <w:szCs w:val="24"/>
              </w:rPr>
              <w:t>能够根据实验、实践方案构建系统</w:t>
            </w:r>
            <w:r>
              <w:rPr>
                <w:rFonts w:ascii="Times New Roman" w:hAnsi="Times New Roman"/>
                <w:sz w:val="24"/>
                <w:szCs w:val="24"/>
              </w:rPr>
              <w:t>,</w:t>
            </w:r>
            <w:r>
              <w:rPr>
                <w:rFonts w:hint="eastAsia" w:ascii="Times New Roman" w:hAnsi="Times New Roman"/>
                <w:sz w:val="24"/>
                <w:szCs w:val="24"/>
              </w:rPr>
              <w:t>安全地开展实验、实践</w:t>
            </w:r>
            <w:r>
              <w:rPr>
                <w:rFonts w:ascii="Times New Roman" w:hAnsi="Times New Roman"/>
                <w:sz w:val="24"/>
                <w:szCs w:val="24"/>
              </w:rPr>
              <w:t>,</w:t>
            </w:r>
            <w:r>
              <w:rPr>
                <w:rFonts w:hint="eastAsia" w:ascii="Times New Roman" w:hAnsi="Times New Roman"/>
                <w:sz w:val="24"/>
                <w:szCs w:val="24"/>
              </w:rPr>
              <w:t>科学地获取数据。</w:t>
            </w:r>
          </w:p>
        </w:tc>
        <w:tc>
          <w:tcPr>
            <w:tcW w:w="9079" w:type="dxa"/>
            <w:tcBorders>
              <w:top w:val="single" w:color="000000" w:sz="6" w:space="0"/>
              <w:left w:val="single" w:color="000000" w:sz="6" w:space="0"/>
              <w:bottom w:val="single" w:color="auto" w:sz="4"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大学物理实验</w:t>
            </w:r>
            <w:r>
              <w:rPr>
                <w:rFonts w:ascii="Times New Roman" w:hAnsi="Times New Roman" w:cs="宋体"/>
                <w:kern w:val="0"/>
                <w:sz w:val="24"/>
                <w:szCs w:val="24"/>
              </w:rPr>
              <w:t>BI-II</w:t>
            </w:r>
            <w:r>
              <w:rPr>
                <w:rFonts w:hint="eastAsia" w:ascii="Times New Roman" w:hAnsi="Times New Roman" w:cs="宋体"/>
                <w:kern w:val="0"/>
                <w:sz w:val="24"/>
                <w:szCs w:val="24"/>
              </w:rPr>
              <w:t>；大学物理</w:t>
            </w:r>
            <w:r>
              <w:rPr>
                <w:rFonts w:ascii="Times New Roman" w:hAnsi="Times New Roman" w:cs="宋体"/>
                <w:kern w:val="0"/>
                <w:sz w:val="24"/>
                <w:szCs w:val="24"/>
              </w:rPr>
              <w:t>BI-II</w:t>
            </w:r>
            <w:r>
              <w:rPr>
                <w:rFonts w:hint="eastAsia" w:ascii="Times New Roman" w:hAnsi="Times New Roman" w:cs="宋体"/>
                <w:kern w:val="0"/>
                <w:sz w:val="24"/>
                <w:szCs w:val="24"/>
              </w:rPr>
              <w:t>；数学实验</w:t>
            </w:r>
            <w:r>
              <w:rPr>
                <w:rFonts w:ascii="Times New Roman" w:hAnsi="Times New Roman" w:cs="宋体"/>
                <w:kern w:val="0"/>
                <w:sz w:val="24"/>
                <w:szCs w:val="24"/>
              </w:rPr>
              <w:t>I-II</w:t>
            </w:r>
            <w:r>
              <w:rPr>
                <w:rFonts w:hint="eastAsia" w:ascii="Times New Roman" w:hAnsi="Times New Roman" w:cs="宋体"/>
                <w:kern w:val="0"/>
                <w:sz w:val="24"/>
                <w:szCs w:val="24"/>
              </w:rPr>
              <w:t>；基础电工电子测量实验；生物医学电子学；生物医学电子学实验</w:t>
            </w:r>
          </w:p>
        </w:tc>
      </w:tr>
      <w:tr>
        <w:tblPrEx>
          <w:tblCellMar>
            <w:top w:w="0" w:type="dxa"/>
            <w:left w:w="108" w:type="dxa"/>
            <w:bottom w:w="0" w:type="dxa"/>
            <w:right w:w="108" w:type="dxa"/>
          </w:tblCellMar>
        </w:tblPrEx>
        <w:trPr>
          <w:trHeight w:val="241"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sz w:val="24"/>
                <w:szCs w:val="24"/>
              </w:rPr>
            </w:pPr>
          </w:p>
        </w:tc>
        <w:tc>
          <w:tcPr>
            <w:tcW w:w="3679" w:type="dxa"/>
            <w:tcBorders>
              <w:top w:val="single" w:color="auto" w:sz="4"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4-4</w:t>
            </w:r>
            <w:r>
              <w:rPr>
                <w:rFonts w:hint="eastAsia" w:ascii="Times New Roman" w:hAnsi="Times New Roman"/>
                <w:sz w:val="24"/>
                <w:szCs w:val="24"/>
              </w:rPr>
              <w:t>能对实验、实践结果进行分析和解释</w:t>
            </w:r>
            <w:r>
              <w:rPr>
                <w:rFonts w:ascii="Times New Roman" w:hAnsi="Times New Roman"/>
                <w:sz w:val="24"/>
                <w:szCs w:val="24"/>
              </w:rPr>
              <w:t>,</w:t>
            </w:r>
            <w:r>
              <w:rPr>
                <w:rFonts w:hint="eastAsia" w:ascii="Times New Roman" w:hAnsi="Times New Roman"/>
                <w:sz w:val="24"/>
                <w:szCs w:val="24"/>
              </w:rPr>
              <w:t>并通过信息综合得到合理有效的结论。</w:t>
            </w:r>
          </w:p>
        </w:tc>
        <w:tc>
          <w:tcPr>
            <w:tcW w:w="9079" w:type="dxa"/>
            <w:tcBorders>
              <w:top w:val="single" w:color="auto" w:sz="4"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生物医学传感器实验；医学图像处理及实验；工程生理学；生物物理；生物化学实验；医学成像系统；生物医学电子学实验</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5.</w:t>
            </w:r>
            <w:r>
              <w:rPr>
                <w:rFonts w:hint="eastAsia" w:ascii="Times New Roman" w:hAnsi="Times New Roman" w:cs="宋体"/>
                <w:kern w:val="0"/>
                <w:sz w:val="24"/>
                <w:szCs w:val="24"/>
              </w:rPr>
              <w:t>使用现代工具：能够针对生物医学工程领域复杂工程问题，开发、选择与使用恰当的技术、资源、现代工程工具和信息技术工具，包括对复杂工程的预测与模拟，并能理解局限性。</w:t>
            </w:r>
          </w:p>
          <w:p>
            <w:pPr>
              <w:widowControl/>
              <w:textAlignment w:val="baseline"/>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5-1</w:t>
            </w:r>
            <w:r>
              <w:rPr>
                <w:rFonts w:hint="eastAsia" w:ascii="Times New Roman" w:hAnsi="Times New Roman"/>
                <w:sz w:val="24"/>
                <w:szCs w:val="24"/>
              </w:rPr>
              <w:t>了解生物医学工程专业常用的现代仪器、信息技术工具、工程工具和分析软件的使用原理和方法</w:t>
            </w:r>
            <w:r>
              <w:rPr>
                <w:rFonts w:ascii="Times New Roman" w:hAnsi="Times New Roman"/>
                <w:sz w:val="24"/>
                <w:szCs w:val="24"/>
              </w:rPr>
              <w:t>,</w:t>
            </w:r>
            <w:r>
              <w:rPr>
                <w:rFonts w:hint="eastAsia" w:ascii="Times New Roman" w:hAnsi="Times New Roman"/>
                <w:sz w:val="24"/>
                <w:szCs w:val="24"/>
              </w:rPr>
              <w:t>理解其局限性。</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科技与未来；微机原理与接口技术实验；普通化学及实验；生物医学传感器；生物化学实验；生物医学数字信号处理实验</w:t>
            </w:r>
            <w:r>
              <w:rPr>
                <w:rFonts w:ascii="Times New Roman" w:hAnsi="Times New Roman" w:cs="宋体"/>
                <w:kern w:val="0"/>
                <w:sz w:val="24"/>
                <w:szCs w:val="24"/>
              </w:rPr>
              <w:t>;</w:t>
            </w:r>
            <w:r>
              <w:rPr>
                <w:rFonts w:hint="eastAsia" w:ascii="Times New Roman" w:hAnsi="Times New Roman" w:cs="宋体"/>
                <w:kern w:val="0"/>
                <w:sz w:val="24"/>
                <w:szCs w:val="24"/>
              </w:rPr>
              <w:t>生物医学传感器实验</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5-2</w:t>
            </w:r>
            <w:r>
              <w:rPr>
                <w:rFonts w:hint="eastAsia" w:ascii="Times New Roman" w:hAnsi="Times New Roman" w:cs="宋体"/>
                <w:kern w:val="0"/>
                <w:sz w:val="24"/>
                <w:szCs w:val="24"/>
              </w:rPr>
              <w:t>能够选用恰当的现代工具</w:t>
            </w:r>
            <w:r>
              <w:rPr>
                <w:rFonts w:ascii="Times New Roman" w:hAnsi="Times New Roman" w:cs="宋体"/>
                <w:kern w:val="0"/>
                <w:sz w:val="24"/>
                <w:szCs w:val="24"/>
              </w:rPr>
              <w:t>,</w:t>
            </w:r>
            <w:r>
              <w:rPr>
                <w:rFonts w:hint="eastAsia" w:ascii="Times New Roman" w:hAnsi="Times New Roman" w:cs="宋体"/>
                <w:kern w:val="0"/>
                <w:sz w:val="24"/>
                <w:szCs w:val="24"/>
              </w:rPr>
              <w:t>对复杂生物医学工程领域工程问题进行分析、计算与设计。</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大学计算机；电子信息技术发展前沿；生物物理；信号与系统；生物医学传感器实验；生物化学实验；</w:t>
            </w:r>
          </w:p>
        </w:tc>
      </w:tr>
      <w:tr>
        <w:tblPrEx>
          <w:tblCellMar>
            <w:top w:w="0" w:type="dxa"/>
            <w:left w:w="108" w:type="dxa"/>
            <w:bottom w:w="0" w:type="dxa"/>
            <w:right w:w="108" w:type="dxa"/>
          </w:tblCellMar>
        </w:tblPrEx>
        <w:trPr>
          <w:trHeight w:val="312"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vMerge w:val="restart"/>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5-3</w:t>
            </w:r>
            <w:r>
              <w:rPr>
                <w:rFonts w:hint="eastAsia" w:ascii="Times New Roman" w:hAnsi="Times New Roman" w:cs="宋体"/>
                <w:kern w:val="0"/>
                <w:sz w:val="24"/>
                <w:szCs w:val="24"/>
              </w:rPr>
              <w:t>能够针对具体的对象</w:t>
            </w:r>
            <w:r>
              <w:rPr>
                <w:rFonts w:ascii="Times New Roman" w:hAnsi="Times New Roman" w:cs="宋体"/>
                <w:kern w:val="0"/>
                <w:sz w:val="24"/>
                <w:szCs w:val="24"/>
              </w:rPr>
              <w:t>,</w:t>
            </w:r>
            <w:r>
              <w:rPr>
                <w:rFonts w:hint="eastAsia" w:ascii="Times New Roman" w:hAnsi="Times New Roman" w:cs="宋体"/>
                <w:kern w:val="0"/>
                <w:sz w:val="24"/>
                <w:szCs w:val="24"/>
              </w:rPr>
              <w:t>选用满足特定需求的现代工具或模型</w:t>
            </w:r>
            <w:r>
              <w:rPr>
                <w:rFonts w:ascii="Times New Roman" w:hAnsi="Times New Roman" w:cs="宋体"/>
                <w:kern w:val="0"/>
                <w:sz w:val="24"/>
                <w:szCs w:val="24"/>
              </w:rPr>
              <w:t>,</w:t>
            </w:r>
            <w:r>
              <w:rPr>
                <w:rFonts w:hint="eastAsia" w:ascii="Times New Roman" w:hAnsi="Times New Roman" w:cs="宋体"/>
                <w:kern w:val="0"/>
                <w:sz w:val="24"/>
                <w:szCs w:val="24"/>
              </w:rPr>
              <w:t>解决专业问题。</w:t>
            </w:r>
          </w:p>
        </w:tc>
        <w:tc>
          <w:tcPr>
            <w:tcW w:w="9079" w:type="dxa"/>
            <w:vMerge w:val="restart"/>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大学计算机；大学物理实验</w:t>
            </w:r>
            <w:r>
              <w:rPr>
                <w:rFonts w:ascii="Times New Roman" w:hAnsi="Times New Roman" w:cs="宋体"/>
                <w:kern w:val="0"/>
                <w:sz w:val="24"/>
                <w:szCs w:val="24"/>
              </w:rPr>
              <w:t>BI-II</w:t>
            </w:r>
            <w:r>
              <w:rPr>
                <w:rFonts w:hint="eastAsia" w:ascii="Times New Roman" w:hAnsi="Times New Roman" w:cs="宋体"/>
                <w:kern w:val="0"/>
                <w:sz w:val="24"/>
                <w:szCs w:val="24"/>
              </w:rPr>
              <w:t>；信号与系统；工程图学</w:t>
            </w:r>
            <w:r>
              <w:rPr>
                <w:rFonts w:ascii="Times New Roman" w:hAnsi="Times New Roman" w:cs="宋体"/>
                <w:kern w:val="0"/>
                <w:sz w:val="24"/>
                <w:szCs w:val="24"/>
              </w:rPr>
              <w:t>B</w:t>
            </w:r>
            <w:r>
              <w:rPr>
                <w:rFonts w:hint="eastAsia" w:ascii="Times New Roman" w:hAnsi="Times New Roman" w:cs="宋体"/>
                <w:kern w:val="0"/>
                <w:sz w:val="24"/>
                <w:szCs w:val="24"/>
              </w:rPr>
              <w:t>；基础电工电子测量实验；生物医学材料学；生物医学电子学实验；</w:t>
            </w:r>
          </w:p>
        </w:tc>
      </w:tr>
      <w:tr>
        <w:tblPrEx>
          <w:tblCellMar>
            <w:top w:w="0" w:type="dxa"/>
            <w:left w:w="108" w:type="dxa"/>
            <w:bottom w:w="0" w:type="dxa"/>
            <w:right w:w="108" w:type="dxa"/>
          </w:tblCellMar>
        </w:tblPrEx>
        <w:trPr>
          <w:trHeight w:val="312"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0" w:type="auto"/>
            <w:vMerge w:val="continue"/>
            <w:tcBorders>
              <w:top w:val="single" w:color="000000" w:sz="6" w:space="0"/>
              <w:left w:val="single" w:color="000000" w:sz="6" w:space="0"/>
              <w:bottom w:val="single" w:color="000000" w:sz="6" w:space="0"/>
              <w:right w:val="single" w:color="auto" w:sz="12" w:space="0"/>
            </w:tcBorders>
            <w:vAlign w:val="center"/>
          </w:tcPr>
          <w:p>
            <w:pPr>
              <w:widowControl/>
              <w:jc w:val="left"/>
              <w:rPr>
                <w:rFonts w:ascii="Times New Roman" w:hAnsi="Times New Roman" w:cs="宋体"/>
                <w:kern w:val="0"/>
                <w:sz w:val="24"/>
                <w:szCs w:val="24"/>
              </w:rPr>
            </w:pP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6.</w:t>
            </w:r>
            <w:r>
              <w:rPr>
                <w:rFonts w:hint="eastAsia" w:ascii="Times New Roman" w:hAnsi="Times New Roman" w:cs="宋体"/>
                <w:kern w:val="0"/>
                <w:sz w:val="24"/>
                <w:szCs w:val="24"/>
              </w:rPr>
              <w:t>工程与社会</w:t>
            </w:r>
            <w:r>
              <w:rPr>
                <w:rFonts w:ascii="Times New Roman" w:hAnsi="Times New Roman" w:cs="宋体"/>
                <w:kern w:val="0"/>
                <w:sz w:val="24"/>
                <w:szCs w:val="24"/>
              </w:rPr>
              <w:t>:</w:t>
            </w:r>
            <w:r>
              <w:rPr>
                <w:rFonts w:hint="eastAsia" w:ascii="Times New Roman" w:hAnsi="Times New Roman" w:cs="宋体"/>
                <w:kern w:val="0"/>
                <w:sz w:val="24"/>
                <w:szCs w:val="24"/>
              </w:rPr>
              <w:t>能够基于生物医学工程项目的实际应用场景等相关背景知识</w:t>
            </w:r>
            <w:r>
              <w:rPr>
                <w:rFonts w:ascii="Times New Roman" w:hAnsi="Times New Roman" w:cs="宋体"/>
                <w:kern w:val="0"/>
                <w:sz w:val="24"/>
                <w:szCs w:val="24"/>
              </w:rPr>
              <w:t>,</w:t>
            </w:r>
            <w:r>
              <w:rPr>
                <w:rFonts w:hint="eastAsia" w:ascii="Times New Roman" w:hAnsi="Times New Roman" w:cs="宋体"/>
                <w:kern w:val="0"/>
                <w:sz w:val="24"/>
                <w:szCs w:val="24"/>
              </w:rPr>
              <w:t>针对性的评判工程项目对社会、健康、安全、法律以及文化等制约因素的影响。</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6-1</w:t>
            </w:r>
            <w:r>
              <w:rPr>
                <w:rFonts w:hint="eastAsia" w:ascii="Times New Roman" w:hAnsi="Times New Roman" w:cs="宋体"/>
                <w:kern w:val="0"/>
                <w:sz w:val="24"/>
                <w:szCs w:val="24"/>
              </w:rPr>
              <w:t>了解生物医学工程相关领域的技术标准体系、知识产权、产业政策和法律法规</w:t>
            </w:r>
            <w:r>
              <w:rPr>
                <w:rFonts w:ascii="Times New Roman" w:hAnsi="Times New Roman" w:cs="宋体"/>
                <w:kern w:val="0"/>
                <w:sz w:val="24"/>
                <w:szCs w:val="24"/>
              </w:rPr>
              <w:t>,</w:t>
            </w:r>
            <w:r>
              <w:rPr>
                <w:rFonts w:hint="eastAsia" w:ascii="Times New Roman" w:hAnsi="Times New Roman" w:cs="宋体"/>
                <w:kern w:val="0"/>
                <w:sz w:val="24"/>
                <w:szCs w:val="24"/>
              </w:rPr>
              <w:t>理解不同社会文化工程活动的影响。</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大学计算机；</w:t>
            </w:r>
            <w:r>
              <w:rPr>
                <w:rFonts w:ascii="Times New Roman" w:hAnsi="Times New Roman" w:cs="宋体"/>
                <w:kern w:val="0"/>
                <w:sz w:val="24"/>
                <w:szCs w:val="24"/>
              </w:rPr>
              <w:t>C</w:t>
            </w:r>
            <w:r>
              <w:rPr>
                <w:rFonts w:hint="eastAsia" w:ascii="Times New Roman" w:hAnsi="Times New Roman" w:cs="宋体"/>
                <w:kern w:val="0"/>
                <w:sz w:val="24"/>
                <w:szCs w:val="24"/>
              </w:rPr>
              <w:t>语言程序设计基础；模拟电子技术；模拟电子技术实验；信号与系统；微机原理与接口技术实验；普通化学及实验；生物医学光子学；生物医学传感器；医学成像系统；</w:t>
            </w:r>
          </w:p>
        </w:tc>
      </w:tr>
      <w:tr>
        <w:tblPrEx>
          <w:tblCellMar>
            <w:top w:w="0" w:type="dxa"/>
            <w:left w:w="108" w:type="dxa"/>
            <w:bottom w:w="0" w:type="dxa"/>
            <w:right w:w="108" w:type="dxa"/>
          </w:tblCellMar>
        </w:tblPrEx>
        <w:trPr>
          <w:trHeight w:val="1684"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6-2</w:t>
            </w:r>
            <w:r>
              <w:rPr>
                <w:rFonts w:hint="eastAsia" w:ascii="Times New Roman" w:hAnsi="Times New Roman" w:cs="宋体"/>
                <w:kern w:val="0"/>
                <w:sz w:val="24"/>
                <w:szCs w:val="24"/>
              </w:rPr>
              <w:t>能分析和评价生物医学工程实践对社会、健康、安全、法律、文化的影响</w:t>
            </w:r>
            <w:r>
              <w:rPr>
                <w:rFonts w:ascii="Times New Roman" w:hAnsi="Times New Roman" w:cs="宋体"/>
                <w:kern w:val="0"/>
                <w:sz w:val="24"/>
                <w:szCs w:val="24"/>
              </w:rPr>
              <w:t>,</w:t>
            </w:r>
            <w:r>
              <w:rPr>
                <w:rFonts w:hint="eastAsia" w:ascii="Times New Roman" w:hAnsi="Times New Roman" w:cs="宋体"/>
                <w:kern w:val="0"/>
                <w:sz w:val="24"/>
                <w:szCs w:val="24"/>
              </w:rPr>
              <w:t>以及这些制约因素项目实施的影响</w:t>
            </w:r>
            <w:r>
              <w:rPr>
                <w:rFonts w:ascii="Times New Roman" w:hAnsi="Times New Roman" w:cs="宋体"/>
                <w:kern w:val="0"/>
                <w:sz w:val="24"/>
                <w:szCs w:val="24"/>
              </w:rPr>
              <w:t>,</w:t>
            </w:r>
            <w:r>
              <w:rPr>
                <w:rFonts w:hint="eastAsia" w:ascii="Times New Roman" w:hAnsi="Times New Roman" w:cs="宋体"/>
                <w:kern w:val="0"/>
                <w:sz w:val="24"/>
                <w:szCs w:val="24"/>
              </w:rPr>
              <w:t>并理解应承担的责任。</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生物医学数字信号处理实验；思想道德与法治；马克思主义基本原理；毛泽东思想和中国特色社会主义理论体系概论；形势与政策Ⅰ</w:t>
            </w:r>
            <w:r>
              <w:rPr>
                <w:rFonts w:ascii="Times New Roman" w:hAnsi="Times New Roman" w:cs="宋体"/>
                <w:kern w:val="0"/>
                <w:sz w:val="24"/>
                <w:szCs w:val="24"/>
              </w:rPr>
              <w:t>-IV</w:t>
            </w:r>
            <w:r>
              <w:rPr>
                <w:rFonts w:hint="eastAsia" w:ascii="Times New Roman" w:hAnsi="Times New Roman" w:cs="宋体"/>
                <w:kern w:val="0"/>
                <w:sz w:val="24"/>
                <w:szCs w:val="24"/>
              </w:rPr>
              <w:t>；数字电子技术实验；</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7.</w:t>
            </w:r>
            <w:r>
              <w:rPr>
                <w:rFonts w:hint="eastAsia" w:ascii="Times New Roman" w:hAnsi="Times New Roman" w:cs="宋体"/>
                <w:kern w:val="0"/>
                <w:sz w:val="24"/>
                <w:szCs w:val="24"/>
              </w:rPr>
              <w:t>环境和可持续发展</w:t>
            </w:r>
            <w:r>
              <w:rPr>
                <w:rFonts w:ascii="Times New Roman" w:hAnsi="Times New Roman" w:cs="宋体"/>
                <w:kern w:val="0"/>
                <w:sz w:val="24"/>
                <w:szCs w:val="24"/>
              </w:rPr>
              <w:t>:</w:t>
            </w:r>
            <w:r>
              <w:rPr>
                <w:rFonts w:hint="eastAsia" w:ascii="Times New Roman" w:hAnsi="Times New Roman" w:cs="宋体"/>
                <w:kern w:val="0"/>
                <w:sz w:val="24"/>
                <w:szCs w:val="24"/>
              </w:rPr>
              <w:t>建立环境和可持续发展的意识</w:t>
            </w:r>
            <w:r>
              <w:rPr>
                <w:rFonts w:ascii="Times New Roman" w:hAnsi="Times New Roman" w:cs="宋体"/>
                <w:kern w:val="0"/>
                <w:sz w:val="24"/>
                <w:szCs w:val="24"/>
              </w:rPr>
              <w:t>,</w:t>
            </w:r>
            <w:r>
              <w:rPr>
                <w:rFonts w:hint="eastAsia" w:ascii="Times New Roman" w:hAnsi="Times New Roman" w:cs="宋体"/>
                <w:kern w:val="0"/>
                <w:sz w:val="24"/>
                <w:szCs w:val="24"/>
              </w:rPr>
              <w:t>在生物医学工程实践中能够关注、理解评价环境保护、社会和谐</w:t>
            </w:r>
            <w:r>
              <w:rPr>
                <w:rFonts w:ascii="Times New Roman" w:hAnsi="Times New Roman" w:cs="宋体"/>
                <w:kern w:val="0"/>
                <w:sz w:val="24"/>
                <w:szCs w:val="24"/>
              </w:rPr>
              <w:t>,</w:t>
            </w:r>
            <w:r>
              <w:rPr>
                <w:rFonts w:hint="eastAsia" w:ascii="Times New Roman" w:hAnsi="Times New Roman" w:cs="宋体"/>
                <w:kern w:val="0"/>
                <w:sz w:val="24"/>
                <w:szCs w:val="24"/>
              </w:rPr>
              <w:t>以及经济可持续、生态可持续、人类社会可持续的问题。</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7-1</w:t>
            </w:r>
            <w:r>
              <w:rPr>
                <w:rFonts w:hint="eastAsia" w:ascii="Times New Roman" w:hAnsi="Times New Roman"/>
                <w:sz w:val="24"/>
                <w:szCs w:val="24"/>
              </w:rPr>
              <w:t>知晓和理解环境保护和可持续发展的内涵和必要性</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思想道德与法治；中国近代史纲要；思想政治实践；通识教育选修课；共同教育环节；形势与政策Ⅰ</w:t>
            </w:r>
            <w:r>
              <w:rPr>
                <w:rFonts w:ascii="Times New Roman" w:hAnsi="Times New Roman" w:cs="宋体"/>
                <w:kern w:val="0"/>
                <w:sz w:val="24"/>
                <w:szCs w:val="24"/>
              </w:rPr>
              <w:t>-</w:t>
            </w:r>
            <w:r>
              <w:rPr>
                <w:rFonts w:hint="eastAsia" w:ascii="Times New Roman" w:hAnsi="Times New Roman" w:cs="宋体"/>
                <w:kern w:val="0"/>
                <w:sz w:val="24"/>
                <w:szCs w:val="24"/>
              </w:rPr>
              <w:t>Ⅱ；毛泽东思想和中国特色社会主义理论体系概论；</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7-2</w:t>
            </w:r>
            <w:r>
              <w:rPr>
                <w:rFonts w:hint="eastAsia" w:ascii="Times New Roman" w:hAnsi="Times New Roman"/>
                <w:sz w:val="24"/>
                <w:szCs w:val="24"/>
              </w:rPr>
              <w:t>能够应用环境保护和可持续发展的理念</w:t>
            </w:r>
            <w:r>
              <w:rPr>
                <w:rFonts w:ascii="Times New Roman" w:hAnsi="Times New Roman"/>
                <w:sz w:val="24"/>
                <w:szCs w:val="24"/>
              </w:rPr>
              <w:t>,</w:t>
            </w:r>
            <w:r>
              <w:rPr>
                <w:rFonts w:hint="eastAsia" w:ascii="Times New Roman" w:hAnsi="Times New Roman"/>
                <w:sz w:val="24"/>
                <w:szCs w:val="24"/>
              </w:rPr>
              <w:t>评价生物医学工程过程及产品周期中可能对人类和环境造成的损害和隐患。</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思想道德与法治；毛泽东思想和中国特色社会主义理论体系概论；科技与未来；通识教育选修课；共同教育环节；形势与政策Ⅰ</w:t>
            </w:r>
            <w:r>
              <w:rPr>
                <w:rFonts w:ascii="Times New Roman" w:hAnsi="Times New Roman" w:cs="宋体"/>
                <w:kern w:val="0"/>
                <w:sz w:val="24"/>
                <w:szCs w:val="24"/>
              </w:rPr>
              <w:t>-</w:t>
            </w:r>
            <w:r>
              <w:rPr>
                <w:rFonts w:hint="eastAsia" w:ascii="Times New Roman" w:hAnsi="Times New Roman" w:cs="宋体"/>
                <w:kern w:val="0"/>
                <w:sz w:val="24"/>
                <w:szCs w:val="24"/>
              </w:rPr>
              <w:t>Ⅱ</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8.</w:t>
            </w:r>
            <w:r>
              <w:rPr>
                <w:rFonts w:hint="eastAsia" w:ascii="Times New Roman" w:hAnsi="Times New Roman" w:cs="宋体"/>
                <w:kern w:val="0"/>
                <w:sz w:val="24"/>
                <w:szCs w:val="24"/>
              </w:rPr>
              <w:t>职业规范：具有正确价值观、人文社会科学素养、社会责任感</w:t>
            </w:r>
            <w:r>
              <w:rPr>
                <w:rFonts w:ascii="Times New Roman" w:hAnsi="Times New Roman" w:cs="宋体"/>
                <w:kern w:val="0"/>
                <w:sz w:val="24"/>
                <w:szCs w:val="24"/>
              </w:rPr>
              <w:t>,</w:t>
            </w:r>
            <w:r>
              <w:rPr>
                <w:rFonts w:hint="eastAsia" w:ascii="Times New Roman" w:hAnsi="Times New Roman" w:cs="宋体"/>
                <w:kern w:val="0"/>
                <w:sz w:val="24"/>
                <w:szCs w:val="24"/>
              </w:rPr>
              <w:t>能够在工程实践中理解遵守工程职业道德和规范</w:t>
            </w:r>
            <w:r>
              <w:rPr>
                <w:rFonts w:ascii="Times New Roman" w:hAnsi="Times New Roman" w:cs="宋体"/>
                <w:kern w:val="0"/>
                <w:sz w:val="24"/>
                <w:szCs w:val="24"/>
              </w:rPr>
              <w:t>,</w:t>
            </w:r>
            <w:r>
              <w:rPr>
                <w:rFonts w:hint="eastAsia" w:ascii="Times New Roman" w:hAnsi="Times New Roman" w:cs="宋体"/>
                <w:kern w:val="0"/>
                <w:sz w:val="24"/>
                <w:szCs w:val="24"/>
              </w:rPr>
              <w:t>履行对公众的安全、健康和福祉</w:t>
            </w:r>
            <w:r>
              <w:rPr>
                <w:rFonts w:ascii="Times New Roman" w:hAnsi="Times New Roman" w:cs="宋体"/>
                <w:kern w:val="0"/>
                <w:sz w:val="24"/>
                <w:szCs w:val="24"/>
              </w:rPr>
              <w:t>,</w:t>
            </w:r>
            <w:r>
              <w:rPr>
                <w:rFonts w:hint="eastAsia" w:ascii="Times New Roman" w:hAnsi="Times New Roman" w:cs="宋体"/>
                <w:kern w:val="0"/>
                <w:sz w:val="24"/>
                <w:szCs w:val="24"/>
              </w:rPr>
              <w:t>以及环境保护的社会责任。</w:t>
            </w:r>
          </w:p>
          <w:p>
            <w:pPr>
              <w:widowControl/>
              <w:textAlignment w:val="baseline"/>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8-1</w:t>
            </w:r>
            <w:r>
              <w:rPr>
                <w:rFonts w:hint="eastAsia" w:ascii="Times New Roman" w:hAnsi="Times New Roman"/>
                <w:sz w:val="24"/>
                <w:szCs w:val="24"/>
              </w:rPr>
              <w:t>有正确价值观</w:t>
            </w:r>
            <w:r>
              <w:rPr>
                <w:rFonts w:ascii="Times New Roman" w:hAnsi="Times New Roman"/>
                <w:sz w:val="24"/>
                <w:szCs w:val="24"/>
              </w:rPr>
              <w:t>,</w:t>
            </w:r>
            <w:r>
              <w:rPr>
                <w:rFonts w:hint="eastAsia" w:ascii="Times New Roman" w:hAnsi="Times New Roman"/>
                <w:sz w:val="24"/>
                <w:szCs w:val="24"/>
              </w:rPr>
              <w:t>理解个人与社会的关系</w:t>
            </w:r>
            <w:r>
              <w:rPr>
                <w:rFonts w:ascii="Times New Roman" w:hAnsi="Times New Roman"/>
                <w:sz w:val="24"/>
                <w:szCs w:val="24"/>
              </w:rPr>
              <w:t>,</w:t>
            </w:r>
            <w:r>
              <w:rPr>
                <w:rFonts w:hint="eastAsia" w:ascii="Times New Roman" w:hAnsi="Times New Roman"/>
                <w:sz w:val="24"/>
                <w:szCs w:val="24"/>
              </w:rPr>
              <w:t>了解中国国情。</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思想道德与法治；中国近代史纲要；毛泽东思想和中国特色社会主义理论体系概论；电子信息技术发展前沿；形势与政策Ⅰ</w:t>
            </w:r>
            <w:r>
              <w:rPr>
                <w:rFonts w:ascii="Times New Roman" w:hAnsi="Times New Roman" w:cs="宋体"/>
                <w:kern w:val="0"/>
                <w:sz w:val="24"/>
                <w:szCs w:val="24"/>
              </w:rPr>
              <w:t>-</w:t>
            </w:r>
            <w:r>
              <w:rPr>
                <w:rFonts w:hint="eastAsia" w:ascii="Times New Roman" w:hAnsi="Times New Roman" w:cs="宋体"/>
                <w:kern w:val="0"/>
                <w:sz w:val="24"/>
                <w:szCs w:val="24"/>
              </w:rPr>
              <w:t>Ⅱ；</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8-2</w:t>
            </w:r>
            <w:r>
              <w:rPr>
                <w:rFonts w:hint="eastAsia" w:ascii="Times New Roman" w:hAnsi="Times New Roman"/>
                <w:sz w:val="24"/>
                <w:szCs w:val="24"/>
              </w:rPr>
              <w:t>理解诚实公正、诚信守则的工程职业道德和规范。</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业务实习</w:t>
            </w:r>
            <w:r>
              <w:rPr>
                <w:rFonts w:ascii="Times New Roman" w:hAnsi="Times New Roman" w:cs="宋体"/>
                <w:kern w:val="0"/>
                <w:sz w:val="24"/>
                <w:szCs w:val="24"/>
              </w:rPr>
              <w:t xml:space="preserve">A </w:t>
            </w:r>
            <w:r>
              <w:rPr>
                <w:rFonts w:hint="eastAsia" w:ascii="Times New Roman" w:hAnsi="Times New Roman" w:cs="宋体"/>
                <w:kern w:val="0"/>
                <w:sz w:val="24"/>
                <w:szCs w:val="24"/>
              </w:rPr>
              <w:t>；生产实习</w:t>
            </w:r>
            <w:r>
              <w:rPr>
                <w:rFonts w:ascii="Times New Roman" w:hAnsi="Times New Roman" w:cs="宋体"/>
                <w:kern w:val="0"/>
                <w:sz w:val="24"/>
                <w:szCs w:val="24"/>
              </w:rPr>
              <w:t xml:space="preserve">A </w:t>
            </w:r>
            <w:r>
              <w:rPr>
                <w:rFonts w:hint="eastAsia" w:ascii="Times New Roman" w:hAnsi="Times New Roman" w:cs="宋体"/>
                <w:kern w:val="0"/>
                <w:sz w:val="24"/>
                <w:szCs w:val="24"/>
              </w:rPr>
              <w:t>；马克思主义基本原理；中国近现代史纲要；毛泽东思想和中国特色社会主义理论体系概论；</w:t>
            </w:r>
            <w:r>
              <w:rPr>
                <w:rFonts w:ascii="Times New Roman" w:hAnsi="Times New Roman" w:cs="宋体"/>
                <w:kern w:val="0"/>
                <w:sz w:val="24"/>
                <w:szCs w:val="24"/>
              </w:rPr>
              <w:t>C</w:t>
            </w:r>
            <w:r>
              <w:rPr>
                <w:rFonts w:hint="eastAsia" w:ascii="Times New Roman" w:hAnsi="Times New Roman" w:cs="宋体"/>
                <w:kern w:val="0"/>
                <w:sz w:val="24"/>
                <w:szCs w:val="24"/>
              </w:rPr>
              <w:t>语言程序设计基础；认识实习</w:t>
            </w:r>
            <w:r>
              <w:rPr>
                <w:rFonts w:ascii="Times New Roman" w:hAnsi="Times New Roman" w:cs="宋体"/>
                <w:kern w:val="0"/>
                <w:sz w:val="24"/>
                <w:szCs w:val="24"/>
              </w:rPr>
              <w:t>A</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8-3</w:t>
            </w:r>
            <w:r>
              <w:rPr>
                <w:rFonts w:hint="eastAsia" w:ascii="Times New Roman" w:hAnsi="Times New Roman"/>
                <w:sz w:val="24"/>
                <w:szCs w:val="24"/>
              </w:rPr>
              <w:t>能够在实践中遵守工程职业道德和规范</w:t>
            </w:r>
            <w:r>
              <w:rPr>
                <w:rFonts w:ascii="Times New Roman" w:hAnsi="Times New Roman"/>
                <w:sz w:val="24"/>
                <w:szCs w:val="24"/>
              </w:rPr>
              <w:t>,</w:t>
            </w:r>
            <w:r>
              <w:rPr>
                <w:rFonts w:hint="eastAsia" w:ascii="Times New Roman" w:hAnsi="Times New Roman"/>
                <w:sz w:val="24"/>
                <w:szCs w:val="24"/>
              </w:rPr>
              <w:t>履行对公众的安全、健康和福祉</w:t>
            </w:r>
            <w:r>
              <w:rPr>
                <w:rFonts w:ascii="Times New Roman" w:hAnsi="Times New Roman"/>
                <w:sz w:val="24"/>
                <w:szCs w:val="24"/>
              </w:rPr>
              <w:t>,</w:t>
            </w:r>
            <w:r>
              <w:rPr>
                <w:rFonts w:hint="eastAsia" w:ascii="Times New Roman" w:hAnsi="Times New Roman"/>
                <w:sz w:val="24"/>
                <w:szCs w:val="24"/>
              </w:rPr>
              <w:t>以及环境保护的社会责任。</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思想道德与法治；马克思主义基本原理；思想政治实践；通识教育选修课；共同教育环节；体育Ⅰ</w:t>
            </w:r>
            <w:r>
              <w:rPr>
                <w:rFonts w:ascii="Times New Roman" w:hAnsi="Times New Roman" w:cs="宋体"/>
                <w:kern w:val="0"/>
                <w:sz w:val="24"/>
                <w:szCs w:val="24"/>
              </w:rPr>
              <w:t>-</w:t>
            </w:r>
            <w:r>
              <w:rPr>
                <w:rFonts w:hint="eastAsia" w:ascii="Times New Roman" w:hAnsi="Times New Roman" w:cs="宋体"/>
                <w:kern w:val="0"/>
                <w:sz w:val="24"/>
                <w:szCs w:val="24"/>
              </w:rPr>
              <w:t>Ⅳ；军事理论；电子工艺实习</w:t>
            </w:r>
            <w:r>
              <w:rPr>
                <w:rFonts w:ascii="Times New Roman" w:hAnsi="Times New Roman" w:cs="宋体"/>
                <w:kern w:val="0"/>
                <w:sz w:val="24"/>
                <w:szCs w:val="24"/>
              </w:rPr>
              <w:t>A</w:t>
            </w:r>
            <w:r>
              <w:rPr>
                <w:rFonts w:hint="eastAsia" w:ascii="Times New Roman" w:hAnsi="Times New Roman" w:cs="宋体"/>
                <w:kern w:val="0"/>
                <w:sz w:val="24"/>
                <w:szCs w:val="24"/>
              </w:rPr>
              <w:t>；业务实习</w:t>
            </w:r>
            <w:r>
              <w:rPr>
                <w:rFonts w:ascii="Times New Roman" w:hAnsi="Times New Roman" w:cs="宋体"/>
                <w:kern w:val="0"/>
                <w:sz w:val="24"/>
                <w:szCs w:val="24"/>
              </w:rPr>
              <w:t>A</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9.</w:t>
            </w:r>
            <w:r>
              <w:rPr>
                <w:rFonts w:hint="eastAsia" w:ascii="Times New Roman" w:hAnsi="Times New Roman" w:cs="宋体"/>
                <w:kern w:val="0"/>
                <w:sz w:val="24"/>
                <w:szCs w:val="24"/>
              </w:rPr>
              <w:t>个人和团队：</w:t>
            </w:r>
            <w:r>
              <w:rPr>
                <w:rFonts w:hint="eastAsia" w:ascii="Times New Roman" w:hAnsi="Times New Roman"/>
                <w:sz w:val="24"/>
                <w:szCs w:val="24"/>
              </w:rPr>
              <w:t>能够在多学科背景下的团队中承担个体、团队成员以及负责人的角色</w:t>
            </w:r>
            <w:r>
              <w:rPr>
                <w:rFonts w:ascii="Times New Roman" w:hAnsi="Times New Roman"/>
                <w:sz w:val="24"/>
                <w:szCs w:val="24"/>
              </w:rPr>
              <w:t>,</w:t>
            </w:r>
            <w:r>
              <w:rPr>
                <w:rFonts w:hint="eastAsia" w:ascii="Times New Roman" w:hAnsi="Times New Roman"/>
                <w:sz w:val="24"/>
                <w:szCs w:val="24"/>
              </w:rPr>
              <w:t>具有术团队的构建、运行、协调和负责的能力。</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9-1</w:t>
            </w:r>
            <w:r>
              <w:rPr>
                <w:rFonts w:hint="eastAsia" w:ascii="Times New Roman" w:hAnsi="Times New Roman"/>
                <w:sz w:val="24"/>
                <w:szCs w:val="24"/>
              </w:rPr>
              <w:t>能与其他学科背景的团队成员有效沟通</w:t>
            </w:r>
            <w:r>
              <w:rPr>
                <w:rFonts w:ascii="Times New Roman" w:hAnsi="Times New Roman"/>
                <w:sz w:val="24"/>
                <w:szCs w:val="24"/>
              </w:rPr>
              <w:t>,</w:t>
            </w:r>
            <w:r>
              <w:rPr>
                <w:rFonts w:hint="eastAsia" w:ascii="Times New Roman" w:hAnsi="Times New Roman"/>
                <w:sz w:val="24"/>
                <w:szCs w:val="24"/>
              </w:rPr>
              <w:t>理解团队工作或活动的内容</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军事理论；劳动教育；工程训练</w:t>
            </w:r>
            <w:r>
              <w:rPr>
                <w:rFonts w:ascii="Times New Roman" w:hAnsi="Times New Roman" w:cs="宋体"/>
                <w:kern w:val="0"/>
                <w:sz w:val="24"/>
                <w:szCs w:val="24"/>
              </w:rPr>
              <w:t xml:space="preserve">C </w:t>
            </w:r>
            <w:r>
              <w:rPr>
                <w:rFonts w:hint="eastAsia" w:ascii="Times New Roman" w:hAnsi="Times New Roman" w:cs="宋体"/>
                <w:kern w:val="0"/>
                <w:sz w:val="24"/>
                <w:szCs w:val="24"/>
              </w:rPr>
              <w:t>；开放性创新实验；通识教育选修课；共同教育环节；电子工艺实习</w:t>
            </w:r>
            <w:r>
              <w:rPr>
                <w:rFonts w:ascii="Times New Roman" w:hAnsi="Times New Roman" w:cs="宋体"/>
                <w:kern w:val="0"/>
                <w:sz w:val="24"/>
                <w:szCs w:val="24"/>
              </w:rPr>
              <w:t>A</w:t>
            </w:r>
            <w:r>
              <w:rPr>
                <w:rFonts w:hint="eastAsia" w:ascii="Times New Roman" w:hAnsi="Times New Roman" w:cs="宋体"/>
                <w:kern w:val="0"/>
                <w:sz w:val="24"/>
                <w:szCs w:val="24"/>
              </w:rPr>
              <w:t>；业务实习</w:t>
            </w:r>
            <w:r>
              <w:rPr>
                <w:rFonts w:ascii="Times New Roman" w:hAnsi="Times New Roman" w:cs="宋体"/>
                <w:kern w:val="0"/>
                <w:sz w:val="24"/>
                <w:szCs w:val="24"/>
              </w:rPr>
              <w:t>A</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9-2</w:t>
            </w:r>
            <w:r>
              <w:rPr>
                <w:rFonts w:hint="eastAsia" w:ascii="Times New Roman" w:hAnsi="Times New Roman"/>
                <w:sz w:val="24"/>
                <w:szCs w:val="24"/>
              </w:rPr>
              <w:t>能够利用多学科知识在团队中合作开展工作</w:t>
            </w:r>
            <w:r>
              <w:rPr>
                <w:rFonts w:ascii="Times New Roman" w:hAnsi="Times New Roman"/>
                <w:sz w:val="24"/>
                <w:szCs w:val="24"/>
              </w:rPr>
              <w:t>,</w:t>
            </w:r>
            <w:r>
              <w:rPr>
                <w:rFonts w:hint="eastAsia" w:ascii="Times New Roman" w:hAnsi="Times New Roman"/>
                <w:sz w:val="24"/>
                <w:szCs w:val="24"/>
              </w:rPr>
              <w:t>参与团队的组织、协调等内容，独立完成自己部分的内容。</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思想政治实践；劳动教育；英语选修模块；工程训练</w:t>
            </w:r>
            <w:r>
              <w:rPr>
                <w:rFonts w:ascii="Times New Roman" w:hAnsi="Times New Roman" w:cs="宋体"/>
                <w:kern w:val="0"/>
                <w:sz w:val="24"/>
                <w:szCs w:val="24"/>
              </w:rPr>
              <w:t>C</w:t>
            </w:r>
            <w:r>
              <w:rPr>
                <w:rFonts w:hint="eastAsia" w:ascii="Times New Roman" w:hAnsi="Times New Roman" w:cs="宋体"/>
                <w:kern w:val="0"/>
                <w:sz w:val="24"/>
                <w:szCs w:val="24"/>
              </w:rPr>
              <w:t>；开放性创新实验；通识教育选修课；共同教育环节；军事理论；业务实习</w:t>
            </w:r>
            <w:r>
              <w:rPr>
                <w:rFonts w:ascii="Times New Roman" w:hAnsi="Times New Roman" w:cs="宋体"/>
                <w:kern w:val="0"/>
                <w:sz w:val="24"/>
                <w:szCs w:val="24"/>
              </w:rPr>
              <w:t>A</w:t>
            </w:r>
            <w:r>
              <w:rPr>
                <w:rFonts w:hint="eastAsia" w:ascii="Times New Roman" w:hAnsi="Times New Roman" w:cs="宋体"/>
                <w:kern w:val="0"/>
                <w:sz w:val="24"/>
                <w:szCs w:val="24"/>
              </w:rPr>
              <w:t>；生产实习</w:t>
            </w:r>
            <w:r>
              <w:rPr>
                <w:rFonts w:ascii="Times New Roman" w:hAnsi="Times New Roman" w:cs="宋体"/>
                <w:kern w:val="0"/>
                <w:sz w:val="24"/>
                <w:szCs w:val="24"/>
              </w:rPr>
              <w:t>A</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10.</w:t>
            </w:r>
            <w:r>
              <w:rPr>
                <w:rFonts w:hint="eastAsia" w:ascii="Times New Roman" w:hAnsi="Times New Roman"/>
                <w:sz w:val="24"/>
                <w:szCs w:val="24"/>
              </w:rPr>
              <w:t>沟通：能够就生物医学工程的相关问题与业界同行及社会公众进行有效沟通和交流，具有撰写报告和设计文稿、陈述发言、清晰表达或回应指令的能力。并具备一般的外文科技文献阅读理解能力和外文写作能力</w:t>
            </w:r>
            <w:r>
              <w:rPr>
                <w:rFonts w:ascii="Times New Roman" w:hAnsi="Times New Roman"/>
                <w:sz w:val="24"/>
                <w:szCs w:val="24"/>
              </w:rPr>
              <w:t>,</w:t>
            </w:r>
            <w:r>
              <w:rPr>
                <w:rFonts w:hint="eastAsia" w:ascii="Times New Roman" w:hAnsi="Times New Roman"/>
                <w:sz w:val="24"/>
                <w:szCs w:val="24"/>
              </w:rPr>
              <w:t>对生物医学工程领域国际前沿有基本了解。能够在跨文化背景下进行沟通和交流。</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10-1</w:t>
            </w:r>
            <w:r>
              <w:rPr>
                <w:rFonts w:hint="eastAsia" w:ascii="Times New Roman" w:hAnsi="Times New Roman" w:cs="宋体"/>
                <w:kern w:val="0"/>
                <w:sz w:val="24"/>
                <w:szCs w:val="24"/>
              </w:rPr>
              <w:t>了</w:t>
            </w:r>
            <w:r>
              <w:rPr>
                <w:rFonts w:hint="eastAsia" w:ascii="Times New Roman" w:hAnsi="Times New Roman"/>
                <w:sz w:val="24"/>
                <w:szCs w:val="24"/>
              </w:rPr>
              <w:t>解生物医学工程专业领域的国际前沿</w:t>
            </w:r>
            <w:r>
              <w:rPr>
                <w:rFonts w:ascii="Times New Roman" w:hAnsi="Times New Roman"/>
                <w:sz w:val="24"/>
                <w:szCs w:val="24"/>
              </w:rPr>
              <w:t>,</w:t>
            </w:r>
            <w:r>
              <w:rPr>
                <w:rFonts w:hint="eastAsia" w:ascii="Times New Roman" w:hAnsi="Times New Roman"/>
                <w:sz w:val="24"/>
                <w:szCs w:val="24"/>
              </w:rPr>
              <w:t>理解不同国家和地区的文化差异，能就生物医学工程专业具体问题进行基本的沟通和交流。</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大学英语</w:t>
            </w:r>
            <w:r>
              <w:rPr>
                <w:rFonts w:ascii="Times New Roman" w:hAnsi="Times New Roman" w:cs="宋体"/>
                <w:kern w:val="0"/>
                <w:sz w:val="24"/>
                <w:szCs w:val="24"/>
              </w:rPr>
              <w:t>BII-B</w:t>
            </w:r>
            <w:r>
              <w:rPr>
                <w:rFonts w:hint="eastAsia" w:ascii="Times New Roman" w:hAnsi="Times New Roman" w:cs="宋体"/>
                <w:kern w:val="0"/>
                <w:sz w:val="24"/>
                <w:szCs w:val="24"/>
              </w:rPr>
              <w:t>Ⅳ；英语选修模块；科技英语与文献检索；开放性创新实验；工程训练</w:t>
            </w:r>
            <w:r>
              <w:rPr>
                <w:rFonts w:ascii="Times New Roman" w:hAnsi="Times New Roman" w:cs="宋体"/>
                <w:kern w:val="0"/>
                <w:sz w:val="24"/>
                <w:szCs w:val="24"/>
              </w:rPr>
              <w:t>C</w:t>
            </w:r>
            <w:r>
              <w:rPr>
                <w:rFonts w:hint="eastAsia" w:ascii="Times New Roman" w:hAnsi="Times New Roman" w:cs="宋体"/>
                <w:kern w:val="0"/>
                <w:sz w:val="24"/>
                <w:szCs w:val="24"/>
              </w:rPr>
              <w:t>；通识教育选修课；科技与未来；电子工艺实习</w:t>
            </w:r>
            <w:r>
              <w:rPr>
                <w:rFonts w:ascii="Times New Roman" w:hAnsi="Times New Roman" w:cs="宋体"/>
                <w:kern w:val="0"/>
                <w:sz w:val="24"/>
                <w:szCs w:val="24"/>
              </w:rPr>
              <w:t>A</w:t>
            </w:r>
            <w:r>
              <w:rPr>
                <w:rFonts w:hint="eastAsia" w:ascii="Times New Roman" w:hAnsi="Times New Roman" w:cs="宋体"/>
                <w:kern w:val="0"/>
                <w:sz w:val="24"/>
                <w:szCs w:val="24"/>
              </w:rPr>
              <w:t>；课外创新培养计划；</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10-2</w:t>
            </w:r>
            <w:r>
              <w:rPr>
                <w:rFonts w:hint="eastAsia" w:ascii="Times New Roman" w:hAnsi="Times New Roman" w:cs="宋体"/>
                <w:kern w:val="0"/>
                <w:sz w:val="24"/>
                <w:szCs w:val="24"/>
              </w:rPr>
              <w:t>能就生物医学工程专业问题</w:t>
            </w:r>
            <w:r>
              <w:rPr>
                <w:rFonts w:ascii="Times New Roman" w:hAnsi="Times New Roman" w:cs="宋体"/>
                <w:kern w:val="0"/>
                <w:sz w:val="24"/>
                <w:szCs w:val="24"/>
              </w:rPr>
              <w:t>,</w:t>
            </w:r>
            <w:r>
              <w:rPr>
                <w:rFonts w:hint="eastAsia" w:ascii="Times New Roman" w:hAnsi="Times New Roman" w:cs="宋体"/>
                <w:kern w:val="0"/>
                <w:sz w:val="24"/>
                <w:szCs w:val="24"/>
              </w:rPr>
              <w:t>以口头、文稿、图表等方式</w:t>
            </w:r>
            <w:r>
              <w:rPr>
                <w:rFonts w:ascii="Times New Roman" w:hAnsi="Times New Roman" w:cs="宋体"/>
                <w:kern w:val="0"/>
                <w:sz w:val="24"/>
                <w:szCs w:val="24"/>
              </w:rPr>
              <w:t>,</w:t>
            </w:r>
            <w:r>
              <w:rPr>
                <w:rFonts w:hint="eastAsia" w:ascii="Times New Roman" w:hAnsi="Times New Roman" w:cs="宋体"/>
                <w:kern w:val="0"/>
                <w:sz w:val="24"/>
                <w:szCs w:val="24"/>
              </w:rPr>
              <w:t>参与社会科普活动</w:t>
            </w:r>
            <w:r>
              <w:rPr>
                <w:rFonts w:ascii="Times New Roman" w:hAnsi="Times New Roman" w:cs="宋体"/>
                <w:kern w:val="0"/>
                <w:sz w:val="24"/>
                <w:szCs w:val="24"/>
              </w:rPr>
              <w:t>,</w:t>
            </w:r>
            <w:r>
              <w:rPr>
                <w:rFonts w:hint="eastAsia" w:ascii="Times New Roman" w:hAnsi="Times New Roman" w:cs="宋体"/>
                <w:kern w:val="0"/>
                <w:sz w:val="24"/>
                <w:szCs w:val="24"/>
              </w:rPr>
              <w:t>以科学的语言向业界及外专业人员表达观点。</w:t>
            </w:r>
          </w:p>
          <w:p>
            <w:pPr>
              <w:widowControl/>
              <w:textAlignment w:val="baseline"/>
              <w:rPr>
                <w:rFonts w:ascii="Times New Roman" w:hAnsi="Times New Roman" w:cs="宋体"/>
                <w:kern w:val="0"/>
                <w:sz w:val="24"/>
                <w:szCs w:val="24"/>
              </w:rPr>
            </w:pP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大学英语</w:t>
            </w:r>
            <w:r>
              <w:rPr>
                <w:rFonts w:ascii="Times New Roman" w:hAnsi="Times New Roman" w:cs="宋体"/>
                <w:kern w:val="0"/>
                <w:sz w:val="24"/>
                <w:szCs w:val="24"/>
              </w:rPr>
              <w:t>BII-B</w:t>
            </w:r>
            <w:r>
              <w:rPr>
                <w:rFonts w:hint="eastAsia" w:ascii="Times New Roman" w:hAnsi="Times New Roman" w:cs="宋体"/>
                <w:kern w:val="0"/>
                <w:sz w:val="24"/>
                <w:szCs w:val="24"/>
              </w:rPr>
              <w:t>Ⅳ；英语选修模块；工程训练</w:t>
            </w:r>
            <w:r>
              <w:rPr>
                <w:rFonts w:ascii="Times New Roman" w:hAnsi="Times New Roman" w:cs="宋体"/>
                <w:kern w:val="0"/>
                <w:sz w:val="24"/>
                <w:szCs w:val="24"/>
              </w:rPr>
              <w:t>C</w:t>
            </w:r>
            <w:r>
              <w:rPr>
                <w:rFonts w:hint="eastAsia" w:ascii="Times New Roman" w:hAnsi="Times New Roman" w:cs="宋体"/>
                <w:kern w:val="0"/>
                <w:sz w:val="24"/>
                <w:szCs w:val="24"/>
              </w:rPr>
              <w:t>；科技英语与文献检索；开放性创新实验；通识教育选修课；电子信息技术发展前沿；电子工艺实习</w:t>
            </w:r>
            <w:r>
              <w:rPr>
                <w:rFonts w:ascii="Times New Roman" w:hAnsi="Times New Roman" w:cs="宋体"/>
                <w:kern w:val="0"/>
                <w:sz w:val="24"/>
                <w:szCs w:val="24"/>
              </w:rPr>
              <w:t>A</w:t>
            </w:r>
            <w:r>
              <w:rPr>
                <w:rFonts w:hint="eastAsia" w:ascii="Times New Roman" w:hAnsi="Times New Roman" w:cs="宋体"/>
                <w:kern w:val="0"/>
                <w:sz w:val="24"/>
                <w:szCs w:val="24"/>
              </w:rPr>
              <w:t>；毕业设计</w:t>
            </w:r>
            <w:r>
              <w:rPr>
                <w:rFonts w:ascii="Times New Roman" w:hAnsi="Times New Roman" w:cs="宋体"/>
                <w:kern w:val="0"/>
                <w:sz w:val="24"/>
                <w:szCs w:val="24"/>
              </w:rPr>
              <w:t>A</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11.</w:t>
            </w:r>
            <w:r>
              <w:rPr>
                <w:rFonts w:hint="eastAsia" w:ascii="Times New Roman" w:hAnsi="Times New Roman" w:cs="宋体"/>
                <w:kern w:val="0"/>
                <w:sz w:val="24"/>
                <w:szCs w:val="24"/>
              </w:rPr>
              <w:t>项目管理：</w:t>
            </w:r>
            <w:r>
              <w:rPr>
                <w:rFonts w:hint="eastAsia" w:ascii="Times New Roman" w:hAnsi="Times New Roman"/>
                <w:sz w:val="24"/>
                <w:szCs w:val="24"/>
              </w:rPr>
              <w:t>理解并掌握生物医学工程相关项目或产品的设计和实施的全周期、全流程管理原理及成本、收益等经济分析和决策方法。并能在多学科环境中应用。</w:t>
            </w: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11-1</w:t>
            </w:r>
            <w:r>
              <w:rPr>
                <w:rFonts w:hint="eastAsia" w:ascii="Times New Roman" w:hAnsi="Times New Roman"/>
                <w:sz w:val="24"/>
                <w:szCs w:val="24"/>
              </w:rPr>
              <w:t>了解生物医学专业行业生产过程及产品全周期、全流程的成本构成</w:t>
            </w:r>
            <w:r>
              <w:rPr>
                <w:rFonts w:ascii="Times New Roman" w:hAnsi="Times New Roman"/>
                <w:sz w:val="24"/>
                <w:szCs w:val="24"/>
              </w:rPr>
              <w:t>,</w:t>
            </w:r>
            <w:r>
              <w:rPr>
                <w:rFonts w:hint="eastAsia" w:ascii="Times New Roman" w:hAnsi="Times New Roman"/>
                <w:sz w:val="24"/>
                <w:szCs w:val="24"/>
              </w:rPr>
              <w:t>理解其中涉及的工程管理与经济决策问题，掌握生物医学工程专业相关项目中涉及的管理与经济决策方法。</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数字电子技术实验；生物医学传感器实验；认识实习</w:t>
            </w:r>
            <w:r>
              <w:rPr>
                <w:rFonts w:ascii="Times New Roman" w:hAnsi="Times New Roman" w:cs="宋体"/>
                <w:kern w:val="0"/>
                <w:sz w:val="24"/>
                <w:szCs w:val="24"/>
              </w:rPr>
              <w:t>A</w:t>
            </w:r>
            <w:r>
              <w:rPr>
                <w:rFonts w:hint="eastAsia" w:ascii="Times New Roman" w:hAnsi="Times New Roman" w:cs="宋体"/>
                <w:kern w:val="0"/>
                <w:sz w:val="24"/>
                <w:szCs w:val="24"/>
              </w:rPr>
              <w:t>；毕业设计</w:t>
            </w:r>
            <w:r>
              <w:rPr>
                <w:rFonts w:ascii="Times New Roman" w:hAnsi="Times New Roman" w:cs="宋体"/>
                <w:kern w:val="0"/>
                <w:sz w:val="24"/>
                <w:szCs w:val="24"/>
              </w:rPr>
              <w:t>A</w:t>
            </w:r>
            <w:r>
              <w:rPr>
                <w:rFonts w:hint="eastAsia" w:ascii="Times New Roman" w:hAnsi="Times New Roman" w:cs="宋体"/>
                <w:kern w:val="0"/>
                <w:sz w:val="24"/>
                <w:szCs w:val="24"/>
              </w:rPr>
              <w:t>；课外创新培养计划；生产实习</w:t>
            </w:r>
            <w:r>
              <w:rPr>
                <w:rFonts w:ascii="Times New Roman" w:hAnsi="Times New Roman" w:cs="宋体"/>
                <w:kern w:val="0"/>
                <w:sz w:val="24"/>
                <w:szCs w:val="24"/>
              </w:rPr>
              <w:t>E</w:t>
            </w:r>
            <w:r>
              <w:rPr>
                <w:rFonts w:hint="eastAsia" w:ascii="Times New Roman" w:hAnsi="Times New Roman" w:cs="宋体"/>
                <w:kern w:val="0"/>
                <w:sz w:val="24"/>
                <w:szCs w:val="24"/>
              </w:rPr>
              <w:t>；工程训练</w:t>
            </w:r>
            <w:r>
              <w:rPr>
                <w:rFonts w:ascii="Times New Roman" w:hAnsi="Times New Roman" w:cs="宋体"/>
                <w:kern w:val="0"/>
                <w:sz w:val="24"/>
                <w:szCs w:val="24"/>
              </w:rPr>
              <w:t>C</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000000" w:sz="6" w:space="0"/>
              <w:right w:val="single" w:color="000000" w:sz="6" w:space="0"/>
            </w:tcBorders>
            <w:vAlign w:val="center"/>
          </w:tcPr>
          <w:p>
            <w:pPr>
              <w:widowControl/>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11-2</w:t>
            </w:r>
            <w:r>
              <w:rPr>
                <w:rFonts w:hint="eastAsia" w:ascii="Times New Roman" w:hAnsi="Times New Roman" w:cs="宋体"/>
                <w:kern w:val="0"/>
                <w:sz w:val="24"/>
                <w:szCs w:val="24"/>
              </w:rPr>
              <w:t>能够运用专业、工程管理与经济等知识，进行设计与研究。</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电子工艺实习</w:t>
            </w:r>
            <w:r>
              <w:rPr>
                <w:rFonts w:ascii="Times New Roman" w:hAnsi="Times New Roman" w:cs="宋体"/>
                <w:kern w:val="0"/>
                <w:sz w:val="24"/>
                <w:szCs w:val="24"/>
              </w:rPr>
              <w:t xml:space="preserve">E </w:t>
            </w:r>
            <w:r>
              <w:rPr>
                <w:rFonts w:hint="eastAsia" w:ascii="Times New Roman" w:hAnsi="Times New Roman" w:cs="宋体"/>
                <w:kern w:val="0"/>
                <w:sz w:val="24"/>
                <w:szCs w:val="24"/>
              </w:rPr>
              <w:t>；业务实习</w:t>
            </w:r>
            <w:r>
              <w:rPr>
                <w:rFonts w:ascii="Times New Roman" w:hAnsi="Times New Roman" w:cs="宋体"/>
                <w:kern w:val="0"/>
                <w:sz w:val="24"/>
                <w:szCs w:val="24"/>
              </w:rPr>
              <w:t>E</w:t>
            </w:r>
            <w:r>
              <w:rPr>
                <w:rFonts w:hint="eastAsia" w:ascii="Times New Roman" w:hAnsi="Times New Roman" w:cs="宋体"/>
                <w:kern w:val="0"/>
                <w:sz w:val="24"/>
                <w:szCs w:val="24"/>
              </w:rPr>
              <w:t>；生产实习</w:t>
            </w:r>
            <w:r>
              <w:rPr>
                <w:rFonts w:ascii="Times New Roman" w:hAnsi="Times New Roman" w:cs="宋体"/>
                <w:kern w:val="0"/>
                <w:sz w:val="24"/>
                <w:szCs w:val="24"/>
              </w:rPr>
              <w:t>E</w:t>
            </w:r>
            <w:r>
              <w:rPr>
                <w:rFonts w:hint="eastAsia" w:ascii="Times New Roman" w:hAnsi="Times New Roman" w:cs="宋体"/>
                <w:kern w:val="0"/>
                <w:sz w:val="24"/>
                <w:szCs w:val="24"/>
              </w:rPr>
              <w:t>；工程训练</w:t>
            </w:r>
            <w:r>
              <w:rPr>
                <w:rFonts w:ascii="Times New Roman" w:hAnsi="Times New Roman" w:cs="宋体"/>
                <w:kern w:val="0"/>
                <w:sz w:val="24"/>
                <w:szCs w:val="24"/>
              </w:rPr>
              <w:t>C</w:t>
            </w:r>
            <w:r>
              <w:rPr>
                <w:rFonts w:hint="eastAsia" w:ascii="Times New Roman" w:hAnsi="Times New Roman" w:cs="宋体"/>
                <w:kern w:val="0"/>
                <w:sz w:val="24"/>
                <w:szCs w:val="24"/>
              </w:rPr>
              <w:t>；开放性创新实验；通识教育选修课；共同教育环节；认识实习</w:t>
            </w:r>
            <w:r>
              <w:rPr>
                <w:rFonts w:ascii="Times New Roman" w:hAnsi="Times New Roman" w:cs="宋体"/>
                <w:kern w:val="0"/>
                <w:sz w:val="24"/>
                <w:szCs w:val="24"/>
              </w:rPr>
              <w:t>A</w:t>
            </w:r>
            <w:r>
              <w:rPr>
                <w:rFonts w:hint="eastAsia" w:ascii="Times New Roman" w:hAnsi="Times New Roman" w:cs="宋体"/>
                <w:kern w:val="0"/>
                <w:sz w:val="24"/>
                <w:szCs w:val="24"/>
              </w:rPr>
              <w:t>；毕业设计</w:t>
            </w:r>
            <w:r>
              <w:rPr>
                <w:rFonts w:ascii="Times New Roman" w:hAnsi="Times New Roman" w:cs="宋体"/>
                <w:kern w:val="0"/>
                <w:sz w:val="24"/>
                <w:szCs w:val="24"/>
              </w:rPr>
              <w:t>A</w:t>
            </w:r>
            <w:r>
              <w:rPr>
                <w:rFonts w:hint="eastAsia" w:ascii="Times New Roman" w:hAnsi="Times New Roman" w:cs="宋体"/>
                <w:kern w:val="0"/>
                <w:sz w:val="24"/>
                <w:szCs w:val="24"/>
              </w:rPr>
              <w:t>；课外创新培养计划；</w:t>
            </w:r>
          </w:p>
        </w:tc>
      </w:tr>
      <w:tr>
        <w:tblPrEx>
          <w:tblCellMar>
            <w:top w:w="0" w:type="dxa"/>
            <w:left w:w="108" w:type="dxa"/>
            <w:bottom w:w="0" w:type="dxa"/>
            <w:right w:w="108" w:type="dxa"/>
          </w:tblCellMar>
        </w:tblPrEx>
        <w:trPr>
          <w:trHeight w:val="23" w:hRule="atLeast"/>
        </w:trPr>
        <w:tc>
          <w:tcPr>
            <w:tcW w:w="2402" w:type="dxa"/>
            <w:vMerge w:val="restart"/>
            <w:tcBorders>
              <w:top w:val="single" w:color="000000" w:sz="6" w:space="0"/>
              <w:left w:val="single" w:color="auto" w:sz="12" w:space="0"/>
              <w:bottom w:val="single" w:color="auto" w:sz="12" w:space="0"/>
              <w:right w:val="single" w:color="000000" w:sz="6" w:space="0"/>
            </w:tcBorders>
            <w:tcMar>
              <w:top w:w="60" w:type="dxa"/>
              <w:left w:w="60" w:type="dxa"/>
              <w:bottom w:w="45" w:type="dxa"/>
              <w:right w:w="60" w:type="dxa"/>
            </w:tcMar>
          </w:tcPr>
          <w:p>
            <w:pPr>
              <w:widowControl/>
              <w:textAlignment w:val="baseline"/>
              <w:rPr>
                <w:rFonts w:ascii="Times New Roman" w:hAnsi="Times New Roman"/>
                <w:sz w:val="24"/>
                <w:szCs w:val="24"/>
              </w:rPr>
            </w:pPr>
            <w:r>
              <w:rPr>
                <w:rFonts w:ascii="Times New Roman" w:hAnsi="Times New Roman"/>
                <w:sz w:val="24"/>
                <w:szCs w:val="24"/>
              </w:rPr>
              <w:t>12.</w:t>
            </w:r>
            <w:r>
              <w:rPr>
                <w:rFonts w:hint="eastAsia" w:ascii="Times New Roman" w:hAnsi="Times New Roman"/>
                <w:sz w:val="24"/>
                <w:szCs w:val="24"/>
              </w:rPr>
              <w:t>终身学习：具有自主学习和终身学习的意识</w:t>
            </w:r>
            <w:r>
              <w:rPr>
                <w:rFonts w:ascii="Times New Roman" w:hAnsi="Times New Roman"/>
                <w:sz w:val="24"/>
                <w:szCs w:val="24"/>
              </w:rPr>
              <w:t>,</w:t>
            </w:r>
            <w:r>
              <w:rPr>
                <w:rFonts w:hint="eastAsia" w:ascii="Times New Roman" w:hAnsi="Times New Roman"/>
                <w:sz w:val="24"/>
                <w:szCs w:val="24"/>
              </w:rPr>
              <w:t>有不断学习和适应发展的能力。</w:t>
            </w:r>
          </w:p>
          <w:p>
            <w:pPr>
              <w:widowControl/>
              <w:textAlignment w:val="baseline"/>
              <w:rPr>
                <w:rFonts w:ascii="Times New Roman" w:hAnsi="Times New Roman" w:cs="宋体"/>
                <w:kern w:val="0"/>
                <w:sz w:val="24"/>
                <w:szCs w:val="24"/>
              </w:rPr>
            </w:pPr>
          </w:p>
        </w:tc>
        <w:tc>
          <w:tcPr>
            <w:tcW w:w="3679" w:type="dxa"/>
            <w:tcBorders>
              <w:top w:val="single" w:color="000000" w:sz="6" w:space="0"/>
              <w:left w:val="single" w:color="000000" w:sz="6" w:space="0"/>
              <w:bottom w:val="single" w:color="000000" w:sz="6" w:space="0"/>
              <w:right w:val="single" w:color="000000" w:sz="6"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ascii="Times New Roman" w:hAnsi="Times New Roman" w:cs="宋体"/>
                <w:kern w:val="0"/>
                <w:sz w:val="24"/>
                <w:szCs w:val="24"/>
              </w:rPr>
              <w:t>12-1</w:t>
            </w:r>
            <w:r>
              <w:rPr>
                <w:rFonts w:hint="eastAsia" w:ascii="Times New Roman" w:hAnsi="Times New Roman" w:cs="宋体"/>
                <w:kern w:val="0"/>
                <w:sz w:val="24"/>
                <w:szCs w:val="24"/>
              </w:rPr>
              <w:t>能在社会发展的大背景下，认识到自主和终身学习的必要性。</w:t>
            </w:r>
          </w:p>
        </w:tc>
        <w:tc>
          <w:tcPr>
            <w:tcW w:w="9079" w:type="dxa"/>
            <w:tcBorders>
              <w:top w:val="single" w:color="000000" w:sz="6" w:space="0"/>
              <w:left w:val="single" w:color="000000" w:sz="6" w:space="0"/>
              <w:bottom w:val="single" w:color="000000" w:sz="6" w:space="0"/>
              <w:right w:val="single" w:color="auto" w:sz="12" w:space="0"/>
            </w:tcBorders>
            <w:tcMar>
              <w:top w:w="60" w:type="dxa"/>
              <w:left w:w="60" w:type="dxa"/>
              <w:bottom w:w="45" w:type="dxa"/>
              <w:right w:w="60" w:type="dxa"/>
            </w:tcMar>
          </w:tcPr>
          <w:p>
            <w:pPr>
              <w:widowControl/>
              <w:textAlignment w:val="baseline"/>
              <w:rPr>
                <w:rFonts w:ascii="Times New Roman" w:hAnsi="Times New Roman" w:cs="宋体"/>
                <w:kern w:val="0"/>
                <w:sz w:val="24"/>
                <w:szCs w:val="24"/>
              </w:rPr>
            </w:pPr>
            <w:r>
              <w:rPr>
                <w:rFonts w:hint="eastAsia" w:ascii="Times New Roman" w:hAnsi="Times New Roman" w:cs="宋体"/>
                <w:kern w:val="0"/>
                <w:sz w:val="24"/>
                <w:szCs w:val="24"/>
              </w:rPr>
              <w:t>大学英语</w:t>
            </w:r>
            <w:r>
              <w:rPr>
                <w:rFonts w:ascii="Times New Roman" w:hAnsi="Times New Roman" w:cs="宋体"/>
                <w:kern w:val="0"/>
                <w:sz w:val="24"/>
                <w:szCs w:val="24"/>
              </w:rPr>
              <w:t>BII-B</w:t>
            </w:r>
            <w:r>
              <w:rPr>
                <w:rFonts w:hint="eastAsia" w:ascii="Times New Roman" w:hAnsi="Times New Roman" w:cs="宋体"/>
                <w:kern w:val="0"/>
                <w:sz w:val="24"/>
                <w:szCs w:val="24"/>
              </w:rPr>
              <w:t>Ⅳ；英语选修模块；科技与未来；通识教育选修课；共同教育环节；工程训练</w:t>
            </w:r>
            <w:r>
              <w:rPr>
                <w:rFonts w:ascii="Times New Roman" w:hAnsi="Times New Roman" w:cs="宋体"/>
                <w:kern w:val="0"/>
                <w:sz w:val="24"/>
                <w:szCs w:val="24"/>
              </w:rPr>
              <w:t>C</w:t>
            </w:r>
            <w:r>
              <w:rPr>
                <w:rFonts w:hint="eastAsia" w:ascii="Times New Roman" w:hAnsi="Times New Roman" w:cs="宋体"/>
                <w:kern w:val="0"/>
                <w:sz w:val="24"/>
                <w:szCs w:val="24"/>
              </w:rPr>
              <w:t>；生产实习</w:t>
            </w:r>
            <w:r>
              <w:rPr>
                <w:rFonts w:ascii="Times New Roman" w:hAnsi="Times New Roman" w:cs="宋体"/>
                <w:kern w:val="0"/>
                <w:sz w:val="24"/>
                <w:szCs w:val="24"/>
              </w:rPr>
              <w:t>A</w:t>
            </w:r>
            <w:r>
              <w:rPr>
                <w:rFonts w:hint="eastAsia" w:ascii="Times New Roman" w:hAnsi="Times New Roman" w:cs="宋体"/>
                <w:kern w:val="0"/>
                <w:sz w:val="24"/>
                <w:szCs w:val="24"/>
              </w:rPr>
              <w:t>；毕业设计</w:t>
            </w:r>
            <w:r>
              <w:rPr>
                <w:rFonts w:ascii="Times New Roman" w:hAnsi="Times New Roman" w:cs="宋体"/>
                <w:kern w:val="0"/>
                <w:sz w:val="24"/>
                <w:szCs w:val="24"/>
              </w:rPr>
              <w:t>A</w:t>
            </w:r>
            <w:r>
              <w:rPr>
                <w:rFonts w:hint="eastAsia" w:ascii="Times New Roman" w:hAnsi="Times New Roman" w:cs="宋体"/>
                <w:kern w:val="0"/>
                <w:sz w:val="24"/>
                <w:szCs w:val="24"/>
              </w:rPr>
              <w:t>；</w:t>
            </w:r>
          </w:p>
        </w:tc>
      </w:tr>
      <w:tr>
        <w:tblPrEx>
          <w:tblCellMar>
            <w:top w:w="0" w:type="dxa"/>
            <w:left w:w="108" w:type="dxa"/>
            <w:bottom w:w="0" w:type="dxa"/>
            <w:right w:w="108" w:type="dxa"/>
          </w:tblCellMar>
        </w:tblPrEx>
        <w:trPr>
          <w:trHeight w:val="23" w:hRule="atLeast"/>
        </w:trPr>
        <w:tc>
          <w:tcPr>
            <w:tcW w:w="0" w:type="auto"/>
            <w:vMerge w:val="continue"/>
            <w:tcBorders>
              <w:top w:val="single" w:color="000000" w:sz="6" w:space="0"/>
              <w:left w:val="single" w:color="auto" w:sz="12" w:space="0"/>
              <w:bottom w:val="single" w:color="auto" w:sz="12" w:space="0"/>
              <w:right w:val="single" w:color="000000" w:sz="6" w:space="0"/>
            </w:tcBorders>
            <w:vAlign w:val="center"/>
          </w:tcPr>
          <w:p>
            <w:pPr>
              <w:widowControl/>
              <w:snapToGrid w:val="0"/>
              <w:spacing w:beforeLines="50" w:line="360" w:lineRule="auto"/>
              <w:jc w:val="left"/>
              <w:rPr>
                <w:rFonts w:ascii="Times New Roman" w:hAnsi="Times New Roman" w:cs="宋体"/>
                <w:kern w:val="0"/>
                <w:sz w:val="24"/>
                <w:szCs w:val="24"/>
              </w:rPr>
            </w:pPr>
          </w:p>
        </w:tc>
        <w:tc>
          <w:tcPr>
            <w:tcW w:w="3679" w:type="dxa"/>
            <w:tcBorders>
              <w:top w:val="single" w:color="000000" w:sz="6" w:space="0"/>
              <w:left w:val="single" w:color="000000" w:sz="6" w:space="0"/>
              <w:bottom w:val="single" w:color="auto" w:sz="12" w:space="0"/>
              <w:right w:val="single" w:color="000000" w:sz="6" w:space="0"/>
            </w:tcBorders>
            <w:tcMar>
              <w:top w:w="60" w:type="dxa"/>
              <w:left w:w="60" w:type="dxa"/>
              <w:bottom w:w="45" w:type="dxa"/>
              <w:right w:w="60" w:type="dxa"/>
            </w:tcMar>
          </w:tcPr>
          <w:p>
            <w:pPr>
              <w:widowControl/>
              <w:snapToGrid w:val="0"/>
              <w:spacing w:beforeLines="50" w:line="360" w:lineRule="auto"/>
              <w:textAlignment w:val="baseline"/>
              <w:rPr>
                <w:rFonts w:ascii="Times New Roman" w:hAnsi="Times New Roman" w:cs="宋体"/>
                <w:kern w:val="0"/>
                <w:sz w:val="24"/>
                <w:szCs w:val="24"/>
              </w:rPr>
            </w:pPr>
            <w:r>
              <w:rPr>
                <w:rFonts w:ascii="Times New Roman" w:hAnsi="Times New Roman" w:cs="宋体"/>
                <w:kern w:val="0"/>
                <w:sz w:val="24"/>
                <w:szCs w:val="24"/>
              </w:rPr>
              <w:t>12-2</w:t>
            </w:r>
            <w:r>
              <w:rPr>
                <w:rFonts w:hint="eastAsia" w:ascii="Times New Roman" w:hAnsi="Times New Roman" w:cs="宋体"/>
                <w:kern w:val="0"/>
                <w:sz w:val="24"/>
                <w:szCs w:val="24"/>
              </w:rPr>
              <w:t>具有自主学习的能力</w:t>
            </w:r>
            <w:r>
              <w:rPr>
                <w:rFonts w:ascii="Times New Roman" w:hAnsi="Times New Roman" w:cs="宋体"/>
                <w:kern w:val="0"/>
                <w:sz w:val="24"/>
                <w:szCs w:val="24"/>
              </w:rPr>
              <w:t>,</w:t>
            </w:r>
            <w:r>
              <w:rPr>
                <w:rFonts w:hint="eastAsia" w:ascii="Times New Roman" w:hAnsi="Times New Roman" w:cs="宋体"/>
                <w:kern w:val="0"/>
                <w:sz w:val="24"/>
                <w:szCs w:val="24"/>
              </w:rPr>
              <w:t>包括查阅资料、独立阅读、理解原理和技术</w:t>
            </w:r>
            <w:r>
              <w:rPr>
                <w:rFonts w:ascii="Times New Roman" w:hAnsi="Times New Roman" w:cs="宋体"/>
                <w:kern w:val="0"/>
                <w:sz w:val="24"/>
                <w:szCs w:val="24"/>
              </w:rPr>
              <w:t>,</w:t>
            </w:r>
            <w:r>
              <w:rPr>
                <w:rFonts w:hint="eastAsia" w:ascii="Times New Roman" w:hAnsi="Times New Roman" w:cs="宋体"/>
                <w:kern w:val="0"/>
                <w:sz w:val="24"/>
                <w:szCs w:val="24"/>
              </w:rPr>
              <w:t>能适应生物医学工程专业行业发展需求。</w:t>
            </w:r>
          </w:p>
        </w:tc>
        <w:tc>
          <w:tcPr>
            <w:tcW w:w="9079" w:type="dxa"/>
            <w:tcBorders>
              <w:top w:val="single" w:color="000000" w:sz="6" w:space="0"/>
              <w:left w:val="single" w:color="000000" w:sz="6" w:space="0"/>
              <w:bottom w:val="single" w:color="auto" w:sz="12" w:space="0"/>
              <w:right w:val="single" w:color="auto" w:sz="12" w:space="0"/>
            </w:tcBorders>
            <w:tcMar>
              <w:top w:w="60" w:type="dxa"/>
              <w:left w:w="60" w:type="dxa"/>
              <w:bottom w:w="45" w:type="dxa"/>
              <w:right w:w="60" w:type="dxa"/>
            </w:tcMar>
          </w:tcPr>
          <w:p>
            <w:pPr>
              <w:widowControl/>
              <w:snapToGrid w:val="0"/>
              <w:spacing w:beforeLines="50" w:line="360" w:lineRule="auto"/>
              <w:textAlignment w:val="baseline"/>
              <w:rPr>
                <w:rFonts w:ascii="Times New Roman" w:hAnsi="Times New Roman" w:cs="宋体"/>
                <w:kern w:val="0"/>
                <w:sz w:val="24"/>
                <w:szCs w:val="24"/>
              </w:rPr>
            </w:pPr>
            <w:r>
              <w:rPr>
                <w:rFonts w:hint="eastAsia" w:ascii="Times New Roman" w:hAnsi="Times New Roman" w:cs="宋体"/>
                <w:kern w:val="0"/>
                <w:sz w:val="24"/>
                <w:szCs w:val="24"/>
              </w:rPr>
              <w:t>思想政治实践；科技英语与文献检索；开放性创新实验；通识教育选修课；共同教育环节；工程训练</w:t>
            </w:r>
            <w:r>
              <w:rPr>
                <w:rFonts w:ascii="Times New Roman" w:hAnsi="Times New Roman" w:cs="宋体"/>
                <w:kern w:val="0"/>
                <w:sz w:val="24"/>
                <w:szCs w:val="24"/>
              </w:rPr>
              <w:t>C</w:t>
            </w:r>
            <w:r>
              <w:rPr>
                <w:rFonts w:hint="eastAsia" w:ascii="Times New Roman" w:hAnsi="Times New Roman" w:cs="宋体"/>
                <w:kern w:val="0"/>
                <w:sz w:val="24"/>
                <w:szCs w:val="24"/>
              </w:rPr>
              <w:t>；认识实习</w:t>
            </w:r>
            <w:r>
              <w:rPr>
                <w:rFonts w:ascii="Times New Roman" w:hAnsi="Times New Roman" w:cs="宋体"/>
                <w:kern w:val="0"/>
                <w:sz w:val="24"/>
                <w:szCs w:val="24"/>
              </w:rPr>
              <w:t>A</w:t>
            </w:r>
            <w:r>
              <w:rPr>
                <w:rFonts w:hint="eastAsia" w:ascii="Times New Roman" w:hAnsi="Times New Roman" w:cs="宋体"/>
                <w:kern w:val="0"/>
                <w:sz w:val="24"/>
                <w:szCs w:val="24"/>
              </w:rPr>
              <w:t>；生产实习</w:t>
            </w:r>
            <w:r>
              <w:rPr>
                <w:rFonts w:ascii="Times New Roman" w:hAnsi="Times New Roman" w:cs="宋体"/>
                <w:kern w:val="0"/>
                <w:sz w:val="24"/>
                <w:szCs w:val="24"/>
              </w:rPr>
              <w:t>A</w:t>
            </w:r>
            <w:r>
              <w:rPr>
                <w:rFonts w:hint="eastAsia" w:ascii="Times New Roman" w:hAnsi="Times New Roman" w:cs="宋体"/>
                <w:kern w:val="0"/>
                <w:sz w:val="24"/>
                <w:szCs w:val="24"/>
              </w:rPr>
              <w:t>；课外创新培养计划；</w:t>
            </w:r>
          </w:p>
        </w:tc>
      </w:tr>
    </w:tbl>
    <w:p>
      <w:pPr>
        <w:snapToGrid w:val="0"/>
        <w:spacing w:beforeLines="50" w:line="360" w:lineRule="auto"/>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三、主干学科及核心课程</w:t>
      </w:r>
    </w:p>
    <w:p>
      <w:pPr>
        <w:snapToGrid w:val="0"/>
        <w:spacing w:line="360" w:lineRule="auto"/>
        <w:ind w:firstLine="420"/>
        <w:rPr>
          <w:rFonts w:ascii="Times New Roman" w:hAnsi="Times New Roman"/>
          <w:sz w:val="24"/>
          <w:szCs w:val="24"/>
        </w:rPr>
      </w:pPr>
      <w:r>
        <w:rPr>
          <w:rFonts w:ascii="Times New Roman" w:hAnsi="Times New Roman"/>
          <w:sz w:val="24"/>
          <w:szCs w:val="24"/>
        </w:rPr>
        <w:t>主干学科：生物医学工程。</w:t>
      </w:r>
    </w:p>
    <w:p>
      <w:pPr>
        <w:snapToGrid w:val="0"/>
        <w:spacing w:line="360" w:lineRule="auto"/>
        <w:ind w:firstLine="420"/>
        <w:rPr>
          <w:rFonts w:ascii="Times New Roman" w:hAnsi="Times New Roman"/>
          <w:sz w:val="24"/>
          <w:szCs w:val="24"/>
        </w:rPr>
      </w:pPr>
      <w:r>
        <w:rPr>
          <w:rFonts w:hint="eastAsia" w:ascii="Times New Roman" w:hAnsi="Times New Roman"/>
          <w:sz w:val="24"/>
          <w:szCs w:val="24"/>
        </w:rPr>
        <w:t>核心课程：</w:t>
      </w:r>
      <w:r>
        <w:rPr>
          <w:rFonts w:ascii="Times New Roman" w:hAnsi="Times New Roman"/>
          <w:sz w:val="24"/>
          <w:szCs w:val="24"/>
        </w:rPr>
        <w:t>生物化学、</w:t>
      </w:r>
      <w:r>
        <w:rPr>
          <w:rFonts w:hint="eastAsia" w:ascii="Times New Roman" w:hAnsi="Times New Roman"/>
          <w:sz w:val="24"/>
          <w:szCs w:val="24"/>
        </w:rPr>
        <w:t>生物物理、激光与光子学、</w:t>
      </w:r>
      <w:r>
        <w:rPr>
          <w:rFonts w:ascii="Times New Roman" w:hAnsi="Times New Roman"/>
          <w:sz w:val="24"/>
          <w:szCs w:val="24"/>
        </w:rPr>
        <w:t>工程生理学基础、模拟与数字电子技术、</w:t>
      </w:r>
      <w:r>
        <w:rPr>
          <w:rFonts w:hint="eastAsia" w:ascii="Times New Roman" w:hAnsi="Times New Roman"/>
          <w:sz w:val="24"/>
          <w:szCs w:val="24"/>
        </w:rPr>
        <w:t>信号与系统、微机原理与接口技术、嵌入式系统、FPGA/CPLD技术与应用、</w:t>
      </w:r>
      <w:r>
        <w:rPr>
          <w:rFonts w:ascii="Times New Roman" w:hAnsi="Times New Roman"/>
          <w:sz w:val="24"/>
          <w:szCs w:val="24"/>
        </w:rPr>
        <w:t>生物医学传感</w:t>
      </w:r>
      <w:r>
        <w:rPr>
          <w:rFonts w:hint="eastAsia" w:ascii="Times New Roman" w:hAnsi="Times New Roman"/>
          <w:sz w:val="24"/>
          <w:szCs w:val="24"/>
        </w:rPr>
        <w:t>器</w:t>
      </w:r>
      <w:r>
        <w:rPr>
          <w:rFonts w:ascii="Times New Roman" w:hAnsi="Times New Roman"/>
          <w:sz w:val="24"/>
          <w:szCs w:val="24"/>
        </w:rPr>
        <w:t>、</w:t>
      </w:r>
      <w:r>
        <w:rPr>
          <w:rFonts w:hint="eastAsia" w:ascii="Times New Roman" w:hAnsi="Times New Roman"/>
          <w:sz w:val="24"/>
          <w:szCs w:val="24"/>
        </w:rPr>
        <w:t>生物医学电子学、医学成像系统</w:t>
      </w:r>
      <w:r>
        <w:rPr>
          <w:rFonts w:ascii="Times New Roman" w:hAnsi="Times New Roman"/>
          <w:sz w:val="24"/>
          <w:szCs w:val="24"/>
        </w:rPr>
        <w:t>、</w:t>
      </w:r>
      <w:r>
        <w:rPr>
          <w:rFonts w:hint="eastAsia" w:ascii="Times New Roman" w:hAnsi="Times New Roman"/>
          <w:sz w:val="24"/>
          <w:szCs w:val="24"/>
        </w:rPr>
        <w:t>生物</w:t>
      </w:r>
      <w:r>
        <w:rPr>
          <w:rFonts w:ascii="Times New Roman" w:hAnsi="Times New Roman"/>
          <w:sz w:val="24"/>
          <w:szCs w:val="24"/>
        </w:rPr>
        <w:t>医学数字信号处理、</w:t>
      </w:r>
      <w:r>
        <w:rPr>
          <w:rFonts w:hint="eastAsia" w:ascii="Times New Roman" w:hAnsi="Times New Roman"/>
          <w:sz w:val="24"/>
          <w:szCs w:val="24"/>
        </w:rPr>
        <w:t>DSP技术与应用、</w:t>
      </w:r>
      <w:r>
        <w:rPr>
          <w:rFonts w:ascii="Times New Roman" w:hAnsi="Times New Roman"/>
          <w:sz w:val="24"/>
          <w:szCs w:val="24"/>
        </w:rPr>
        <w:t>医学图像处理</w:t>
      </w:r>
      <w:r>
        <w:rPr>
          <w:rFonts w:hint="eastAsia" w:ascii="Times New Roman" w:hAnsi="Times New Roman"/>
          <w:sz w:val="24"/>
          <w:szCs w:val="24"/>
        </w:rPr>
        <w:t>及实验</w:t>
      </w:r>
      <w:r>
        <w:rPr>
          <w:rFonts w:ascii="Times New Roman" w:hAnsi="Times New Roman"/>
          <w:sz w:val="24"/>
          <w:szCs w:val="24"/>
        </w:rPr>
        <w:t>、</w:t>
      </w:r>
      <w:r>
        <w:rPr>
          <w:rFonts w:hint="eastAsia" w:ascii="Times New Roman" w:hAnsi="Times New Roman"/>
          <w:sz w:val="24"/>
          <w:szCs w:val="24"/>
        </w:rPr>
        <w:t>生物医学光子学、</w:t>
      </w:r>
      <w:r>
        <w:rPr>
          <w:rFonts w:ascii="Times New Roman" w:hAnsi="Times New Roman"/>
          <w:sz w:val="24"/>
          <w:szCs w:val="24"/>
        </w:rPr>
        <w:t>生物医学材料学、</w:t>
      </w:r>
      <w:r>
        <w:rPr>
          <w:rFonts w:hint="eastAsia" w:ascii="Times New Roman" w:hAnsi="Times New Roman"/>
          <w:sz w:val="24"/>
          <w:szCs w:val="24"/>
        </w:rPr>
        <w:t>人工器官、生物信息学和虚拟仪器技术及实验</w:t>
      </w:r>
      <w:r>
        <w:rPr>
          <w:rFonts w:ascii="Times New Roman" w:hAnsi="Times New Roman"/>
          <w:sz w:val="24"/>
          <w:szCs w:val="24"/>
        </w:rPr>
        <w:t>等。</w:t>
      </w:r>
    </w:p>
    <w:p>
      <w:pPr>
        <w:snapToGrid w:val="0"/>
        <w:spacing w:line="360" w:lineRule="auto"/>
        <w:ind w:firstLine="480" w:firstLineChars="200"/>
        <w:rPr>
          <w:rFonts w:ascii="Times New Roman" w:hAnsi="Times New Roman"/>
          <w:sz w:val="24"/>
          <w:szCs w:val="24"/>
        </w:rPr>
      </w:pPr>
      <w:r>
        <w:rPr>
          <w:rFonts w:hint="eastAsia" w:ascii="Times New Roman" w:hAnsi="Times New Roman"/>
          <w:sz w:val="24"/>
          <w:szCs w:val="24"/>
        </w:rPr>
        <w:t>主要实践课程（含实验、实习、毕业论文）：电子工艺实习、工程训练、</w:t>
      </w:r>
      <w:r>
        <w:rPr>
          <w:rFonts w:ascii="Times New Roman" w:hAnsi="Times New Roman"/>
          <w:sz w:val="24"/>
          <w:szCs w:val="24"/>
        </w:rPr>
        <w:t>生产实习、毕业设计（论文）</w:t>
      </w:r>
      <w:r>
        <w:rPr>
          <w:rFonts w:hint="eastAsia" w:ascii="Times New Roman" w:hAnsi="Times New Roman"/>
          <w:sz w:val="24"/>
          <w:szCs w:val="24"/>
        </w:rPr>
        <w:t>和</w:t>
      </w:r>
      <w:r>
        <w:rPr>
          <w:rFonts w:ascii="Times New Roman" w:hAnsi="Times New Roman"/>
          <w:sz w:val="24"/>
          <w:szCs w:val="24"/>
        </w:rPr>
        <w:t>课外科研训练等环节。</w:t>
      </w:r>
    </w:p>
    <w:p>
      <w:pPr>
        <w:snapToGrid w:val="0"/>
        <w:spacing w:line="360" w:lineRule="auto"/>
        <w:ind w:firstLine="480" w:firstLineChars="200"/>
        <w:textAlignment w:val="baseline"/>
        <w:rPr>
          <w:rFonts w:ascii="Times New Roman" w:hAnsi="Times New Roman"/>
          <w:sz w:val="24"/>
          <w:szCs w:val="24"/>
        </w:rPr>
      </w:pPr>
      <w:r>
        <w:rPr>
          <w:rFonts w:ascii="Times New Roman" w:hAnsi="Times New Roman"/>
          <w:sz w:val="24"/>
          <w:szCs w:val="24"/>
        </w:rPr>
        <w:t>主要实验：</w:t>
      </w:r>
      <w:r>
        <w:rPr>
          <w:rFonts w:hint="eastAsia" w:ascii="Times New Roman" w:hAnsi="Times New Roman"/>
          <w:sz w:val="24"/>
          <w:szCs w:val="24"/>
        </w:rPr>
        <w:t>基础电工电子测量实验、模拟/数字电子技术</w:t>
      </w:r>
      <w:r>
        <w:rPr>
          <w:rFonts w:ascii="Times New Roman" w:hAnsi="Times New Roman"/>
          <w:sz w:val="24"/>
          <w:szCs w:val="24"/>
        </w:rPr>
        <w:t>实验、</w:t>
      </w:r>
      <w:r>
        <w:rPr>
          <w:rFonts w:hint="eastAsia" w:ascii="Times New Roman" w:hAnsi="Times New Roman"/>
          <w:sz w:val="24"/>
          <w:szCs w:val="24"/>
        </w:rPr>
        <w:t>微机原理与接口技术实验</w:t>
      </w:r>
      <w:r>
        <w:rPr>
          <w:rFonts w:ascii="Times New Roman" w:hAnsi="Times New Roman"/>
          <w:sz w:val="24"/>
          <w:szCs w:val="24"/>
        </w:rPr>
        <w:t>、生物</w:t>
      </w:r>
      <w:r>
        <w:rPr>
          <w:rFonts w:hint="eastAsia" w:ascii="Times New Roman" w:hAnsi="Times New Roman"/>
          <w:sz w:val="24"/>
          <w:szCs w:val="24"/>
        </w:rPr>
        <w:t>化学</w:t>
      </w:r>
      <w:r>
        <w:rPr>
          <w:rFonts w:ascii="Times New Roman" w:hAnsi="Times New Roman"/>
          <w:sz w:val="24"/>
          <w:szCs w:val="24"/>
        </w:rPr>
        <w:t>实验、</w:t>
      </w:r>
      <w:r>
        <w:rPr>
          <w:rFonts w:hint="eastAsia" w:ascii="Times New Roman" w:hAnsi="Times New Roman"/>
          <w:sz w:val="24"/>
          <w:szCs w:val="24"/>
        </w:rPr>
        <w:t>生物医学电子学</w:t>
      </w:r>
      <w:r>
        <w:rPr>
          <w:rFonts w:ascii="Times New Roman" w:hAnsi="Times New Roman"/>
          <w:sz w:val="24"/>
          <w:szCs w:val="24"/>
        </w:rPr>
        <w:t>实验、生物医学传感</w:t>
      </w:r>
      <w:r>
        <w:rPr>
          <w:rFonts w:hint="eastAsia" w:ascii="Times New Roman" w:hAnsi="Times New Roman"/>
          <w:sz w:val="24"/>
          <w:szCs w:val="24"/>
        </w:rPr>
        <w:t>器</w:t>
      </w:r>
      <w:r>
        <w:rPr>
          <w:rFonts w:ascii="Times New Roman" w:hAnsi="Times New Roman"/>
          <w:sz w:val="24"/>
          <w:szCs w:val="24"/>
        </w:rPr>
        <w:t>实验、</w:t>
      </w:r>
      <w:r>
        <w:rPr>
          <w:rFonts w:hint="eastAsia" w:ascii="Times New Roman" w:hAnsi="Times New Roman"/>
          <w:sz w:val="24"/>
          <w:szCs w:val="24"/>
        </w:rPr>
        <w:t>生物医学数字信号处理实验、嵌入式系统</w:t>
      </w:r>
      <w:r>
        <w:rPr>
          <w:rFonts w:ascii="Times New Roman" w:hAnsi="Times New Roman"/>
          <w:sz w:val="24"/>
          <w:szCs w:val="24"/>
        </w:rPr>
        <w:t>实验</w:t>
      </w:r>
      <w:r>
        <w:rPr>
          <w:rFonts w:hint="eastAsia" w:ascii="Times New Roman" w:hAnsi="Times New Roman"/>
          <w:sz w:val="24"/>
          <w:szCs w:val="24"/>
        </w:rPr>
        <w:t>、FPGA/CPLD技术实验、DSP技术与应用实验、医学图像处理及实验和虚拟仪器技术及实验等</w:t>
      </w:r>
      <w:r>
        <w:rPr>
          <w:rFonts w:ascii="Times New Roman" w:hAnsi="Times New Roman"/>
          <w:sz w:val="24"/>
          <w:szCs w:val="24"/>
        </w:rPr>
        <w:t>。</w:t>
      </w:r>
    </w:p>
    <w:p>
      <w:pPr>
        <w:numPr>
          <w:ilvl w:val="0"/>
          <w:numId w:val="5"/>
        </w:numPr>
        <w:snapToGrid w:val="0"/>
        <w:spacing w:line="360" w:lineRule="auto"/>
        <w:ind w:left="780" w:hanging="360"/>
        <w:textAlignment w:val="baseline"/>
        <w:rPr>
          <w:rFonts w:ascii="Times New Roman" w:hAnsi="Times New Roman" w:eastAsia="微软雅黑"/>
          <w:b/>
          <w:sz w:val="24"/>
          <w:szCs w:val="24"/>
        </w:rPr>
      </w:pPr>
      <w:r>
        <w:rPr>
          <w:rFonts w:hint="eastAsia" w:ascii="Times New Roman" w:hAnsi="Times New Roman" w:eastAsia="微软雅黑"/>
          <w:b/>
          <w:sz w:val="24"/>
          <w:szCs w:val="24"/>
        </w:rPr>
        <w:t>专业特色及专业方向：</w:t>
      </w:r>
    </w:p>
    <w:p>
      <w:pPr>
        <w:pStyle w:val="3"/>
        <w:snapToGrid w:val="0"/>
        <w:spacing w:after="0" w:line="360" w:lineRule="auto"/>
        <w:ind w:right="445" w:firstLine="424" w:firstLineChars="177"/>
        <w:rPr>
          <w:rFonts w:ascii="Times New Roman" w:hAnsi="Times New Roman"/>
          <w:sz w:val="24"/>
          <w:szCs w:val="24"/>
        </w:rPr>
      </w:pPr>
      <w:r>
        <w:rPr>
          <w:rFonts w:hint="eastAsia" w:ascii="Times New Roman" w:hAnsi="Times New Roman"/>
          <w:sz w:val="24"/>
          <w:szCs w:val="24"/>
        </w:rPr>
        <w:t>专业特色：</w:t>
      </w:r>
      <w:r>
        <w:rPr>
          <w:rFonts w:ascii="Times New Roman" w:hAnsi="Times New Roman"/>
          <w:sz w:val="24"/>
          <w:szCs w:val="24"/>
        </w:rPr>
        <w:t>突出生物医学工程专业电子科学、光电子学、信息科学、生物学等多学科交叉的学科特色；突出理论结合实践的办学特色。培养学生在电子科学、信息科学、生物学、医学、化学及计算机科学等领域具备深厚的理论基础和专业知识，具备熟练的实验技能，熟悉与生物医学领域相关的电子技术、计算机技术、光电子技术、光谱技术及生物医学材料制备技术等。具备良好的知识结构与适应能力，能够适应学科飞速发展。可以从事生物医学电子器件开发、生物医学信号处理、生物医学光电子技术、生物医学仪器开发，科学研究、软件设计等专门技术工作。</w:t>
      </w:r>
    </w:p>
    <w:p>
      <w:pPr>
        <w:snapToGrid w:val="0"/>
        <w:spacing w:line="360" w:lineRule="auto"/>
        <w:ind w:firstLine="424" w:firstLineChars="177"/>
        <w:textAlignment w:val="baseline"/>
        <w:rPr>
          <w:rFonts w:cs="宋体"/>
          <w:sz w:val="24"/>
        </w:rPr>
      </w:pPr>
      <w:r>
        <w:rPr>
          <w:sz w:val="24"/>
        </w:rPr>
        <w:t>专业方向：本专业设生物医学光子学、生物医学传感器等专业方向。。</w:t>
      </w:r>
    </w:p>
    <w:p>
      <w:pPr>
        <w:snapToGrid w:val="0"/>
        <w:spacing w:line="360" w:lineRule="auto"/>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五、修业年限：</w:t>
      </w:r>
    </w:p>
    <w:p>
      <w:pPr>
        <w:snapToGrid w:val="0"/>
        <w:spacing w:line="360" w:lineRule="auto"/>
        <w:ind w:firstLine="422"/>
        <w:textAlignment w:val="baseline"/>
        <w:rPr>
          <w:rFonts w:ascii="Times New Roman" w:hAnsi="Times New Roman"/>
          <w:sz w:val="24"/>
          <w:szCs w:val="24"/>
        </w:rPr>
      </w:pPr>
      <w:r>
        <w:rPr>
          <w:rFonts w:hint="eastAsia" w:ascii="Times New Roman" w:hAnsi="Times New Roman"/>
          <w:sz w:val="24"/>
          <w:szCs w:val="24"/>
        </w:rPr>
        <w:t>一般为四年</w:t>
      </w:r>
      <w:r>
        <w:rPr>
          <w:rFonts w:ascii="Times New Roman" w:hAnsi="Times New Roman"/>
          <w:sz w:val="24"/>
          <w:szCs w:val="24"/>
        </w:rPr>
        <w:t>。</w:t>
      </w:r>
    </w:p>
    <w:p>
      <w:pPr>
        <w:snapToGrid w:val="0"/>
        <w:spacing w:line="360" w:lineRule="auto"/>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六、学位授予：</w:t>
      </w:r>
    </w:p>
    <w:p>
      <w:pPr>
        <w:snapToGrid w:val="0"/>
        <w:spacing w:line="360" w:lineRule="auto"/>
        <w:ind w:firstLine="424" w:firstLineChars="177"/>
        <w:textAlignment w:val="baseline"/>
        <w:rPr>
          <w:rFonts w:ascii="Times New Roman" w:hAnsi="Times New Roman"/>
          <w:sz w:val="24"/>
          <w:szCs w:val="24"/>
        </w:rPr>
      </w:pPr>
      <w:r>
        <w:rPr>
          <w:rFonts w:hint="eastAsia" w:ascii="Times New Roman" w:hAnsi="Times New Roman"/>
          <w:sz w:val="24"/>
          <w:szCs w:val="24"/>
        </w:rPr>
        <w:t>工学学士</w:t>
      </w:r>
      <w:r>
        <w:rPr>
          <w:rFonts w:ascii="Times New Roman" w:hAnsi="Times New Roman"/>
          <w:sz w:val="24"/>
          <w:szCs w:val="24"/>
        </w:rPr>
        <w:t>。</w:t>
      </w:r>
    </w:p>
    <w:p>
      <w:pPr>
        <w:snapToGrid w:val="0"/>
        <w:spacing w:line="360" w:lineRule="auto"/>
        <w:ind w:firstLine="422"/>
        <w:textAlignment w:val="baseline"/>
        <w:rPr>
          <w:rFonts w:ascii="Times New Roman" w:hAnsi="Times New Roman" w:eastAsia="微软雅黑"/>
          <w:b/>
          <w:sz w:val="24"/>
          <w:szCs w:val="24"/>
        </w:rPr>
      </w:pPr>
      <w:r>
        <w:rPr>
          <w:rFonts w:hint="eastAsia" w:ascii="Times New Roman" w:hAnsi="Times New Roman" w:eastAsia="微软雅黑"/>
          <w:b/>
          <w:sz w:val="24"/>
          <w:szCs w:val="24"/>
        </w:rPr>
        <w:t>七、毕业合格标准</w:t>
      </w:r>
    </w:p>
    <w:p>
      <w:pPr>
        <w:snapToGrid w:val="0"/>
        <w:spacing w:line="360" w:lineRule="auto"/>
        <w:ind w:firstLine="420"/>
        <w:textAlignment w:val="baseline"/>
        <w:rPr>
          <w:rFonts w:ascii="Times New Roman" w:hAnsi="Times New Roman"/>
          <w:sz w:val="24"/>
          <w:szCs w:val="24"/>
        </w:rPr>
      </w:pPr>
      <w:r>
        <w:rPr>
          <w:rFonts w:hint="eastAsia" w:ascii="Times New Roman" w:hAnsi="Times New Roman"/>
          <w:sz w:val="24"/>
          <w:szCs w:val="24"/>
        </w:rPr>
        <w:t xml:space="preserve">1．具有良好的思想道德和身体素质，符合学校规定的德育、体育、美育 和劳动教育标准。 </w:t>
      </w:r>
    </w:p>
    <w:p>
      <w:pPr>
        <w:snapToGrid w:val="0"/>
        <w:spacing w:line="360" w:lineRule="auto"/>
        <w:ind w:firstLine="420"/>
        <w:textAlignment w:val="baseline"/>
        <w:rPr>
          <w:rFonts w:ascii="Times New Roman" w:hAnsi="Times New Roman" w:eastAsia="文鼎小标宋简"/>
          <w:bCs/>
          <w:sz w:val="30"/>
          <w:szCs w:val="30"/>
        </w:rPr>
      </w:pPr>
      <w:r>
        <w:rPr>
          <w:rFonts w:hint="eastAsia" w:ascii="Times New Roman" w:hAnsi="Times New Roman"/>
          <w:sz w:val="24"/>
          <w:szCs w:val="24"/>
        </w:rPr>
        <w:t xml:space="preserve">2．通过培养方案规定的全部教学环节，达到本专业各环节规定的总学分 </w:t>
      </w:r>
      <w:r>
        <w:rPr>
          <w:rFonts w:ascii="Times New Roman" w:hAnsi="Times New Roman"/>
          <w:sz w:val="24"/>
          <w:szCs w:val="24"/>
        </w:rPr>
        <w:t>16</w:t>
      </w:r>
      <w:r>
        <w:rPr>
          <w:rFonts w:hint="eastAsia" w:ascii="Times New Roman" w:hAnsi="Times New Roman"/>
          <w:sz w:val="24"/>
          <w:szCs w:val="24"/>
          <w:lang w:val="en-US" w:eastAsia="zh-CN"/>
        </w:rPr>
        <w:t>9</w:t>
      </w:r>
      <w:r>
        <w:rPr>
          <w:rFonts w:hint="eastAsia" w:ascii="Times New Roman" w:hAnsi="Times New Roman"/>
          <w:sz w:val="24"/>
          <w:szCs w:val="24"/>
        </w:rPr>
        <w:t>学分，同时完成课外创新培养计划 8 学分。</w:t>
      </w:r>
      <w:r>
        <w:rPr>
          <w:rFonts w:ascii="Times New Roman" w:hAnsi="Times New Roman" w:eastAsia="文鼎小标宋简"/>
          <w:bCs/>
          <w:sz w:val="30"/>
          <w:szCs w:val="30"/>
        </w:rPr>
        <w:br w:type="page"/>
      </w:r>
    </w:p>
    <w:p>
      <w:pPr>
        <w:jc w:val="center"/>
        <w:textAlignment w:val="baseline"/>
        <w:rPr>
          <w:rFonts w:ascii="Times New Roman" w:hAnsi="Times New Roman" w:eastAsia="微软雅黑"/>
          <w:b/>
          <w:sz w:val="28"/>
          <w:szCs w:val="28"/>
        </w:rPr>
      </w:pPr>
      <w:r>
        <w:rPr>
          <w:rFonts w:hint="eastAsia" w:ascii="Times New Roman" w:hAnsi="Times New Roman" w:eastAsia="微软雅黑"/>
          <w:b/>
          <w:bCs/>
          <w:sz w:val="28"/>
          <w:szCs w:val="28"/>
        </w:rPr>
        <w:t>生物医学工程专业指导性教学计划及其进程表</w:t>
      </w:r>
    </w:p>
    <w:tbl>
      <w:tblPr>
        <w:tblStyle w:val="10"/>
        <w:tblW w:w="144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8"/>
        <w:gridCol w:w="425"/>
        <w:gridCol w:w="992"/>
        <w:gridCol w:w="3402"/>
        <w:gridCol w:w="851"/>
        <w:gridCol w:w="850"/>
        <w:gridCol w:w="992"/>
        <w:gridCol w:w="1418"/>
        <w:gridCol w:w="850"/>
        <w:gridCol w:w="993"/>
        <w:gridCol w:w="2126"/>
        <w:gridCol w:w="99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69" w:hRule="atLeast"/>
          <w:jc w:val="center"/>
        </w:trPr>
        <w:tc>
          <w:tcPr>
            <w:tcW w:w="568" w:type="dxa"/>
            <w:tcBorders>
              <w:bottom w:val="single" w:color="auto" w:sz="12" w:space="0"/>
            </w:tcBorders>
            <w:textDirection w:val="tbRlV"/>
            <w:vAlign w:val="center"/>
          </w:tcPr>
          <w:p>
            <w:pPr>
              <w:snapToGrid w:val="0"/>
              <w:ind w:left="26" w:hanging="26" w:hangingChars="11"/>
              <w:textAlignment w:val="baseline"/>
              <w:rPr>
                <w:rFonts w:ascii="Times New Roman" w:hAnsi="Times New Roman" w:cs="宋体"/>
                <w:sz w:val="24"/>
                <w:szCs w:val="24"/>
              </w:rPr>
            </w:pPr>
            <w:r>
              <w:rPr>
                <w:rFonts w:hint="eastAsia" w:ascii="Times New Roman" w:hAnsi="Times New Roman" w:cs="宋体"/>
                <w:sz w:val="24"/>
                <w:szCs w:val="24"/>
              </w:rPr>
              <w:t>课程类别</w:t>
            </w:r>
          </w:p>
        </w:tc>
        <w:tc>
          <w:tcPr>
            <w:tcW w:w="425" w:type="dxa"/>
            <w:tcBorders>
              <w:bottom w:val="single" w:color="auto" w:sz="12" w:space="0"/>
            </w:tcBorders>
            <w:textDirection w:val="tbRlV"/>
            <w:vAlign w:val="center"/>
          </w:tcPr>
          <w:p>
            <w:pPr>
              <w:snapToGrid w:val="0"/>
              <w:textAlignment w:val="baseline"/>
              <w:rPr>
                <w:rFonts w:ascii="Times New Roman" w:hAnsi="Times New Roman" w:cs="宋体"/>
                <w:sz w:val="24"/>
                <w:szCs w:val="24"/>
              </w:rPr>
            </w:pPr>
            <w:r>
              <w:rPr>
                <w:rFonts w:hint="eastAsia" w:ascii="Times New Roman" w:hAnsi="Times New Roman" w:cs="宋体"/>
                <w:sz w:val="24"/>
                <w:szCs w:val="24"/>
              </w:rPr>
              <w:t>课程性质</w:t>
            </w:r>
          </w:p>
        </w:tc>
        <w:tc>
          <w:tcPr>
            <w:tcW w:w="992"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课程</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代码</w:t>
            </w:r>
          </w:p>
        </w:tc>
        <w:tc>
          <w:tcPr>
            <w:tcW w:w="3402"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课程名称</w:t>
            </w:r>
          </w:p>
        </w:tc>
        <w:tc>
          <w:tcPr>
            <w:tcW w:w="851"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总学分</w:t>
            </w:r>
          </w:p>
        </w:tc>
        <w:tc>
          <w:tcPr>
            <w:tcW w:w="850"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实践学分</w:t>
            </w:r>
          </w:p>
        </w:tc>
        <w:tc>
          <w:tcPr>
            <w:tcW w:w="992"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总学时</w:t>
            </w:r>
          </w:p>
        </w:tc>
        <w:tc>
          <w:tcPr>
            <w:tcW w:w="1418"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实践学时</w:t>
            </w:r>
          </w:p>
        </w:tc>
        <w:tc>
          <w:tcPr>
            <w:tcW w:w="850"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修读学期</w:t>
            </w:r>
          </w:p>
        </w:tc>
        <w:tc>
          <w:tcPr>
            <w:tcW w:w="993"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考核性质</w:t>
            </w:r>
          </w:p>
        </w:tc>
        <w:tc>
          <w:tcPr>
            <w:tcW w:w="2126"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线上课程</w:t>
            </w:r>
          </w:p>
        </w:tc>
        <w:tc>
          <w:tcPr>
            <w:tcW w:w="992" w:type="dxa"/>
            <w:tcBorders>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9" w:hRule="exact"/>
          <w:jc w:val="center"/>
        </w:trPr>
        <w:tc>
          <w:tcPr>
            <w:tcW w:w="1985" w:type="dxa"/>
            <w:gridSpan w:val="3"/>
            <w:tcBorders>
              <w:top w:val="single" w:color="auto" w:sz="12" w:space="0"/>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通识教育课程</w:t>
            </w:r>
          </w:p>
        </w:tc>
        <w:tc>
          <w:tcPr>
            <w:tcW w:w="11482" w:type="dxa"/>
            <w:gridSpan w:val="8"/>
            <w:tcBorders>
              <w:top w:val="single" w:color="auto" w:sz="12" w:space="0"/>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详见专业类培养方案</w:t>
            </w:r>
          </w:p>
        </w:tc>
        <w:tc>
          <w:tcPr>
            <w:tcW w:w="992" w:type="dxa"/>
            <w:tcBorders>
              <w:top w:val="single" w:color="auto" w:sz="12"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01" w:hRule="exact"/>
          <w:jc w:val="center"/>
        </w:trPr>
        <w:tc>
          <w:tcPr>
            <w:tcW w:w="568" w:type="dxa"/>
            <w:vMerge w:val="restart"/>
            <w:tcBorders>
              <w:top w:val="single" w:color="auto" w:sz="12" w:space="0"/>
              <w:bottom w:val="single" w:color="auto" w:sz="12" w:space="0"/>
            </w:tcBorders>
            <w:vAlign w:val="center"/>
          </w:tcPr>
          <w:p>
            <w:pPr>
              <w:snapToGrid w:val="0"/>
              <w:ind w:left="-25" w:leftChars="-12"/>
              <w:jc w:val="center"/>
              <w:textAlignment w:val="baseline"/>
              <w:rPr>
                <w:rFonts w:ascii="Times New Roman" w:hAnsi="Times New Roman" w:cs="宋体"/>
                <w:sz w:val="24"/>
                <w:szCs w:val="24"/>
              </w:rPr>
            </w:pPr>
            <w:r>
              <w:rPr>
                <w:rFonts w:hint="eastAsia" w:ascii="Times New Roman" w:hAnsi="Times New Roman" w:cs="宋体"/>
                <w:sz w:val="24"/>
                <w:szCs w:val="24"/>
              </w:rPr>
              <w:t>学</w:t>
            </w:r>
          </w:p>
          <w:p>
            <w:pPr>
              <w:snapToGrid w:val="0"/>
              <w:ind w:left="-25" w:leftChars="-12"/>
              <w:jc w:val="center"/>
              <w:textAlignment w:val="baseline"/>
              <w:rPr>
                <w:rFonts w:ascii="Times New Roman" w:hAnsi="Times New Roman" w:cs="宋体"/>
                <w:sz w:val="24"/>
                <w:szCs w:val="24"/>
              </w:rPr>
            </w:pPr>
            <w:r>
              <w:rPr>
                <w:rFonts w:hint="eastAsia" w:ascii="Times New Roman" w:hAnsi="Times New Roman" w:cs="宋体"/>
                <w:sz w:val="24"/>
                <w:szCs w:val="24"/>
              </w:rPr>
              <w:t>科</w:t>
            </w:r>
          </w:p>
          <w:p>
            <w:pPr>
              <w:snapToGrid w:val="0"/>
              <w:ind w:left="-25" w:leftChars="-12"/>
              <w:jc w:val="center"/>
              <w:textAlignment w:val="baseline"/>
              <w:rPr>
                <w:rFonts w:ascii="Times New Roman" w:hAnsi="Times New Roman" w:cs="宋体"/>
                <w:sz w:val="24"/>
                <w:szCs w:val="24"/>
              </w:rPr>
            </w:pPr>
            <w:r>
              <w:rPr>
                <w:rFonts w:hint="eastAsia" w:ascii="Times New Roman" w:hAnsi="Times New Roman" w:cs="宋体"/>
                <w:sz w:val="24"/>
                <w:szCs w:val="24"/>
              </w:rPr>
              <w:t>基</w:t>
            </w:r>
          </w:p>
          <w:p>
            <w:pPr>
              <w:snapToGrid w:val="0"/>
              <w:ind w:left="-25" w:leftChars="-12"/>
              <w:jc w:val="center"/>
              <w:textAlignment w:val="baseline"/>
              <w:rPr>
                <w:rFonts w:ascii="Times New Roman" w:hAnsi="Times New Roman" w:cs="宋体"/>
                <w:sz w:val="24"/>
                <w:szCs w:val="24"/>
              </w:rPr>
            </w:pPr>
            <w:r>
              <w:rPr>
                <w:rFonts w:hint="eastAsia" w:ascii="Times New Roman" w:hAnsi="Times New Roman" w:cs="宋体"/>
                <w:sz w:val="24"/>
                <w:szCs w:val="24"/>
              </w:rPr>
              <w:t>础</w:t>
            </w:r>
          </w:p>
          <w:p>
            <w:pPr>
              <w:snapToGrid w:val="0"/>
              <w:ind w:left="-25" w:leftChars="-12"/>
              <w:jc w:val="center"/>
              <w:textAlignment w:val="baseline"/>
              <w:rPr>
                <w:rFonts w:ascii="Times New Roman" w:hAnsi="Times New Roman" w:cs="宋体"/>
                <w:sz w:val="24"/>
                <w:szCs w:val="24"/>
              </w:rPr>
            </w:pPr>
            <w:r>
              <w:rPr>
                <w:rFonts w:hint="eastAsia" w:ascii="Times New Roman" w:hAnsi="Times New Roman" w:cs="宋体"/>
                <w:sz w:val="24"/>
                <w:szCs w:val="24"/>
              </w:rPr>
              <w:t>课程</w:t>
            </w:r>
          </w:p>
        </w:tc>
        <w:tc>
          <w:tcPr>
            <w:tcW w:w="425" w:type="dxa"/>
            <w:tcBorders>
              <w:top w:val="single" w:color="auto" w:sz="12" w:space="0"/>
              <w:bottom w:val="single" w:color="auto" w:sz="4" w:space="0"/>
            </w:tcBorders>
            <w:vAlign w:val="center"/>
          </w:tcPr>
          <w:p>
            <w:pPr>
              <w:snapToGrid w:val="0"/>
              <w:ind w:left="-34" w:leftChars="-16"/>
              <w:jc w:val="center"/>
              <w:textAlignment w:val="baseline"/>
              <w:rPr>
                <w:rFonts w:ascii="Times New Roman" w:hAnsi="Times New Roman" w:cs="宋体"/>
                <w:sz w:val="24"/>
                <w:szCs w:val="24"/>
              </w:rPr>
            </w:pPr>
            <w:r>
              <w:rPr>
                <w:rFonts w:hint="eastAsia" w:ascii="Times New Roman" w:hAnsi="Times New Roman" w:cs="宋体"/>
                <w:sz w:val="24"/>
                <w:szCs w:val="24"/>
              </w:rPr>
              <w:t>必修课</w:t>
            </w:r>
          </w:p>
        </w:tc>
        <w:tc>
          <w:tcPr>
            <w:tcW w:w="992" w:type="dxa"/>
            <w:tcBorders>
              <w:top w:val="single" w:color="auto" w:sz="12" w:space="0"/>
            </w:tcBorders>
            <w:vAlign w:val="center"/>
          </w:tcPr>
          <w:p>
            <w:pPr>
              <w:snapToGrid w:val="0"/>
              <w:jc w:val="center"/>
              <w:textAlignment w:val="baseline"/>
              <w:rPr>
                <w:rFonts w:ascii="Times New Roman" w:hAnsi="Times New Roman" w:cs="宋体"/>
                <w:spacing w:val="-20"/>
                <w:sz w:val="24"/>
                <w:szCs w:val="24"/>
              </w:rPr>
            </w:pPr>
          </w:p>
        </w:tc>
        <w:tc>
          <w:tcPr>
            <w:tcW w:w="11482" w:type="dxa"/>
            <w:gridSpan w:val="8"/>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详见专业类培养方案</w:t>
            </w:r>
          </w:p>
        </w:tc>
        <w:tc>
          <w:tcPr>
            <w:tcW w:w="992" w:type="dxa"/>
            <w:tcBorders>
              <w:top w:val="single" w:color="auto" w:sz="12" w:space="0"/>
              <w:bottom w:val="single" w:color="auto" w:sz="4" w:space="0"/>
            </w:tcBorders>
            <w:vAlign w:val="center"/>
          </w:tcPr>
          <w:p>
            <w:pPr>
              <w:snapToGrid w:val="0"/>
              <w:jc w:val="center"/>
              <w:textAlignment w:val="baseline"/>
              <w:rPr>
                <w:rFonts w:ascii="Times New Roman" w:hAnsi="Times New Roman" w:cs="宋体"/>
                <w:spacing w:val="-2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9"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restart"/>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r>
              <w:rPr>
                <w:rFonts w:hint="eastAsia" w:ascii="Times New Roman" w:hAnsi="Times New Roman" w:cs="宋体"/>
                <w:sz w:val="24"/>
                <w:szCs w:val="24"/>
              </w:rPr>
              <w:t>选修课</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941006</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大学物理BII*</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64</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+线上14</w:t>
            </w:r>
          </w:p>
        </w:tc>
        <w:tc>
          <w:tcPr>
            <w:tcW w:w="992" w:type="dxa"/>
            <w:vMerge w:val="restart"/>
            <w:tcBorders>
              <w:top w:val="single" w:color="auto" w:sz="4" w:space="0"/>
              <w:bottom w:val="single" w:color="auto" w:sz="12" w:space="0"/>
            </w:tcBorders>
            <w:vAlign w:val="center"/>
          </w:tcPr>
          <w:p>
            <w:pPr>
              <w:snapToGrid w:val="0"/>
              <w:textAlignment w:val="baseline"/>
              <w:rPr>
                <w:rFonts w:ascii="Times New Roman" w:hAnsi="Times New Roman" w:cs="宋体"/>
                <w:sz w:val="24"/>
                <w:szCs w:val="24"/>
              </w:rPr>
            </w:pPr>
            <w:r>
              <w:rPr>
                <w:rFonts w:hint="eastAsia" w:ascii="Times New Roman" w:hAnsi="Times New Roman" w:cs="宋体"/>
                <w:sz w:val="24"/>
                <w:szCs w:val="24"/>
              </w:rPr>
              <w:t>加*为限选课课程, 至少选修</w:t>
            </w:r>
            <w:r>
              <w:rPr>
                <w:rFonts w:hint="eastAsia" w:ascii="Times New Roman" w:hAnsi="Times New Roman" w:cs="宋体"/>
                <w:color w:val="FF0000"/>
                <w:sz w:val="24"/>
                <w:szCs w:val="24"/>
              </w:rPr>
              <w:t>22</w:t>
            </w:r>
            <w:r>
              <w:rPr>
                <w:rFonts w:hint="eastAsia" w:ascii="Times New Roman" w:hAnsi="Times New Roman" w:cs="宋体"/>
                <w:sz w:val="24"/>
                <w:szCs w:val="24"/>
              </w:rPr>
              <w:t>学分，其中实践课1.5学分。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3"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931607</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离散数学及应用*</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48</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952001</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普通化学及实验*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0.5</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52</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12</w:t>
            </w:r>
          </w:p>
        </w:tc>
        <w:tc>
          <w:tcPr>
            <w:tcW w:w="850"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3</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+线上8</w:t>
            </w: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511077</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生物化学*</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+线上8</w:t>
            </w: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3"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511078</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工程生理学*</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+线上4</w:t>
            </w: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3"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511079</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激光与光子学*</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511080</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生物物理*</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+线上16</w:t>
            </w: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7"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511007</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微机原理与接口技术*</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48</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513005</w:t>
            </w:r>
          </w:p>
        </w:tc>
        <w:tc>
          <w:tcPr>
            <w:tcW w:w="340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微机原理与接口技术实验*</w:t>
            </w:r>
          </w:p>
        </w:tc>
        <w:tc>
          <w:tcPr>
            <w:tcW w:w="851"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1418"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tcBorders>
              <w:bottom w:val="single" w:color="auto" w:sz="4" w:space="0"/>
            </w:tcBorders>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568"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continue"/>
            <w:tcBorders>
              <w:top w:val="single" w:color="auto" w:sz="4" w:space="0"/>
              <w:bottom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4394" w:type="dxa"/>
            <w:gridSpan w:val="2"/>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小计</w:t>
            </w:r>
          </w:p>
        </w:tc>
        <w:tc>
          <w:tcPr>
            <w:tcW w:w="851" w:type="dxa"/>
            <w:tcBorders>
              <w:top w:val="single" w:color="auto" w:sz="4" w:space="0"/>
              <w:bottom w:val="single" w:color="auto" w:sz="12" w:space="0"/>
            </w:tcBorders>
            <w:vAlign w:val="center"/>
          </w:tcPr>
          <w:p>
            <w:pPr>
              <w:snapToGrid w:val="0"/>
              <w:jc w:val="center"/>
              <w:textAlignment w:val="baseline"/>
              <w:rPr>
                <w:rFonts w:ascii="Times New Roman" w:hAnsi="Times New Roman" w:cs="宋体"/>
                <w:b/>
                <w:bCs/>
                <w:spacing w:val="-20"/>
                <w:sz w:val="24"/>
                <w:szCs w:val="24"/>
              </w:rPr>
            </w:pPr>
            <w:r>
              <w:rPr>
                <w:rFonts w:hint="eastAsia" w:ascii="Times New Roman" w:hAnsi="Times New Roman" w:cs="宋体"/>
                <w:b/>
                <w:bCs/>
                <w:spacing w:val="-20"/>
                <w:sz w:val="24"/>
                <w:szCs w:val="24"/>
              </w:rPr>
              <w:t>22</w:t>
            </w:r>
          </w:p>
        </w:tc>
        <w:tc>
          <w:tcPr>
            <w:tcW w:w="850" w:type="dxa"/>
            <w:tcBorders>
              <w:top w:val="single" w:color="auto" w:sz="4" w:space="0"/>
              <w:bottom w:val="single" w:color="auto" w:sz="12" w:space="0"/>
            </w:tcBorders>
            <w:vAlign w:val="center"/>
          </w:tcPr>
          <w:p>
            <w:pPr>
              <w:snapToGrid w:val="0"/>
              <w:jc w:val="center"/>
              <w:textAlignment w:val="baseline"/>
              <w:rPr>
                <w:rFonts w:ascii="Times New Roman" w:hAnsi="Times New Roman" w:cs="宋体"/>
                <w:b/>
                <w:bCs/>
                <w:spacing w:val="-20"/>
                <w:sz w:val="24"/>
                <w:szCs w:val="24"/>
              </w:rPr>
            </w:pPr>
            <w:r>
              <w:rPr>
                <w:rFonts w:hint="eastAsia" w:ascii="Times New Roman" w:hAnsi="Times New Roman" w:cs="宋体"/>
                <w:b/>
                <w:bCs/>
                <w:spacing w:val="-20"/>
                <w:sz w:val="24"/>
                <w:szCs w:val="24"/>
              </w:rPr>
              <w:t>1.5</w:t>
            </w:r>
          </w:p>
        </w:tc>
        <w:tc>
          <w:tcPr>
            <w:tcW w:w="992" w:type="dxa"/>
            <w:tcBorders>
              <w:top w:val="single" w:color="auto" w:sz="4" w:space="0"/>
              <w:bottom w:val="single" w:color="auto" w:sz="12" w:space="0"/>
            </w:tcBorders>
            <w:vAlign w:val="center"/>
          </w:tcPr>
          <w:p>
            <w:pPr>
              <w:snapToGrid w:val="0"/>
              <w:jc w:val="center"/>
              <w:textAlignment w:val="baseline"/>
              <w:rPr>
                <w:rFonts w:ascii="Times New Roman" w:hAnsi="Times New Roman" w:cs="宋体"/>
                <w:b/>
                <w:bCs/>
                <w:spacing w:val="-20"/>
                <w:sz w:val="24"/>
                <w:szCs w:val="24"/>
              </w:rPr>
            </w:pPr>
            <w:r>
              <w:rPr>
                <w:rFonts w:hint="eastAsia" w:ascii="Times New Roman" w:hAnsi="Times New Roman" w:cs="宋体"/>
                <w:b/>
                <w:bCs/>
                <w:spacing w:val="-20"/>
                <w:sz w:val="24"/>
                <w:szCs w:val="24"/>
              </w:rPr>
              <w:t>364</w:t>
            </w:r>
          </w:p>
        </w:tc>
        <w:tc>
          <w:tcPr>
            <w:tcW w:w="1418" w:type="dxa"/>
            <w:tcBorders>
              <w:top w:val="single" w:color="auto" w:sz="4" w:space="0"/>
              <w:bottom w:val="single" w:color="auto" w:sz="12" w:space="0"/>
            </w:tcBorders>
            <w:vAlign w:val="center"/>
          </w:tcPr>
          <w:p>
            <w:pPr>
              <w:snapToGrid w:val="0"/>
              <w:jc w:val="center"/>
              <w:textAlignment w:val="baseline"/>
              <w:rPr>
                <w:rFonts w:ascii="Times New Roman" w:hAnsi="Times New Roman" w:cs="宋体"/>
                <w:b/>
                <w:bCs/>
                <w:spacing w:val="-20"/>
                <w:sz w:val="24"/>
                <w:szCs w:val="24"/>
              </w:rPr>
            </w:pPr>
            <w:r>
              <w:rPr>
                <w:rFonts w:hint="eastAsia" w:ascii="Times New Roman" w:hAnsi="Times New Roman" w:cs="宋体"/>
                <w:b/>
                <w:bCs/>
                <w:spacing w:val="-20"/>
                <w:sz w:val="24"/>
                <w:szCs w:val="24"/>
              </w:rPr>
              <w:t>40</w:t>
            </w:r>
          </w:p>
        </w:tc>
        <w:tc>
          <w:tcPr>
            <w:tcW w:w="850" w:type="dxa"/>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993" w:type="dxa"/>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2126" w:type="dxa"/>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568" w:type="dxa"/>
            <w:vMerge w:val="restart"/>
            <w:tcBorders>
              <w:top w:val="single" w:color="auto" w:sz="12" w:space="0"/>
            </w:tcBorders>
            <w:vAlign w:val="center"/>
          </w:tcPr>
          <w:p>
            <w:pPr>
              <w:snapToGrid w:val="0"/>
              <w:jc w:val="center"/>
              <w:textAlignment w:val="baseline"/>
              <w:rPr>
                <w:rFonts w:ascii="Times New Roman" w:hAnsi="Times New Roman" w:cs="宋体"/>
                <w:sz w:val="24"/>
                <w:szCs w:val="24"/>
              </w:rPr>
            </w:pPr>
          </w:p>
        </w:tc>
        <w:tc>
          <w:tcPr>
            <w:tcW w:w="425" w:type="dxa"/>
            <w:vMerge w:val="restart"/>
            <w:tcBorders>
              <w:top w:val="single" w:color="auto" w:sz="12" w:space="0"/>
            </w:tcBorders>
            <w:vAlign w:val="center"/>
          </w:tcPr>
          <w:p>
            <w:pPr>
              <w:snapToGrid w:val="0"/>
              <w:ind w:left="-34" w:leftChars="-16"/>
              <w:jc w:val="center"/>
              <w:textAlignment w:val="baseline"/>
              <w:rPr>
                <w:rFonts w:ascii="Times New Roman" w:hAnsi="Times New Roman" w:cs="宋体"/>
                <w:sz w:val="24"/>
                <w:szCs w:val="24"/>
              </w:rPr>
            </w:pPr>
          </w:p>
        </w:tc>
        <w:tc>
          <w:tcPr>
            <w:tcW w:w="992"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513069</w:t>
            </w:r>
          </w:p>
        </w:tc>
        <w:tc>
          <w:tcPr>
            <w:tcW w:w="3402"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生物化学实验</w:t>
            </w:r>
          </w:p>
        </w:tc>
        <w:tc>
          <w:tcPr>
            <w:tcW w:w="851"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1418"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993" w:type="dxa"/>
            <w:tcBorders>
              <w:top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tcBorders>
              <w:top w:val="single" w:color="auto" w:sz="12" w:space="0"/>
            </w:tcBorders>
            <w:vAlign w:val="center"/>
          </w:tcPr>
          <w:p>
            <w:pPr>
              <w:snapToGrid w:val="0"/>
              <w:jc w:val="center"/>
              <w:textAlignment w:val="baseline"/>
              <w:rPr>
                <w:rFonts w:ascii="Times New Roman" w:hAnsi="Times New Roman" w:cs="宋体"/>
                <w:sz w:val="24"/>
                <w:szCs w:val="24"/>
              </w:rPr>
            </w:pPr>
          </w:p>
        </w:tc>
        <w:tc>
          <w:tcPr>
            <w:tcW w:w="992" w:type="dxa"/>
            <w:tcBorders>
              <w:top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9"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ind w:left="-34" w:leftChars="-16"/>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511081</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生物医学光子学</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+线上16</w:t>
            </w:r>
          </w:p>
        </w:tc>
        <w:tc>
          <w:tcPr>
            <w:tcW w:w="992" w:type="dxa"/>
            <w:vAlign w:val="center"/>
          </w:tcPr>
          <w:p>
            <w:pPr>
              <w:snapToGrid w:val="0"/>
              <w:jc w:val="center"/>
              <w:textAlignment w:val="baseline"/>
              <w:rPr>
                <w:rFonts w:ascii="Times New Roman" w:hAnsi="Times New Roman" w:cs="宋体"/>
                <w:sz w:val="24"/>
                <w:szCs w:val="24"/>
              </w:rPr>
            </w:pPr>
          </w:p>
        </w:tc>
      </w:tr>
    </w:tbl>
    <w:p/>
    <w:tbl>
      <w:tblPr>
        <w:tblStyle w:val="10"/>
        <w:tblW w:w="144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8"/>
        <w:gridCol w:w="425"/>
        <w:gridCol w:w="992"/>
        <w:gridCol w:w="3402"/>
        <w:gridCol w:w="851"/>
        <w:gridCol w:w="850"/>
        <w:gridCol w:w="992"/>
        <w:gridCol w:w="1418"/>
        <w:gridCol w:w="850"/>
        <w:gridCol w:w="993"/>
        <w:gridCol w:w="1657"/>
        <w:gridCol w:w="469"/>
        <w:gridCol w:w="99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568" w:type="dxa"/>
            <w:vMerge w:val="restart"/>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专</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业</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教</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育</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课程</w:t>
            </w:r>
          </w:p>
        </w:tc>
        <w:tc>
          <w:tcPr>
            <w:tcW w:w="425" w:type="dxa"/>
            <w:vMerge w:val="restart"/>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必</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修</w:t>
            </w:r>
          </w:p>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课</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511082</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生物医学传感器</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restart"/>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513072</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生物医学传感器实验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24</w:t>
            </w:r>
          </w:p>
        </w:tc>
        <w:tc>
          <w:tcPr>
            <w:tcW w:w="1418"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511083</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生物医学数字信号处理</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2.5</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40</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513073</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生物医学数字信号处理实验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24</w:t>
            </w:r>
          </w:p>
        </w:tc>
        <w:tc>
          <w:tcPr>
            <w:tcW w:w="1418"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511084</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生物医学电子学</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2.5</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40</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9"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513074</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生物医学电子学实验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24</w:t>
            </w:r>
          </w:p>
        </w:tc>
        <w:tc>
          <w:tcPr>
            <w:tcW w:w="1418" w:type="dxa"/>
            <w:vAlign w:val="center"/>
          </w:tcPr>
          <w:p>
            <w:pPr>
              <w:snapToGrid w:val="0"/>
              <w:jc w:val="center"/>
              <w:textAlignment w:val="baseline"/>
              <w:rPr>
                <w:rFonts w:ascii="Times New Roman" w:hAnsi="Times New Roman" w:cs="宋体"/>
                <w:sz w:val="24"/>
                <w:szCs w:val="24"/>
              </w:rPr>
            </w:pPr>
            <w:r>
              <w:rPr>
                <w:rFonts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1"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511085</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生物医学材料学</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48</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511086</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医学成像系统</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511087</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医学图像处理及实验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40</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6</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1" w:hRule="exact"/>
          <w:jc w:val="center"/>
        </w:trPr>
        <w:tc>
          <w:tcPr>
            <w:tcW w:w="568" w:type="dxa"/>
            <w:vMerge w:val="continue"/>
            <w:vAlign w:val="center"/>
          </w:tcPr>
          <w:p>
            <w:pPr>
              <w:snapToGrid w:val="0"/>
              <w:jc w:val="center"/>
              <w:textAlignment w:val="baseline"/>
              <w:rPr>
                <w:rFonts w:ascii="Times New Roman" w:hAnsi="Times New Roman" w:cs="宋体"/>
                <w:sz w:val="24"/>
                <w:szCs w:val="24"/>
              </w:rPr>
            </w:pPr>
          </w:p>
        </w:tc>
        <w:tc>
          <w:tcPr>
            <w:tcW w:w="425" w:type="dxa"/>
            <w:vMerge w:val="continue"/>
            <w:vAlign w:val="center"/>
          </w:tcPr>
          <w:p>
            <w:pPr>
              <w:snapToGrid w:val="0"/>
              <w:jc w:val="center"/>
              <w:textAlignment w:val="baseline"/>
              <w:rPr>
                <w:rFonts w:ascii="Times New Roman" w:hAnsi="Times New Roman" w:cs="宋体"/>
                <w:sz w:val="24"/>
                <w:szCs w:val="24"/>
              </w:rPr>
            </w:pPr>
          </w:p>
        </w:tc>
        <w:tc>
          <w:tcPr>
            <w:tcW w:w="4394" w:type="dxa"/>
            <w:gridSpan w:val="2"/>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小计</w:t>
            </w:r>
          </w:p>
        </w:tc>
        <w:tc>
          <w:tcPr>
            <w:tcW w:w="851"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20</w:t>
            </w:r>
          </w:p>
        </w:tc>
        <w:tc>
          <w:tcPr>
            <w:tcW w:w="850"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5</w:t>
            </w:r>
          </w:p>
        </w:tc>
        <w:tc>
          <w:tcPr>
            <w:tcW w:w="992"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360</w:t>
            </w:r>
          </w:p>
        </w:tc>
        <w:tc>
          <w:tcPr>
            <w:tcW w:w="1418"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120</w:t>
            </w:r>
          </w:p>
        </w:tc>
        <w:tc>
          <w:tcPr>
            <w:tcW w:w="850" w:type="dxa"/>
            <w:vAlign w:val="center"/>
          </w:tcPr>
          <w:p>
            <w:pPr>
              <w:snapToGrid w:val="0"/>
              <w:jc w:val="center"/>
              <w:textAlignment w:val="baseline"/>
              <w:rPr>
                <w:rFonts w:ascii="Times New Roman" w:hAnsi="Times New Roman" w:cs="宋体"/>
                <w:b/>
                <w:sz w:val="24"/>
                <w:szCs w:val="24"/>
              </w:rPr>
            </w:pPr>
          </w:p>
        </w:tc>
        <w:tc>
          <w:tcPr>
            <w:tcW w:w="993" w:type="dxa"/>
            <w:vAlign w:val="center"/>
          </w:tcPr>
          <w:p>
            <w:pPr>
              <w:snapToGrid w:val="0"/>
              <w:jc w:val="center"/>
              <w:textAlignment w:val="baseline"/>
              <w:rPr>
                <w:rFonts w:ascii="Times New Roman" w:hAnsi="Times New Roman" w:cs="宋体"/>
                <w:sz w:val="24"/>
                <w:szCs w:val="24"/>
              </w:rPr>
            </w:pP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2"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restart"/>
            <w:vAlign w:val="center"/>
          </w:tcPr>
          <w:p>
            <w:pPr>
              <w:snapToGrid w:val="0"/>
              <w:ind w:left="-67"/>
              <w:jc w:val="center"/>
              <w:textAlignment w:val="baseline"/>
              <w:rPr>
                <w:rFonts w:ascii="Times New Roman" w:hAnsi="Times New Roman" w:cs="宋体"/>
                <w:sz w:val="24"/>
                <w:szCs w:val="24"/>
              </w:rPr>
            </w:pPr>
            <w:r>
              <w:rPr>
                <w:rFonts w:hint="eastAsia" w:ascii="Times New Roman" w:hAnsi="Times New Roman" w:cs="宋体"/>
                <w:sz w:val="24"/>
                <w:szCs w:val="24"/>
              </w:rPr>
              <w:t>选修课</w:t>
            </w:r>
          </w:p>
        </w:tc>
        <w:tc>
          <w:tcPr>
            <w:tcW w:w="99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511088</w:t>
            </w:r>
          </w:p>
        </w:tc>
        <w:tc>
          <w:tcPr>
            <w:tcW w:w="340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人工器官</w:t>
            </w:r>
          </w:p>
        </w:tc>
        <w:tc>
          <w:tcPr>
            <w:tcW w:w="851"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tcBorders>
              <w:bottom w:val="single" w:color="auto" w:sz="4" w:space="0"/>
            </w:tcBorders>
            <w:vAlign w:val="center"/>
          </w:tcPr>
          <w:p>
            <w:pPr>
              <w:snapToGrid w:val="0"/>
              <w:jc w:val="center"/>
              <w:textAlignment w:val="baseline"/>
              <w:rPr>
                <w:rFonts w:ascii="Times New Roman" w:hAnsi="Times New Roman" w:cs="宋体"/>
                <w:sz w:val="24"/>
                <w:szCs w:val="24"/>
              </w:rPr>
            </w:pPr>
          </w:p>
        </w:tc>
        <w:tc>
          <w:tcPr>
            <w:tcW w:w="99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tcBorders>
              <w:bottom w:val="single" w:color="auto" w:sz="4" w:space="0"/>
            </w:tcBorders>
            <w:vAlign w:val="center"/>
          </w:tcPr>
          <w:p>
            <w:pPr>
              <w:snapToGrid w:val="0"/>
              <w:jc w:val="center"/>
              <w:textAlignment w:val="baseline"/>
              <w:rPr>
                <w:rFonts w:ascii="Times New Roman" w:hAnsi="Times New Roman" w:cs="宋体"/>
                <w:sz w:val="24"/>
                <w:szCs w:val="24"/>
              </w:rPr>
            </w:pPr>
          </w:p>
        </w:tc>
        <w:tc>
          <w:tcPr>
            <w:tcW w:w="850"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6</w:t>
            </w:r>
          </w:p>
        </w:tc>
        <w:tc>
          <w:tcPr>
            <w:tcW w:w="993"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tcBorders>
              <w:bottom w:val="single" w:color="auto" w:sz="4" w:space="0"/>
            </w:tcBorders>
            <w:vAlign w:val="center"/>
          </w:tcPr>
          <w:p>
            <w:pPr>
              <w:snapToGrid w:val="0"/>
              <w:jc w:val="center"/>
              <w:textAlignment w:val="baseline"/>
              <w:rPr>
                <w:rFonts w:ascii="Times New Roman" w:hAnsi="Times New Roman" w:cs="宋体"/>
                <w:sz w:val="24"/>
                <w:szCs w:val="24"/>
              </w:rPr>
            </w:pPr>
          </w:p>
        </w:tc>
        <w:tc>
          <w:tcPr>
            <w:tcW w:w="992" w:type="dxa"/>
            <w:vMerge w:val="restart"/>
            <w:vAlign w:val="center"/>
          </w:tcPr>
          <w:p>
            <w:pPr>
              <w:snapToGrid w:val="0"/>
              <w:textAlignment w:val="baseline"/>
              <w:rPr>
                <w:rFonts w:ascii="Times New Roman" w:hAnsi="Times New Roman" w:cs="宋体"/>
                <w:sz w:val="24"/>
                <w:szCs w:val="24"/>
              </w:rPr>
            </w:pPr>
            <w:r>
              <w:rPr>
                <w:rFonts w:hint="eastAsia" w:ascii="Times New Roman" w:hAnsi="Times New Roman" w:cs="宋体"/>
                <w:sz w:val="24"/>
                <w:szCs w:val="24"/>
              </w:rPr>
              <w:t>专业选修课模块，至少选修10.5学分，其中实践课至少4学分。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511020</w:t>
            </w:r>
          </w:p>
        </w:tc>
        <w:tc>
          <w:tcPr>
            <w:tcW w:w="3402"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FPGA/CPLD技术与应用</w:t>
            </w:r>
          </w:p>
        </w:tc>
        <w:tc>
          <w:tcPr>
            <w:tcW w:w="851"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p>
        </w:tc>
        <w:tc>
          <w:tcPr>
            <w:tcW w:w="992"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p>
        </w:tc>
        <w:tc>
          <w:tcPr>
            <w:tcW w:w="850"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6</w:t>
            </w:r>
          </w:p>
        </w:tc>
        <w:tc>
          <w:tcPr>
            <w:tcW w:w="993"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Merge w:val="restart"/>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568" w:type="dxa"/>
            <w:vMerge w:val="continue"/>
            <w:tcBorders>
              <w:bottom w:val="single" w:color="auto" w:sz="12" w:space="0"/>
            </w:tcBorders>
            <w:vAlign w:val="center"/>
          </w:tcPr>
          <w:p>
            <w:pPr>
              <w:snapToGrid w:val="0"/>
              <w:ind w:left="-67" w:right="-144"/>
              <w:jc w:val="center"/>
              <w:textAlignment w:val="baseline"/>
              <w:rPr>
                <w:rFonts w:ascii="Times New Roman" w:hAnsi="Times New Roman" w:cs="宋体"/>
                <w:sz w:val="24"/>
                <w:szCs w:val="24"/>
              </w:rPr>
            </w:pPr>
          </w:p>
        </w:tc>
        <w:tc>
          <w:tcPr>
            <w:tcW w:w="425" w:type="dxa"/>
            <w:vMerge w:val="continue"/>
            <w:tcBorders>
              <w:bottom w:val="single" w:color="auto" w:sz="12" w:space="0"/>
            </w:tcBorders>
            <w:vAlign w:val="center"/>
          </w:tcPr>
          <w:p>
            <w:pPr>
              <w:snapToGrid w:val="0"/>
              <w:ind w:left="-67"/>
              <w:jc w:val="center"/>
              <w:textAlignment w:val="baseline"/>
              <w:rPr>
                <w:rFonts w:ascii="Times New Roman" w:hAnsi="Times New Roman" w:cs="宋体"/>
                <w:sz w:val="24"/>
                <w:szCs w:val="24"/>
              </w:rPr>
            </w:pPr>
          </w:p>
        </w:tc>
        <w:tc>
          <w:tcPr>
            <w:tcW w:w="992"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513015</w:t>
            </w:r>
          </w:p>
        </w:tc>
        <w:tc>
          <w:tcPr>
            <w:tcW w:w="3402"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FPGA/CPLD技术与应用实验</w:t>
            </w:r>
          </w:p>
        </w:tc>
        <w:tc>
          <w:tcPr>
            <w:tcW w:w="851"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1418"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6</w:t>
            </w:r>
          </w:p>
        </w:tc>
        <w:tc>
          <w:tcPr>
            <w:tcW w:w="993" w:type="dxa"/>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Merge w:val="continue"/>
            <w:tcBorders>
              <w:top w:val="single" w:color="auto" w:sz="4" w:space="0"/>
              <w:bottom w:val="single" w:color="auto" w:sz="4" w:space="0"/>
            </w:tcBorders>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1"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511022</w:t>
            </w:r>
          </w:p>
        </w:tc>
        <w:tc>
          <w:tcPr>
            <w:tcW w:w="3402"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嵌入式系统</w:t>
            </w:r>
          </w:p>
        </w:tc>
        <w:tc>
          <w:tcPr>
            <w:tcW w:w="851"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2.5</w:t>
            </w:r>
          </w:p>
        </w:tc>
        <w:tc>
          <w:tcPr>
            <w:tcW w:w="850" w:type="dxa"/>
            <w:tcBorders>
              <w:top w:val="single" w:color="auto" w:sz="4" w:space="0"/>
            </w:tcBorders>
            <w:vAlign w:val="center"/>
          </w:tcPr>
          <w:p>
            <w:pPr>
              <w:snapToGrid w:val="0"/>
              <w:jc w:val="center"/>
              <w:textAlignment w:val="baseline"/>
              <w:rPr>
                <w:rFonts w:ascii="Times New Roman" w:hAnsi="Times New Roman" w:cs="宋体"/>
                <w:sz w:val="24"/>
                <w:szCs w:val="24"/>
              </w:rPr>
            </w:pPr>
          </w:p>
        </w:tc>
        <w:tc>
          <w:tcPr>
            <w:tcW w:w="992"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40</w:t>
            </w:r>
          </w:p>
        </w:tc>
        <w:tc>
          <w:tcPr>
            <w:tcW w:w="1418" w:type="dxa"/>
            <w:tcBorders>
              <w:top w:val="single" w:color="auto" w:sz="4" w:space="0"/>
            </w:tcBorders>
            <w:vAlign w:val="center"/>
          </w:tcPr>
          <w:p>
            <w:pPr>
              <w:snapToGrid w:val="0"/>
              <w:jc w:val="center"/>
              <w:textAlignment w:val="baseline"/>
              <w:rPr>
                <w:rFonts w:ascii="Times New Roman" w:hAnsi="Times New Roman" w:cs="宋体"/>
                <w:sz w:val="24"/>
                <w:szCs w:val="24"/>
              </w:rPr>
            </w:pPr>
          </w:p>
        </w:tc>
        <w:tc>
          <w:tcPr>
            <w:tcW w:w="850"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993"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Merge w:val="restart"/>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3"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513017</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嵌入式系统实验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Merge w:val="continue"/>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511089</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虚拟仪器技术及实验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40</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511076</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DSP技术与应用</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Merge w:val="restart"/>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关 联</w:t>
            </w: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9"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513068</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DSP技术与应用实验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Merge w:val="continue"/>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511090</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生物信息学</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8"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511026</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科技英语与文献检索</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850" w:type="dxa"/>
            <w:vAlign w:val="center"/>
          </w:tcPr>
          <w:p>
            <w:pPr>
              <w:snapToGrid w:val="0"/>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32</w:t>
            </w:r>
          </w:p>
        </w:tc>
        <w:tc>
          <w:tcPr>
            <w:tcW w:w="1418" w:type="dxa"/>
            <w:vAlign w:val="center"/>
          </w:tcPr>
          <w:p>
            <w:pPr>
              <w:snapToGrid w:val="0"/>
              <w:jc w:val="center"/>
              <w:textAlignment w:val="baseline"/>
              <w:rPr>
                <w:rFonts w:ascii="Times New Roman" w:hAnsi="Times New Roman" w:cs="宋体"/>
                <w:sz w:val="24"/>
                <w:szCs w:val="24"/>
              </w:rPr>
            </w:pP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5"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513021</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开放性创新实验</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5-7</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5"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513022</w:t>
            </w:r>
          </w:p>
        </w:tc>
        <w:tc>
          <w:tcPr>
            <w:tcW w:w="340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科研训练</w:t>
            </w:r>
          </w:p>
        </w:tc>
        <w:tc>
          <w:tcPr>
            <w:tcW w:w="851"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850"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992"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1418"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24</w:t>
            </w:r>
          </w:p>
        </w:tc>
        <w:tc>
          <w:tcPr>
            <w:tcW w:w="850"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7-8</w:t>
            </w:r>
          </w:p>
        </w:tc>
        <w:tc>
          <w:tcPr>
            <w:tcW w:w="993" w:type="dxa"/>
            <w:tcBorders>
              <w:bottom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考查</w:t>
            </w:r>
          </w:p>
        </w:tc>
        <w:tc>
          <w:tcPr>
            <w:tcW w:w="2126" w:type="dxa"/>
            <w:gridSpan w:val="2"/>
            <w:tcBorders>
              <w:bottom w:val="single" w:color="auto" w:sz="4" w:space="0"/>
            </w:tcBorders>
            <w:vAlign w:val="center"/>
          </w:tcPr>
          <w:p>
            <w:pPr>
              <w:snapToGrid w:val="0"/>
              <w:jc w:val="center"/>
              <w:textAlignment w:val="baseline"/>
              <w:rPr>
                <w:rFonts w:ascii="Times New Roman" w:hAnsi="Times New Roman" w:cs="宋体"/>
                <w:sz w:val="24"/>
                <w:szCs w:val="24"/>
              </w:rPr>
            </w:pPr>
          </w:p>
        </w:tc>
        <w:tc>
          <w:tcPr>
            <w:tcW w:w="992" w:type="dxa"/>
            <w:vMerge w:val="continue"/>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7" w:hRule="atLeast"/>
          <w:jc w:val="center"/>
        </w:trPr>
        <w:tc>
          <w:tcPr>
            <w:tcW w:w="568" w:type="dxa"/>
            <w:vMerge w:val="continue"/>
            <w:tcBorders>
              <w:bottom w:val="single" w:color="auto" w:sz="12" w:space="0"/>
            </w:tcBorders>
            <w:vAlign w:val="center"/>
          </w:tcPr>
          <w:p>
            <w:pPr>
              <w:snapToGrid w:val="0"/>
              <w:ind w:left="-67" w:right="-144"/>
              <w:jc w:val="center"/>
              <w:textAlignment w:val="baseline"/>
              <w:rPr>
                <w:rFonts w:ascii="Times New Roman" w:hAnsi="Times New Roman" w:cs="宋体"/>
                <w:sz w:val="24"/>
                <w:szCs w:val="24"/>
              </w:rPr>
            </w:pPr>
          </w:p>
        </w:tc>
        <w:tc>
          <w:tcPr>
            <w:tcW w:w="425" w:type="dxa"/>
            <w:vMerge w:val="continue"/>
            <w:tcBorders>
              <w:bottom w:val="single" w:color="auto" w:sz="12" w:space="0"/>
            </w:tcBorders>
            <w:vAlign w:val="center"/>
          </w:tcPr>
          <w:p>
            <w:pPr>
              <w:snapToGrid w:val="0"/>
              <w:ind w:left="-67"/>
              <w:jc w:val="center"/>
              <w:textAlignment w:val="baseline"/>
              <w:rPr>
                <w:rFonts w:ascii="Times New Roman" w:hAnsi="Times New Roman" w:cs="宋体"/>
                <w:sz w:val="24"/>
                <w:szCs w:val="24"/>
              </w:rPr>
            </w:pPr>
          </w:p>
        </w:tc>
        <w:tc>
          <w:tcPr>
            <w:tcW w:w="4394" w:type="dxa"/>
            <w:gridSpan w:val="2"/>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小计</w:t>
            </w:r>
          </w:p>
        </w:tc>
        <w:tc>
          <w:tcPr>
            <w:tcW w:w="851" w:type="dxa"/>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18.5</w:t>
            </w:r>
          </w:p>
        </w:tc>
        <w:tc>
          <w:tcPr>
            <w:tcW w:w="850" w:type="dxa"/>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5</w:t>
            </w:r>
          </w:p>
        </w:tc>
        <w:tc>
          <w:tcPr>
            <w:tcW w:w="992" w:type="dxa"/>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336</w:t>
            </w:r>
          </w:p>
        </w:tc>
        <w:tc>
          <w:tcPr>
            <w:tcW w:w="1418" w:type="dxa"/>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120</w:t>
            </w:r>
          </w:p>
        </w:tc>
        <w:tc>
          <w:tcPr>
            <w:tcW w:w="850" w:type="dxa"/>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p>
        </w:tc>
        <w:tc>
          <w:tcPr>
            <w:tcW w:w="993" w:type="dxa"/>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p>
        </w:tc>
        <w:tc>
          <w:tcPr>
            <w:tcW w:w="2126" w:type="dxa"/>
            <w:gridSpan w:val="2"/>
            <w:tcBorders>
              <w:top w:val="single" w:color="auto" w:sz="4" w:space="0"/>
              <w:bottom w:val="single" w:color="auto" w:sz="4" w:space="0"/>
            </w:tcBorders>
            <w:vAlign w:val="center"/>
          </w:tcPr>
          <w:p>
            <w:pPr>
              <w:snapToGrid w:val="0"/>
              <w:jc w:val="center"/>
              <w:textAlignment w:val="baseline"/>
              <w:rPr>
                <w:rFonts w:ascii="Times New Roman" w:hAnsi="Times New Roman" w:cs="宋体"/>
                <w:b/>
                <w:sz w:val="24"/>
                <w:szCs w:val="24"/>
              </w:rPr>
            </w:pPr>
          </w:p>
        </w:tc>
        <w:tc>
          <w:tcPr>
            <w:tcW w:w="992" w:type="dxa"/>
            <w:vMerge w:val="continue"/>
            <w:tcBorders>
              <w:bottom w:val="single" w:color="auto" w:sz="4"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8"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922018</w:t>
            </w:r>
          </w:p>
        </w:tc>
        <w:tc>
          <w:tcPr>
            <w:tcW w:w="3402"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人工智能导论</w:t>
            </w:r>
          </w:p>
        </w:tc>
        <w:tc>
          <w:tcPr>
            <w:tcW w:w="851"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850"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0.5</w:t>
            </w:r>
          </w:p>
        </w:tc>
        <w:tc>
          <w:tcPr>
            <w:tcW w:w="992"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52</w:t>
            </w:r>
          </w:p>
        </w:tc>
        <w:tc>
          <w:tcPr>
            <w:tcW w:w="1418"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12</w:t>
            </w:r>
          </w:p>
        </w:tc>
        <w:tc>
          <w:tcPr>
            <w:tcW w:w="850"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1-4</w:t>
            </w:r>
          </w:p>
        </w:tc>
        <w:tc>
          <w:tcPr>
            <w:tcW w:w="993" w:type="dxa"/>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1657" w:type="dxa"/>
            <w:vMerge w:val="restart"/>
            <w:tcBorders>
              <w:top w:val="single" w:color="auto" w:sz="4"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二选一</w:t>
            </w:r>
          </w:p>
        </w:tc>
        <w:tc>
          <w:tcPr>
            <w:tcW w:w="469" w:type="dxa"/>
            <w:vMerge w:val="restart"/>
            <w:tcBorders>
              <w:top w:val="single" w:color="auto" w:sz="4" w:space="0"/>
            </w:tcBorders>
            <w:vAlign w:val="center"/>
          </w:tcPr>
          <w:p>
            <w:pPr>
              <w:snapToGrid w:val="0"/>
              <w:textAlignment w:val="baseline"/>
              <w:rPr>
                <w:rFonts w:ascii="Times New Roman" w:hAnsi="Times New Roman" w:cs="宋体"/>
                <w:sz w:val="24"/>
                <w:szCs w:val="24"/>
              </w:rPr>
            </w:pPr>
            <w:r>
              <w:rPr>
                <w:rFonts w:ascii="Times New Roman" w:hAnsi="Times New Roman" w:cs="宋体"/>
                <w:sz w:val="24"/>
                <w:szCs w:val="24"/>
              </w:rPr>
              <w:t>专业拓展模块</w:t>
            </w:r>
          </w:p>
        </w:tc>
        <w:tc>
          <w:tcPr>
            <w:tcW w:w="992" w:type="dxa"/>
            <w:vMerge w:val="restart"/>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跨学院选课模块最少选修3学分，其中实践至少0.5学分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922014</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机器人及人工智能基础</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0.5</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52</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12</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3-4</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1657" w:type="dxa"/>
            <w:vMerge w:val="continue"/>
            <w:vAlign w:val="center"/>
          </w:tcPr>
          <w:p>
            <w:pPr>
              <w:snapToGrid w:val="0"/>
              <w:jc w:val="center"/>
              <w:textAlignment w:val="baseline"/>
              <w:rPr>
                <w:rFonts w:ascii="Times New Roman" w:hAnsi="Times New Roman" w:cs="宋体"/>
                <w:sz w:val="24"/>
                <w:szCs w:val="24"/>
              </w:rPr>
            </w:pPr>
          </w:p>
        </w:tc>
        <w:tc>
          <w:tcPr>
            <w:tcW w:w="469" w:type="dxa"/>
            <w:vMerge w:val="continue"/>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0"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922015</w:t>
            </w:r>
          </w:p>
        </w:tc>
        <w:tc>
          <w:tcPr>
            <w:tcW w:w="340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Python数据分析基础</w:t>
            </w:r>
          </w:p>
        </w:tc>
        <w:tc>
          <w:tcPr>
            <w:tcW w:w="851"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3</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0.5</w:t>
            </w:r>
          </w:p>
        </w:tc>
        <w:tc>
          <w:tcPr>
            <w:tcW w:w="992"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52</w:t>
            </w:r>
          </w:p>
        </w:tc>
        <w:tc>
          <w:tcPr>
            <w:tcW w:w="1418"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12</w:t>
            </w:r>
          </w:p>
        </w:tc>
        <w:tc>
          <w:tcPr>
            <w:tcW w:w="850"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2</w:t>
            </w:r>
          </w:p>
        </w:tc>
        <w:tc>
          <w:tcPr>
            <w:tcW w:w="99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考试</w:t>
            </w:r>
          </w:p>
        </w:tc>
        <w:tc>
          <w:tcPr>
            <w:tcW w:w="1657"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线上线下融合</w:t>
            </w:r>
          </w:p>
        </w:tc>
        <w:tc>
          <w:tcPr>
            <w:tcW w:w="469" w:type="dxa"/>
            <w:vMerge w:val="continue"/>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922016</w:t>
            </w:r>
          </w:p>
        </w:tc>
        <w:tc>
          <w:tcPr>
            <w:tcW w:w="3402" w:type="dxa"/>
            <w:vAlign w:val="center"/>
          </w:tcPr>
          <w:p>
            <w:pPr>
              <w:jc w:val="center"/>
              <w:rPr>
                <w:rFonts w:ascii="Times New Roman" w:hAnsi="Times New Roman"/>
                <w:sz w:val="24"/>
                <w:szCs w:val="24"/>
              </w:rPr>
            </w:pPr>
            <w:r>
              <w:rPr>
                <w:rFonts w:hint="eastAsia" w:ascii="Times New Roman" w:hAnsi="Times New Roman" w:cs="宋体 (正文)"/>
                <w:sz w:val="24"/>
                <w:szCs w:val="24"/>
              </w:rPr>
              <w:t>云计算及云管理</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0.5</w:t>
            </w: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36</w:t>
            </w:r>
          </w:p>
        </w:tc>
        <w:tc>
          <w:tcPr>
            <w:tcW w:w="1418"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3-4</w:t>
            </w:r>
          </w:p>
        </w:tc>
        <w:tc>
          <w:tcPr>
            <w:tcW w:w="993" w:type="dxa"/>
            <w:vAlign w:val="center"/>
          </w:tcPr>
          <w:p>
            <w:pPr>
              <w:jc w:val="center"/>
              <w:rPr>
                <w:rFonts w:ascii="Times New Roman" w:hAnsi="Times New Roman"/>
                <w:sz w:val="24"/>
                <w:szCs w:val="24"/>
              </w:rPr>
            </w:pPr>
            <w:r>
              <w:rPr>
                <w:rFonts w:hint="eastAsia" w:ascii="Times New Roman" w:hAnsi="Times New Roman" w:cs="宋体 (正文)"/>
                <w:sz w:val="24"/>
                <w:szCs w:val="24"/>
              </w:rPr>
              <w:t>考查</w:t>
            </w:r>
          </w:p>
        </w:tc>
        <w:tc>
          <w:tcPr>
            <w:tcW w:w="1657"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线上线下融合</w:t>
            </w:r>
          </w:p>
        </w:tc>
        <w:tc>
          <w:tcPr>
            <w:tcW w:w="469" w:type="dxa"/>
            <w:vMerge w:val="continue"/>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8"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922013</w:t>
            </w:r>
          </w:p>
        </w:tc>
        <w:tc>
          <w:tcPr>
            <w:tcW w:w="3402" w:type="dxa"/>
            <w:vAlign w:val="center"/>
          </w:tcPr>
          <w:p>
            <w:pPr>
              <w:jc w:val="center"/>
              <w:rPr>
                <w:rFonts w:ascii="Times New Roman" w:hAnsi="Times New Roman"/>
                <w:sz w:val="24"/>
                <w:szCs w:val="24"/>
              </w:rPr>
            </w:pPr>
            <w:r>
              <w:rPr>
                <w:rFonts w:hint="eastAsia" w:ascii="Times New Roman" w:hAnsi="Times New Roman" w:cs="宋体 (正文)"/>
                <w:sz w:val="24"/>
                <w:szCs w:val="24"/>
              </w:rPr>
              <w:t>大数据分析</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0.5</w:t>
            </w: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52</w:t>
            </w:r>
          </w:p>
        </w:tc>
        <w:tc>
          <w:tcPr>
            <w:tcW w:w="1418"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993" w:type="dxa"/>
            <w:vAlign w:val="center"/>
          </w:tcPr>
          <w:p>
            <w:pPr>
              <w:jc w:val="center"/>
              <w:rPr>
                <w:rFonts w:ascii="Times New Roman" w:hAnsi="Times New Roman"/>
                <w:sz w:val="24"/>
                <w:szCs w:val="24"/>
              </w:rPr>
            </w:pPr>
            <w:r>
              <w:rPr>
                <w:rFonts w:hint="eastAsia" w:ascii="Times New Roman" w:hAnsi="Times New Roman" w:cs="宋体 (正文)"/>
                <w:sz w:val="24"/>
                <w:szCs w:val="24"/>
              </w:rPr>
              <w:t>考试</w:t>
            </w:r>
          </w:p>
        </w:tc>
        <w:tc>
          <w:tcPr>
            <w:tcW w:w="1657"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线上线下融合</w:t>
            </w:r>
          </w:p>
        </w:tc>
        <w:tc>
          <w:tcPr>
            <w:tcW w:w="469" w:type="dxa"/>
            <w:vMerge w:val="continue"/>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9</w:t>
            </w:r>
            <w:r>
              <w:rPr>
                <w:rFonts w:ascii="Times New Roman" w:hAnsi="Times New Roman" w:cs="宋体 (正文)"/>
                <w:sz w:val="24"/>
                <w:szCs w:val="24"/>
              </w:rPr>
              <w:t>2201</w:t>
            </w:r>
            <w:r>
              <w:rPr>
                <w:rFonts w:hint="eastAsia" w:ascii="Times New Roman" w:hAnsi="Times New Roman" w:cs="宋体 (正文)"/>
                <w:sz w:val="24"/>
                <w:szCs w:val="24"/>
              </w:rPr>
              <w:t>9</w:t>
            </w:r>
          </w:p>
        </w:tc>
        <w:tc>
          <w:tcPr>
            <w:tcW w:w="3402" w:type="dxa"/>
            <w:vAlign w:val="center"/>
          </w:tcPr>
          <w:p>
            <w:pPr>
              <w:jc w:val="center"/>
              <w:rPr>
                <w:rFonts w:ascii="Times New Roman" w:hAnsi="Times New Roman"/>
                <w:sz w:val="24"/>
                <w:szCs w:val="24"/>
              </w:rPr>
            </w:pPr>
            <w:r>
              <w:rPr>
                <w:rFonts w:hint="eastAsia" w:ascii="Times New Roman" w:hAnsi="Times New Roman" w:cs="宋体 (正文)"/>
                <w:sz w:val="24"/>
                <w:szCs w:val="24"/>
              </w:rPr>
              <w:t>数据科学导论</w:t>
            </w:r>
          </w:p>
        </w:tc>
        <w:tc>
          <w:tcPr>
            <w:tcW w:w="851" w:type="dxa"/>
            <w:vAlign w:val="center"/>
          </w:tcPr>
          <w:p>
            <w:pPr>
              <w:jc w:val="center"/>
              <w:rPr>
                <w:rFonts w:ascii="Times New Roman" w:hAnsi="Times New Roman"/>
                <w:sz w:val="24"/>
                <w:szCs w:val="24"/>
              </w:rPr>
            </w:pPr>
            <w:r>
              <w:rPr>
                <w:rFonts w:hint="eastAsia" w:ascii="Times New Roman" w:hAnsi="Times New Roman" w:cs="宋体 (正文)"/>
                <w:sz w:val="24"/>
                <w:szCs w:val="24"/>
              </w:rPr>
              <w:t>3</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0</w:t>
            </w:r>
            <w:r>
              <w:rPr>
                <w:rFonts w:ascii="Times New Roman" w:hAnsi="Times New Roman" w:cs="宋体 (正文)"/>
                <w:sz w:val="24"/>
                <w:szCs w:val="24"/>
              </w:rPr>
              <w:t>.5</w:t>
            </w:r>
          </w:p>
        </w:tc>
        <w:tc>
          <w:tcPr>
            <w:tcW w:w="992" w:type="dxa"/>
            <w:vAlign w:val="center"/>
          </w:tcPr>
          <w:p>
            <w:pPr>
              <w:jc w:val="center"/>
              <w:rPr>
                <w:rFonts w:ascii="Times New Roman" w:hAnsi="Times New Roman"/>
                <w:sz w:val="24"/>
                <w:szCs w:val="24"/>
              </w:rPr>
            </w:pPr>
            <w:r>
              <w:rPr>
                <w:rFonts w:hint="eastAsia" w:ascii="Times New Roman" w:hAnsi="Times New Roman" w:cs="宋体 (正文)"/>
                <w:sz w:val="24"/>
                <w:szCs w:val="24"/>
              </w:rPr>
              <w:t>52</w:t>
            </w:r>
          </w:p>
        </w:tc>
        <w:tc>
          <w:tcPr>
            <w:tcW w:w="1418" w:type="dxa"/>
            <w:vAlign w:val="center"/>
          </w:tcPr>
          <w:p>
            <w:pPr>
              <w:jc w:val="center"/>
              <w:rPr>
                <w:rFonts w:ascii="Times New Roman" w:hAnsi="Times New Roman"/>
                <w:sz w:val="24"/>
                <w:szCs w:val="24"/>
              </w:rPr>
            </w:pPr>
            <w:r>
              <w:rPr>
                <w:rFonts w:hint="eastAsia" w:ascii="Times New Roman" w:hAnsi="Times New Roman" w:cs="宋体 (正文)"/>
                <w:sz w:val="24"/>
                <w:szCs w:val="24"/>
              </w:rPr>
              <w:t>12</w:t>
            </w:r>
          </w:p>
        </w:tc>
        <w:tc>
          <w:tcPr>
            <w:tcW w:w="850" w:type="dxa"/>
            <w:vAlign w:val="center"/>
          </w:tcPr>
          <w:p>
            <w:pPr>
              <w:jc w:val="center"/>
              <w:rPr>
                <w:rFonts w:ascii="Times New Roman" w:hAnsi="Times New Roman"/>
                <w:sz w:val="24"/>
                <w:szCs w:val="24"/>
              </w:rPr>
            </w:pPr>
            <w:r>
              <w:rPr>
                <w:rFonts w:hint="eastAsia" w:ascii="Times New Roman" w:hAnsi="Times New Roman" w:cs="宋体 (正文)"/>
                <w:sz w:val="24"/>
                <w:szCs w:val="24"/>
              </w:rPr>
              <w:t>1-4</w:t>
            </w:r>
          </w:p>
        </w:tc>
        <w:tc>
          <w:tcPr>
            <w:tcW w:w="993" w:type="dxa"/>
            <w:vAlign w:val="center"/>
          </w:tcPr>
          <w:p>
            <w:pPr>
              <w:jc w:val="center"/>
              <w:rPr>
                <w:rFonts w:ascii="Times New Roman" w:hAnsi="Times New Roman"/>
                <w:sz w:val="24"/>
                <w:szCs w:val="24"/>
              </w:rPr>
            </w:pPr>
            <w:r>
              <w:rPr>
                <w:rFonts w:hint="eastAsia" w:ascii="Times New Roman" w:hAnsi="Times New Roman" w:cs="宋体 (正文)"/>
                <w:sz w:val="24"/>
                <w:szCs w:val="24"/>
              </w:rPr>
              <w:t>考试</w:t>
            </w:r>
          </w:p>
        </w:tc>
        <w:tc>
          <w:tcPr>
            <w:tcW w:w="1657"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线上线下融合</w:t>
            </w:r>
          </w:p>
        </w:tc>
        <w:tc>
          <w:tcPr>
            <w:tcW w:w="469" w:type="dxa"/>
            <w:vMerge w:val="continue"/>
            <w:vAlign w:val="center"/>
          </w:tcPr>
          <w:p>
            <w:pPr>
              <w:snapToGrid w:val="0"/>
              <w:jc w:val="center"/>
              <w:textAlignment w:val="baseline"/>
              <w:rPr>
                <w:rFonts w:ascii="Times New Roman" w:hAnsi="Times New Roman" w:cs="宋体"/>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0" w:hRule="exact"/>
          <w:jc w:val="center"/>
        </w:trPr>
        <w:tc>
          <w:tcPr>
            <w:tcW w:w="568" w:type="dxa"/>
            <w:vMerge w:val="continue"/>
            <w:vAlign w:val="center"/>
          </w:tcPr>
          <w:p>
            <w:pPr>
              <w:snapToGrid w:val="0"/>
              <w:ind w:left="-67" w:right="-144"/>
              <w:jc w:val="center"/>
              <w:textAlignment w:val="baseline"/>
              <w:rPr>
                <w:rFonts w:ascii="Times New Roman" w:hAnsi="Times New Roman" w:cs="宋体"/>
                <w:sz w:val="24"/>
                <w:szCs w:val="24"/>
              </w:rPr>
            </w:pPr>
          </w:p>
        </w:tc>
        <w:tc>
          <w:tcPr>
            <w:tcW w:w="425" w:type="dxa"/>
            <w:vMerge w:val="continue"/>
            <w:vAlign w:val="center"/>
          </w:tcPr>
          <w:p>
            <w:pPr>
              <w:snapToGrid w:val="0"/>
              <w:ind w:left="-67"/>
              <w:jc w:val="center"/>
              <w:textAlignment w:val="baseline"/>
              <w:rPr>
                <w:rFonts w:ascii="Times New Roman" w:hAnsi="Times New Roman" w:cs="宋体"/>
                <w:sz w:val="24"/>
                <w:szCs w:val="24"/>
              </w:rPr>
            </w:pPr>
          </w:p>
        </w:tc>
        <w:tc>
          <w:tcPr>
            <w:tcW w:w="4394" w:type="dxa"/>
            <w:gridSpan w:val="2"/>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b/>
                <w:sz w:val="24"/>
                <w:szCs w:val="24"/>
              </w:rPr>
              <w:t>小计</w:t>
            </w:r>
          </w:p>
        </w:tc>
        <w:tc>
          <w:tcPr>
            <w:tcW w:w="851" w:type="dxa"/>
            <w:vAlign w:val="center"/>
          </w:tcPr>
          <w:p>
            <w:pPr>
              <w:snapToGrid w:val="0"/>
              <w:jc w:val="center"/>
              <w:textAlignment w:val="baseline"/>
              <w:rPr>
                <w:rFonts w:ascii="Times New Roman" w:hAnsi="Times New Roman" w:cs="宋体"/>
                <w:b/>
                <w:sz w:val="24"/>
                <w:szCs w:val="24"/>
              </w:rPr>
            </w:pPr>
            <w:r>
              <w:rPr>
                <w:rFonts w:ascii="Times New Roman" w:hAnsi="Times New Roman" w:cs="宋体"/>
                <w:b/>
                <w:sz w:val="24"/>
                <w:szCs w:val="24"/>
              </w:rPr>
              <w:t>9</w:t>
            </w:r>
          </w:p>
        </w:tc>
        <w:tc>
          <w:tcPr>
            <w:tcW w:w="850" w:type="dxa"/>
            <w:vAlign w:val="center"/>
          </w:tcPr>
          <w:p>
            <w:pPr>
              <w:snapToGrid w:val="0"/>
              <w:jc w:val="center"/>
              <w:textAlignment w:val="baseline"/>
              <w:rPr>
                <w:rFonts w:ascii="Times New Roman" w:hAnsi="Times New Roman" w:cs="宋体"/>
                <w:b/>
                <w:sz w:val="24"/>
                <w:szCs w:val="24"/>
              </w:rPr>
            </w:pPr>
            <w:r>
              <w:rPr>
                <w:rFonts w:hint="eastAsia" w:ascii="Times New Roman" w:hAnsi="Times New Roman" w:cs="宋体"/>
                <w:b/>
                <w:sz w:val="24"/>
                <w:szCs w:val="24"/>
              </w:rPr>
              <w:t>1</w:t>
            </w:r>
            <w:r>
              <w:rPr>
                <w:rFonts w:ascii="Times New Roman" w:hAnsi="Times New Roman" w:cs="宋体"/>
                <w:b/>
                <w:sz w:val="24"/>
                <w:szCs w:val="24"/>
              </w:rPr>
              <w:t>.5</w:t>
            </w:r>
          </w:p>
        </w:tc>
        <w:tc>
          <w:tcPr>
            <w:tcW w:w="992" w:type="dxa"/>
            <w:vAlign w:val="center"/>
          </w:tcPr>
          <w:p>
            <w:pPr>
              <w:snapToGrid w:val="0"/>
              <w:jc w:val="center"/>
              <w:textAlignment w:val="baseline"/>
              <w:rPr>
                <w:rFonts w:ascii="Times New Roman" w:hAnsi="Times New Roman" w:cs="宋体"/>
                <w:b/>
                <w:sz w:val="24"/>
                <w:szCs w:val="24"/>
              </w:rPr>
            </w:pPr>
            <w:r>
              <w:rPr>
                <w:rFonts w:ascii="Times New Roman" w:hAnsi="Times New Roman" w:cs="宋体"/>
                <w:b/>
                <w:sz w:val="24"/>
                <w:szCs w:val="24"/>
              </w:rPr>
              <w:t>156</w:t>
            </w:r>
          </w:p>
        </w:tc>
        <w:tc>
          <w:tcPr>
            <w:tcW w:w="1418" w:type="dxa"/>
            <w:vAlign w:val="center"/>
          </w:tcPr>
          <w:p>
            <w:pPr>
              <w:snapToGrid w:val="0"/>
              <w:jc w:val="center"/>
              <w:textAlignment w:val="baseline"/>
              <w:rPr>
                <w:rFonts w:ascii="Times New Roman" w:hAnsi="Times New Roman" w:cs="宋体"/>
                <w:b/>
                <w:sz w:val="24"/>
                <w:szCs w:val="24"/>
              </w:rPr>
            </w:pPr>
            <w:r>
              <w:rPr>
                <w:rFonts w:ascii="Times New Roman" w:hAnsi="Times New Roman" w:cs="宋体"/>
                <w:b/>
                <w:sz w:val="24"/>
                <w:szCs w:val="24"/>
              </w:rPr>
              <w:t>36</w:t>
            </w:r>
          </w:p>
        </w:tc>
        <w:tc>
          <w:tcPr>
            <w:tcW w:w="850" w:type="dxa"/>
            <w:vAlign w:val="center"/>
          </w:tcPr>
          <w:p>
            <w:pPr>
              <w:snapToGrid w:val="0"/>
              <w:jc w:val="center"/>
              <w:textAlignment w:val="baseline"/>
              <w:rPr>
                <w:rFonts w:ascii="Times New Roman" w:hAnsi="Times New Roman" w:cs="宋体"/>
                <w:b/>
                <w:sz w:val="24"/>
                <w:szCs w:val="24"/>
              </w:rPr>
            </w:pPr>
          </w:p>
        </w:tc>
        <w:tc>
          <w:tcPr>
            <w:tcW w:w="993" w:type="dxa"/>
            <w:vAlign w:val="center"/>
          </w:tcPr>
          <w:p>
            <w:pPr>
              <w:snapToGrid w:val="0"/>
              <w:jc w:val="center"/>
              <w:textAlignment w:val="baseline"/>
              <w:rPr>
                <w:rFonts w:ascii="Times New Roman" w:hAnsi="Times New Roman" w:cs="宋体"/>
                <w:b/>
                <w:sz w:val="24"/>
                <w:szCs w:val="24"/>
              </w:rPr>
            </w:pPr>
          </w:p>
        </w:tc>
        <w:tc>
          <w:tcPr>
            <w:tcW w:w="2126" w:type="dxa"/>
            <w:gridSpan w:val="2"/>
            <w:vAlign w:val="center"/>
          </w:tcPr>
          <w:p>
            <w:pPr>
              <w:snapToGrid w:val="0"/>
              <w:jc w:val="center"/>
              <w:textAlignment w:val="baseline"/>
              <w:rPr>
                <w:rFonts w:ascii="Times New Roman" w:hAnsi="Times New Roman" w:cs="宋体"/>
                <w:b/>
                <w:sz w:val="24"/>
                <w:szCs w:val="24"/>
              </w:rPr>
            </w:pPr>
          </w:p>
        </w:tc>
        <w:tc>
          <w:tcPr>
            <w:tcW w:w="992" w:type="dxa"/>
            <w:vMerge w:val="continue"/>
            <w:tcBorders>
              <w:top w:val="single" w:color="auto" w:sz="4" w:space="0"/>
              <w:bottom w:val="single" w:color="auto" w:sz="12" w:space="0"/>
            </w:tcBorders>
            <w:vAlign w:val="center"/>
          </w:tcPr>
          <w:p>
            <w:pPr>
              <w:snapToGrid w:val="0"/>
              <w:jc w:val="center"/>
              <w:textAlignment w:val="baseline"/>
              <w:rPr>
                <w:rFonts w:ascii="Times New Roman" w:hAnsi="Times New Roman" w:cs="宋体"/>
                <w:sz w:val="24"/>
                <w:szCs w:val="24"/>
              </w:rPr>
            </w:pPr>
          </w:p>
        </w:tc>
      </w:tr>
    </w:tbl>
    <w:p>
      <w:pPr>
        <w:spacing w:beforeLines="50" w:line="360" w:lineRule="auto"/>
        <w:jc w:val="center"/>
        <w:rPr>
          <w:rFonts w:ascii="微软雅黑" w:hAnsi="微软雅黑" w:eastAsia="微软雅黑"/>
          <w:b/>
          <w:sz w:val="28"/>
          <w:szCs w:val="28"/>
        </w:rPr>
      </w:pPr>
      <w:r>
        <w:rPr>
          <w:rFonts w:hint="eastAsia" w:ascii="微软雅黑" w:hAnsi="微软雅黑" w:eastAsia="微软雅黑"/>
          <w:b/>
          <w:sz w:val="28"/>
          <w:szCs w:val="28"/>
        </w:rPr>
        <w:t>共同教育环节安排表</w:t>
      </w:r>
    </w:p>
    <w:tbl>
      <w:tblPr>
        <w:tblStyle w:val="10"/>
        <w:tblW w:w="4675" w:type="pct"/>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3545"/>
        <w:gridCol w:w="2409"/>
        <w:gridCol w:w="2269"/>
        <w:gridCol w:w="2415"/>
        <w:gridCol w:w="21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31" w:type="pct"/>
            <w:tcBorders>
              <w:top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课程编码</w:t>
            </w:r>
          </w:p>
        </w:tc>
        <w:tc>
          <w:tcPr>
            <w:tcW w:w="1214"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实践环节名称</w:t>
            </w:r>
          </w:p>
        </w:tc>
        <w:tc>
          <w:tcPr>
            <w:tcW w:w="82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学分</w:t>
            </w:r>
          </w:p>
        </w:tc>
        <w:tc>
          <w:tcPr>
            <w:tcW w:w="77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周数</w:t>
            </w:r>
          </w:p>
        </w:tc>
        <w:tc>
          <w:tcPr>
            <w:tcW w:w="82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建议修读学期</w:t>
            </w:r>
          </w:p>
        </w:tc>
        <w:tc>
          <w:tcPr>
            <w:tcW w:w="726" w:type="pct"/>
            <w:tcBorders>
              <w:top w:val="single" w:color="auto" w:sz="12" w:space="0"/>
              <w:left w:val="single" w:color="auto" w:sz="12" w:space="0"/>
              <w:bottom w:val="single" w:color="auto" w:sz="12" w:space="0"/>
            </w:tcBorders>
            <w:vAlign w:val="center"/>
          </w:tcPr>
          <w:p>
            <w:pPr>
              <w:jc w:val="center"/>
              <w:rPr>
                <w:rFonts w:ascii="Times New Roman" w:hAnsi="Times New Roman" w:eastAsia="宋体 (正文)" w:cs="宋体 (正文)"/>
                <w:b/>
                <w:szCs w:val="24"/>
              </w:rPr>
            </w:pPr>
            <w:r>
              <w:rPr>
                <w:rFonts w:hint="eastAsia" w:ascii="Times New Roman" w:hAnsi="Times New Roman" w:eastAsia="宋体 (正文)" w:cs="宋体 (正文)"/>
                <w:b/>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31" w:type="pct"/>
            <w:tcBorders>
              <w:top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905001</w:t>
            </w:r>
          </w:p>
        </w:tc>
        <w:tc>
          <w:tcPr>
            <w:tcW w:w="1214"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ascii="Times New Roman" w:hAnsi="Times New Roman" w:eastAsia="宋体 (正文)" w:cs="宋体 (正文)"/>
                <w:sz w:val="24"/>
                <w:szCs w:val="24"/>
              </w:rPr>
              <w:t>入学教育</w:t>
            </w:r>
          </w:p>
        </w:tc>
        <w:tc>
          <w:tcPr>
            <w:tcW w:w="825"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top w:val="single" w:color="auto" w:sz="12" w:space="0"/>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726" w:type="pct"/>
            <w:tcBorders>
              <w:top w:val="single" w:color="auto" w:sz="12" w:space="0"/>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905002</w:t>
            </w:r>
          </w:p>
        </w:tc>
        <w:tc>
          <w:tcPr>
            <w:tcW w:w="1214" w:type="pct"/>
            <w:tcBorders>
              <w:left w:val="single" w:color="auto" w:sz="12" w:space="0"/>
              <w:right w:val="single" w:color="auto" w:sz="12" w:space="0"/>
            </w:tcBorders>
            <w:vAlign w:val="center"/>
          </w:tcPr>
          <w:p>
            <w:pPr>
              <w:jc w:val="center"/>
              <w:rPr>
                <w:rFonts w:ascii="Times New Roman" w:hAnsi="Times New Roman" w:eastAsia="宋体 (正文)" w:cs="宋体 (正文)"/>
                <w:sz w:val="24"/>
                <w:szCs w:val="24"/>
              </w:rPr>
            </w:pPr>
            <w:r>
              <w:rPr>
                <w:rFonts w:ascii="Times New Roman" w:hAnsi="Times New Roman" w:eastAsia="宋体 (正文)" w:cs="宋体 (正文)"/>
                <w:sz w:val="24"/>
                <w:szCs w:val="24"/>
              </w:rPr>
              <w:t>毕业教育</w:t>
            </w:r>
          </w:p>
        </w:tc>
        <w:tc>
          <w:tcPr>
            <w:tcW w:w="825"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0</w:t>
            </w:r>
          </w:p>
        </w:tc>
        <w:tc>
          <w:tcPr>
            <w:tcW w:w="77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w:t>
            </w:r>
          </w:p>
        </w:tc>
        <w:tc>
          <w:tcPr>
            <w:tcW w:w="827" w:type="pct"/>
            <w:tcBorders>
              <w:left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8</w:t>
            </w:r>
          </w:p>
        </w:tc>
        <w:tc>
          <w:tcPr>
            <w:tcW w:w="726" w:type="pct"/>
            <w:tcBorders>
              <w:left w:val="single" w:color="auto" w:sz="12" w:space="0"/>
            </w:tcBorders>
            <w:vAlign w:val="center"/>
          </w:tcPr>
          <w:p>
            <w:pPr>
              <w:jc w:val="center"/>
              <w:rPr>
                <w:rFonts w:ascii="Times New Roman" w:hAnsi="Times New Roman" w:eastAsia="宋体 (正文)" w:cs="宋体 (正文)"/>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31" w:type="pct"/>
            <w:tcBorders>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J13002</w:t>
            </w:r>
          </w:p>
        </w:tc>
        <w:tc>
          <w:tcPr>
            <w:tcW w:w="1214" w:type="pct"/>
            <w:tcBorders>
              <w:left w:val="single" w:color="auto" w:sz="12" w:space="0"/>
              <w:bottom w:val="single" w:color="auto" w:sz="4" w:space="0"/>
              <w:right w:val="single" w:color="auto" w:sz="12" w:space="0"/>
            </w:tcBorders>
            <w:vAlign w:val="center"/>
          </w:tcPr>
          <w:p>
            <w:pPr>
              <w:spacing w:line="240" w:lineRule="exact"/>
              <w:jc w:val="center"/>
              <w:rPr>
                <w:rFonts w:ascii="Times New Roman" w:hAnsi="Times New Roman" w:cs="宋体"/>
                <w:sz w:val="24"/>
                <w:szCs w:val="24"/>
              </w:rPr>
            </w:pPr>
            <w:r>
              <w:rPr>
                <w:rFonts w:hint="eastAsia" w:ascii="Times New Roman" w:hAnsi="Times New Roman" w:cs="宋体"/>
                <w:sz w:val="24"/>
                <w:szCs w:val="24"/>
              </w:rPr>
              <w:t>军事训练</w:t>
            </w:r>
          </w:p>
        </w:tc>
        <w:tc>
          <w:tcPr>
            <w:tcW w:w="825"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2</w:t>
            </w:r>
          </w:p>
        </w:tc>
        <w:tc>
          <w:tcPr>
            <w:tcW w:w="77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3</w:t>
            </w:r>
          </w:p>
        </w:tc>
        <w:tc>
          <w:tcPr>
            <w:tcW w:w="827" w:type="pct"/>
            <w:tcBorders>
              <w:left w:val="single" w:color="auto" w:sz="12" w:space="0"/>
              <w:bottom w:val="single" w:color="auto" w:sz="4" w:space="0"/>
              <w:righ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1</w:t>
            </w:r>
          </w:p>
        </w:tc>
        <w:tc>
          <w:tcPr>
            <w:tcW w:w="726" w:type="pct"/>
            <w:tcBorders>
              <w:left w:val="single" w:color="auto" w:sz="12" w:space="0"/>
            </w:tcBorders>
            <w:vAlign w:val="center"/>
          </w:tcPr>
          <w:p>
            <w:pPr>
              <w:jc w:val="center"/>
              <w:rPr>
                <w:rFonts w:ascii="Times New Roman" w:hAnsi="Times New Roman" w:cs="宋体"/>
                <w:sz w:val="24"/>
                <w:szCs w:val="24"/>
              </w:rPr>
            </w:pPr>
            <w:r>
              <w:rPr>
                <w:rFonts w:hint="eastAsia" w:ascii="Times New Roman" w:hAnsi="Times New Roman" w:cs="宋体"/>
                <w:sz w:val="24"/>
                <w:szCs w:val="24"/>
              </w:rPr>
              <w:t>实践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31" w:type="pct"/>
            <w:tcBorders>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393004</w:t>
            </w:r>
          </w:p>
        </w:tc>
        <w:tc>
          <w:tcPr>
            <w:tcW w:w="1214"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思想政治理论课实践教学</w:t>
            </w:r>
          </w:p>
        </w:tc>
        <w:tc>
          <w:tcPr>
            <w:tcW w:w="825"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2</w:t>
            </w:r>
          </w:p>
        </w:tc>
        <w:tc>
          <w:tcPr>
            <w:tcW w:w="77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3</w:t>
            </w:r>
          </w:p>
        </w:tc>
        <w:tc>
          <w:tcPr>
            <w:tcW w:w="827" w:type="pct"/>
            <w:tcBorders>
              <w:top w:val="single" w:color="auto" w:sz="4"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1-4</w:t>
            </w:r>
          </w:p>
        </w:tc>
        <w:tc>
          <w:tcPr>
            <w:tcW w:w="726" w:type="pct"/>
            <w:tcBorders>
              <w:left w:val="single" w:color="auto" w:sz="12" w:space="0"/>
              <w:bottom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分散进行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45" w:type="pct"/>
            <w:gridSpan w:val="2"/>
            <w:tcBorders>
              <w:top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r>
              <w:rPr>
                <w:rFonts w:hint="eastAsia" w:ascii="Times New Roman" w:hAnsi="Times New Roman" w:cs="宋体 (正文)"/>
                <w:sz w:val="24"/>
                <w:szCs w:val="24"/>
              </w:rPr>
              <w:t>合计</w:t>
            </w:r>
          </w:p>
        </w:tc>
        <w:tc>
          <w:tcPr>
            <w:tcW w:w="825"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4</w:t>
            </w:r>
          </w:p>
        </w:tc>
        <w:tc>
          <w:tcPr>
            <w:tcW w:w="77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cs="宋体 (正文)"/>
                <w:b/>
                <w:sz w:val="24"/>
                <w:szCs w:val="24"/>
              </w:rPr>
            </w:pPr>
            <w:r>
              <w:rPr>
                <w:rFonts w:hint="eastAsia" w:ascii="Times New Roman" w:hAnsi="Times New Roman" w:cs="宋体 (正文)"/>
                <w:b/>
                <w:sz w:val="24"/>
                <w:szCs w:val="24"/>
              </w:rPr>
              <w:t>8</w:t>
            </w:r>
          </w:p>
        </w:tc>
        <w:tc>
          <w:tcPr>
            <w:tcW w:w="827" w:type="pct"/>
            <w:tcBorders>
              <w:top w:val="single" w:color="auto" w:sz="12" w:space="0"/>
              <w:left w:val="single" w:color="auto" w:sz="12" w:space="0"/>
              <w:bottom w:val="single" w:color="auto" w:sz="12" w:space="0"/>
              <w:right w:val="single" w:color="auto" w:sz="12" w:space="0"/>
            </w:tcBorders>
            <w:vAlign w:val="center"/>
          </w:tcPr>
          <w:p>
            <w:pPr>
              <w:jc w:val="center"/>
              <w:rPr>
                <w:rFonts w:ascii="Times New Roman" w:hAnsi="Times New Roman" w:cs="宋体 (正文)"/>
                <w:sz w:val="24"/>
                <w:szCs w:val="24"/>
              </w:rPr>
            </w:pPr>
          </w:p>
        </w:tc>
        <w:tc>
          <w:tcPr>
            <w:tcW w:w="726" w:type="pct"/>
            <w:tcBorders>
              <w:top w:val="single" w:color="auto" w:sz="12" w:space="0"/>
              <w:left w:val="single" w:color="auto" w:sz="12" w:space="0"/>
              <w:bottom w:val="single" w:color="auto" w:sz="12" w:space="0"/>
            </w:tcBorders>
            <w:vAlign w:val="center"/>
          </w:tcPr>
          <w:p>
            <w:pPr>
              <w:jc w:val="center"/>
              <w:rPr>
                <w:rFonts w:ascii="Times New Roman" w:hAnsi="Times New Roman" w:cs="宋体 (正文)"/>
                <w:sz w:val="24"/>
                <w:szCs w:val="24"/>
              </w:rPr>
            </w:pPr>
          </w:p>
        </w:tc>
      </w:tr>
    </w:tbl>
    <w:p>
      <w:pPr>
        <w:snapToGrid w:val="0"/>
        <w:spacing w:beforeLines="50" w:line="360" w:lineRule="auto"/>
        <w:jc w:val="center"/>
        <w:textAlignment w:val="baseline"/>
        <w:rPr>
          <w:rFonts w:ascii="Times New Roman" w:hAnsi="Times New Roman" w:eastAsia="微软雅黑"/>
          <w:b/>
          <w:sz w:val="32"/>
          <w:szCs w:val="32"/>
        </w:rPr>
      </w:pPr>
      <w:r>
        <w:rPr>
          <w:rFonts w:hint="eastAsia" w:ascii="Times New Roman" w:hAnsi="Times New Roman" w:eastAsia="微软雅黑"/>
          <w:b/>
          <w:sz w:val="32"/>
          <w:szCs w:val="32"/>
        </w:rPr>
        <w:t>生物医学工程专业实践教学环节安排表</w:t>
      </w:r>
    </w:p>
    <w:tbl>
      <w:tblPr>
        <w:tblStyle w:val="10"/>
        <w:tblW w:w="1466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513"/>
        <w:gridCol w:w="2736"/>
        <w:gridCol w:w="1183"/>
        <w:gridCol w:w="1245"/>
        <w:gridCol w:w="1992"/>
        <w:gridCol w:w="40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73" w:hRule="atLeast"/>
          <w:jc w:val="center"/>
        </w:trPr>
        <w:tc>
          <w:tcPr>
            <w:tcW w:w="3513" w:type="dxa"/>
            <w:vAlign w:val="center"/>
          </w:tcPr>
          <w:p>
            <w:pPr>
              <w:widowControl/>
              <w:snapToGrid w:val="0"/>
              <w:ind w:firstLine="482" w:firstLineChars="200"/>
              <w:jc w:val="center"/>
              <w:textAlignment w:val="baseline"/>
              <w:rPr>
                <w:rFonts w:ascii="Times New Roman" w:hAnsi="Times New Roman"/>
                <w:b/>
                <w:kern w:val="0"/>
                <w:sz w:val="24"/>
                <w:szCs w:val="24"/>
              </w:rPr>
            </w:pPr>
            <w:r>
              <w:rPr>
                <w:rFonts w:hint="eastAsia" w:ascii="Times New Roman" w:hAnsi="Times New Roman"/>
                <w:b/>
                <w:kern w:val="0"/>
                <w:sz w:val="24"/>
                <w:szCs w:val="24"/>
              </w:rPr>
              <w:t>实践环节编号</w:t>
            </w:r>
          </w:p>
        </w:tc>
        <w:tc>
          <w:tcPr>
            <w:tcW w:w="2736"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实践环节名称</w:t>
            </w:r>
          </w:p>
        </w:tc>
        <w:tc>
          <w:tcPr>
            <w:tcW w:w="1183"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学分</w:t>
            </w:r>
          </w:p>
        </w:tc>
        <w:tc>
          <w:tcPr>
            <w:tcW w:w="1245"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周数</w:t>
            </w:r>
          </w:p>
        </w:tc>
        <w:tc>
          <w:tcPr>
            <w:tcW w:w="1992"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建议修读学期</w:t>
            </w:r>
          </w:p>
        </w:tc>
        <w:tc>
          <w:tcPr>
            <w:tcW w:w="4000" w:type="dxa"/>
            <w:vAlign w:val="center"/>
          </w:tcPr>
          <w:p>
            <w:pPr>
              <w:widowControl/>
              <w:snapToGrid w:val="0"/>
              <w:ind w:firstLine="964" w:firstLineChars="400"/>
              <w:textAlignment w:val="baseline"/>
              <w:rPr>
                <w:rFonts w:ascii="Times New Roman" w:hAnsi="Times New Roman"/>
                <w:b/>
                <w:kern w:val="0"/>
                <w:sz w:val="24"/>
                <w:szCs w:val="24"/>
              </w:rPr>
            </w:pPr>
            <w:r>
              <w:rPr>
                <w:rFonts w:hint="eastAsia" w:ascii="Times New Roman" w:hAnsi="Times New Roman"/>
                <w:b/>
                <w:kern w:val="0"/>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51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494003</w:t>
            </w:r>
          </w:p>
        </w:tc>
        <w:tc>
          <w:tcPr>
            <w:tcW w:w="2736"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工程训练C</w:t>
            </w:r>
          </w:p>
        </w:tc>
        <w:tc>
          <w:tcPr>
            <w:tcW w:w="1183"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2</w:t>
            </w:r>
          </w:p>
        </w:tc>
        <w:tc>
          <w:tcPr>
            <w:tcW w:w="1245" w:type="dxa"/>
            <w:vAlign w:val="center"/>
          </w:tcPr>
          <w:p>
            <w:pPr>
              <w:widowControl/>
              <w:snapToGrid w:val="0"/>
              <w:jc w:val="center"/>
              <w:textAlignment w:val="baseline"/>
              <w:rPr>
                <w:rFonts w:hint="eastAsia"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3</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3</w:t>
            </w:r>
          </w:p>
        </w:tc>
        <w:tc>
          <w:tcPr>
            <w:tcW w:w="4000"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73" w:hRule="atLeast"/>
          <w:jc w:val="center"/>
        </w:trPr>
        <w:tc>
          <w:tcPr>
            <w:tcW w:w="351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513070</w:t>
            </w:r>
          </w:p>
        </w:tc>
        <w:tc>
          <w:tcPr>
            <w:tcW w:w="273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认识实习E</w:t>
            </w:r>
          </w:p>
        </w:tc>
        <w:tc>
          <w:tcPr>
            <w:tcW w:w="118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1245" w:type="dxa"/>
            <w:vAlign w:val="center"/>
          </w:tcPr>
          <w:p>
            <w:pPr>
              <w:snapToGrid w:val="0"/>
              <w:jc w:val="center"/>
              <w:textAlignment w:val="baseline"/>
              <w:rPr>
                <w:rFonts w:hint="default" w:ascii="Times New Roman" w:hAnsi="Times New Roman" w:eastAsia="宋体" w:cs="宋体"/>
                <w:sz w:val="24"/>
                <w:szCs w:val="24"/>
                <w:lang w:val="en-US" w:eastAsia="zh-CN"/>
              </w:rPr>
            </w:pPr>
            <w:r>
              <w:rPr>
                <w:rFonts w:hint="eastAsia" w:ascii="Times New Roman" w:hAnsi="Times New Roman" w:cs="宋体"/>
                <w:sz w:val="24"/>
                <w:szCs w:val="24"/>
              </w:rPr>
              <w:t>1</w:t>
            </w:r>
            <w:r>
              <w:rPr>
                <w:rFonts w:hint="eastAsia" w:ascii="Times New Roman" w:hAnsi="Times New Roman" w:cs="宋体"/>
                <w:sz w:val="24"/>
                <w:szCs w:val="24"/>
                <w:lang w:val="en-US" w:eastAsia="zh-CN"/>
              </w:rPr>
              <w:t>.5</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3</w:t>
            </w:r>
          </w:p>
        </w:tc>
        <w:tc>
          <w:tcPr>
            <w:tcW w:w="4000"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51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513071</w:t>
            </w:r>
          </w:p>
        </w:tc>
        <w:tc>
          <w:tcPr>
            <w:tcW w:w="273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电子工艺实习E</w:t>
            </w:r>
          </w:p>
        </w:tc>
        <w:tc>
          <w:tcPr>
            <w:tcW w:w="118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1245" w:type="dxa"/>
            <w:vAlign w:val="center"/>
          </w:tcPr>
          <w:p>
            <w:pPr>
              <w:snapToGrid w:val="0"/>
              <w:jc w:val="center"/>
              <w:textAlignment w:val="baseline"/>
              <w:rPr>
                <w:rFonts w:hint="default" w:ascii="Times New Roman" w:hAnsi="Times New Roman" w:eastAsia="宋体" w:cs="宋体"/>
                <w:sz w:val="24"/>
                <w:szCs w:val="24"/>
                <w:lang w:val="en-US" w:eastAsia="zh-CN"/>
              </w:rPr>
            </w:pPr>
            <w:r>
              <w:rPr>
                <w:rFonts w:hint="eastAsia" w:ascii="Times New Roman" w:hAnsi="Times New Roman" w:cs="宋体"/>
                <w:sz w:val="24"/>
                <w:szCs w:val="24"/>
              </w:rPr>
              <w:t>1</w:t>
            </w:r>
            <w:r>
              <w:rPr>
                <w:rFonts w:hint="eastAsia" w:ascii="Times New Roman" w:hAnsi="Times New Roman" w:cs="宋体"/>
                <w:sz w:val="24"/>
                <w:szCs w:val="24"/>
                <w:lang w:val="en-US" w:eastAsia="zh-CN"/>
              </w:rPr>
              <w:t>.5</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4</w:t>
            </w:r>
          </w:p>
        </w:tc>
        <w:tc>
          <w:tcPr>
            <w:tcW w:w="4000"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51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513075</w:t>
            </w:r>
          </w:p>
        </w:tc>
        <w:tc>
          <w:tcPr>
            <w:tcW w:w="273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业务实习E</w:t>
            </w:r>
          </w:p>
        </w:tc>
        <w:tc>
          <w:tcPr>
            <w:tcW w:w="118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1245" w:type="dxa"/>
            <w:vAlign w:val="center"/>
          </w:tcPr>
          <w:p>
            <w:pPr>
              <w:snapToGrid w:val="0"/>
              <w:jc w:val="center"/>
              <w:textAlignment w:val="baseline"/>
              <w:rPr>
                <w:rFonts w:hint="default" w:ascii="Times New Roman" w:hAnsi="Times New Roman" w:eastAsia="宋体" w:cs="宋体"/>
                <w:sz w:val="24"/>
                <w:szCs w:val="24"/>
                <w:lang w:val="en-US" w:eastAsia="zh-CN"/>
              </w:rPr>
            </w:pPr>
            <w:r>
              <w:rPr>
                <w:rFonts w:hint="eastAsia" w:ascii="Times New Roman" w:hAnsi="Times New Roman" w:cs="宋体"/>
                <w:sz w:val="24"/>
                <w:szCs w:val="24"/>
              </w:rPr>
              <w:t>1</w:t>
            </w:r>
            <w:r>
              <w:rPr>
                <w:rFonts w:hint="eastAsia" w:ascii="Times New Roman" w:hAnsi="Times New Roman" w:cs="宋体"/>
                <w:sz w:val="24"/>
                <w:szCs w:val="24"/>
                <w:lang w:val="en-US" w:eastAsia="zh-CN"/>
              </w:rPr>
              <w:t>.5</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5</w:t>
            </w:r>
          </w:p>
        </w:tc>
        <w:tc>
          <w:tcPr>
            <w:tcW w:w="4000"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51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513077</w:t>
            </w:r>
          </w:p>
        </w:tc>
        <w:tc>
          <w:tcPr>
            <w:tcW w:w="2736"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生产实习E</w:t>
            </w:r>
          </w:p>
        </w:tc>
        <w:tc>
          <w:tcPr>
            <w:tcW w:w="118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w:t>
            </w:r>
          </w:p>
        </w:tc>
        <w:tc>
          <w:tcPr>
            <w:tcW w:w="1245" w:type="dxa"/>
            <w:vAlign w:val="center"/>
          </w:tcPr>
          <w:p>
            <w:pPr>
              <w:snapToGrid w:val="0"/>
              <w:jc w:val="center"/>
              <w:textAlignment w:val="baseline"/>
              <w:rPr>
                <w:rFonts w:hint="default" w:ascii="Times New Roman" w:hAnsi="Times New Roman" w:eastAsia="宋体" w:cs="宋体"/>
                <w:sz w:val="24"/>
                <w:szCs w:val="24"/>
                <w:lang w:val="en-US" w:eastAsia="zh-CN"/>
              </w:rPr>
            </w:pPr>
            <w:r>
              <w:rPr>
                <w:rFonts w:hint="eastAsia" w:ascii="Times New Roman" w:hAnsi="Times New Roman" w:cs="宋体"/>
                <w:sz w:val="24"/>
                <w:szCs w:val="24"/>
              </w:rPr>
              <w:t>1</w:t>
            </w:r>
            <w:r>
              <w:rPr>
                <w:rFonts w:hint="eastAsia" w:ascii="Times New Roman" w:hAnsi="Times New Roman" w:cs="宋体"/>
                <w:sz w:val="24"/>
                <w:szCs w:val="24"/>
                <w:lang w:val="en-US" w:eastAsia="zh-CN"/>
              </w:rPr>
              <w:t>.5</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7</w:t>
            </w:r>
          </w:p>
        </w:tc>
        <w:tc>
          <w:tcPr>
            <w:tcW w:w="4000" w:type="dxa"/>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分组进行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51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513078</w:t>
            </w:r>
          </w:p>
        </w:tc>
        <w:tc>
          <w:tcPr>
            <w:tcW w:w="2736" w:type="dxa"/>
            <w:vAlign w:val="center"/>
          </w:tcPr>
          <w:p>
            <w:pPr>
              <w:snapToGrid w:val="0"/>
              <w:jc w:val="center"/>
              <w:textAlignment w:val="baseline"/>
              <w:rPr>
                <w:rFonts w:ascii="Times New Roman" w:hAnsi="Times New Roman" w:cs="宋体"/>
                <w:spacing w:val="-20"/>
                <w:sz w:val="24"/>
                <w:szCs w:val="24"/>
              </w:rPr>
            </w:pPr>
            <w:r>
              <w:rPr>
                <w:rFonts w:hint="eastAsia" w:ascii="Times New Roman" w:hAnsi="Times New Roman" w:cs="宋体"/>
                <w:spacing w:val="-20"/>
                <w:sz w:val="24"/>
                <w:szCs w:val="24"/>
              </w:rPr>
              <w:t>毕业设计E</w:t>
            </w:r>
          </w:p>
        </w:tc>
        <w:tc>
          <w:tcPr>
            <w:tcW w:w="1183"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6</w:t>
            </w:r>
          </w:p>
        </w:tc>
        <w:tc>
          <w:tcPr>
            <w:tcW w:w="1245" w:type="dxa"/>
            <w:vAlign w:val="center"/>
          </w:tcPr>
          <w:p>
            <w:pPr>
              <w:snapToGrid w:val="0"/>
              <w:jc w:val="center"/>
              <w:textAlignment w:val="baseline"/>
              <w:rPr>
                <w:rFonts w:ascii="Times New Roman" w:hAnsi="Times New Roman" w:cs="宋体"/>
                <w:sz w:val="24"/>
                <w:szCs w:val="24"/>
              </w:rPr>
            </w:pPr>
            <w:r>
              <w:rPr>
                <w:rFonts w:hint="eastAsia" w:ascii="Times New Roman" w:hAnsi="Times New Roman" w:cs="宋体"/>
                <w:sz w:val="24"/>
                <w:szCs w:val="24"/>
              </w:rPr>
              <w:t>12</w:t>
            </w:r>
          </w:p>
        </w:tc>
        <w:tc>
          <w:tcPr>
            <w:tcW w:w="1992"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8</w:t>
            </w:r>
          </w:p>
        </w:tc>
        <w:tc>
          <w:tcPr>
            <w:tcW w:w="4000" w:type="dxa"/>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249" w:type="dxa"/>
            <w:gridSpan w:val="2"/>
            <w:vAlign w:val="center"/>
          </w:tcPr>
          <w:p>
            <w:pPr>
              <w:widowControl/>
              <w:snapToGrid w:val="0"/>
              <w:jc w:val="center"/>
              <w:textAlignment w:val="baseline"/>
              <w:rPr>
                <w:rFonts w:ascii="Times New Roman" w:hAnsi="Times New Roman"/>
                <w:kern w:val="0"/>
                <w:sz w:val="24"/>
                <w:szCs w:val="24"/>
              </w:rPr>
            </w:pPr>
            <w:r>
              <w:rPr>
                <w:rFonts w:hint="eastAsia" w:ascii="Times New Roman" w:hAnsi="Times New Roman"/>
                <w:kern w:val="0"/>
                <w:sz w:val="24"/>
                <w:szCs w:val="24"/>
              </w:rPr>
              <w:t>合计</w:t>
            </w:r>
          </w:p>
        </w:tc>
        <w:tc>
          <w:tcPr>
            <w:tcW w:w="1183" w:type="dxa"/>
            <w:vAlign w:val="center"/>
          </w:tcPr>
          <w:p>
            <w:pPr>
              <w:widowControl/>
              <w:snapToGrid w:val="0"/>
              <w:jc w:val="center"/>
              <w:textAlignment w:val="baseline"/>
              <w:rPr>
                <w:rFonts w:ascii="Times New Roman" w:hAnsi="Times New Roman"/>
                <w:b/>
                <w:kern w:val="0"/>
                <w:sz w:val="24"/>
                <w:szCs w:val="24"/>
              </w:rPr>
            </w:pPr>
            <w:r>
              <w:rPr>
                <w:rFonts w:hint="eastAsia" w:ascii="Times New Roman" w:hAnsi="Times New Roman"/>
                <w:b/>
                <w:kern w:val="0"/>
                <w:sz w:val="24"/>
                <w:szCs w:val="24"/>
              </w:rPr>
              <w:t>12</w:t>
            </w:r>
          </w:p>
        </w:tc>
        <w:tc>
          <w:tcPr>
            <w:tcW w:w="1245" w:type="dxa"/>
            <w:vAlign w:val="center"/>
          </w:tcPr>
          <w:p>
            <w:pPr>
              <w:widowControl/>
              <w:snapToGrid w:val="0"/>
              <w:jc w:val="center"/>
              <w:textAlignment w:val="baseline"/>
              <w:rPr>
                <w:rFonts w:hint="default" w:ascii="Times New Roman" w:hAnsi="Times New Roman" w:eastAsia="宋体"/>
                <w:b/>
                <w:kern w:val="0"/>
                <w:sz w:val="24"/>
                <w:szCs w:val="24"/>
                <w:lang w:val="en-US" w:eastAsia="zh-CN"/>
              </w:rPr>
            </w:pPr>
            <w:r>
              <w:rPr>
                <w:rFonts w:hint="eastAsia" w:ascii="Times New Roman" w:hAnsi="Times New Roman"/>
                <w:b/>
                <w:kern w:val="0"/>
                <w:sz w:val="24"/>
                <w:szCs w:val="24"/>
                <w:lang w:val="en-US" w:eastAsia="zh-CN"/>
              </w:rPr>
              <w:t>21</w:t>
            </w:r>
          </w:p>
        </w:tc>
        <w:tc>
          <w:tcPr>
            <w:tcW w:w="1992" w:type="dxa"/>
            <w:vAlign w:val="center"/>
          </w:tcPr>
          <w:p>
            <w:pPr>
              <w:widowControl/>
              <w:snapToGrid w:val="0"/>
              <w:jc w:val="center"/>
              <w:textAlignment w:val="baseline"/>
              <w:rPr>
                <w:rFonts w:ascii="Times New Roman" w:hAnsi="Times New Roman"/>
                <w:kern w:val="0"/>
                <w:sz w:val="24"/>
                <w:szCs w:val="24"/>
              </w:rPr>
            </w:pPr>
          </w:p>
        </w:tc>
        <w:tc>
          <w:tcPr>
            <w:tcW w:w="4000" w:type="dxa"/>
            <w:vAlign w:val="center"/>
          </w:tcPr>
          <w:p>
            <w:pPr>
              <w:spacing w:line="200" w:lineRule="exact"/>
              <w:jc w:val="center"/>
              <w:rPr>
                <w:rFonts w:ascii="宋体" w:hAnsi="宋体"/>
                <w:color w:val="000000"/>
                <w:sz w:val="18"/>
                <w:szCs w:val="18"/>
              </w:rPr>
            </w:pPr>
          </w:p>
        </w:tc>
      </w:tr>
    </w:tbl>
    <w:p>
      <w:pPr>
        <w:adjustRightInd w:val="0"/>
        <w:snapToGrid w:val="0"/>
        <w:spacing w:beforeLines="50"/>
        <w:jc w:val="center"/>
        <w:textAlignment w:val="baseline"/>
        <w:rPr>
          <w:rFonts w:ascii="Times New Roman" w:hAnsi="Times New Roman" w:eastAsia="微软雅黑"/>
          <w:b/>
          <w:sz w:val="28"/>
          <w:szCs w:val="28"/>
        </w:rPr>
      </w:pPr>
      <w:r>
        <w:rPr>
          <w:rFonts w:hint="eastAsia" w:ascii="Times New Roman" w:hAnsi="Times New Roman" w:eastAsia="微软雅黑"/>
          <w:b/>
          <w:bCs/>
          <w:sz w:val="28"/>
          <w:szCs w:val="28"/>
        </w:rPr>
        <w:t>生物医学工程</w:t>
      </w:r>
      <w:r>
        <w:rPr>
          <w:rFonts w:hint="eastAsia" w:ascii="Times New Roman" w:hAnsi="Times New Roman" w:eastAsia="微软雅黑"/>
          <w:b/>
          <w:sz w:val="28"/>
          <w:szCs w:val="28"/>
        </w:rPr>
        <w:t>专业学时、学分分配表</w:t>
      </w:r>
    </w:p>
    <w:tbl>
      <w:tblPr>
        <w:tblStyle w:val="10"/>
        <w:tblpPr w:leftFromText="180" w:rightFromText="180" w:vertAnchor="text" w:horzAnchor="page" w:tblpXSpec="center" w:tblpY="432"/>
        <w:tblOverlap w:val="never"/>
        <w:tblW w:w="4710" w:type="pct"/>
        <w:tblInd w:w="0" w:type="dxa"/>
        <w:tblLayout w:type="autofit"/>
        <w:tblCellMar>
          <w:top w:w="0" w:type="dxa"/>
          <w:left w:w="108" w:type="dxa"/>
          <w:bottom w:w="0" w:type="dxa"/>
          <w:right w:w="108" w:type="dxa"/>
        </w:tblCellMar>
      </w:tblPr>
      <w:tblGrid>
        <w:gridCol w:w="1950"/>
        <w:gridCol w:w="1133"/>
        <w:gridCol w:w="1706"/>
        <w:gridCol w:w="1133"/>
        <w:gridCol w:w="1700"/>
        <w:gridCol w:w="1274"/>
        <w:gridCol w:w="1512"/>
        <w:gridCol w:w="1788"/>
        <w:gridCol w:w="1009"/>
        <w:gridCol w:w="1503"/>
      </w:tblGrid>
      <w:tr>
        <w:tblPrEx>
          <w:tblCellMar>
            <w:top w:w="0" w:type="dxa"/>
            <w:left w:w="108" w:type="dxa"/>
            <w:bottom w:w="0" w:type="dxa"/>
            <w:right w:w="108" w:type="dxa"/>
          </w:tblCellMar>
        </w:tblPrEx>
        <w:trPr>
          <w:trHeight w:val="429" w:hRule="atLeast"/>
        </w:trPr>
        <w:tc>
          <w:tcPr>
            <w:tcW w:w="663" w:type="pct"/>
            <w:tcBorders>
              <w:top w:val="single" w:color="auto" w:sz="12" w:space="0"/>
              <w:left w:val="single" w:color="auto" w:sz="12"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纵向结构</w:t>
            </w:r>
          </w:p>
        </w:tc>
        <w:tc>
          <w:tcPr>
            <w:tcW w:w="385" w:type="pct"/>
            <w:tcBorders>
              <w:top w:val="single" w:color="auto" w:sz="12" w:space="0"/>
              <w:left w:val="nil"/>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学时</w:t>
            </w:r>
          </w:p>
        </w:tc>
        <w:tc>
          <w:tcPr>
            <w:tcW w:w="580" w:type="pct"/>
            <w:tcBorders>
              <w:top w:val="single" w:color="auto" w:sz="12" w:space="0"/>
              <w:left w:val="nil"/>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385" w:type="pct"/>
            <w:tcBorders>
              <w:top w:val="single" w:color="auto" w:sz="12"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学分</w:t>
            </w:r>
          </w:p>
        </w:tc>
        <w:tc>
          <w:tcPr>
            <w:tcW w:w="578" w:type="pct"/>
            <w:tcBorders>
              <w:top w:val="single" w:color="auto" w:sz="12" w:space="0"/>
              <w:left w:val="nil"/>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433" w:type="pct"/>
            <w:tcBorders>
              <w:top w:val="single" w:color="auto" w:sz="12"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横向结构</w:t>
            </w:r>
          </w:p>
        </w:tc>
        <w:tc>
          <w:tcPr>
            <w:tcW w:w="514" w:type="pct"/>
            <w:tcBorders>
              <w:top w:val="single" w:color="auto" w:sz="12" w:space="0"/>
              <w:left w:val="nil"/>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学时</w:t>
            </w:r>
          </w:p>
        </w:tc>
        <w:tc>
          <w:tcPr>
            <w:tcW w:w="608" w:type="pct"/>
            <w:tcBorders>
              <w:top w:val="single" w:color="auto" w:sz="12" w:space="0"/>
              <w:left w:val="nil"/>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c>
          <w:tcPr>
            <w:tcW w:w="343" w:type="pct"/>
            <w:tcBorders>
              <w:top w:val="single" w:color="auto" w:sz="12"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学分</w:t>
            </w:r>
          </w:p>
        </w:tc>
        <w:tc>
          <w:tcPr>
            <w:tcW w:w="511" w:type="pct"/>
            <w:tcBorders>
              <w:top w:val="single" w:color="auto" w:sz="12" w:space="0"/>
              <w:left w:val="nil"/>
              <w:bottom w:val="single" w:color="auto" w:sz="4" w:space="0"/>
              <w:right w:val="single" w:color="auto" w:sz="12"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百分比（</w:t>
            </w:r>
            <w:r>
              <w:rPr>
                <w:rFonts w:ascii="Times New Roman" w:hAnsi="Times New Roman"/>
                <w:kern w:val="0"/>
                <w:sz w:val="24"/>
                <w:szCs w:val="24"/>
              </w:rPr>
              <w:t>%</w:t>
            </w:r>
            <w:r>
              <w:rPr>
                <w:rFonts w:hint="eastAsia" w:ascii="Times New Roman" w:hAnsi="Times New Roman"/>
                <w:kern w:val="0"/>
                <w:sz w:val="24"/>
                <w:szCs w:val="24"/>
              </w:rPr>
              <w:t>）</w:t>
            </w:r>
          </w:p>
        </w:tc>
      </w:tr>
      <w:tr>
        <w:tblPrEx>
          <w:tblCellMar>
            <w:top w:w="0" w:type="dxa"/>
            <w:left w:w="108" w:type="dxa"/>
            <w:bottom w:w="0" w:type="dxa"/>
            <w:right w:w="108" w:type="dxa"/>
          </w:tblCellMar>
        </w:tblPrEx>
        <w:trPr>
          <w:trHeight w:val="429" w:hRule="atLeast"/>
        </w:trPr>
        <w:tc>
          <w:tcPr>
            <w:tcW w:w="663" w:type="pct"/>
            <w:tcBorders>
              <w:top w:val="single" w:color="auto" w:sz="4" w:space="0"/>
              <w:left w:val="single" w:color="auto" w:sz="12"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通识教育课程</w:t>
            </w:r>
          </w:p>
        </w:tc>
        <w:tc>
          <w:tcPr>
            <w:tcW w:w="385" w:type="pct"/>
            <w:tcBorders>
              <w:top w:val="single" w:color="auto" w:sz="4" w:space="0"/>
              <w:left w:val="nil"/>
              <w:bottom w:val="single" w:color="auto" w:sz="4" w:space="0"/>
              <w:right w:val="single" w:color="auto" w:sz="4" w:space="0"/>
            </w:tcBorders>
            <w:vAlign w:val="center"/>
          </w:tcPr>
          <w:p>
            <w:pPr>
              <w:widowControl/>
              <w:jc w:val="center"/>
              <w:textAlignment w:val="center"/>
              <w:rPr>
                <w:rFonts w:hint="default" w:ascii="Times New Roman" w:hAnsi="Times New Roman" w:eastAsia="宋体" w:cs="宋体"/>
                <w:bCs/>
                <w:kern w:val="0"/>
                <w:sz w:val="24"/>
                <w:szCs w:val="24"/>
                <w:lang w:val="en-US" w:eastAsia="zh-CN"/>
              </w:rPr>
            </w:pPr>
            <w:r>
              <w:rPr>
                <w:rFonts w:ascii="Times New Roman" w:hAnsi="Times New Roman" w:cs="宋体"/>
                <w:bCs/>
                <w:kern w:val="0"/>
                <w:sz w:val="24"/>
                <w:szCs w:val="24"/>
              </w:rPr>
              <w:t>11</w:t>
            </w:r>
            <w:r>
              <w:rPr>
                <w:rFonts w:hint="eastAsia" w:ascii="Times New Roman" w:hAnsi="Times New Roman" w:cs="宋体"/>
                <w:bCs/>
                <w:kern w:val="0"/>
                <w:sz w:val="24"/>
                <w:szCs w:val="24"/>
                <w:lang w:val="en-US" w:eastAsia="zh-CN"/>
              </w:rPr>
              <w:t>44</w:t>
            </w:r>
          </w:p>
        </w:tc>
        <w:tc>
          <w:tcPr>
            <w:tcW w:w="580" w:type="pct"/>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ascii="Times New Roman" w:hAnsi="Times New Roman" w:cs="宋体"/>
                <w:bCs/>
                <w:kern w:val="0"/>
                <w:sz w:val="24"/>
                <w:szCs w:val="24"/>
              </w:rPr>
              <w:t>42.</w:t>
            </w:r>
            <w:r>
              <w:rPr>
                <w:rFonts w:hint="eastAsia" w:ascii="Times New Roman" w:hAnsi="Times New Roman" w:cs="宋体"/>
                <w:bCs/>
                <w:kern w:val="0"/>
                <w:sz w:val="24"/>
                <w:szCs w:val="24"/>
                <w:lang w:val="en-US" w:eastAsia="zh-CN"/>
              </w:rPr>
              <w:t>6</w:t>
            </w:r>
          </w:p>
        </w:tc>
        <w:tc>
          <w:tcPr>
            <w:tcW w:w="385" w:type="pct"/>
            <w:tcBorders>
              <w:top w:val="nil"/>
              <w:left w:val="nil"/>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6</w:t>
            </w:r>
            <w:r>
              <w:rPr>
                <w:rFonts w:hint="eastAsia" w:ascii="Times New Roman" w:hAnsi="Times New Roman" w:cs="宋体"/>
                <w:bCs/>
                <w:kern w:val="0"/>
                <w:sz w:val="24"/>
                <w:szCs w:val="24"/>
                <w:lang w:val="en-US" w:eastAsia="zh-CN"/>
              </w:rPr>
              <w:t>9</w:t>
            </w:r>
            <w:r>
              <w:rPr>
                <w:rFonts w:hint="eastAsia" w:ascii="Times New Roman" w:hAnsi="Times New Roman" w:cs="宋体"/>
                <w:bCs/>
                <w:kern w:val="0"/>
                <w:sz w:val="24"/>
                <w:szCs w:val="24"/>
              </w:rPr>
              <w:t>.5</w:t>
            </w:r>
          </w:p>
        </w:tc>
        <w:tc>
          <w:tcPr>
            <w:tcW w:w="578" w:type="pct"/>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4</w:t>
            </w:r>
            <w:r>
              <w:rPr>
                <w:rFonts w:hint="eastAsia" w:ascii="Times New Roman" w:hAnsi="Times New Roman" w:cs="宋体"/>
                <w:bCs/>
                <w:kern w:val="0"/>
                <w:sz w:val="24"/>
                <w:szCs w:val="24"/>
                <w:lang w:val="en-US" w:eastAsia="zh-CN"/>
              </w:rPr>
              <w:t>1</w:t>
            </w:r>
            <w:r>
              <w:rPr>
                <w:rFonts w:hint="eastAsia" w:ascii="Times New Roman" w:hAnsi="Times New Roman" w:cs="宋体"/>
                <w:bCs/>
                <w:kern w:val="0"/>
                <w:sz w:val="24"/>
                <w:szCs w:val="24"/>
              </w:rPr>
              <w:t>.</w:t>
            </w:r>
            <w:r>
              <w:rPr>
                <w:rFonts w:hint="eastAsia" w:ascii="Times New Roman" w:hAnsi="Times New Roman" w:cs="宋体"/>
                <w:bCs/>
                <w:kern w:val="0"/>
                <w:sz w:val="24"/>
                <w:szCs w:val="24"/>
                <w:lang w:val="en-US" w:eastAsia="zh-CN"/>
              </w:rPr>
              <w:t>1</w:t>
            </w:r>
          </w:p>
        </w:tc>
        <w:tc>
          <w:tcPr>
            <w:tcW w:w="433" w:type="pct"/>
            <w:vMerge w:val="restart"/>
            <w:tcBorders>
              <w:top w:val="single" w:color="auto" w:sz="4" w:space="0"/>
              <w:left w:val="nil"/>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必修课</w:t>
            </w:r>
          </w:p>
        </w:tc>
        <w:tc>
          <w:tcPr>
            <w:tcW w:w="514" w:type="pct"/>
            <w:vMerge w:val="restart"/>
            <w:tcBorders>
              <w:top w:val="single" w:color="auto" w:sz="4" w:space="0"/>
              <w:left w:val="nil"/>
              <w:right w:val="single" w:color="auto" w:sz="4" w:space="0"/>
            </w:tcBorders>
            <w:vAlign w:val="center"/>
          </w:tcPr>
          <w:p>
            <w:pPr>
              <w:widowControl/>
              <w:jc w:val="center"/>
              <w:textAlignment w:val="center"/>
              <w:rPr>
                <w:rFonts w:hint="default"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1</w:t>
            </w:r>
            <w:r>
              <w:rPr>
                <w:rFonts w:ascii="Times New Roman" w:hAnsi="Times New Roman" w:cs="宋体"/>
                <w:bCs/>
                <w:kern w:val="0"/>
                <w:sz w:val="24"/>
                <w:szCs w:val="24"/>
              </w:rPr>
              <w:t>8</w:t>
            </w:r>
            <w:r>
              <w:rPr>
                <w:rFonts w:hint="eastAsia" w:ascii="Times New Roman" w:hAnsi="Times New Roman" w:cs="宋体"/>
                <w:bCs/>
                <w:kern w:val="0"/>
                <w:sz w:val="24"/>
                <w:szCs w:val="24"/>
                <w:lang w:val="en-US" w:eastAsia="zh-CN"/>
              </w:rPr>
              <w:t>80</w:t>
            </w:r>
          </w:p>
        </w:tc>
        <w:tc>
          <w:tcPr>
            <w:tcW w:w="608" w:type="pct"/>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lang w:val="en-US" w:eastAsia="zh-CN"/>
              </w:rPr>
              <w:t>69</w:t>
            </w:r>
            <w:r>
              <w:rPr>
                <w:rFonts w:ascii="Times New Roman" w:hAnsi="Times New Roman" w:cs="宋体"/>
                <w:bCs/>
                <w:kern w:val="0"/>
                <w:sz w:val="24"/>
                <w:szCs w:val="24"/>
              </w:rPr>
              <w:t>.</w:t>
            </w:r>
            <w:r>
              <w:rPr>
                <w:rFonts w:hint="eastAsia" w:ascii="Times New Roman" w:hAnsi="Times New Roman" w:cs="宋体"/>
                <w:bCs/>
                <w:kern w:val="0"/>
                <w:sz w:val="24"/>
                <w:szCs w:val="24"/>
                <w:lang w:val="en-US" w:eastAsia="zh-CN"/>
              </w:rPr>
              <w:t>9</w:t>
            </w:r>
          </w:p>
        </w:tc>
        <w:tc>
          <w:tcPr>
            <w:tcW w:w="343" w:type="pct"/>
            <w:vMerge w:val="restart"/>
            <w:tcBorders>
              <w:top w:val="nil"/>
              <w:left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12</w:t>
            </w:r>
            <w:r>
              <w:rPr>
                <w:rFonts w:hint="eastAsia" w:ascii="Times New Roman" w:hAnsi="Times New Roman" w:cs="宋体"/>
                <w:bCs/>
                <w:kern w:val="0"/>
                <w:sz w:val="24"/>
                <w:szCs w:val="24"/>
                <w:lang w:val="en-US" w:eastAsia="zh-CN"/>
              </w:rPr>
              <w:t>1</w:t>
            </w:r>
            <w:r>
              <w:rPr>
                <w:rFonts w:hint="eastAsia" w:ascii="Times New Roman" w:hAnsi="Times New Roman" w:cs="宋体"/>
                <w:bCs/>
                <w:kern w:val="0"/>
                <w:sz w:val="24"/>
                <w:szCs w:val="24"/>
              </w:rPr>
              <w:t>.5</w:t>
            </w:r>
          </w:p>
        </w:tc>
        <w:tc>
          <w:tcPr>
            <w:tcW w:w="511" w:type="pct"/>
            <w:vMerge w:val="restart"/>
            <w:tcBorders>
              <w:top w:val="nil"/>
              <w:left w:val="single" w:color="auto" w:sz="4" w:space="0"/>
              <w:right w:val="single" w:color="auto" w:sz="12"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71.</w:t>
            </w:r>
            <w:r>
              <w:rPr>
                <w:rFonts w:hint="eastAsia" w:ascii="Times New Roman" w:hAnsi="Times New Roman" w:cs="宋体"/>
                <w:bCs/>
                <w:kern w:val="0"/>
                <w:sz w:val="24"/>
                <w:szCs w:val="24"/>
                <w:lang w:val="en-US" w:eastAsia="zh-CN"/>
              </w:rPr>
              <w:t>9</w:t>
            </w:r>
          </w:p>
        </w:tc>
      </w:tr>
      <w:tr>
        <w:tblPrEx>
          <w:tblCellMar>
            <w:top w:w="0" w:type="dxa"/>
            <w:left w:w="108" w:type="dxa"/>
            <w:bottom w:w="0" w:type="dxa"/>
            <w:right w:w="108" w:type="dxa"/>
          </w:tblCellMar>
        </w:tblPrEx>
        <w:trPr>
          <w:trHeight w:val="429" w:hRule="atLeast"/>
        </w:trPr>
        <w:tc>
          <w:tcPr>
            <w:tcW w:w="663" w:type="pct"/>
            <w:tcBorders>
              <w:top w:val="nil"/>
              <w:left w:val="single" w:color="auto" w:sz="12"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学科基础课程</w:t>
            </w:r>
          </w:p>
        </w:tc>
        <w:tc>
          <w:tcPr>
            <w:tcW w:w="385" w:type="pct"/>
            <w:tcBorders>
              <w:top w:val="nil"/>
              <w:left w:val="nil"/>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932</w:t>
            </w:r>
          </w:p>
        </w:tc>
        <w:tc>
          <w:tcPr>
            <w:tcW w:w="580" w:type="pct"/>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3</w:t>
            </w:r>
            <w:r>
              <w:rPr>
                <w:rFonts w:ascii="Times New Roman" w:hAnsi="Times New Roman" w:cs="宋体"/>
                <w:bCs/>
                <w:kern w:val="0"/>
                <w:sz w:val="24"/>
                <w:szCs w:val="24"/>
              </w:rPr>
              <w:t>4.</w:t>
            </w:r>
            <w:r>
              <w:rPr>
                <w:rFonts w:hint="eastAsia" w:ascii="Times New Roman" w:hAnsi="Times New Roman" w:cs="宋体"/>
                <w:bCs/>
                <w:kern w:val="0"/>
                <w:sz w:val="24"/>
                <w:szCs w:val="24"/>
                <w:lang w:val="en-US" w:eastAsia="zh-CN"/>
              </w:rPr>
              <w:t>7</w:t>
            </w:r>
          </w:p>
        </w:tc>
        <w:tc>
          <w:tcPr>
            <w:tcW w:w="385" w:type="pct"/>
            <w:tcBorders>
              <w:top w:val="nil"/>
              <w:left w:val="nil"/>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54</w:t>
            </w:r>
          </w:p>
        </w:tc>
        <w:tc>
          <w:tcPr>
            <w:tcW w:w="578" w:type="pct"/>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32.</w:t>
            </w:r>
            <w:r>
              <w:rPr>
                <w:rFonts w:hint="eastAsia" w:ascii="Times New Roman" w:hAnsi="Times New Roman" w:cs="宋体"/>
                <w:bCs/>
                <w:kern w:val="0"/>
                <w:sz w:val="24"/>
                <w:szCs w:val="24"/>
                <w:lang w:val="en-US" w:eastAsia="zh-CN"/>
              </w:rPr>
              <w:t>0</w:t>
            </w:r>
          </w:p>
        </w:tc>
        <w:tc>
          <w:tcPr>
            <w:tcW w:w="433" w:type="pct"/>
            <w:vMerge w:val="continue"/>
            <w:tcBorders>
              <w:left w:val="nil"/>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p>
        </w:tc>
        <w:tc>
          <w:tcPr>
            <w:tcW w:w="514" w:type="pct"/>
            <w:vMerge w:val="continue"/>
            <w:tcBorders>
              <w:left w:val="nil"/>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p>
        </w:tc>
        <w:tc>
          <w:tcPr>
            <w:tcW w:w="608" w:type="pct"/>
            <w:vMerge w:val="continue"/>
            <w:tcBorders>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p>
        </w:tc>
        <w:tc>
          <w:tcPr>
            <w:tcW w:w="343" w:type="pct"/>
            <w:vMerge w:val="continue"/>
            <w:tcBorders>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p>
        </w:tc>
        <w:tc>
          <w:tcPr>
            <w:tcW w:w="511" w:type="pct"/>
            <w:vMerge w:val="continue"/>
            <w:tcBorders>
              <w:left w:val="single" w:color="auto" w:sz="4" w:space="0"/>
              <w:bottom w:val="single" w:color="auto" w:sz="4" w:space="0"/>
              <w:right w:val="single" w:color="auto" w:sz="12" w:space="0"/>
            </w:tcBorders>
            <w:vAlign w:val="center"/>
          </w:tcPr>
          <w:p>
            <w:pPr>
              <w:widowControl/>
              <w:jc w:val="center"/>
              <w:textAlignment w:val="center"/>
              <w:rPr>
                <w:rFonts w:ascii="Times New Roman" w:hAnsi="Times New Roman" w:cs="宋体"/>
                <w:bCs/>
                <w:kern w:val="0"/>
                <w:sz w:val="24"/>
                <w:szCs w:val="24"/>
              </w:rPr>
            </w:pPr>
          </w:p>
        </w:tc>
      </w:tr>
      <w:tr>
        <w:trPr>
          <w:trHeight w:val="429" w:hRule="atLeast"/>
        </w:trPr>
        <w:tc>
          <w:tcPr>
            <w:tcW w:w="663" w:type="pct"/>
            <w:tcBorders>
              <w:top w:val="nil"/>
              <w:left w:val="single" w:color="auto" w:sz="12"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专业教育课程</w:t>
            </w:r>
          </w:p>
        </w:tc>
        <w:tc>
          <w:tcPr>
            <w:tcW w:w="385" w:type="pct"/>
            <w:tcBorders>
              <w:top w:val="nil"/>
              <w:left w:val="nil"/>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560</w:t>
            </w:r>
          </w:p>
        </w:tc>
        <w:tc>
          <w:tcPr>
            <w:tcW w:w="580" w:type="pct"/>
            <w:tcBorders>
              <w:top w:val="single" w:color="auto" w:sz="4" w:space="0"/>
              <w:left w:val="nil"/>
              <w:bottom w:val="single" w:color="auto" w:sz="4" w:space="0"/>
              <w:right w:val="single" w:color="auto" w:sz="4" w:space="0"/>
            </w:tcBorders>
            <w:vAlign w:val="center"/>
          </w:tcPr>
          <w:p>
            <w:pPr>
              <w:widowControl/>
              <w:jc w:val="center"/>
              <w:textAlignment w:val="center"/>
              <w:rPr>
                <w:rFonts w:hint="default"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2</w:t>
            </w:r>
            <w:r>
              <w:rPr>
                <w:rFonts w:hint="eastAsia" w:ascii="Times New Roman" w:hAnsi="Times New Roman" w:cs="宋体"/>
                <w:bCs/>
                <w:kern w:val="0"/>
                <w:sz w:val="24"/>
                <w:szCs w:val="24"/>
                <w:lang w:val="en-US" w:eastAsia="zh-CN"/>
              </w:rPr>
              <w:t>0.8</w:t>
            </w:r>
          </w:p>
        </w:tc>
        <w:tc>
          <w:tcPr>
            <w:tcW w:w="385" w:type="pct"/>
            <w:tcBorders>
              <w:top w:val="nil"/>
              <w:left w:val="nil"/>
              <w:bottom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42.5</w:t>
            </w:r>
          </w:p>
        </w:tc>
        <w:tc>
          <w:tcPr>
            <w:tcW w:w="578" w:type="pct"/>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25.</w:t>
            </w:r>
            <w:r>
              <w:rPr>
                <w:rFonts w:hint="eastAsia" w:ascii="Times New Roman" w:hAnsi="Times New Roman" w:cs="宋体"/>
                <w:bCs/>
                <w:kern w:val="0"/>
                <w:sz w:val="24"/>
                <w:szCs w:val="24"/>
                <w:lang w:val="en-US" w:eastAsia="zh-CN"/>
              </w:rPr>
              <w:t>1</w:t>
            </w:r>
          </w:p>
        </w:tc>
        <w:tc>
          <w:tcPr>
            <w:tcW w:w="433" w:type="pct"/>
            <w:tcBorders>
              <w:top w:val="single" w:color="auto" w:sz="4" w:space="0"/>
              <w:left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选修课</w:t>
            </w:r>
          </w:p>
        </w:tc>
        <w:tc>
          <w:tcPr>
            <w:tcW w:w="514" w:type="pct"/>
            <w:vMerge w:val="restart"/>
            <w:tcBorders>
              <w:top w:val="single" w:color="auto" w:sz="4" w:space="0"/>
              <w:left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808</w:t>
            </w:r>
          </w:p>
        </w:tc>
        <w:tc>
          <w:tcPr>
            <w:tcW w:w="608" w:type="pct"/>
            <w:vMerge w:val="restart"/>
            <w:tcBorders>
              <w:top w:val="single" w:color="auto" w:sz="4" w:space="0"/>
              <w:left w:val="single" w:color="auto" w:sz="4" w:space="0"/>
              <w:right w:val="single" w:color="auto" w:sz="4" w:space="0"/>
            </w:tcBorders>
            <w:vAlign w:val="center"/>
          </w:tcPr>
          <w:p>
            <w:pPr>
              <w:widowControl/>
              <w:ind w:firstLine="480" w:firstLineChars="200"/>
              <w:jc w:val="both"/>
              <w:textAlignment w:val="center"/>
              <w:rPr>
                <w:rFonts w:hint="default" w:ascii="Times New Roman" w:hAnsi="Times New Roman" w:eastAsia="宋体" w:cs="宋体"/>
                <w:bCs/>
                <w:kern w:val="0"/>
                <w:sz w:val="24"/>
                <w:szCs w:val="24"/>
                <w:lang w:val="en-US" w:eastAsia="zh-CN"/>
              </w:rPr>
            </w:pPr>
            <w:r>
              <w:rPr>
                <w:rFonts w:hint="eastAsia" w:ascii="Times New Roman" w:hAnsi="Times New Roman" w:cs="宋体"/>
                <w:bCs/>
                <w:kern w:val="0"/>
                <w:sz w:val="24"/>
                <w:szCs w:val="24"/>
                <w:lang w:val="en-US" w:eastAsia="zh-CN"/>
              </w:rPr>
              <w:t>30.1</w:t>
            </w:r>
          </w:p>
        </w:tc>
        <w:tc>
          <w:tcPr>
            <w:tcW w:w="343" w:type="pct"/>
            <w:vMerge w:val="restart"/>
            <w:tcBorders>
              <w:top w:val="single" w:color="auto" w:sz="4" w:space="0"/>
              <w:left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cs="宋体"/>
                <w:bCs/>
                <w:kern w:val="0"/>
                <w:sz w:val="24"/>
                <w:szCs w:val="24"/>
              </w:rPr>
              <w:t>47.5</w:t>
            </w:r>
          </w:p>
        </w:tc>
        <w:tc>
          <w:tcPr>
            <w:tcW w:w="511" w:type="pct"/>
            <w:vMerge w:val="restart"/>
            <w:tcBorders>
              <w:top w:val="single" w:color="auto" w:sz="4" w:space="0"/>
              <w:left w:val="single" w:color="auto" w:sz="4" w:space="0"/>
              <w:right w:val="single" w:color="auto" w:sz="12" w:space="0"/>
            </w:tcBorders>
            <w:vAlign w:val="center"/>
          </w:tcPr>
          <w:p>
            <w:pPr>
              <w:widowControl/>
              <w:jc w:val="center"/>
              <w:textAlignment w:val="center"/>
              <w:rPr>
                <w:rFonts w:hint="eastAsia" w:ascii="Times New Roman" w:hAnsi="Times New Roman" w:eastAsia="宋体" w:cs="宋体"/>
                <w:bCs/>
                <w:kern w:val="0"/>
                <w:sz w:val="24"/>
                <w:szCs w:val="24"/>
                <w:lang w:val="en-US" w:eastAsia="zh-CN"/>
              </w:rPr>
            </w:pPr>
            <w:r>
              <w:rPr>
                <w:rFonts w:hint="eastAsia" w:ascii="Times New Roman" w:hAnsi="Times New Roman" w:cs="宋体"/>
                <w:bCs/>
                <w:kern w:val="0"/>
                <w:sz w:val="24"/>
                <w:szCs w:val="24"/>
              </w:rPr>
              <w:t>28.</w:t>
            </w:r>
            <w:r>
              <w:rPr>
                <w:rFonts w:hint="eastAsia" w:ascii="Times New Roman" w:hAnsi="Times New Roman" w:cs="宋体"/>
                <w:bCs/>
                <w:kern w:val="0"/>
                <w:sz w:val="24"/>
                <w:szCs w:val="24"/>
                <w:lang w:val="en-US" w:eastAsia="zh-CN"/>
              </w:rPr>
              <w:t>1</w:t>
            </w:r>
          </w:p>
        </w:tc>
      </w:tr>
      <w:tr>
        <w:tblPrEx>
          <w:tblCellMar>
            <w:top w:w="0" w:type="dxa"/>
            <w:left w:w="108" w:type="dxa"/>
            <w:bottom w:w="0" w:type="dxa"/>
            <w:right w:w="108" w:type="dxa"/>
          </w:tblCellMar>
        </w:tblPrEx>
        <w:trPr>
          <w:trHeight w:val="429" w:hRule="atLeast"/>
        </w:trPr>
        <w:tc>
          <w:tcPr>
            <w:tcW w:w="663" w:type="pct"/>
            <w:tcBorders>
              <w:top w:val="nil"/>
              <w:left w:val="single" w:color="auto" w:sz="12" w:space="0"/>
              <w:bottom w:val="single" w:color="auto" w:sz="4" w:space="0"/>
              <w:right w:val="single" w:color="auto" w:sz="4" w:space="0"/>
            </w:tcBorders>
            <w:vAlign w:val="center"/>
          </w:tcPr>
          <w:p>
            <w:pPr>
              <w:widowControl/>
              <w:snapToGrid w:val="0"/>
              <w:jc w:val="center"/>
              <w:rPr>
                <w:rFonts w:ascii="Times New Roman" w:hAnsi="Times New Roman"/>
                <w:kern w:val="0"/>
                <w:sz w:val="24"/>
                <w:szCs w:val="24"/>
              </w:rPr>
            </w:pPr>
            <w:r>
              <w:rPr>
                <w:rFonts w:hint="eastAsia" w:ascii="Times New Roman" w:hAnsi="Times New Roman"/>
                <w:kern w:val="0"/>
                <w:sz w:val="24"/>
                <w:szCs w:val="24"/>
              </w:rPr>
              <w:t>跨学科拓展课程</w:t>
            </w:r>
          </w:p>
        </w:tc>
        <w:tc>
          <w:tcPr>
            <w:tcW w:w="385" w:type="pct"/>
            <w:tcBorders>
              <w:top w:val="nil"/>
              <w:left w:val="nil"/>
              <w:bottom w:val="single" w:color="auto" w:sz="4" w:space="0"/>
              <w:right w:val="single" w:color="auto" w:sz="4" w:space="0"/>
            </w:tcBorders>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52</w:t>
            </w:r>
          </w:p>
        </w:tc>
        <w:tc>
          <w:tcPr>
            <w:tcW w:w="580" w:type="pct"/>
            <w:tcBorders>
              <w:top w:val="single" w:color="auto" w:sz="4" w:space="0"/>
              <w:left w:val="nil"/>
              <w:bottom w:val="single" w:color="auto" w:sz="4" w:space="0"/>
              <w:right w:val="single" w:color="auto" w:sz="4" w:space="0"/>
            </w:tcBorders>
            <w:vAlign w:val="center"/>
          </w:tcPr>
          <w:p>
            <w:pPr>
              <w:snapToGrid w:val="0"/>
              <w:jc w:val="center"/>
              <w:rPr>
                <w:rFonts w:ascii="Times New Roman" w:hAnsi="Times New Roman"/>
                <w:kern w:val="0"/>
                <w:sz w:val="24"/>
                <w:szCs w:val="24"/>
              </w:rPr>
            </w:pPr>
            <w:r>
              <w:rPr>
                <w:rFonts w:ascii="Times New Roman" w:hAnsi="Times New Roman"/>
                <w:kern w:val="0"/>
                <w:sz w:val="24"/>
                <w:szCs w:val="24"/>
              </w:rPr>
              <w:t>1.9</w:t>
            </w:r>
          </w:p>
        </w:tc>
        <w:tc>
          <w:tcPr>
            <w:tcW w:w="385" w:type="pct"/>
            <w:tcBorders>
              <w:top w:val="nil"/>
              <w:left w:val="nil"/>
              <w:bottom w:val="single" w:color="auto" w:sz="4" w:space="0"/>
              <w:right w:val="single" w:color="auto" w:sz="4" w:space="0"/>
            </w:tcBorders>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3</w:t>
            </w:r>
          </w:p>
        </w:tc>
        <w:tc>
          <w:tcPr>
            <w:tcW w:w="578" w:type="pct"/>
            <w:tcBorders>
              <w:top w:val="single" w:color="auto" w:sz="4" w:space="0"/>
              <w:left w:val="nil"/>
              <w:bottom w:val="single" w:color="auto" w:sz="4" w:space="0"/>
              <w:right w:val="single" w:color="auto" w:sz="4" w:space="0"/>
            </w:tcBorders>
            <w:vAlign w:val="center"/>
          </w:tcPr>
          <w:p>
            <w:pPr>
              <w:snapToGrid w:val="0"/>
              <w:jc w:val="center"/>
              <w:rPr>
                <w:rFonts w:ascii="Times New Roman" w:hAnsi="Times New Roman"/>
                <w:kern w:val="0"/>
                <w:sz w:val="24"/>
                <w:szCs w:val="24"/>
              </w:rPr>
            </w:pPr>
            <w:r>
              <w:rPr>
                <w:rFonts w:hint="eastAsia" w:ascii="Times New Roman" w:hAnsi="Times New Roman"/>
                <w:kern w:val="0"/>
                <w:sz w:val="24"/>
                <w:szCs w:val="24"/>
              </w:rPr>
              <w:t>1.8</w:t>
            </w:r>
          </w:p>
        </w:tc>
        <w:tc>
          <w:tcPr>
            <w:tcW w:w="433" w:type="pct"/>
            <w:tcBorders>
              <w:top w:val="single" w:color="auto" w:sz="4" w:space="0"/>
              <w:left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p>
        </w:tc>
        <w:tc>
          <w:tcPr>
            <w:tcW w:w="514" w:type="pct"/>
            <w:vMerge w:val="continue"/>
            <w:tcBorders>
              <w:left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p>
        </w:tc>
        <w:tc>
          <w:tcPr>
            <w:tcW w:w="608" w:type="pct"/>
            <w:vMerge w:val="continue"/>
            <w:tcBorders>
              <w:left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p>
        </w:tc>
        <w:tc>
          <w:tcPr>
            <w:tcW w:w="343" w:type="pct"/>
            <w:vMerge w:val="continue"/>
            <w:tcBorders>
              <w:left w:val="single" w:color="auto" w:sz="4" w:space="0"/>
              <w:right w:val="single" w:color="auto" w:sz="4" w:space="0"/>
            </w:tcBorders>
            <w:vAlign w:val="center"/>
          </w:tcPr>
          <w:p>
            <w:pPr>
              <w:widowControl/>
              <w:jc w:val="center"/>
              <w:textAlignment w:val="center"/>
              <w:rPr>
                <w:rFonts w:ascii="Times New Roman" w:hAnsi="Times New Roman" w:cs="宋体"/>
                <w:bCs/>
                <w:kern w:val="0"/>
                <w:sz w:val="24"/>
                <w:szCs w:val="24"/>
              </w:rPr>
            </w:pPr>
          </w:p>
        </w:tc>
        <w:tc>
          <w:tcPr>
            <w:tcW w:w="511" w:type="pct"/>
            <w:vMerge w:val="continue"/>
            <w:tcBorders>
              <w:left w:val="single" w:color="auto" w:sz="4" w:space="0"/>
              <w:right w:val="single" w:color="auto" w:sz="12" w:space="0"/>
            </w:tcBorders>
            <w:vAlign w:val="center"/>
          </w:tcPr>
          <w:p>
            <w:pPr>
              <w:widowControl/>
              <w:jc w:val="center"/>
              <w:textAlignment w:val="center"/>
              <w:rPr>
                <w:rFonts w:ascii="Times New Roman" w:hAnsi="Times New Roman" w:cs="宋体"/>
                <w:bCs/>
                <w:kern w:val="0"/>
                <w:sz w:val="24"/>
                <w:szCs w:val="24"/>
              </w:rPr>
            </w:pPr>
          </w:p>
        </w:tc>
      </w:tr>
      <w:tr>
        <w:tblPrEx>
          <w:tblCellMar>
            <w:top w:w="0" w:type="dxa"/>
            <w:left w:w="108" w:type="dxa"/>
            <w:bottom w:w="0" w:type="dxa"/>
            <w:right w:w="108" w:type="dxa"/>
          </w:tblCellMar>
        </w:tblPrEx>
        <w:trPr>
          <w:trHeight w:val="429" w:hRule="atLeast"/>
        </w:trPr>
        <w:tc>
          <w:tcPr>
            <w:tcW w:w="663" w:type="pct"/>
            <w:tcBorders>
              <w:top w:val="single" w:color="auto" w:sz="4" w:space="0"/>
              <w:left w:val="single" w:color="auto" w:sz="12"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小计</w:t>
            </w:r>
          </w:p>
        </w:tc>
        <w:tc>
          <w:tcPr>
            <w:tcW w:w="385" w:type="pct"/>
            <w:tcBorders>
              <w:top w:val="single" w:color="auto" w:sz="4" w:space="0"/>
              <w:left w:val="nil"/>
              <w:bottom w:val="single" w:color="auto" w:sz="4" w:space="0"/>
              <w:right w:val="single" w:color="auto" w:sz="4" w:space="0"/>
            </w:tcBorders>
            <w:vAlign w:val="center"/>
          </w:tcPr>
          <w:p>
            <w:pPr>
              <w:widowControl/>
              <w:jc w:val="center"/>
              <w:textAlignment w:val="center"/>
              <w:rPr>
                <w:rFonts w:hint="default"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2</w:t>
            </w:r>
            <w:r>
              <w:rPr>
                <w:rFonts w:ascii="Times New Roman" w:hAnsi="Times New Roman" w:cs="宋体"/>
                <w:b/>
                <w:bCs/>
                <w:kern w:val="0"/>
                <w:sz w:val="24"/>
                <w:szCs w:val="24"/>
              </w:rPr>
              <w:t>6</w:t>
            </w:r>
            <w:r>
              <w:rPr>
                <w:rFonts w:hint="eastAsia" w:ascii="Times New Roman" w:hAnsi="Times New Roman" w:cs="宋体"/>
                <w:b/>
                <w:bCs/>
                <w:kern w:val="0"/>
                <w:sz w:val="24"/>
                <w:szCs w:val="24"/>
                <w:lang w:val="en-US" w:eastAsia="zh-CN"/>
              </w:rPr>
              <w:t>88</w:t>
            </w:r>
          </w:p>
        </w:tc>
        <w:tc>
          <w:tcPr>
            <w:tcW w:w="580" w:type="pct"/>
            <w:tcBorders>
              <w:top w:val="single" w:color="auto" w:sz="4" w:space="0"/>
              <w:left w:val="nil"/>
              <w:bottom w:val="single" w:color="auto" w:sz="4" w:space="0"/>
              <w:right w:val="single" w:color="auto" w:sz="4" w:space="0"/>
            </w:tcBorders>
            <w:vAlign w:val="center"/>
          </w:tcPr>
          <w:p>
            <w:pPr>
              <w:widowControl/>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c>
          <w:tcPr>
            <w:tcW w:w="385" w:type="pct"/>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16</w:t>
            </w:r>
            <w:r>
              <w:rPr>
                <w:rFonts w:hint="eastAsia" w:ascii="Times New Roman" w:hAnsi="Times New Roman" w:cs="宋体"/>
                <w:b/>
                <w:bCs/>
                <w:kern w:val="0"/>
                <w:sz w:val="24"/>
                <w:szCs w:val="24"/>
                <w:lang w:val="en-US" w:eastAsia="zh-CN"/>
              </w:rPr>
              <w:t>9</w:t>
            </w:r>
          </w:p>
        </w:tc>
        <w:tc>
          <w:tcPr>
            <w:tcW w:w="578" w:type="pct"/>
            <w:tcBorders>
              <w:top w:val="single" w:color="auto" w:sz="4" w:space="0"/>
              <w:left w:val="nil"/>
              <w:bottom w:val="single" w:color="auto" w:sz="4" w:space="0"/>
              <w:right w:val="single" w:color="auto" w:sz="4" w:space="0"/>
            </w:tcBorders>
            <w:vAlign w:val="center"/>
          </w:tcPr>
          <w:p>
            <w:pPr>
              <w:widowControl/>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c>
          <w:tcPr>
            <w:tcW w:w="433" w:type="pct"/>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kern w:val="0"/>
                <w:sz w:val="24"/>
                <w:szCs w:val="24"/>
              </w:rPr>
            </w:pPr>
            <w:r>
              <w:rPr>
                <w:rFonts w:hint="eastAsia" w:ascii="Times New Roman" w:hAnsi="Times New Roman"/>
                <w:kern w:val="0"/>
                <w:sz w:val="24"/>
                <w:szCs w:val="24"/>
              </w:rPr>
              <w:t>小计</w:t>
            </w:r>
          </w:p>
        </w:tc>
        <w:tc>
          <w:tcPr>
            <w:tcW w:w="51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2</w:t>
            </w:r>
            <w:r>
              <w:rPr>
                <w:rFonts w:hint="eastAsia" w:ascii="Times New Roman" w:hAnsi="Times New Roman" w:cs="宋体"/>
                <w:b/>
                <w:bCs/>
                <w:kern w:val="0"/>
                <w:sz w:val="24"/>
                <w:szCs w:val="24"/>
                <w:lang w:val="en-US" w:eastAsia="zh-CN"/>
              </w:rPr>
              <w:t>688</w:t>
            </w:r>
          </w:p>
        </w:tc>
        <w:tc>
          <w:tcPr>
            <w:tcW w:w="608"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c>
          <w:tcPr>
            <w:tcW w:w="343"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rPr>
              <w:t>16</w:t>
            </w:r>
            <w:r>
              <w:rPr>
                <w:rFonts w:hint="eastAsia" w:ascii="Times New Roman" w:hAnsi="Times New Roman" w:cs="宋体"/>
                <w:b/>
                <w:bCs/>
                <w:kern w:val="0"/>
                <w:sz w:val="24"/>
                <w:szCs w:val="24"/>
                <w:lang w:val="en-US" w:eastAsia="zh-CN"/>
              </w:rPr>
              <w:t>9</w:t>
            </w:r>
          </w:p>
        </w:tc>
        <w:tc>
          <w:tcPr>
            <w:tcW w:w="511" w:type="pct"/>
            <w:tcBorders>
              <w:top w:val="single" w:color="auto" w:sz="4" w:space="0"/>
              <w:left w:val="single" w:color="auto" w:sz="4" w:space="0"/>
              <w:bottom w:val="single" w:color="auto" w:sz="4" w:space="0"/>
              <w:right w:val="single" w:color="auto" w:sz="12" w:space="0"/>
            </w:tcBorders>
            <w:vAlign w:val="center"/>
          </w:tcPr>
          <w:p>
            <w:pPr>
              <w:widowControl/>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100</w:t>
            </w:r>
          </w:p>
        </w:tc>
      </w:tr>
      <w:tr>
        <w:tblPrEx>
          <w:tblCellMar>
            <w:top w:w="0" w:type="dxa"/>
            <w:left w:w="108" w:type="dxa"/>
            <w:bottom w:w="0" w:type="dxa"/>
            <w:right w:w="108" w:type="dxa"/>
          </w:tblCellMar>
        </w:tblPrEx>
        <w:trPr>
          <w:trHeight w:val="429" w:hRule="atLeast"/>
        </w:trPr>
        <w:tc>
          <w:tcPr>
            <w:tcW w:w="1628" w:type="pct"/>
            <w:gridSpan w:val="3"/>
            <w:tcBorders>
              <w:top w:val="single" w:color="auto" w:sz="4" w:space="0"/>
              <w:left w:val="single" w:color="auto" w:sz="12" w:space="0"/>
              <w:bottom w:val="single" w:color="auto" w:sz="12" w:space="0"/>
              <w:right w:val="single" w:color="auto" w:sz="4" w:space="0"/>
            </w:tcBorders>
            <w:vAlign w:val="center"/>
          </w:tcPr>
          <w:p>
            <w:pPr>
              <w:widowControl/>
              <w:jc w:val="center"/>
              <w:textAlignment w:val="center"/>
              <w:rPr>
                <w:rFonts w:ascii="Times New Roman" w:hAnsi="Times New Roman" w:cs="宋体"/>
                <w:bCs/>
                <w:kern w:val="0"/>
                <w:sz w:val="24"/>
                <w:szCs w:val="24"/>
              </w:rPr>
            </w:pPr>
            <w:r>
              <w:rPr>
                <w:rFonts w:hint="eastAsia" w:ascii="Times New Roman" w:hAnsi="Times New Roman"/>
                <w:kern w:val="0"/>
                <w:sz w:val="24"/>
                <w:szCs w:val="24"/>
              </w:rPr>
              <w:t>实践类课程</w:t>
            </w:r>
          </w:p>
        </w:tc>
        <w:tc>
          <w:tcPr>
            <w:tcW w:w="385" w:type="pct"/>
            <w:tcBorders>
              <w:top w:val="single" w:color="auto" w:sz="4" w:space="0"/>
              <w:left w:val="nil"/>
              <w:bottom w:val="single" w:color="auto" w:sz="12" w:space="0"/>
              <w:right w:val="single" w:color="auto" w:sz="4" w:space="0"/>
            </w:tcBorders>
            <w:vAlign w:val="center"/>
          </w:tcPr>
          <w:p>
            <w:pPr>
              <w:widowControl/>
              <w:jc w:val="center"/>
              <w:textAlignment w:val="center"/>
              <w:rPr>
                <w:rFonts w:ascii="Times New Roman" w:hAnsi="Times New Roman" w:cs="宋体"/>
                <w:b/>
                <w:bCs/>
                <w:kern w:val="0"/>
                <w:sz w:val="24"/>
                <w:szCs w:val="24"/>
              </w:rPr>
            </w:pPr>
            <w:r>
              <w:rPr>
                <w:rFonts w:hint="eastAsia" w:ascii="Times New Roman" w:hAnsi="Times New Roman" w:cs="宋体"/>
                <w:b/>
                <w:bCs/>
                <w:kern w:val="0"/>
                <w:sz w:val="24"/>
                <w:szCs w:val="24"/>
              </w:rPr>
              <w:t>42</w:t>
            </w:r>
          </w:p>
        </w:tc>
        <w:tc>
          <w:tcPr>
            <w:tcW w:w="578" w:type="pct"/>
            <w:tcBorders>
              <w:top w:val="single" w:color="auto" w:sz="4" w:space="0"/>
              <w:left w:val="nil"/>
              <w:bottom w:val="single" w:color="auto" w:sz="12" w:space="0"/>
              <w:right w:val="single" w:color="auto" w:sz="4" w:space="0"/>
            </w:tcBorders>
            <w:vAlign w:val="center"/>
          </w:tcPr>
          <w:p>
            <w:pPr>
              <w:widowControl/>
              <w:jc w:val="center"/>
              <w:textAlignment w:val="center"/>
              <w:rPr>
                <w:rFonts w:hint="default" w:ascii="Times New Roman" w:hAnsi="Times New Roman" w:eastAsia="宋体" w:cs="宋体"/>
                <w:b/>
                <w:bCs/>
                <w:kern w:val="0"/>
                <w:sz w:val="24"/>
                <w:szCs w:val="24"/>
                <w:lang w:val="en-US" w:eastAsia="zh-CN"/>
              </w:rPr>
            </w:pPr>
            <w:r>
              <w:rPr>
                <w:rFonts w:hint="eastAsia" w:ascii="Times New Roman" w:hAnsi="Times New Roman" w:cs="宋体"/>
                <w:b/>
                <w:bCs/>
                <w:kern w:val="0"/>
                <w:sz w:val="24"/>
                <w:szCs w:val="24"/>
                <w:highlight w:val="yellow"/>
              </w:rPr>
              <w:t>2</w:t>
            </w:r>
            <w:r>
              <w:rPr>
                <w:rFonts w:hint="eastAsia" w:ascii="Times New Roman" w:hAnsi="Times New Roman" w:cs="宋体"/>
                <w:b/>
                <w:bCs/>
                <w:kern w:val="0"/>
                <w:sz w:val="24"/>
                <w:szCs w:val="24"/>
                <w:highlight w:val="yellow"/>
                <w:lang w:val="en-US" w:eastAsia="zh-CN"/>
              </w:rPr>
              <w:t>4.9</w:t>
            </w:r>
          </w:p>
        </w:tc>
        <w:tc>
          <w:tcPr>
            <w:tcW w:w="433" w:type="pct"/>
            <w:tcBorders>
              <w:top w:val="single" w:color="auto" w:sz="4" w:space="0"/>
              <w:left w:val="nil"/>
              <w:bottom w:val="single" w:color="auto" w:sz="12" w:space="0"/>
              <w:right w:val="single" w:color="auto" w:sz="4" w:space="0"/>
            </w:tcBorders>
            <w:vAlign w:val="center"/>
          </w:tcPr>
          <w:p>
            <w:pPr>
              <w:widowControl/>
              <w:jc w:val="center"/>
              <w:textAlignment w:val="baseline"/>
              <w:rPr>
                <w:rFonts w:ascii="Times New Roman" w:hAnsi="Times New Roman"/>
                <w:b/>
                <w:spacing w:val="-10"/>
                <w:kern w:val="0"/>
                <w:sz w:val="24"/>
                <w:szCs w:val="24"/>
              </w:rPr>
            </w:pPr>
            <w:r>
              <w:rPr>
                <w:rFonts w:hint="eastAsia" w:ascii="Times New Roman" w:hAnsi="Times New Roman"/>
                <w:b/>
                <w:spacing w:val="-10"/>
                <w:kern w:val="0"/>
                <w:sz w:val="24"/>
                <w:szCs w:val="24"/>
              </w:rPr>
              <w:t>合计</w:t>
            </w:r>
          </w:p>
        </w:tc>
        <w:tc>
          <w:tcPr>
            <w:tcW w:w="1976" w:type="pct"/>
            <w:gridSpan w:val="4"/>
            <w:tcBorders>
              <w:top w:val="single" w:color="auto" w:sz="4" w:space="0"/>
              <w:left w:val="nil"/>
              <w:bottom w:val="single" w:color="auto" w:sz="12" w:space="0"/>
              <w:right w:val="single" w:color="auto" w:sz="12" w:space="0"/>
            </w:tcBorders>
            <w:vAlign w:val="center"/>
          </w:tcPr>
          <w:p>
            <w:pPr>
              <w:jc w:val="center"/>
              <w:textAlignment w:val="baseline"/>
              <w:rPr>
                <w:rFonts w:ascii="Times New Roman" w:hAnsi="Times New Roman"/>
                <w:b/>
                <w:kern w:val="0"/>
                <w:sz w:val="24"/>
                <w:szCs w:val="24"/>
              </w:rPr>
            </w:pPr>
            <w:r>
              <w:rPr>
                <w:rFonts w:hint="eastAsia" w:ascii="Times New Roman" w:hAnsi="Times New Roman"/>
                <w:b/>
                <w:kern w:val="0"/>
                <w:sz w:val="24"/>
                <w:szCs w:val="24"/>
              </w:rPr>
              <w:t>16</w:t>
            </w:r>
            <w:r>
              <w:rPr>
                <w:rFonts w:hint="eastAsia" w:ascii="Times New Roman" w:hAnsi="Times New Roman"/>
                <w:b/>
                <w:kern w:val="0"/>
                <w:sz w:val="24"/>
                <w:szCs w:val="24"/>
                <w:lang w:val="en-US" w:eastAsia="zh-CN"/>
              </w:rPr>
              <w:t>9</w:t>
            </w:r>
            <w:r>
              <w:rPr>
                <w:rFonts w:hint="eastAsia" w:ascii="Times New Roman" w:hAnsi="Times New Roman"/>
                <w:b/>
                <w:kern w:val="0"/>
                <w:sz w:val="24"/>
                <w:szCs w:val="24"/>
              </w:rPr>
              <w:t>学分</w:t>
            </w:r>
          </w:p>
        </w:tc>
      </w:tr>
    </w:tbl>
    <w:p>
      <w:pPr>
        <w:widowControl/>
        <w:spacing w:beforeLines="50" w:afterLines="50"/>
        <w:jc w:val="center"/>
        <w:rPr>
          <w:rFonts w:ascii="微软雅黑" w:hAnsi="微软雅黑" w:eastAsia="微软雅黑" w:cs="宋体"/>
          <w:b/>
          <w:bCs/>
          <w:sz w:val="28"/>
          <w:szCs w:val="28"/>
        </w:rPr>
      </w:pPr>
      <w:r>
        <w:rPr>
          <w:rFonts w:hint="eastAsia" w:ascii="微软雅黑" w:hAnsi="微软雅黑" w:eastAsia="微软雅黑" w:cs="宋体"/>
          <w:b/>
          <w:bCs/>
          <w:sz w:val="28"/>
          <w:szCs w:val="28"/>
        </w:rPr>
        <w:t>课程选用教材</w:t>
      </w:r>
    </w:p>
    <w:tbl>
      <w:tblPr>
        <w:tblStyle w:val="10"/>
        <w:tblW w:w="15021"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409"/>
        <w:gridCol w:w="1276"/>
        <w:gridCol w:w="2693"/>
        <w:gridCol w:w="709"/>
        <w:gridCol w:w="851"/>
        <w:gridCol w:w="1417"/>
        <w:gridCol w:w="1985"/>
        <w:gridCol w:w="1701"/>
        <w:gridCol w:w="992"/>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课程代码</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课程名称</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课程类别</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教材名称</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版次</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类型</w:t>
            </w:r>
          </w:p>
        </w:tc>
        <w:tc>
          <w:tcPr>
            <w:tcW w:w="1417"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ISBN</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出版社</w:t>
            </w:r>
          </w:p>
        </w:tc>
        <w:tc>
          <w:tcPr>
            <w:tcW w:w="170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主编</w:t>
            </w:r>
          </w:p>
        </w:tc>
        <w:tc>
          <w:tcPr>
            <w:tcW w:w="992"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国家级规划教材</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sz w:val="24"/>
                <w:szCs w:val="24"/>
              </w:rPr>
              <w:t>511001</w:t>
            </w:r>
          </w:p>
        </w:tc>
        <w:tc>
          <w:tcPr>
            <w:tcW w:w="24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电路原理</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必修课程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电路分析基础</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978-7-04-047013-0</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李瀚荪</w:t>
            </w:r>
          </w:p>
        </w:tc>
        <w:tc>
          <w:tcPr>
            <w:tcW w:w="992"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sz w:val="24"/>
                <w:szCs w:val="24"/>
              </w:rPr>
            </w:pPr>
            <w:r>
              <w:rPr>
                <w:rFonts w:hint="eastAsia" w:ascii="Times New Roman" w:hAnsi="Times New Roman" w:cs="宋体"/>
                <w:kern w:val="0"/>
                <w:sz w:val="24"/>
                <w:szCs w:val="24"/>
              </w:rPr>
              <w:t>511002</w:t>
            </w:r>
          </w:p>
        </w:tc>
        <w:tc>
          <w:tcPr>
            <w:tcW w:w="2409" w:type="dxa"/>
            <w:vAlign w:val="center"/>
          </w:tcPr>
          <w:p>
            <w:pPr>
              <w:widowControl/>
              <w:snapToGrid w:val="0"/>
              <w:jc w:val="center"/>
              <w:textAlignment w:val="center"/>
              <w:rPr>
                <w:rFonts w:ascii="Times New Roman" w:hAnsi="Times New Roman"/>
                <w:sz w:val="24"/>
                <w:szCs w:val="24"/>
              </w:rPr>
            </w:pPr>
            <w:r>
              <w:rPr>
                <w:rFonts w:hint="eastAsia" w:ascii="Times New Roman" w:hAnsi="Times New Roman" w:cs="宋体"/>
                <w:kern w:val="0"/>
                <w:sz w:val="24"/>
                <w:szCs w:val="24"/>
              </w:rPr>
              <w:t>模拟电子技术</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电子技术基础 模拟部分</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6</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978-7-04-038480-2</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康华光</w:t>
            </w:r>
          </w:p>
        </w:tc>
        <w:tc>
          <w:tcPr>
            <w:tcW w:w="992"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511003</w:t>
            </w:r>
          </w:p>
        </w:tc>
        <w:tc>
          <w:tcPr>
            <w:tcW w:w="24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数字电子技术基础</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6</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978-04-044490-4</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阎石</w:t>
            </w: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511004</w:t>
            </w:r>
          </w:p>
        </w:tc>
        <w:tc>
          <w:tcPr>
            <w:tcW w:w="24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信号与系统</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信号与系统</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978-7-04-031518-9</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高等教育出版社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郑君里、应启珩、杨为理</w:t>
            </w:r>
          </w:p>
        </w:tc>
        <w:tc>
          <w:tcPr>
            <w:tcW w:w="992"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513002</w:t>
            </w:r>
          </w:p>
        </w:tc>
        <w:tc>
          <w:tcPr>
            <w:tcW w:w="24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模拟电子技术实验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《模拟电子技术实验》指导书</w:t>
            </w: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513001</w:t>
            </w:r>
          </w:p>
        </w:tc>
        <w:tc>
          <w:tcPr>
            <w:tcW w:w="24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基础电工电子测量实验</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学科基础</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 xml:space="preserve">必修课程 </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《基础电工电子测量实验》指导书</w:t>
            </w: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自编讲义</w:t>
            </w: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 xml:space="preserve">石景龙 </w:t>
            </w: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snapToGrid w:val="0"/>
              <w:ind w:left="-55" w:leftChars="-26"/>
              <w:jc w:val="center"/>
              <w:rPr>
                <w:rFonts w:ascii="Times New Roman" w:hAnsi="Times New Roman"/>
                <w:sz w:val="24"/>
                <w:szCs w:val="24"/>
              </w:rPr>
            </w:pPr>
            <w:r>
              <w:rPr>
                <w:rFonts w:hint="eastAsia" w:ascii="Times New Roman" w:hAnsi="Times New Roman" w:cs="宋体"/>
                <w:kern w:val="0"/>
                <w:sz w:val="24"/>
                <w:szCs w:val="24"/>
              </w:rPr>
              <w:t>513003</w:t>
            </w:r>
          </w:p>
        </w:tc>
        <w:tc>
          <w:tcPr>
            <w:tcW w:w="2409" w:type="dxa"/>
            <w:vAlign w:val="center"/>
          </w:tcPr>
          <w:p>
            <w:pPr>
              <w:snapToGrid w:val="0"/>
              <w:ind w:left="-50" w:leftChars="-24"/>
              <w:jc w:val="center"/>
              <w:rPr>
                <w:rFonts w:ascii="Times New Roman" w:hAnsi="Times New Roman"/>
                <w:sz w:val="24"/>
                <w:szCs w:val="24"/>
              </w:rPr>
            </w:pPr>
            <w:r>
              <w:rPr>
                <w:rFonts w:hint="eastAsia" w:ascii="Times New Roman" w:hAnsi="Times New Roman" w:cs="宋体"/>
                <w:kern w:val="0"/>
                <w:sz w:val="24"/>
                <w:szCs w:val="24"/>
              </w:rPr>
              <w:t>数字电子技术实验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《数字电子技术实验》指导书</w:t>
            </w: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941005</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大学物理</w:t>
            </w:r>
            <w:r>
              <w:rPr>
                <w:rFonts w:ascii="Times New Roman" w:hAnsi="Times New Roman"/>
                <w:sz w:val="24"/>
                <w:szCs w:val="24"/>
              </w:rPr>
              <w:t>BI</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941006</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大学物理</w:t>
            </w:r>
            <w:r>
              <w:rPr>
                <w:rFonts w:ascii="Times New Roman" w:hAnsi="Times New Roman"/>
                <w:sz w:val="24"/>
                <w:szCs w:val="24"/>
              </w:rPr>
              <w:t>BII</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952001</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普通化学及实验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p>
        </w:tc>
        <w:tc>
          <w:tcPr>
            <w:tcW w:w="1417" w:type="dxa"/>
            <w:vAlign w:val="center"/>
          </w:tcPr>
          <w:p>
            <w:pPr>
              <w:widowControl/>
              <w:snapToGrid w:val="0"/>
              <w:jc w:val="left"/>
              <w:rPr>
                <w:rFonts w:ascii="Times New Roman" w:hAnsi="Times New Roman"/>
                <w:kern w:val="0"/>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ascii="Times New Roman" w:hAnsi="Times New Roman"/>
                <w:sz w:val="24"/>
                <w:szCs w:val="24"/>
              </w:rPr>
              <w:t>5110</w:t>
            </w:r>
            <w:r>
              <w:rPr>
                <w:rFonts w:hint="eastAsia" w:ascii="Times New Roman" w:hAnsi="Times New Roman"/>
                <w:sz w:val="24"/>
                <w:szCs w:val="24"/>
              </w:rPr>
              <w:t>77</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生物化学</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生物化学</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7</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left"/>
              <w:rPr>
                <w:rFonts w:ascii="Times New Roman" w:hAnsi="Times New Roman"/>
                <w:kern w:val="0"/>
                <w:sz w:val="24"/>
                <w:szCs w:val="24"/>
              </w:rPr>
            </w:pPr>
            <w:r>
              <w:rPr>
                <w:rFonts w:hint="eastAsia" w:ascii="Times New Roman" w:hAnsi="Times New Roman" w:cs="宋体"/>
                <w:kern w:val="0"/>
                <w:sz w:val="24"/>
                <w:szCs w:val="24"/>
              </w:rPr>
              <w:t>9</w:t>
            </w:r>
            <w:r>
              <w:rPr>
                <w:rFonts w:ascii="Times New Roman" w:hAnsi="Times New Roman" w:cs="宋体"/>
                <w:kern w:val="0"/>
                <w:sz w:val="24"/>
                <w:szCs w:val="24"/>
              </w:rPr>
              <w:t>787117096881</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人民卫生出版社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查锡良</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周春燕</w:t>
            </w:r>
          </w:p>
        </w:tc>
        <w:tc>
          <w:tcPr>
            <w:tcW w:w="992" w:type="dxa"/>
            <w:vAlign w:val="center"/>
          </w:tcPr>
          <w:p>
            <w:pPr>
              <w:widowControl/>
              <w:snapToGrid w:val="0"/>
              <w:textAlignment w:val="center"/>
              <w:rPr>
                <w:rFonts w:ascii="Times New Roman" w:hAnsi="Times New Roman" w:cs="宋体"/>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ascii="Times New Roman" w:hAnsi="Times New Roman"/>
                <w:sz w:val="24"/>
                <w:szCs w:val="24"/>
              </w:rPr>
              <w:t>5110</w:t>
            </w:r>
            <w:r>
              <w:rPr>
                <w:rFonts w:hint="eastAsia" w:ascii="Times New Roman" w:hAnsi="Times New Roman"/>
                <w:sz w:val="24"/>
                <w:szCs w:val="24"/>
              </w:rPr>
              <w:t>78</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工程生理学</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工程生理学</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1</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left"/>
              <w:rPr>
                <w:rFonts w:ascii="Times New Roman" w:hAnsi="Times New Roman"/>
                <w:kern w:val="0"/>
                <w:sz w:val="24"/>
                <w:szCs w:val="24"/>
              </w:rPr>
            </w:pPr>
            <w:r>
              <w:rPr>
                <w:rFonts w:ascii="Times New Roman" w:hAnsi="Times New Roman" w:cs="宋体"/>
                <w:kern w:val="0"/>
                <w:sz w:val="24"/>
                <w:szCs w:val="24"/>
              </w:rPr>
              <w:t>9787568230582</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北京理工大学出版社</w:t>
            </w:r>
          </w:p>
        </w:tc>
        <w:tc>
          <w:tcPr>
            <w:tcW w:w="170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梁睿</w:t>
            </w:r>
          </w:p>
        </w:tc>
        <w:tc>
          <w:tcPr>
            <w:tcW w:w="992" w:type="dxa"/>
            <w:vAlign w:val="center"/>
          </w:tcPr>
          <w:p>
            <w:pPr>
              <w:widowControl/>
              <w:snapToGrid w:val="0"/>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511079</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激光与光子学</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p>
        </w:tc>
        <w:tc>
          <w:tcPr>
            <w:tcW w:w="1417" w:type="dxa"/>
            <w:vAlign w:val="center"/>
          </w:tcPr>
          <w:p>
            <w:pPr>
              <w:widowControl/>
              <w:snapToGrid w:val="0"/>
              <w:jc w:val="left"/>
              <w:rPr>
                <w:rFonts w:ascii="Times New Roman" w:hAnsi="Times New Roman"/>
                <w:kern w:val="0"/>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511080</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生物物理</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生物物理学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left"/>
              <w:rPr>
                <w:rFonts w:ascii="Times New Roman" w:hAnsi="Times New Roman"/>
                <w:kern w:val="0"/>
                <w:sz w:val="24"/>
                <w:szCs w:val="24"/>
              </w:rPr>
            </w:pPr>
            <w:r>
              <w:rPr>
                <w:rFonts w:ascii="Times New Roman" w:hAnsi="Times New Roman" w:cs="宋体"/>
                <w:kern w:val="0"/>
                <w:sz w:val="24"/>
                <w:szCs w:val="24"/>
              </w:rPr>
              <w:t>978-7-03-0269843</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科学出版社</w:t>
            </w:r>
          </w:p>
        </w:tc>
        <w:tc>
          <w:tcPr>
            <w:tcW w:w="170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展永</w:t>
            </w:r>
          </w:p>
        </w:tc>
        <w:tc>
          <w:tcPr>
            <w:tcW w:w="992" w:type="dxa"/>
            <w:vAlign w:val="center"/>
          </w:tcPr>
          <w:p>
            <w:pPr>
              <w:widowControl/>
              <w:snapToGrid w:val="0"/>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511007</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微机原理与接口技术</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微型计算机技术与应用</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4</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 xml:space="preserve">公开出版 </w:t>
            </w:r>
          </w:p>
        </w:tc>
        <w:tc>
          <w:tcPr>
            <w:tcW w:w="1417" w:type="dxa"/>
            <w:vAlign w:val="center"/>
          </w:tcPr>
          <w:p>
            <w:pPr>
              <w:widowControl/>
              <w:snapToGrid w:val="0"/>
              <w:jc w:val="left"/>
              <w:rPr>
                <w:rFonts w:ascii="Times New Roman" w:hAnsi="Times New Roman"/>
                <w:kern w:val="0"/>
                <w:sz w:val="24"/>
                <w:szCs w:val="24"/>
              </w:rPr>
            </w:pPr>
            <w:r>
              <w:rPr>
                <w:rFonts w:ascii="Times New Roman" w:hAnsi="Times New Roman" w:cs="宋体"/>
                <w:sz w:val="24"/>
                <w:szCs w:val="24"/>
              </w:rPr>
              <w:t>9787302165774</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清华大学出版社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戴梅萼</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史嘉权</w:t>
            </w:r>
          </w:p>
        </w:tc>
        <w:tc>
          <w:tcPr>
            <w:tcW w:w="992" w:type="dxa"/>
            <w:vAlign w:val="center"/>
          </w:tcPr>
          <w:p>
            <w:pPr>
              <w:widowControl/>
              <w:snapToGrid w:val="0"/>
              <w:textAlignment w:val="center"/>
              <w:rPr>
                <w:rFonts w:ascii="Times New Roman" w:hAnsi="Times New Roman" w:cs="宋体"/>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ascii="Times New Roman" w:hAnsi="Times New Roman"/>
                <w:sz w:val="24"/>
                <w:szCs w:val="24"/>
              </w:rPr>
              <w:t>51300</w:t>
            </w:r>
            <w:r>
              <w:rPr>
                <w:rFonts w:hint="eastAsia" w:ascii="Times New Roman" w:hAnsi="Times New Roman"/>
                <w:sz w:val="24"/>
                <w:szCs w:val="24"/>
              </w:rPr>
              <w:t>5</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微机原理与接口技术实验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学科基础</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限选课程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《微机原理与系统设计实验》指导书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left"/>
              <w:rPr>
                <w:rFonts w:ascii="Times New Roman" w:hAnsi="Times New Roman"/>
                <w:kern w:val="0"/>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513069</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生物化学实验</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left"/>
              <w:rPr>
                <w:rFonts w:ascii="Times New Roman" w:hAnsi="Times New Roman"/>
                <w:kern w:val="0"/>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511081</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生物医学光子学</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生物医学光子学</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6</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left"/>
              <w:rPr>
                <w:rFonts w:ascii="Times New Roman" w:hAnsi="Times New Roman"/>
                <w:kern w:val="0"/>
                <w:sz w:val="24"/>
                <w:szCs w:val="24"/>
              </w:rPr>
            </w:pPr>
            <w:r>
              <w:rPr>
                <w:rFonts w:hint="eastAsia" w:ascii="Times New Roman" w:hAnsi="Times New Roman" w:cs="宋体"/>
                <w:kern w:val="0"/>
                <w:sz w:val="24"/>
                <w:szCs w:val="24"/>
              </w:rPr>
              <w:t>7030316827</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科学出版社</w:t>
            </w:r>
          </w:p>
        </w:tc>
        <w:tc>
          <w:tcPr>
            <w:tcW w:w="170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骆清铭</w:t>
            </w:r>
          </w:p>
        </w:tc>
        <w:tc>
          <w:tcPr>
            <w:tcW w:w="992" w:type="dxa"/>
            <w:vAlign w:val="center"/>
          </w:tcPr>
          <w:p>
            <w:pPr>
              <w:widowControl/>
              <w:snapToGrid w:val="0"/>
              <w:textAlignment w:val="center"/>
              <w:rPr>
                <w:rFonts w:ascii="Times New Roman" w:hAnsi="Times New Roman" w:cs="宋体"/>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textAlignment w:val="center"/>
              <w:rPr>
                <w:rFonts w:ascii="Times New Roman" w:hAnsi="Times New Roman" w:cs="宋体"/>
                <w:sz w:val="24"/>
                <w:szCs w:val="24"/>
              </w:rPr>
            </w:pPr>
            <w:r>
              <w:rPr>
                <w:rFonts w:hint="eastAsia" w:ascii="Times New Roman" w:hAnsi="Times New Roman" w:cs="宋体"/>
                <w:sz w:val="24"/>
                <w:szCs w:val="24"/>
              </w:rPr>
              <w:t>511082</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生物医学传感器原理</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生物医学传感器——原理及应用</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1</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left"/>
              <w:rPr>
                <w:rFonts w:ascii="Times New Roman" w:hAnsi="Times New Roman"/>
                <w:kern w:val="0"/>
                <w:sz w:val="24"/>
                <w:szCs w:val="24"/>
              </w:rPr>
            </w:pPr>
            <w:r>
              <w:rPr>
                <w:rFonts w:ascii="Times New Roman" w:hAnsi="Times New Roman" w:cs="宋体"/>
                <w:kern w:val="0"/>
                <w:sz w:val="24"/>
                <w:szCs w:val="24"/>
              </w:rPr>
              <w:t>7040079917</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高等教育出版社</w:t>
            </w:r>
          </w:p>
        </w:tc>
        <w:tc>
          <w:tcPr>
            <w:tcW w:w="170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彭承琳</w:t>
            </w:r>
          </w:p>
        </w:tc>
        <w:tc>
          <w:tcPr>
            <w:tcW w:w="992" w:type="dxa"/>
            <w:vAlign w:val="center"/>
          </w:tcPr>
          <w:p>
            <w:pPr>
              <w:widowControl/>
              <w:snapToGrid w:val="0"/>
              <w:textAlignment w:val="center"/>
              <w:rPr>
                <w:rFonts w:ascii="Times New Roman" w:hAnsi="Times New Roman" w:cs="宋体"/>
                <w:sz w:val="24"/>
                <w:szCs w:val="24"/>
              </w:rPr>
            </w:pPr>
            <w:r>
              <w:rPr>
                <w:rFonts w:hint="eastAsia" w:ascii="Times New Roman" w:hAnsi="Times New Roman" w:cs="宋体"/>
                <w:kern w:val="0"/>
                <w:sz w:val="24"/>
                <w:szCs w:val="24"/>
              </w:rPr>
              <w:t>九五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513072</w:t>
            </w:r>
          </w:p>
        </w:tc>
        <w:tc>
          <w:tcPr>
            <w:tcW w:w="24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eastAsia="宋体 (正文)" w:cs="宋体 (正文)"/>
                <w:sz w:val="24"/>
                <w:szCs w:val="24"/>
              </w:rPr>
              <w:t>生物医学传感器实验</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《生物医学传感器实验》指导书</w:t>
            </w: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w:sz w:val="24"/>
                <w:szCs w:val="24"/>
              </w:rPr>
            </w:pPr>
            <w:r>
              <w:rPr>
                <w:rFonts w:hint="eastAsia" w:ascii="Times New Roman" w:hAnsi="Times New Roman" w:eastAsia="宋体 (正文)" w:cs="宋体 (正文)"/>
                <w:sz w:val="24"/>
                <w:szCs w:val="24"/>
              </w:rPr>
              <w:t>511083</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生物医学数字信号处理</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数字信号处理</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3</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978-7-5609-2284-3</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华中科技大学出版社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姚天任</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江太辉</w:t>
            </w:r>
          </w:p>
        </w:tc>
        <w:tc>
          <w:tcPr>
            <w:tcW w:w="992"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十三五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513073</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生物医学数字信号处理实验</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基于MATLAB的数字信号处理仿真</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1</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textAlignment w:val="center"/>
              <w:rPr>
                <w:rFonts w:ascii="Times New Roman" w:hAnsi="Times New Roman" w:cs="宋体"/>
                <w:sz w:val="24"/>
                <w:szCs w:val="24"/>
              </w:rPr>
            </w:pPr>
            <w:r>
              <w:rPr>
                <w:rFonts w:hint="eastAsia" w:ascii="Times New Roman" w:hAnsi="Times New Roman" w:cs="宋体"/>
                <w:kern w:val="0"/>
                <w:sz w:val="24"/>
                <w:szCs w:val="24"/>
              </w:rPr>
              <w:t>9787568063869</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华中科技大学出版社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欧阳玉梅</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汪淑贤</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蒋红梅</w:t>
            </w: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511084</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生物医学电子学</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生物医学电子学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公开出版</w:t>
            </w:r>
          </w:p>
        </w:tc>
        <w:tc>
          <w:tcPr>
            <w:tcW w:w="1417"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9</w:t>
            </w:r>
            <w:r>
              <w:rPr>
                <w:rFonts w:ascii="Times New Roman" w:hAnsi="Times New Roman" w:cs="宋体"/>
                <w:sz w:val="24"/>
                <w:szCs w:val="24"/>
              </w:rPr>
              <w:t>78</w:t>
            </w:r>
            <w:r>
              <w:rPr>
                <w:rFonts w:hint="eastAsia" w:ascii="Times New Roman" w:hAnsi="Times New Roman" w:cs="宋体"/>
                <w:sz w:val="24"/>
                <w:szCs w:val="24"/>
              </w:rPr>
              <w:t>-</w:t>
            </w:r>
            <w:r>
              <w:rPr>
                <w:rFonts w:ascii="Times New Roman" w:hAnsi="Times New Roman" w:cs="宋体"/>
                <w:sz w:val="24"/>
                <w:szCs w:val="24"/>
              </w:rPr>
              <w:t>7</w:t>
            </w:r>
            <w:r>
              <w:rPr>
                <w:rFonts w:hint="eastAsia" w:ascii="Times New Roman" w:hAnsi="Times New Roman" w:cs="宋体"/>
                <w:sz w:val="24"/>
                <w:szCs w:val="24"/>
              </w:rPr>
              <w:t>-</w:t>
            </w:r>
            <w:r>
              <w:rPr>
                <w:rFonts w:ascii="Times New Roman" w:hAnsi="Times New Roman" w:cs="宋体"/>
                <w:sz w:val="24"/>
                <w:szCs w:val="24"/>
              </w:rPr>
              <w:t>121</w:t>
            </w:r>
            <w:r>
              <w:rPr>
                <w:rFonts w:hint="eastAsia" w:ascii="Times New Roman" w:hAnsi="Times New Roman" w:cs="宋体"/>
                <w:sz w:val="24"/>
                <w:szCs w:val="24"/>
              </w:rPr>
              <w:t>-</w:t>
            </w:r>
            <w:r>
              <w:rPr>
                <w:rFonts w:ascii="Times New Roman" w:hAnsi="Times New Roman" w:cs="宋体"/>
                <w:sz w:val="24"/>
                <w:szCs w:val="24"/>
              </w:rPr>
              <w:t>07281</w:t>
            </w:r>
            <w:r>
              <w:rPr>
                <w:rFonts w:hint="eastAsia" w:ascii="Times New Roman" w:hAnsi="Times New Roman" w:cs="宋体"/>
                <w:sz w:val="24"/>
                <w:szCs w:val="24"/>
              </w:rPr>
              <w:t>-</w:t>
            </w:r>
            <w:r>
              <w:rPr>
                <w:rFonts w:ascii="Times New Roman" w:hAnsi="Times New Roman" w:cs="宋体"/>
                <w:sz w:val="24"/>
                <w:szCs w:val="24"/>
              </w:rPr>
              <w:t>9</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电子工业出版社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李刚</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张旭</w:t>
            </w: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988" w:type="dxa"/>
            <w:vAlign w:val="center"/>
          </w:tcPr>
          <w:p>
            <w:pPr>
              <w:widowControl/>
              <w:snapToGrid w:val="0"/>
              <w:jc w:val="center"/>
              <w:textAlignment w:val="center"/>
              <w:rPr>
                <w:rFonts w:ascii="Times New Roman" w:hAnsi="Times New Roman" w:eastAsia="宋体 (正文)" w:cs="宋体"/>
                <w:sz w:val="24"/>
                <w:szCs w:val="24"/>
              </w:rPr>
            </w:pPr>
            <w:r>
              <w:rPr>
                <w:rFonts w:ascii="Times New Roman" w:hAnsi="Times New Roman" w:eastAsia="宋体 (正文)" w:cs="宋体 (正文)"/>
                <w:sz w:val="24"/>
                <w:szCs w:val="24"/>
              </w:rPr>
              <w:t>5130</w:t>
            </w:r>
            <w:r>
              <w:rPr>
                <w:rFonts w:hint="eastAsia" w:ascii="Times New Roman" w:hAnsi="Times New Roman" w:eastAsia="宋体 (正文)" w:cs="宋体 (正文)"/>
                <w:sz w:val="24"/>
                <w:szCs w:val="24"/>
              </w:rPr>
              <w:t>74</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生物医学电子学实验</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《生物医学电子学实验》指导书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自编讲义</w:t>
            </w: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w:sz w:val="24"/>
                <w:szCs w:val="24"/>
              </w:rPr>
            </w:pPr>
            <w:r>
              <w:rPr>
                <w:rFonts w:hint="eastAsia" w:ascii="Times New Roman" w:hAnsi="Times New Roman" w:eastAsia="宋体 (正文)" w:cs="宋体 (正文)"/>
                <w:sz w:val="24"/>
                <w:szCs w:val="24"/>
              </w:rPr>
              <w:t>511085</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eastAsia="宋体 (正文)" w:cs="宋体 (正文)"/>
                <w:sz w:val="24"/>
                <w:szCs w:val="24"/>
              </w:rPr>
              <w:t>生物医学材料学</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生物材料学</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2</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sz w:val="24"/>
                <w:szCs w:val="24"/>
              </w:rPr>
            </w:pPr>
            <w:r>
              <w:rPr>
                <w:rFonts w:ascii="Times New Roman" w:hAnsi="Times New Roman" w:cs="宋体"/>
                <w:kern w:val="0"/>
                <w:sz w:val="24"/>
                <w:szCs w:val="24"/>
              </w:rPr>
              <w:t>9787030467478</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科学出版社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徐晓宙 </w:t>
            </w:r>
          </w:p>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高锟</w:t>
            </w:r>
          </w:p>
        </w:tc>
        <w:tc>
          <w:tcPr>
            <w:tcW w:w="992"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511086</w:t>
            </w:r>
          </w:p>
        </w:tc>
        <w:tc>
          <w:tcPr>
            <w:tcW w:w="2409" w:type="dxa"/>
            <w:vAlign w:val="center"/>
          </w:tcPr>
          <w:p>
            <w:pPr>
              <w:widowControl/>
              <w:snapToGrid w:val="0"/>
              <w:jc w:val="center"/>
              <w:textAlignment w:val="center"/>
              <w:rPr>
                <w:rFonts w:ascii="Times New Roman" w:hAnsi="Times New Roman"/>
                <w:sz w:val="24"/>
                <w:szCs w:val="24"/>
              </w:rPr>
            </w:pPr>
            <w:r>
              <w:rPr>
                <w:rFonts w:hint="eastAsia" w:ascii="Times New Roman" w:hAnsi="Times New Roman"/>
                <w:sz w:val="24"/>
                <w:szCs w:val="24"/>
              </w:rPr>
              <w:t>医学成像系统</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 xml:space="preserve"> 医学成像系统</w:t>
            </w:r>
          </w:p>
        </w:tc>
        <w:tc>
          <w:tcPr>
            <w:tcW w:w="709" w:type="dxa"/>
            <w:vAlign w:val="center"/>
          </w:tcPr>
          <w:p>
            <w:pPr>
              <w:widowControl/>
              <w:snapToGrid w:val="0"/>
              <w:jc w:val="center"/>
              <w:textAlignment w:val="center"/>
              <w:rPr>
                <w:rFonts w:ascii="Times New Roman" w:hAnsi="Times New Roman" w:cs="宋体"/>
                <w:kern w:val="0"/>
                <w:sz w:val="24"/>
                <w:szCs w:val="24"/>
              </w:rPr>
            </w:pPr>
            <w:r>
              <w:rPr>
                <w:rFonts w:ascii="Times New Roman" w:hAnsi="Times New Roman" w:cs="宋体"/>
                <w:kern w:val="0"/>
                <w:sz w:val="24"/>
                <w:szCs w:val="24"/>
              </w:rPr>
              <w:t>2</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w:t>
            </w:r>
            <w:r>
              <w:rPr>
                <w:rFonts w:ascii="Times New Roman" w:hAnsi="Times New Roman" w:cs="宋体"/>
                <w:kern w:val="0"/>
                <w:sz w:val="24"/>
                <w:szCs w:val="24"/>
              </w:rPr>
              <w:t>78-7-3022-1317-8</w:t>
            </w:r>
          </w:p>
        </w:tc>
        <w:tc>
          <w:tcPr>
            <w:tcW w:w="1985" w:type="dxa"/>
            <w:vAlign w:val="center"/>
          </w:tcPr>
          <w:p>
            <w:pPr>
              <w:widowControl/>
              <w:snapToGrid w:val="0"/>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w:t>
            </w:r>
          </w:p>
        </w:tc>
        <w:tc>
          <w:tcPr>
            <w:tcW w:w="1701" w:type="dxa"/>
            <w:vAlign w:val="center"/>
          </w:tcPr>
          <w:p>
            <w:pPr>
              <w:widowControl/>
              <w:snapToGrid w:val="0"/>
              <w:textAlignment w:val="center"/>
              <w:rPr>
                <w:rFonts w:ascii="Times New Roman" w:hAnsi="Times New Roman" w:cs="宋体"/>
                <w:kern w:val="0"/>
                <w:sz w:val="24"/>
                <w:szCs w:val="24"/>
              </w:rPr>
            </w:pPr>
            <w:r>
              <w:rPr>
                <w:rFonts w:hint="eastAsia" w:ascii="Times New Roman" w:hAnsi="Times New Roman" w:cs="宋体"/>
                <w:kern w:val="0"/>
                <w:sz w:val="24"/>
                <w:szCs w:val="24"/>
              </w:rPr>
              <w:t>高上凯</w:t>
            </w: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正文)"/>
                <w:sz w:val="24"/>
                <w:szCs w:val="24"/>
              </w:rPr>
              <w:t>511087</w:t>
            </w:r>
          </w:p>
        </w:tc>
        <w:tc>
          <w:tcPr>
            <w:tcW w:w="24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sz w:val="24"/>
                <w:szCs w:val="24"/>
              </w:rPr>
              <w:t>医学图像处理及实验</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图像处理和分析技术</w:t>
            </w:r>
          </w:p>
        </w:tc>
        <w:tc>
          <w:tcPr>
            <w:tcW w:w="709"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2</w:t>
            </w: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sz w:val="24"/>
                <w:szCs w:val="24"/>
              </w:rPr>
            </w:pPr>
            <w:r>
              <w:rPr>
                <w:rFonts w:ascii="Times New Roman" w:hAnsi="Times New Roman" w:cs="Arial"/>
                <w:sz w:val="24"/>
                <w:szCs w:val="24"/>
              </w:rPr>
              <w:t>9787040232189</w:t>
            </w: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高等教育出版社</w:t>
            </w:r>
          </w:p>
        </w:tc>
        <w:tc>
          <w:tcPr>
            <w:tcW w:w="170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章毓晋</w:t>
            </w:r>
          </w:p>
        </w:tc>
        <w:tc>
          <w:tcPr>
            <w:tcW w:w="992"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十一五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513070</w:t>
            </w:r>
          </w:p>
        </w:tc>
        <w:tc>
          <w:tcPr>
            <w:tcW w:w="2409" w:type="dxa"/>
            <w:vAlign w:val="center"/>
          </w:tcPr>
          <w:p>
            <w:pPr>
              <w:widowControl/>
              <w:snapToGrid w:val="0"/>
              <w:jc w:val="center"/>
              <w:textAlignment w:val="center"/>
              <w:rPr>
                <w:rFonts w:ascii="Times New Roman" w:hAnsi="Times New Roman" w:cs="宋体 (正文)"/>
                <w:sz w:val="24"/>
                <w:szCs w:val="24"/>
              </w:rPr>
            </w:pPr>
            <w:r>
              <w:rPr>
                <w:rFonts w:hint="eastAsia" w:ascii="Times New Roman" w:hAnsi="Times New Roman" w:cs="宋体"/>
                <w:kern w:val="0"/>
                <w:sz w:val="24"/>
                <w:szCs w:val="24"/>
              </w:rPr>
              <w:t>认识实习E</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《认识实习》指导书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正文)"/>
                <w:sz w:val="24"/>
                <w:szCs w:val="24"/>
              </w:rPr>
            </w:pPr>
            <w:r>
              <w:rPr>
                <w:rFonts w:hint="eastAsia" w:ascii="Times New Roman" w:hAnsi="Times New Roman" w:cs="宋体"/>
                <w:kern w:val="0"/>
                <w:sz w:val="24"/>
                <w:szCs w:val="24"/>
              </w:rPr>
              <w:t>513071</w:t>
            </w:r>
          </w:p>
        </w:tc>
        <w:tc>
          <w:tcPr>
            <w:tcW w:w="2409" w:type="dxa"/>
            <w:vAlign w:val="center"/>
          </w:tcPr>
          <w:p>
            <w:pPr>
              <w:widowControl/>
              <w:snapToGrid w:val="0"/>
              <w:jc w:val="center"/>
              <w:textAlignment w:val="center"/>
              <w:rPr>
                <w:rFonts w:ascii="Times New Roman" w:hAnsi="Times New Roman" w:cs="宋体 (正文)"/>
                <w:sz w:val="24"/>
                <w:szCs w:val="24"/>
              </w:rPr>
            </w:pPr>
            <w:r>
              <w:rPr>
                <w:rFonts w:hint="eastAsia" w:ascii="Times New Roman" w:hAnsi="Times New Roman" w:cs="宋体"/>
                <w:sz w:val="24"/>
                <w:szCs w:val="24"/>
              </w:rPr>
              <w:t>电子工艺实习E</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《电子工艺实习》</w:t>
            </w:r>
            <w:r>
              <w:rPr>
                <w:rFonts w:hint="eastAsia" w:ascii="Times New Roman" w:hAnsi="Times New Roman" w:cs="宋体"/>
                <w:sz w:val="24"/>
                <w:szCs w:val="24"/>
              </w:rPr>
              <w:t>指导书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正文)"/>
                <w:sz w:val="24"/>
                <w:szCs w:val="24"/>
              </w:rPr>
            </w:pPr>
            <w:r>
              <w:rPr>
                <w:rFonts w:hint="eastAsia" w:ascii="Times New Roman" w:hAnsi="Times New Roman" w:cs="宋体"/>
                <w:kern w:val="0"/>
                <w:sz w:val="24"/>
                <w:szCs w:val="24"/>
              </w:rPr>
              <w:t>513075</w:t>
            </w:r>
          </w:p>
        </w:tc>
        <w:tc>
          <w:tcPr>
            <w:tcW w:w="2409" w:type="dxa"/>
            <w:vAlign w:val="center"/>
          </w:tcPr>
          <w:p>
            <w:pPr>
              <w:widowControl/>
              <w:snapToGrid w:val="0"/>
              <w:jc w:val="center"/>
              <w:textAlignment w:val="center"/>
              <w:rPr>
                <w:rFonts w:ascii="Times New Roman" w:hAnsi="Times New Roman" w:cs="宋体 (正文)"/>
                <w:sz w:val="24"/>
                <w:szCs w:val="24"/>
              </w:rPr>
            </w:pPr>
            <w:r>
              <w:rPr>
                <w:rFonts w:hint="eastAsia" w:ascii="Times New Roman" w:hAnsi="Times New Roman" w:cs="宋体"/>
                <w:kern w:val="0"/>
                <w:sz w:val="24"/>
                <w:szCs w:val="24"/>
              </w:rPr>
              <w:t>业务实习E</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《业务实习》指导书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cs="宋体 (正文)"/>
                <w:sz w:val="24"/>
                <w:szCs w:val="24"/>
              </w:rPr>
            </w:pPr>
            <w:r>
              <w:rPr>
                <w:rFonts w:ascii="Times New Roman" w:hAnsi="Times New Roman" w:cs="宋体"/>
                <w:sz w:val="24"/>
                <w:szCs w:val="24"/>
              </w:rPr>
              <w:t>51</w:t>
            </w:r>
            <w:r>
              <w:rPr>
                <w:rFonts w:hint="eastAsia" w:ascii="Times New Roman" w:hAnsi="Times New Roman" w:cs="宋体"/>
                <w:sz w:val="24"/>
                <w:szCs w:val="24"/>
              </w:rPr>
              <w:t>3077</w:t>
            </w:r>
          </w:p>
        </w:tc>
        <w:tc>
          <w:tcPr>
            <w:tcW w:w="2409" w:type="dxa"/>
            <w:vAlign w:val="center"/>
          </w:tcPr>
          <w:p>
            <w:pPr>
              <w:widowControl/>
              <w:snapToGrid w:val="0"/>
              <w:jc w:val="center"/>
              <w:textAlignment w:val="center"/>
              <w:rPr>
                <w:rFonts w:ascii="Times New Roman" w:hAnsi="Times New Roman" w:cs="宋体 (正文)"/>
                <w:sz w:val="24"/>
                <w:szCs w:val="24"/>
              </w:rPr>
            </w:pPr>
            <w:r>
              <w:rPr>
                <w:rFonts w:hint="eastAsia" w:ascii="Times New Roman" w:hAnsi="Times New Roman" w:cs="宋体"/>
                <w:sz w:val="24"/>
                <w:szCs w:val="24"/>
              </w:rPr>
              <w:t>生产实习E</w:t>
            </w:r>
          </w:p>
        </w:tc>
        <w:tc>
          <w:tcPr>
            <w:tcW w:w="1276"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专业教育</w:t>
            </w:r>
          </w:p>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sz w:val="24"/>
                <w:szCs w:val="24"/>
              </w:rPr>
              <w:t xml:space="preserve">必修课程 </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 xml:space="preserve"> 《生产实习》指导书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 xml:space="preserve">自编讲义  </w:t>
            </w: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清华大学科教仪器厂</w:t>
            </w: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cs="宋体"/>
                <w:kern w:val="0"/>
                <w:sz w:val="24"/>
                <w:szCs w:val="24"/>
              </w:rPr>
              <w:t>494003</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cs="宋体"/>
                <w:kern w:val="0"/>
                <w:sz w:val="24"/>
                <w:szCs w:val="24"/>
              </w:rPr>
              <w:t>工程训练C</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专业教育必修课程</w:t>
            </w:r>
          </w:p>
        </w:tc>
        <w:tc>
          <w:tcPr>
            <w:tcW w:w="2693"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sz w:val="24"/>
                <w:szCs w:val="24"/>
              </w:rPr>
              <w:t>《工程训练》指导书</w:t>
            </w:r>
          </w:p>
        </w:tc>
        <w:tc>
          <w:tcPr>
            <w:tcW w:w="709" w:type="dxa"/>
            <w:vAlign w:val="center"/>
          </w:tcPr>
          <w:p>
            <w:pPr>
              <w:widowControl/>
              <w:snapToGrid w:val="0"/>
              <w:jc w:val="center"/>
              <w:textAlignment w:val="center"/>
              <w:rPr>
                <w:rFonts w:ascii="Times New Roman" w:hAnsi="Times New Roman" w:cs="宋体"/>
                <w:sz w:val="24"/>
                <w:szCs w:val="24"/>
              </w:rPr>
            </w:pPr>
          </w:p>
        </w:tc>
        <w:tc>
          <w:tcPr>
            <w:tcW w:w="851" w:type="dxa"/>
            <w:vAlign w:val="center"/>
          </w:tcPr>
          <w:p>
            <w:pPr>
              <w:widowControl/>
              <w:snapToGrid w:val="0"/>
              <w:jc w:val="center"/>
              <w:textAlignment w:val="center"/>
              <w:rPr>
                <w:rFonts w:ascii="Times New Roman" w:hAnsi="Times New Roman" w:cs="宋体"/>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sz w:val="24"/>
                <w:szCs w:val="24"/>
              </w:rPr>
            </w:pPr>
          </w:p>
        </w:tc>
        <w:tc>
          <w:tcPr>
            <w:tcW w:w="1985" w:type="dxa"/>
            <w:vAlign w:val="center"/>
          </w:tcPr>
          <w:p>
            <w:pPr>
              <w:widowControl/>
              <w:snapToGrid w:val="0"/>
              <w:jc w:val="center"/>
              <w:textAlignment w:val="center"/>
              <w:rPr>
                <w:rFonts w:ascii="Times New Roman" w:hAnsi="Times New Roman" w:cs="宋体"/>
                <w:sz w:val="24"/>
                <w:szCs w:val="24"/>
              </w:rPr>
            </w:pPr>
          </w:p>
        </w:tc>
        <w:tc>
          <w:tcPr>
            <w:tcW w:w="1701" w:type="dxa"/>
            <w:vAlign w:val="center"/>
          </w:tcPr>
          <w:p>
            <w:pPr>
              <w:widowControl/>
              <w:snapToGrid w:val="0"/>
              <w:jc w:val="center"/>
              <w:textAlignment w:val="center"/>
              <w:rPr>
                <w:rFonts w:ascii="Times New Roman" w:hAnsi="Times New Roman" w:cs="宋体"/>
                <w:sz w:val="24"/>
                <w:szCs w:val="24"/>
              </w:rPr>
            </w:pPr>
          </w:p>
        </w:tc>
        <w:tc>
          <w:tcPr>
            <w:tcW w:w="992" w:type="dxa"/>
            <w:vAlign w:val="center"/>
          </w:tcPr>
          <w:p>
            <w:pPr>
              <w:widowControl/>
              <w:snapToGrid w:val="0"/>
              <w:jc w:val="center"/>
              <w:textAlignment w:val="center"/>
              <w:rPr>
                <w:rFonts w:ascii="Times New Roman" w:hAnsi="Times New Roman" w:cs="宋体"/>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511020</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FPGA/CPLD技术与应用</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513015</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FPGA/CPLD技术与应用实验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511088</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人工器官</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511022</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嵌入式系统</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ARM处理器与C语言开发应用</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2</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9787811244359</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北京航空航天大学出版社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范书瑞，高铁成，赵燕飞</w:t>
            </w:r>
          </w:p>
        </w:tc>
        <w:tc>
          <w:tcPr>
            <w:tcW w:w="992"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sz w:val="24"/>
                <w:szCs w:val="24"/>
              </w:rPr>
            </w:pPr>
            <w:r>
              <w:rPr>
                <w:rFonts w:hint="eastAsia" w:ascii="Times New Roman" w:hAnsi="Times New Roman" w:eastAsia="宋体 (正文)" w:cs="宋体 (正文)"/>
                <w:sz w:val="24"/>
                <w:szCs w:val="24"/>
              </w:rPr>
              <w:t>513017</w:t>
            </w:r>
          </w:p>
        </w:tc>
        <w:tc>
          <w:tcPr>
            <w:tcW w:w="2409" w:type="dxa"/>
            <w:vAlign w:val="center"/>
          </w:tcPr>
          <w:p>
            <w:pPr>
              <w:widowControl/>
              <w:snapToGrid w:val="0"/>
              <w:jc w:val="center"/>
              <w:textAlignment w:val="center"/>
              <w:rPr>
                <w:rFonts w:ascii="Times New Roman" w:hAnsi="Times New Roman"/>
                <w:sz w:val="24"/>
                <w:szCs w:val="24"/>
              </w:rPr>
            </w:pPr>
            <w:r>
              <w:rPr>
                <w:rFonts w:hint="eastAsia" w:ascii="Times New Roman" w:hAnsi="Times New Roman" w:eastAsia="宋体 (正文)" w:cs="宋体 (正文)"/>
                <w:sz w:val="24"/>
                <w:szCs w:val="24"/>
              </w:rPr>
              <w:t>嵌入式系统实验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eastAsia="宋体 (正文)" w:cs="宋体 (正文)"/>
                <w:sz w:val="24"/>
                <w:szCs w:val="24"/>
              </w:rPr>
              <w:t>《嵌入式系统实验》指导书</w:t>
            </w: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自编讲义</w:t>
            </w: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bl>
    <w:p/>
    <w:tbl>
      <w:tblPr>
        <w:tblStyle w:val="10"/>
        <w:tblW w:w="15021"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409"/>
        <w:gridCol w:w="1276"/>
        <w:gridCol w:w="2693"/>
        <w:gridCol w:w="709"/>
        <w:gridCol w:w="851"/>
        <w:gridCol w:w="1417"/>
        <w:gridCol w:w="1985"/>
        <w:gridCol w:w="1701"/>
        <w:gridCol w:w="992"/>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ascii="Times New Roman" w:hAnsi="Times New Roman" w:eastAsia="宋体 (正文)" w:cs="宋体 (正文)"/>
                <w:sz w:val="24"/>
                <w:szCs w:val="24"/>
              </w:rPr>
              <w:t>5110</w:t>
            </w:r>
            <w:r>
              <w:rPr>
                <w:rFonts w:hint="eastAsia" w:ascii="Times New Roman" w:hAnsi="Times New Roman" w:eastAsia="宋体 (正文)" w:cs="宋体 (正文)"/>
                <w:sz w:val="24"/>
                <w:szCs w:val="24"/>
              </w:rPr>
              <w:t>89</w:t>
            </w:r>
          </w:p>
        </w:tc>
        <w:tc>
          <w:tcPr>
            <w:tcW w:w="2409" w:type="dxa"/>
            <w:vAlign w:val="center"/>
          </w:tcPr>
          <w:p>
            <w:pPr>
              <w:widowControl/>
              <w:snapToGrid w:val="0"/>
              <w:jc w:val="center"/>
              <w:textAlignment w:val="center"/>
              <w:rPr>
                <w:rFonts w:ascii="Times New Roman" w:hAnsi="Times New Roman" w:cs="宋体 (正文)" w:eastAsiaTheme="minorEastAsia"/>
                <w:sz w:val="24"/>
                <w:szCs w:val="24"/>
              </w:rPr>
            </w:pPr>
            <w:r>
              <w:rPr>
                <w:rFonts w:hint="eastAsia" w:ascii="Times New Roman" w:hAnsi="Times New Roman" w:eastAsia="宋体 (正文)" w:cs="宋体 (正文)"/>
                <w:sz w:val="24"/>
                <w:szCs w:val="24"/>
              </w:rPr>
              <w:t>虚拟仪器技术</w:t>
            </w:r>
            <w:r>
              <w:rPr>
                <w:rFonts w:hint="eastAsia" w:ascii="Times New Roman" w:hAnsi="Times New Roman" w:cs="宋体 (正文)" w:eastAsiaTheme="minorEastAsia"/>
                <w:sz w:val="24"/>
                <w:szCs w:val="24"/>
              </w:rPr>
              <w:t>及</w:t>
            </w:r>
            <w:r>
              <w:rPr>
                <w:rFonts w:hint="eastAsia" w:ascii="Times New Roman" w:hAnsi="Times New Roman"/>
                <w:sz w:val="24"/>
                <w:szCs w:val="24"/>
              </w:rPr>
              <w:t>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sz w:val="24"/>
                <w:szCs w:val="24"/>
              </w:rPr>
              <w:t>LabVIEW虚拟仪器设计及应用 程序设计、数据采集、硬件控制与信号处理</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ascii="Times New Roman" w:hAnsi="Times New Roman" w:cs="宋体"/>
                <w:kern w:val="0"/>
                <w:sz w:val="24"/>
                <w:szCs w:val="24"/>
              </w:rPr>
              <w:t>978</w:t>
            </w:r>
            <w:r>
              <w:rPr>
                <w:rFonts w:hint="eastAsia" w:ascii="Times New Roman" w:hAnsi="Times New Roman" w:cs="宋体"/>
                <w:kern w:val="0"/>
                <w:sz w:val="24"/>
                <w:szCs w:val="24"/>
              </w:rPr>
              <w:t>-</w:t>
            </w:r>
            <w:r>
              <w:rPr>
                <w:rFonts w:ascii="Times New Roman" w:hAnsi="Times New Roman" w:cs="宋体"/>
                <w:kern w:val="0"/>
                <w:sz w:val="24"/>
                <w:szCs w:val="24"/>
              </w:rPr>
              <w:t>7</w:t>
            </w:r>
            <w:r>
              <w:rPr>
                <w:rFonts w:hint="eastAsia" w:ascii="Times New Roman" w:hAnsi="Times New Roman" w:cs="宋体"/>
                <w:kern w:val="0"/>
                <w:sz w:val="24"/>
                <w:szCs w:val="24"/>
              </w:rPr>
              <w:t>-</w:t>
            </w:r>
            <w:r>
              <w:rPr>
                <w:rFonts w:ascii="Times New Roman" w:hAnsi="Times New Roman" w:cs="宋体"/>
                <w:kern w:val="0"/>
                <w:sz w:val="24"/>
                <w:szCs w:val="24"/>
              </w:rPr>
              <w:t>30</w:t>
            </w:r>
            <w:r>
              <w:rPr>
                <w:rFonts w:hint="eastAsia" w:ascii="Times New Roman" w:hAnsi="Times New Roman" w:cs="宋体"/>
                <w:kern w:val="0"/>
                <w:sz w:val="24"/>
                <w:szCs w:val="24"/>
              </w:rPr>
              <w:t>-</w:t>
            </w:r>
            <w:r>
              <w:rPr>
                <w:rFonts w:ascii="Times New Roman" w:hAnsi="Times New Roman" w:cs="宋体"/>
                <w:kern w:val="0"/>
                <w:sz w:val="24"/>
                <w:szCs w:val="24"/>
              </w:rPr>
              <w:t>250651</w:t>
            </w:r>
            <w:r>
              <w:rPr>
                <w:rFonts w:hint="eastAsia" w:ascii="Times New Roman" w:hAnsi="Times New Roman" w:cs="宋体"/>
                <w:kern w:val="0"/>
                <w:sz w:val="24"/>
                <w:szCs w:val="24"/>
              </w:rPr>
              <w:t>-</w:t>
            </w:r>
            <w:r>
              <w:rPr>
                <w:rFonts w:ascii="Times New Roman" w:hAnsi="Times New Roman" w:cs="宋体"/>
                <w:kern w:val="0"/>
                <w:sz w:val="24"/>
                <w:szCs w:val="24"/>
              </w:rPr>
              <w:t>5</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清华大学出版社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郝丽、赵伟</w:t>
            </w:r>
          </w:p>
        </w:tc>
        <w:tc>
          <w:tcPr>
            <w:tcW w:w="992"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教育部高等学校电子信息类专业教学指导委员会规划教材</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511076</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DSP技术与应用</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TMS320TC54x DSP 应用系统设计</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7-81077-192-2/TP.108</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北京航空航天大学出版社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郑红、吴冠</w:t>
            </w: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w:t>
            </w:r>
            <w:r>
              <w:rPr>
                <w:rFonts w:ascii="Times New Roman" w:hAnsi="Times New Roman" w:eastAsia="宋体 (正文)" w:cs="宋体 (正文)"/>
                <w:sz w:val="24"/>
                <w:szCs w:val="24"/>
              </w:rPr>
              <w:t>13</w:t>
            </w:r>
            <w:r>
              <w:rPr>
                <w:rFonts w:hint="eastAsia" w:ascii="Times New Roman" w:hAnsi="Times New Roman" w:eastAsia="宋体 (正文)" w:cs="宋体 (正文)"/>
                <w:sz w:val="24"/>
                <w:szCs w:val="24"/>
              </w:rPr>
              <w:t>068</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DSP技术与应用实验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《DSP原理与接口技术实验》指导书</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1</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978-7-5681-6788-8</w:t>
            </w:r>
          </w:p>
        </w:tc>
        <w:tc>
          <w:tcPr>
            <w:tcW w:w="1985"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东北师范大学出版社</w:t>
            </w: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511090</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生物信息学</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生物信息学</w:t>
            </w:r>
          </w:p>
        </w:tc>
        <w:tc>
          <w:tcPr>
            <w:tcW w:w="709"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3</w:t>
            </w:r>
          </w:p>
        </w:tc>
        <w:tc>
          <w:tcPr>
            <w:tcW w:w="851"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公开出版</w:t>
            </w:r>
          </w:p>
        </w:tc>
        <w:tc>
          <w:tcPr>
            <w:tcW w:w="1417" w:type="dxa"/>
            <w:vAlign w:val="center"/>
          </w:tcPr>
          <w:p>
            <w:pPr>
              <w:widowControl/>
              <w:shd w:val="clear" w:color="auto" w:fill="FFFFFF"/>
              <w:snapToGrid w:val="0"/>
              <w:jc w:val="left"/>
              <w:outlineLvl w:val="0"/>
              <w:rPr>
                <w:rFonts w:ascii="Times New Roman" w:hAnsi="Times New Roman" w:cs="宋体"/>
                <w:kern w:val="0"/>
                <w:sz w:val="24"/>
                <w:szCs w:val="24"/>
              </w:rPr>
            </w:pPr>
            <w:r>
              <w:rPr>
                <w:rFonts w:ascii="Times New Roman" w:hAnsi="Times New Roman" w:cs="宋体"/>
                <w:kern w:val="0"/>
                <w:sz w:val="24"/>
                <w:szCs w:val="24"/>
              </w:rPr>
              <w:t>978-7-03-057681-1</w:t>
            </w:r>
          </w:p>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r>
              <w:rPr>
                <w:rFonts w:ascii="Times New Roman" w:hAnsi="Times New Roman" w:cs="宋体"/>
                <w:kern w:val="0"/>
                <w:sz w:val="24"/>
                <w:szCs w:val="24"/>
              </w:rPr>
              <w:t>科学出版社</w:t>
            </w:r>
          </w:p>
        </w:tc>
        <w:tc>
          <w:tcPr>
            <w:tcW w:w="1701" w:type="dxa"/>
            <w:vAlign w:val="center"/>
          </w:tcPr>
          <w:p>
            <w:pPr>
              <w:widowControl/>
              <w:snapToGrid w:val="0"/>
              <w:jc w:val="center"/>
              <w:textAlignment w:val="center"/>
              <w:rPr>
                <w:rFonts w:ascii="Times New Roman" w:hAnsi="Times New Roman" w:cs="宋体"/>
                <w:kern w:val="0"/>
                <w:sz w:val="24"/>
                <w:szCs w:val="24"/>
              </w:rPr>
            </w:pPr>
            <w:r>
              <w:rPr>
                <w:rFonts w:ascii="Times New Roman" w:hAnsi="Times New Roman" w:cs="宋体"/>
                <w:kern w:val="0"/>
                <w:sz w:val="24"/>
                <w:szCs w:val="24"/>
              </w:rPr>
              <w:t>陈铭</w:t>
            </w:r>
          </w:p>
        </w:tc>
        <w:tc>
          <w:tcPr>
            <w:tcW w:w="992"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十二五</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511026</w:t>
            </w:r>
          </w:p>
        </w:tc>
        <w:tc>
          <w:tcPr>
            <w:tcW w:w="2409"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科技英语与文献检索</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513021</w:t>
            </w:r>
          </w:p>
        </w:tc>
        <w:tc>
          <w:tcPr>
            <w:tcW w:w="2409" w:type="dxa"/>
            <w:vAlign w:val="center"/>
          </w:tcPr>
          <w:p>
            <w:pPr>
              <w:snapToGrid w:val="0"/>
              <w:jc w:val="left"/>
              <w:rPr>
                <w:rFonts w:ascii="Times New Roman" w:hAnsi="Times New Roman"/>
                <w:sz w:val="24"/>
                <w:szCs w:val="24"/>
              </w:rPr>
            </w:pPr>
            <w:r>
              <w:rPr>
                <w:rFonts w:hint="eastAsia" w:ascii="Times New Roman" w:hAnsi="Times New Roman" w:eastAsia="宋体 (正文)" w:cs="宋体 (正文)"/>
                <w:sz w:val="24"/>
                <w:szCs w:val="24"/>
              </w:rPr>
              <w:t>开放性创新实验</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cs="宋体 (正文)"/>
                <w:sz w:val="24"/>
                <w:szCs w:val="24"/>
              </w:rPr>
              <w:t>9</w:t>
            </w:r>
            <w:r>
              <w:rPr>
                <w:rFonts w:ascii="Times New Roman" w:hAnsi="Times New Roman" w:cs="宋体 (正文)"/>
                <w:sz w:val="24"/>
                <w:szCs w:val="24"/>
              </w:rPr>
              <w:t>22018</w:t>
            </w:r>
          </w:p>
        </w:tc>
        <w:tc>
          <w:tcPr>
            <w:tcW w:w="2409" w:type="dxa"/>
            <w:vAlign w:val="center"/>
          </w:tcPr>
          <w:p>
            <w:pPr>
              <w:snapToGrid w:val="0"/>
              <w:jc w:val="left"/>
              <w:rPr>
                <w:rFonts w:ascii="Times New Roman" w:hAnsi="Times New Roman"/>
                <w:sz w:val="24"/>
                <w:szCs w:val="24"/>
              </w:rPr>
            </w:pPr>
            <w:r>
              <w:rPr>
                <w:rFonts w:hint="eastAsia" w:ascii="Times New Roman" w:hAnsi="Times New Roman" w:cs="宋体 (正文)"/>
                <w:sz w:val="24"/>
                <w:szCs w:val="24"/>
              </w:rPr>
              <w:t>人工智能导论</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922014</w:t>
            </w:r>
          </w:p>
        </w:tc>
        <w:tc>
          <w:tcPr>
            <w:tcW w:w="2409" w:type="dxa"/>
            <w:vAlign w:val="center"/>
          </w:tcPr>
          <w:p>
            <w:pPr>
              <w:snapToGrid w:val="0"/>
              <w:jc w:val="left"/>
              <w:rPr>
                <w:rFonts w:ascii="Times New Roman" w:hAnsi="Times New Roman"/>
                <w:sz w:val="24"/>
                <w:szCs w:val="24"/>
              </w:rPr>
            </w:pPr>
            <w:r>
              <w:rPr>
                <w:rFonts w:hint="eastAsia" w:ascii="Times New Roman" w:hAnsi="Times New Roman" w:eastAsia="宋体 (正文)" w:cs="宋体 (正文)"/>
                <w:sz w:val="24"/>
                <w:szCs w:val="24"/>
              </w:rPr>
              <w:t>机器人及人工智能基础</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88" w:type="dxa"/>
            <w:vAlign w:val="center"/>
          </w:tcPr>
          <w:p>
            <w:pPr>
              <w:widowControl/>
              <w:snapToGrid w:val="0"/>
              <w:jc w:val="center"/>
              <w:textAlignment w:val="center"/>
              <w:rPr>
                <w:rFonts w:ascii="Times New Roman" w:hAnsi="Times New Roman" w:eastAsia="宋体 (正文)" w:cs="宋体 (正文)"/>
                <w:sz w:val="24"/>
                <w:szCs w:val="24"/>
              </w:rPr>
            </w:pPr>
            <w:r>
              <w:rPr>
                <w:rFonts w:hint="eastAsia" w:ascii="Times New Roman" w:hAnsi="Times New Roman" w:eastAsia="宋体 (正文)" w:cs="宋体 (正文)"/>
                <w:sz w:val="24"/>
                <w:szCs w:val="24"/>
              </w:rPr>
              <w:t>922015</w:t>
            </w:r>
          </w:p>
        </w:tc>
        <w:tc>
          <w:tcPr>
            <w:tcW w:w="2409" w:type="dxa"/>
            <w:vAlign w:val="center"/>
          </w:tcPr>
          <w:p>
            <w:pPr>
              <w:snapToGrid w:val="0"/>
              <w:jc w:val="left"/>
              <w:rPr>
                <w:rFonts w:ascii="Times New Roman" w:hAnsi="Times New Roman"/>
                <w:sz w:val="24"/>
                <w:szCs w:val="24"/>
              </w:rPr>
            </w:pPr>
            <w:r>
              <w:rPr>
                <w:rFonts w:hint="eastAsia" w:ascii="Times New Roman" w:hAnsi="Times New Roman" w:eastAsia="宋体 (正文)" w:cs="宋体 (正文)"/>
                <w:sz w:val="24"/>
                <w:szCs w:val="24"/>
              </w:rPr>
              <w:t>Python数据分析基础</w:t>
            </w:r>
          </w:p>
        </w:tc>
        <w:tc>
          <w:tcPr>
            <w:tcW w:w="1276" w:type="dxa"/>
            <w:vAlign w:val="center"/>
          </w:tcPr>
          <w:p>
            <w:pPr>
              <w:widowControl/>
              <w:snapToGrid w:val="0"/>
              <w:jc w:val="center"/>
              <w:textAlignment w:val="center"/>
              <w:rPr>
                <w:rFonts w:ascii="Times New Roman" w:hAnsi="Times New Roman" w:cs="宋体"/>
                <w:kern w:val="0"/>
                <w:sz w:val="24"/>
                <w:szCs w:val="24"/>
              </w:rPr>
            </w:pPr>
            <w:r>
              <w:rPr>
                <w:rFonts w:hint="eastAsia" w:ascii="Times New Roman" w:hAnsi="Times New Roman" w:cs="宋体"/>
                <w:kern w:val="0"/>
                <w:sz w:val="24"/>
                <w:szCs w:val="24"/>
              </w:rPr>
              <w:t>专业教育选修课程</w:t>
            </w:r>
          </w:p>
        </w:tc>
        <w:tc>
          <w:tcPr>
            <w:tcW w:w="2693" w:type="dxa"/>
            <w:vAlign w:val="center"/>
          </w:tcPr>
          <w:p>
            <w:pPr>
              <w:widowControl/>
              <w:snapToGrid w:val="0"/>
              <w:jc w:val="center"/>
              <w:textAlignment w:val="center"/>
              <w:rPr>
                <w:rFonts w:ascii="Times New Roman" w:hAnsi="Times New Roman" w:cs="宋体"/>
                <w:kern w:val="0"/>
                <w:sz w:val="24"/>
                <w:szCs w:val="24"/>
              </w:rPr>
            </w:pPr>
          </w:p>
        </w:tc>
        <w:tc>
          <w:tcPr>
            <w:tcW w:w="709" w:type="dxa"/>
            <w:vAlign w:val="center"/>
          </w:tcPr>
          <w:p>
            <w:pPr>
              <w:widowControl/>
              <w:snapToGrid w:val="0"/>
              <w:jc w:val="center"/>
              <w:textAlignment w:val="center"/>
              <w:rPr>
                <w:rFonts w:ascii="Times New Roman" w:hAnsi="Times New Roman" w:cs="宋体"/>
                <w:kern w:val="0"/>
                <w:sz w:val="24"/>
                <w:szCs w:val="24"/>
              </w:rPr>
            </w:pPr>
          </w:p>
        </w:tc>
        <w:tc>
          <w:tcPr>
            <w:tcW w:w="851" w:type="dxa"/>
            <w:vAlign w:val="center"/>
          </w:tcPr>
          <w:p>
            <w:pPr>
              <w:widowControl/>
              <w:snapToGrid w:val="0"/>
              <w:jc w:val="center"/>
              <w:textAlignment w:val="center"/>
              <w:rPr>
                <w:rFonts w:ascii="Times New Roman" w:hAnsi="Times New Roman" w:cs="宋体"/>
                <w:kern w:val="0"/>
                <w:sz w:val="24"/>
                <w:szCs w:val="24"/>
              </w:rPr>
            </w:pPr>
          </w:p>
        </w:tc>
        <w:tc>
          <w:tcPr>
            <w:tcW w:w="1417" w:type="dxa"/>
            <w:vAlign w:val="center"/>
          </w:tcPr>
          <w:p>
            <w:pPr>
              <w:widowControl/>
              <w:snapToGrid w:val="0"/>
              <w:jc w:val="center"/>
              <w:textAlignment w:val="center"/>
              <w:rPr>
                <w:rFonts w:ascii="Times New Roman" w:hAnsi="Times New Roman" w:cs="宋体"/>
                <w:kern w:val="0"/>
                <w:sz w:val="24"/>
                <w:szCs w:val="24"/>
              </w:rPr>
            </w:pPr>
          </w:p>
        </w:tc>
        <w:tc>
          <w:tcPr>
            <w:tcW w:w="1985" w:type="dxa"/>
            <w:vAlign w:val="center"/>
          </w:tcPr>
          <w:p>
            <w:pPr>
              <w:widowControl/>
              <w:snapToGrid w:val="0"/>
              <w:jc w:val="center"/>
              <w:textAlignment w:val="center"/>
              <w:rPr>
                <w:rFonts w:ascii="Times New Roman" w:hAnsi="Times New Roman" w:cs="宋体"/>
                <w:kern w:val="0"/>
                <w:sz w:val="24"/>
                <w:szCs w:val="24"/>
              </w:rPr>
            </w:pPr>
          </w:p>
        </w:tc>
        <w:tc>
          <w:tcPr>
            <w:tcW w:w="1701" w:type="dxa"/>
            <w:vAlign w:val="center"/>
          </w:tcPr>
          <w:p>
            <w:pPr>
              <w:widowControl/>
              <w:snapToGrid w:val="0"/>
              <w:jc w:val="center"/>
              <w:textAlignment w:val="center"/>
              <w:rPr>
                <w:rFonts w:ascii="Times New Roman" w:hAnsi="Times New Roman" w:cs="宋体"/>
                <w:kern w:val="0"/>
                <w:sz w:val="24"/>
                <w:szCs w:val="24"/>
              </w:rPr>
            </w:pPr>
          </w:p>
        </w:tc>
        <w:tc>
          <w:tcPr>
            <w:tcW w:w="992" w:type="dxa"/>
            <w:vAlign w:val="center"/>
          </w:tcPr>
          <w:p>
            <w:pPr>
              <w:widowControl/>
              <w:snapToGrid w:val="0"/>
              <w:jc w:val="center"/>
              <w:textAlignment w:val="center"/>
              <w:rPr>
                <w:rFonts w:ascii="Times New Roman" w:hAnsi="Times New Roman" w:cs="宋体"/>
                <w:kern w:val="0"/>
                <w:sz w:val="24"/>
                <w:szCs w:val="24"/>
              </w:rPr>
            </w:pPr>
          </w:p>
        </w:tc>
      </w:tr>
    </w:tbl>
    <w:p>
      <w:pPr>
        <w:widowControl/>
        <w:jc w:val="center"/>
        <w:textAlignment w:val="baseline"/>
        <w:rPr>
          <w:rFonts w:ascii="Times New Roman" w:hAnsi="Times New Roman" w:cs="宋体"/>
          <w:b/>
          <w:bCs/>
          <w:sz w:val="32"/>
          <w:szCs w:val="32"/>
        </w:rPr>
      </w:pPr>
    </w:p>
    <w:p>
      <w:pPr>
        <w:widowControl/>
        <w:jc w:val="center"/>
        <w:textAlignment w:val="baseline"/>
        <w:rPr>
          <w:rFonts w:ascii="微软雅黑" w:hAnsi="微软雅黑" w:eastAsia="微软雅黑" w:cs="宋体"/>
          <w:b/>
          <w:bCs/>
          <w:sz w:val="28"/>
          <w:szCs w:val="28"/>
        </w:rPr>
      </w:pPr>
      <w:r>
        <w:rPr>
          <w:rFonts w:hint="eastAsia" w:ascii="微软雅黑" w:hAnsi="微软雅黑" w:eastAsia="微软雅黑" w:cs="宋体"/>
          <w:b/>
          <w:bCs/>
          <w:sz w:val="28"/>
          <w:szCs w:val="28"/>
        </w:rPr>
        <w:t>课程矩阵表</w:t>
      </w:r>
    </w:p>
    <w:p>
      <w:pPr>
        <w:ind w:right="-260"/>
        <w:textAlignment w:val="baseline"/>
        <w:rPr>
          <w:rFonts w:ascii="Times New Roman" w:hAnsi="Times New Roman"/>
          <w:sz w:val="18"/>
          <w:szCs w:val="18"/>
        </w:rPr>
      </w:pPr>
    </w:p>
    <w:tbl>
      <w:tblPr>
        <w:tblStyle w:val="10"/>
        <w:tblW w:w="148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5"/>
        <w:gridCol w:w="1897"/>
        <w:gridCol w:w="402"/>
        <w:gridCol w:w="403"/>
        <w:gridCol w:w="402"/>
        <w:gridCol w:w="403"/>
        <w:gridCol w:w="403"/>
        <w:gridCol w:w="402"/>
        <w:gridCol w:w="403"/>
        <w:gridCol w:w="403"/>
        <w:gridCol w:w="402"/>
        <w:gridCol w:w="403"/>
        <w:gridCol w:w="403"/>
        <w:gridCol w:w="402"/>
        <w:gridCol w:w="403"/>
        <w:gridCol w:w="403"/>
        <w:gridCol w:w="402"/>
        <w:gridCol w:w="403"/>
        <w:gridCol w:w="402"/>
        <w:gridCol w:w="403"/>
        <w:gridCol w:w="403"/>
        <w:gridCol w:w="402"/>
        <w:gridCol w:w="403"/>
        <w:gridCol w:w="403"/>
        <w:gridCol w:w="402"/>
        <w:gridCol w:w="403"/>
        <w:gridCol w:w="403"/>
        <w:gridCol w:w="402"/>
        <w:gridCol w:w="403"/>
        <w:gridCol w:w="403"/>
        <w:gridCol w:w="402"/>
        <w:gridCol w:w="403"/>
        <w:gridCol w:w="4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425" w:type="dxa"/>
            <w:vMerge w:val="restart"/>
            <w:vAlign w:val="center"/>
          </w:tcPr>
          <w:p>
            <w:pPr>
              <w:ind w:left="49" w:leftChars="-46" w:hanging="146" w:hangingChars="97"/>
              <w:jc w:val="center"/>
              <w:rPr>
                <w:rFonts w:ascii="Times New Roman" w:hAnsi="Times New Roman"/>
                <w:b/>
                <w:sz w:val="15"/>
                <w:szCs w:val="15"/>
              </w:rPr>
            </w:pPr>
            <w:r>
              <w:rPr>
                <w:rFonts w:ascii="Times New Roman" w:hAnsi="Times New Roman"/>
                <w:b/>
                <w:sz w:val="15"/>
                <w:szCs w:val="15"/>
              </w:rPr>
              <w:t>序</w:t>
            </w:r>
          </w:p>
          <w:p>
            <w:pPr>
              <w:ind w:left="49" w:leftChars="-46" w:hanging="146" w:hangingChars="97"/>
              <w:jc w:val="center"/>
              <w:rPr>
                <w:rFonts w:ascii="Times New Roman" w:hAnsi="Times New Roman"/>
                <w:sz w:val="15"/>
                <w:szCs w:val="15"/>
              </w:rPr>
            </w:pPr>
            <w:r>
              <w:rPr>
                <w:rFonts w:ascii="Times New Roman" w:hAnsi="Times New Roman"/>
                <w:b/>
                <w:sz w:val="15"/>
                <w:szCs w:val="15"/>
              </w:rPr>
              <w:t>号</w:t>
            </w:r>
          </w:p>
        </w:tc>
        <w:tc>
          <w:tcPr>
            <w:tcW w:w="1897" w:type="dxa"/>
            <w:vMerge w:val="restart"/>
            <w:vAlign w:val="center"/>
          </w:tcPr>
          <w:p>
            <w:pPr>
              <w:jc w:val="center"/>
              <w:rPr>
                <w:rFonts w:ascii="Times New Roman" w:hAnsi="Times New Roman"/>
                <w:b/>
                <w:sz w:val="15"/>
                <w:szCs w:val="15"/>
              </w:rPr>
            </w:pPr>
            <w:r>
              <w:rPr>
                <w:rFonts w:ascii="Times New Roman" w:hAnsi="Times New Roman"/>
                <w:b/>
                <w:sz w:val="15"/>
                <w:szCs w:val="15"/>
              </w:rPr>
              <w:t>课程名称</w:t>
            </w:r>
          </w:p>
        </w:tc>
        <w:tc>
          <w:tcPr>
            <w:tcW w:w="1207" w:type="dxa"/>
            <w:gridSpan w:val="3"/>
            <w:vAlign w:val="center"/>
          </w:tcPr>
          <w:p>
            <w:pPr>
              <w:jc w:val="center"/>
              <w:rPr>
                <w:rFonts w:ascii="Times New Roman" w:hAnsi="Times New Roman"/>
                <w:b/>
                <w:sz w:val="15"/>
                <w:szCs w:val="15"/>
              </w:rPr>
            </w:pPr>
            <w:r>
              <w:rPr>
                <w:rFonts w:ascii="Times New Roman" w:hAnsi="Times New Roman"/>
                <w:b/>
                <w:sz w:val="15"/>
                <w:szCs w:val="15"/>
              </w:rPr>
              <w:t>毕业要求1</w:t>
            </w:r>
          </w:p>
        </w:tc>
        <w:tc>
          <w:tcPr>
            <w:tcW w:w="1208" w:type="dxa"/>
            <w:gridSpan w:val="3"/>
            <w:vAlign w:val="center"/>
          </w:tcPr>
          <w:p>
            <w:pPr>
              <w:jc w:val="center"/>
              <w:rPr>
                <w:rFonts w:ascii="Times New Roman" w:hAnsi="Times New Roman"/>
                <w:b/>
                <w:sz w:val="15"/>
                <w:szCs w:val="15"/>
              </w:rPr>
            </w:pPr>
            <w:r>
              <w:rPr>
                <w:rFonts w:ascii="Times New Roman" w:hAnsi="Times New Roman"/>
                <w:b/>
                <w:sz w:val="15"/>
                <w:szCs w:val="15"/>
              </w:rPr>
              <w:t>毕业要求2</w:t>
            </w:r>
          </w:p>
        </w:tc>
        <w:tc>
          <w:tcPr>
            <w:tcW w:w="1208" w:type="dxa"/>
            <w:gridSpan w:val="3"/>
            <w:vAlign w:val="center"/>
          </w:tcPr>
          <w:p>
            <w:pPr>
              <w:jc w:val="center"/>
              <w:rPr>
                <w:rFonts w:ascii="Times New Roman" w:hAnsi="Times New Roman"/>
                <w:b/>
                <w:sz w:val="15"/>
                <w:szCs w:val="15"/>
              </w:rPr>
            </w:pPr>
            <w:r>
              <w:rPr>
                <w:rFonts w:ascii="Times New Roman" w:hAnsi="Times New Roman"/>
                <w:b/>
                <w:sz w:val="15"/>
                <w:szCs w:val="15"/>
              </w:rPr>
              <w:t>毕业要求3</w:t>
            </w:r>
          </w:p>
        </w:tc>
        <w:tc>
          <w:tcPr>
            <w:tcW w:w="1208" w:type="dxa"/>
            <w:gridSpan w:val="3"/>
            <w:vAlign w:val="center"/>
          </w:tcPr>
          <w:p>
            <w:pPr>
              <w:jc w:val="center"/>
              <w:rPr>
                <w:rFonts w:ascii="Times New Roman" w:hAnsi="Times New Roman"/>
                <w:b/>
                <w:sz w:val="15"/>
                <w:szCs w:val="15"/>
              </w:rPr>
            </w:pPr>
            <w:r>
              <w:rPr>
                <w:rFonts w:ascii="Times New Roman" w:hAnsi="Times New Roman"/>
                <w:b/>
                <w:sz w:val="15"/>
                <w:szCs w:val="15"/>
              </w:rPr>
              <w:t>毕业要求4</w:t>
            </w:r>
          </w:p>
        </w:tc>
        <w:tc>
          <w:tcPr>
            <w:tcW w:w="1208" w:type="dxa"/>
            <w:gridSpan w:val="3"/>
            <w:vAlign w:val="center"/>
          </w:tcPr>
          <w:p>
            <w:pPr>
              <w:jc w:val="center"/>
              <w:rPr>
                <w:rFonts w:ascii="Times New Roman" w:hAnsi="Times New Roman"/>
                <w:b/>
                <w:sz w:val="15"/>
                <w:szCs w:val="15"/>
              </w:rPr>
            </w:pPr>
            <w:r>
              <w:rPr>
                <w:rFonts w:ascii="Times New Roman" w:hAnsi="Times New Roman"/>
                <w:b/>
                <w:sz w:val="15"/>
                <w:szCs w:val="15"/>
              </w:rPr>
              <w:t>毕业要求5</w:t>
            </w:r>
          </w:p>
        </w:tc>
        <w:tc>
          <w:tcPr>
            <w:tcW w:w="1208" w:type="dxa"/>
            <w:gridSpan w:val="3"/>
            <w:vAlign w:val="center"/>
          </w:tcPr>
          <w:p>
            <w:pPr>
              <w:jc w:val="center"/>
              <w:rPr>
                <w:rFonts w:ascii="Times New Roman" w:hAnsi="Times New Roman"/>
                <w:b/>
                <w:sz w:val="15"/>
                <w:szCs w:val="15"/>
              </w:rPr>
            </w:pPr>
            <w:r>
              <w:rPr>
                <w:rFonts w:ascii="Times New Roman" w:hAnsi="Times New Roman"/>
                <w:b/>
                <w:sz w:val="15"/>
                <w:szCs w:val="15"/>
              </w:rPr>
              <w:t>毕业要求6</w:t>
            </w:r>
          </w:p>
        </w:tc>
        <w:tc>
          <w:tcPr>
            <w:tcW w:w="805" w:type="dxa"/>
            <w:gridSpan w:val="2"/>
            <w:vAlign w:val="center"/>
          </w:tcPr>
          <w:p>
            <w:pPr>
              <w:jc w:val="center"/>
              <w:rPr>
                <w:rFonts w:ascii="Times New Roman" w:hAnsi="Times New Roman"/>
                <w:b/>
                <w:sz w:val="15"/>
                <w:szCs w:val="15"/>
              </w:rPr>
            </w:pPr>
            <w:r>
              <w:rPr>
                <w:rFonts w:ascii="Times New Roman" w:hAnsi="Times New Roman"/>
                <w:b/>
                <w:sz w:val="15"/>
                <w:szCs w:val="15"/>
              </w:rPr>
              <w:t>毕业要求7</w:t>
            </w:r>
          </w:p>
        </w:tc>
        <w:tc>
          <w:tcPr>
            <w:tcW w:w="1208" w:type="dxa"/>
            <w:gridSpan w:val="3"/>
            <w:vAlign w:val="center"/>
          </w:tcPr>
          <w:p>
            <w:pPr>
              <w:jc w:val="center"/>
              <w:rPr>
                <w:rFonts w:ascii="Times New Roman" w:hAnsi="Times New Roman"/>
                <w:b/>
                <w:sz w:val="15"/>
                <w:szCs w:val="15"/>
              </w:rPr>
            </w:pPr>
            <w:r>
              <w:rPr>
                <w:rFonts w:ascii="Times New Roman" w:hAnsi="Times New Roman"/>
                <w:b/>
                <w:sz w:val="15"/>
                <w:szCs w:val="15"/>
              </w:rPr>
              <w:t>毕业要求8</w:t>
            </w:r>
          </w:p>
        </w:tc>
        <w:tc>
          <w:tcPr>
            <w:tcW w:w="806" w:type="dxa"/>
            <w:gridSpan w:val="2"/>
            <w:vAlign w:val="center"/>
          </w:tcPr>
          <w:p>
            <w:pPr>
              <w:jc w:val="center"/>
              <w:rPr>
                <w:rFonts w:ascii="Times New Roman" w:hAnsi="Times New Roman"/>
                <w:b/>
                <w:sz w:val="15"/>
                <w:szCs w:val="15"/>
              </w:rPr>
            </w:pPr>
            <w:r>
              <w:rPr>
                <w:rFonts w:ascii="Times New Roman" w:hAnsi="Times New Roman"/>
                <w:b/>
                <w:sz w:val="15"/>
                <w:szCs w:val="15"/>
              </w:rPr>
              <w:t>毕业要求9</w:t>
            </w:r>
          </w:p>
        </w:tc>
        <w:tc>
          <w:tcPr>
            <w:tcW w:w="805" w:type="dxa"/>
            <w:gridSpan w:val="2"/>
            <w:vAlign w:val="center"/>
          </w:tcPr>
          <w:p>
            <w:pPr>
              <w:jc w:val="center"/>
              <w:rPr>
                <w:rFonts w:ascii="Times New Roman" w:hAnsi="Times New Roman"/>
                <w:b/>
                <w:sz w:val="15"/>
                <w:szCs w:val="15"/>
              </w:rPr>
            </w:pPr>
            <w:r>
              <w:rPr>
                <w:rFonts w:ascii="Times New Roman" w:hAnsi="Times New Roman"/>
                <w:b/>
                <w:sz w:val="15"/>
                <w:szCs w:val="15"/>
              </w:rPr>
              <w:t>毕业要求10</w:t>
            </w:r>
          </w:p>
        </w:tc>
        <w:tc>
          <w:tcPr>
            <w:tcW w:w="805" w:type="dxa"/>
            <w:gridSpan w:val="2"/>
            <w:vAlign w:val="center"/>
          </w:tcPr>
          <w:p>
            <w:pPr>
              <w:jc w:val="center"/>
              <w:rPr>
                <w:rFonts w:ascii="Times New Roman" w:hAnsi="Times New Roman"/>
                <w:b/>
                <w:sz w:val="15"/>
                <w:szCs w:val="15"/>
              </w:rPr>
            </w:pPr>
            <w:r>
              <w:rPr>
                <w:rFonts w:ascii="Times New Roman" w:hAnsi="Times New Roman"/>
                <w:b/>
                <w:sz w:val="15"/>
                <w:szCs w:val="15"/>
              </w:rPr>
              <w:t>毕业要求11</w:t>
            </w:r>
          </w:p>
        </w:tc>
        <w:tc>
          <w:tcPr>
            <w:tcW w:w="806" w:type="dxa"/>
            <w:gridSpan w:val="2"/>
            <w:vAlign w:val="center"/>
          </w:tcPr>
          <w:p>
            <w:pPr>
              <w:jc w:val="center"/>
              <w:rPr>
                <w:rFonts w:ascii="Times New Roman" w:hAnsi="Times New Roman"/>
                <w:b/>
                <w:sz w:val="15"/>
                <w:szCs w:val="15"/>
              </w:rPr>
            </w:pPr>
            <w:r>
              <w:rPr>
                <w:rFonts w:ascii="Times New Roman" w:hAnsi="Times New Roman"/>
                <w:b/>
                <w:sz w:val="15"/>
                <w:szCs w:val="15"/>
              </w:rPr>
              <w:t>毕业要求</w:t>
            </w:r>
            <w:r>
              <w:rPr>
                <w:rFonts w:hint="eastAsia" w:ascii="Times New Roman" w:hAnsi="Times New Roman"/>
                <w:b/>
                <w:sz w:val="15"/>
                <w:szCs w:val="15"/>
              </w:rPr>
              <w:t>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Merge w:val="continue"/>
            <w:vAlign w:val="center"/>
          </w:tcPr>
          <w:p>
            <w:pPr>
              <w:ind w:left="77" w:leftChars="-46" w:hanging="174" w:hangingChars="97"/>
              <w:jc w:val="center"/>
              <w:rPr>
                <w:rFonts w:ascii="Times New Roman" w:hAnsi="Times New Roman"/>
                <w:sz w:val="18"/>
                <w:szCs w:val="18"/>
              </w:rPr>
            </w:pPr>
          </w:p>
        </w:tc>
        <w:tc>
          <w:tcPr>
            <w:tcW w:w="1897" w:type="dxa"/>
            <w:vMerge w:val="continue"/>
            <w:vAlign w:val="center"/>
          </w:tcPr>
          <w:p>
            <w:pPr>
              <w:jc w:val="center"/>
              <w:rPr>
                <w:rFonts w:ascii="Times New Roman" w:hAnsi="Times New Roman"/>
                <w:sz w:val="18"/>
                <w:szCs w:val="18"/>
              </w:rPr>
            </w:pPr>
          </w:p>
        </w:tc>
        <w:tc>
          <w:tcPr>
            <w:tcW w:w="402"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1-1</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1-2</w:t>
            </w:r>
          </w:p>
        </w:tc>
        <w:tc>
          <w:tcPr>
            <w:tcW w:w="402"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1-3</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2-1</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2-2</w:t>
            </w:r>
          </w:p>
        </w:tc>
        <w:tc>
          <w:tcPr>
            <w:tcW w:w="402"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2-3</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3-1</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3-2</w:t>
            </w:r>
          </w:p>
        </w:tc>
        <w:tc>
          <w:tcPr>
            <w:tcW w:w="402"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3-3</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4-1</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4-2</w:t>
            </w:r>
          </w:p>
        </w:tc>
        <w:tc>
          <w:tcPr>
            <w:tcW w:w="402"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4-3</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5-1</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5-2</w:t>
            </w:r>
          </w:p>
        </w:tc>
        <w:tc>
          <w:tcPr>
            <w:tcW w:w="402"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5-3</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6-1</w:t>
            </w:r>
          </w:p>
        </w:tc>
        <w:tc>
          <w:tcPr>
            <w:tcW w:w="402"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6-2</w:t>
            </w:r>
          </w:p>
        </w:tc>
        <w:tc>
          <w:tcPr>
            <w:tcW w:w="403" w:type="dxa"/>
            <w:vAlign w:val="center"/>
          </w:tcPr>
          <w:p>
            <w:pPr>
              <w:ind w:left="30" w:leftChars="-49" w:hanging="133" w:hangingChars="103"/>
              <w:jc w:val="center"/>
              <w:rPr>
                <w:rFonts w:ascii="Times New Roman" w:hAnsi="Times New Roman" w:eastAsiaTheme="majorEastAsia"/>
                <w:sz w:val="13"/>
                <w:szCs w:val="13"/>
              </w:rPr>
            </w:pPr>
            <w:r>
              <w:rPr>
                <w:rFonts w:hint="eastAsia" w:ascii="Times New Roman" w:hAnsi="Times New Roman" w:eastAsiaTheme="majorEastAsia"/>
                <w:sz w:val="13"/>
                <w:szCs w:val="13"/>
              </w:rPr>
              <w:t>6-3</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7-1</w:t>
            </w:r>
          </w:p>
        </w:tc>
        <w:tc>
          <w:tcPr>
            <w:tcW w:w="402"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7-2</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8-1</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8-2</w:t>
            </w:r>
          </w:p>
        </w:tc>
        <w:tc>
          <w:tcPr>
            <w:tcW w:w="402"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8-3</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9-1</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9-2</w:t>
            </w:r>
          </w:p>
        </w:tc>
        <w:tc>
          <w:tcPr>
            <w:tcW w:w="402"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10-1</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10-2</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11-1</w:t>
            </w:r>
          </w:p>
        </w:tc>
        <w:tc>
          <w:tcPr>
            <w:tcW w:w="402"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11-2</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12-1</w:t>
            </w:r>
          </w:p>
        </w:tc>
        <w:tc>
          <w:tcPr>
            <w:tcW w:w="403" w:type="dxa"/>
            <w:vAlign w:val="center"/>
          </w:tcPr>
          <w:p>
            <w:pPr>
              <w:ind w:left="26" w:leftChars="-40" w:hanging="110" w:hangingChars="85"/>
              <w:jc w:val="center"/>
              <w:rPr>
                <w:rFonts w:ascii="Times New Roman" w:hAnsi="Times New Roman" w:eastAsiaTheme="majorEastAsia"/>
                <w:sz w:val="13"/>
                <w:szCs w:val="13"/>
              </w:rPr>
            </w:pPr>
            <w:r>
              <w:rPr>
                <w:rFonts w:hint="eastAsia" w:ascii="Times New Roman" w:hAnsi="Times New Roman" w:eastAsiaTheme="majorEastAsia"/>
                <w:sz w:val="13"/>
                <w:szCs w:val="13"/>
              </w:rPr>
              <w:t>12-2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思想道德与法治</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马克思主义基本原理</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中国近现代史纲要</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毛泽东思想和中国特色社会主义理论体系概论</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形势与政策Ⅰ-Ⅱ</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6</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体育Ⅰ-Ⅳ</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7</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军事理论</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8</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大学英语</w:t>
            </w:r>
            <w:r>
              <w:rPr>
                <w:rFonts w:ascii="Times New Roman" w:hAnsi="Times New Roman"/>
                <w:sz w:val="15"/>
                <w:szCs w:val="15"/>
              </w:rPr>
              <w:t>B</w:t>
            </w:r>
            <w:r>
              <w:rPr>
                <w:rFonts w:hint="eastAsia" w:ascii="Times New Roman" w:hAnsi="Times New Roman"/>
                <w:sz w:val="15"/>
                <w:szCs w:val="15"/>
              </w:rPr>
              <w:t>Ⅰ-Ⅳ</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9</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大学计算机</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10</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C语言程序设计基础</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11</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微积分</w:t>
            </w:r>
            <w:r>
              <w:rPr>
                <w:rFonts w:ascii="Times New Roman" w:hAnsi="Times New Roman"/>
                <w:sz w:val="15"/>
                <w:szCs w:val="15"/>
              </w:rPr>
              <w:t>B</w:t>
            </w:r>
            <w:r>
              <w:rPr>
                <w:rFonts w:hint="eastAsia" w:ascii="Times New Roman" w:hAnsi="Times New Roman"/>
                <w:sz w:val="15"/>
                <w:szCs w:val="15"/>
              </w:rPr>
              <w:t>I-II</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12</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线性代数</w:t>
            </w:r>
            <w:r>
              <w:rPr>
                <w:rFonts w:ascii="Times New Roman" w:hAnsi="Times New Roman"/>
                <w:sz w:val="15"/>
                <w:szCs w:val="15"/>
              </w:rPr>
              <w:t>B</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13</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概率论与数理统计</w:t>
            </w:r>
            <w:r>
              <w:rPr>
                <w:rFonts w:ascii="Times New Roman" w:hAnsi="Times New Roman"/>
                <w:sz w:val="15"/>
                <w:szCs w:val="15"/>
              </w:rPr>
              <w:t>B</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14</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数学实验Ⅰ-II</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15</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大学物理BI-II</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16</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大学物理实验BI-II</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17</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电路原理</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18</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工程图学B</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19</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模拟电子技术</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20</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数字电子技术</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21</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离散数学及应用</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22</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基础电工电子测量实验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23</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模拟电子技术实验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24</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数字电子技术实验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25</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电子信息技术发展前沿</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26</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科技与未来</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27</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生物化学</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28</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工程生理学</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29</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生物物理</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30</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信号与系统</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vAlign w:val="center"/>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31</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微机原理与接口技术</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vAlign w:val="bottom"/>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32</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微机原理与接口技术实验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vAlign w:val="center"/>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33</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普通化学及实验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34</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激光与光子学</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35</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生物医学光子学</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36</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生物医学传感器</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37</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生物医学数字信号处理</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38</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生物医学数字信号处理</w:t>
            </w:r>
          </w:p>
          <w:p>
            <w:pPr>
              <w:ind w:left="48" w:leftChars="-46" w:hanging="145" w:hangingChars="97"/>
              <w:jc w:val="center"/>
              <w:rPr>
                <w:rFonts w:ascii="Times New Roman" w:hAnsi="Times New Roman"/>
                <w:sz w:val="15"/>
                <w:szCs w:val="15"/>
              </w:rPr>
            </w:pPr>
            <w:r>
              <w:rPr>
                <w:rFonts w:hint="eastAsia" w:ascii="Times New Roman" w:hAnsi="Times New Roman"/>
                <w:sz w:val="15"/>
                <w:szCs w:val="15"/>
              </w:rPr>
              <w:t>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39</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生物医学材料学</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40</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生物医学传感器实验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41</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医学图像处理及实验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43</w:t>
            </w:r>
          </w:p>
        </w:tc>
        <w:tc>
          <w:tcPr>
            <w:tcW w:w="1897" w:type="dxa"/>
            <w:vAlign w:val="bottom"/>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科技英语与文献检索</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44</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生物化学实验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45</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嵌入式系统</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46</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嵌入式系统实验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47</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FPGA/CPLD技术与应用</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48</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FPGA/CPLD技术实验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49</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医学成像系统</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50</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人工器官</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H</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51</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生物医学电子学</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52</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生物医学电子学实验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53</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DSP技术与应用</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54</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DSP技术与应用实验</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56</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虚拟仪器技术及实验</w:t>
            </w: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highlight w:val="yellow"/>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highlight w:val="yellow"/>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highlight w:val="yellow"/>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highlight w:val="yellow"/>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highlight w:val="yellow"/>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2"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c>
          <w:tcPr>
            <w:tcW w:w="403" w:type="dxa"/>
          </w:tcPr>
          <w:p>
            <w:pPr>
              <w:ind w:left="77" w:leftChars="-46" w:hanging="174" w:hangingChars="97"/>
              <w:jc w:val="center"/>
              <w:rPr>
                <w:rFonts w:ascii="Times New Roman" w:hAnsi="Times New Roman"/>
                <w:sz w:val="18"/>
                <w:szCs w:val="18"/>
                <w:highlight w:val="yellow"/>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57</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生物信息学</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58</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工程训练C</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59</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认识实习A</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60</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电子工艺实习A</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61</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业务实习A</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62</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生产实习A</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sz w:val="18"/>
                <w:szCs w:val="18"/>
              </w:rPr>
            </w:pPr>
            <w:r>
              <w:rPr>
                <w:rFonts w:hint="eastAsia" w:ascii="Times New Roman" w:hAnsi="Times New Roman" w:cs="宋体"/>
                <w:kern w:val="0"/>
                <w:sz w:val="18"/>
                <w:szCs w:val="18"/>
              </w:rPr>
              <w:t>63</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毕业设计A</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cs="宋体"/>
                <w:kern w:val="0"/>
                <w:sz w:val="18"/>
                <w:szCs w:val="18"/>
              </w:rPr>
            </w:pPr>
            <w:r>
              <w:rPr>
                <w:rFonts w:hint="eastAsia" w:ascii="Times New Roman" w:hAnsi="Times New Roman" w:cs="宋体"/>
                <w:kern w:val="0"/>
                <w:sz w:val="18"/>
                <w:szCs w:val="18"/>
              </w:rPr>
              <w:t>64</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科研训练</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cs="宋体"/>
                <w:kern w:val="0"/>
                <w:sz w:val="18"/>
                <w:szCs w:val="18"/>
              </w:rPr>
            </w:pPr>
            <w:r>
              <w:rPr>
                <w:rFonts w:hint="eastAsia" w:ascii="Times New Roman" w:hAnsi="Times New Roman" w:cs="宋体"/>
                <w:kern w:val="0"/>
                <w:sz w:val="18"/>
                <w:szCs w:val="18"/>
              </w:rPr>
              <w:t>65</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课外创新培养计划</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cs="宋体"/>
                <w:kern w:val="0"/>
                <w:sz w:val="18"/>
                <w:szCs w:val="18"/>
              </w:rPr>
            </w:pPr>
            <w:r>
              <w:rPr>
                <w:rFonts w:hint="eastAsia" w:ascii="Times New Roman" w:hAnsi="Times New Roman" w:cs="宋体"/>
                <w:kern w:val="0"/>
                <w:sz w:val="18"/>
                <w:szCs w:val="18"/>
              </w:rPr>
              <w:t>66</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通识教育选修课</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5" w:type="dxa"/>
            <w:vAlign w:val="center"/>
          </w:tcPr>
          <w:p>
            <w:pPr>
              <w:widowControl/>
              <w:jc w:val="center"/>
              <w:textAlignment w:val="center"/>
              <w:rPr>
                <w:rFonts w:ascii="Times New Roman" w:hAnsi="Times New Roman" w:cs="宋体"/>
                <w:kern w:val="0"/>
                <w:sz w:val="18"/>
                <w:szCs w:val="18"/>
              </w:rPr>
            </w:pPr>
            <w:r>
              <w:rPr>
                <w:rFonts w:hint="eastAsia" w:ascii="Times New Roman" w:hAnsi="Times New Roman" w:cs="宋体"/>
                <w:kern w:val="0"/>
                <w:sz w:val="18"/>
                <w:szCs w:val="18"/>
              </w:rPr>
              <w:t>67</w:t>
            </w:r>
          </w:p>
        </w:tc>
        <w:tc>
          <w:tcPr>
            <w:tcW w:w="1897" w:type="dxa"/>
            <w:vAlign w:val="center"/>
          </w:tcPr>
          <w:p>
            <w:pPr>
              <w:ind w:left="48" w:leftChars="-46" w:hanging="145" w:hangingChars="97"/>
              <w:jc w:val="center"/>
              <w:rPr>
                <w:rFonts w:ascii="Times New Roman" w:hAnsi="Times New Roman"/>
                <w:sz w:val="15"/>
                <w:szCs w:val="15"/>
              </w:rPr>
            </w:pPr>
            <w:r>
              <w:rPr>
                <w:rFonts w:hint="eastAsia" w:ascii="Times New Roman" w:hAnsi="Times New Roman"/>
                <w:sz w:val="15"/>
                <w:szCs w:val="15"/>
              </w:rPr>
              <w:t>跨学院拓展课修读模块</w:t>
            </w: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2"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2"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p>
        </w:tc>
        <w:tc>
          <w:tcPr>
            <w:tcW w:w="403" w:type="dxa"/>
          </w:tcPr>
          <w:p>
            <w:pPr>
              <w:ind w:left="77" w:leftChars="-46" w:hanging="174" w:hangingChars="97"/>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804" w:type="dxa"/>
            <w:gridSpan w:val="33"/>
            <w:vAlign w:val="center"/>
          </w:tcPr>
          <w:p>
            <w:pPr>
              <w:ind w:left="77" w:leftChars="-46" w:hanging="174" w:hangingChars="97"/>
              <w:jc w:val="center"/>
              <w:rPr>
                <w:rFonts w:ascii="Times New Roman" w:hAnsi="Times New Roman"/>
                <w:sz w:val="18"/>
                <w:szCs w:val="18"/>
              </w:rPr>
            </w:pPr>
            <w:r>
              <w:rPr>
                <w:rFonts w:hint="eastAsia" w:ascii="Times New Roman" w:hAnsi="Times New Roman" w:cs="宋体"/>
                <w:kern w:val="0"/>
                <w:sz w:val="18"/>
                <w:szCs w:val="18"/>
              </w:rPr>
              <w:t>注：表中课程包含培养方案中全部必修选修课，“H"”M“”L“分别表示对毕业要求指标点的高度支撑、中度支撑和低度支撑</w:t>
            </w:r>
          </w:p>
        </w:tc>
      </w:tr>
    </w:tbl>
    <w:p>
      <w:pPr>
        <w:ind w:right="-260"/>
        <w:textAlignment w:val="baseline"/>
        <w:rPr>
          <w:rFonts w:ascii="Times New Roman" w:hAnsi="Times New Roman"/>
          <w:sz w:val="18"/>
          <w:szCs w:val="18"/>
        </w:rPr>
      </w:pPr>
    </w:p>
    <w:p>
      <w:pPr>
        <w:widowControl/>
        <w:jc w:val="center"/>
        <w:textAlignment w:val="baseline"/>
        <w:rPr>
          <w:rFonts w:ascii="微软雅黑" w:hAnsi="微软雅黑" w:eastAsia="微软雅黑" w:cs="宋体"/>
          <w:b/>
          <w:bCs/>
          <w:sz w:val="28"/>
          <w:szCs w:val="28"/>
        </w:rPr>
      </w:pPr>
    </w:p>
    <w:p>
      <w:pPr>
        <w:widowControl/>
        <w:jc w:val="center"/>
        <w:textAlignment w:val="baseline"/>
        <w:rPr>
          <w:rFonts w:ascii="微软雅黑" w:hAnsi="微软雅黑" w:eastAsia="微软雅黑" w:cs="宋体"/>
          <w:b/>
          <w:bCs/>
          <w:sz w:val="28"/>
          <w:szCs w:val="28"/>
        </w:rPr>
      </w:pPr>
    </w:p>
    <w:p>
      <w:pPr>
        <w:widowControl/>
        <w:jc w:val="center"/>
        <w:textAlignment w:val="baseline"/>
        <w:rPr>
          <w:rFonts w:ascii="微软雅黑" w:hAnsi="微软雅黑" w:eastAsia="微软雅黑" w:cs="宋体"/>
          <w:b/>
          <w:bCs/>
          <w:sz w:val="28"/>
          <w:szCs w:val="28"/>
        </w:rPr>
      </w:pPr>
    </w:p>
    <w:p>
      <w:pPr>
        <w:widowControl/>
        <w:jc w:val="center"/>
        <w:textAlignment w:val="baseline"/>
        <w:rPr>
          <w:rFonts w:ascii="微软雅黑" w:hAnsi="微软雅黑" w:eastAsia="微软雅黑" w:cs="宋体"/>
          <w:b/>
          <w:bCs/>
          <w:sz w:val="28"/>
          <w:szCs w:val="28"/>
        </w:rPr>
      </w:pPr>
    </w:p>
    <w:p>
      <w:pPr>
        <w:widowControl/>
        <w:jc w:val="center"/>
        <w:textAlignment w:val="baseline"/>
        <w:rPr>
          <w:rFonts w:ascii="微软雅黑" w:hAnsi="微软雅黑" w:eastAsia="微软雅黑" w:cs="宋体"/>
          <w:b/>
          <w:bCs/>
          <w:sz w:val="28"/>
          <w:szCs w:val="28"/>
        </w:rPr>
      </w:pPr>
      <w:r>
        <w:rPr>
          <w:rFonts w:hint="eastAsia" w:ascii="微软雅黑" w:hAnsi="微软雅黑" w:eastAsia="微软雅黑" w:cs="宋体"/>
          <w:b/>
          <w:bCs/>
          <w:sz w:val="28"/>
          <w:szCs w:val="28"/>
        </w:rPr>
        <w:t>生物医学工程专业课程地图</w:t>
      </w:r>
    </w:p>
    <w:p>
      <w:pPr>
        <w:widowControl/>
        <w:jc w:val="center"/>
        <w:textAlignment w:val="baseline"/>
        <w:rPr>
          <w:rFonts w:ascii="Times New Roman" w:hAnsi="Times New Roman" w:cs="宋体"/>
          <w:b/>
          <w:bCs/>
          <w:sz w:val="32"/>
          <w:szCs w:val="32"/>
        </w:rPr>
      </w:pPr>
      <w:r>
        <w:drawing>
          <wp:inline distT="0" distB="0" distL="114300" distR="114300">
            <wp:extent cx="9772015" cy="53187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cstate="print"/>
                    <a:stretch>
                      <a:fillRect/>
                    </a:stretch>
                  </pic:blipFill>
                  <pic:spPr>
                    <a:xfrm>
                      <a:off x="0" y="0"/>
                      <a:ext cx="9796357" cy="5332308"/>
                    </a:xfrm>
                    <a:prstGeom prst="rect">
                      <a:avLst/>
                    </a:prstGeom>
                    <a:noFill/>
                    <a:ln>
                      <a:noFill/>
                    </a:ln>
                  </pic:spPr>
                </pic:pic>
              </a:graphicData>
            </a:graphic>
          </wp:inline>
        </w:drawing>
      </w:r>
    </w:p>
    <w:p>
      <w:pPr>
        <w:widowControl/>
        <w:jc w:val="center"/>
        <w:textAlignment w:val="baseline"/>
        <w:rPr>
          <w:rFonts w:ascii="微软雅黑" w:hAnsi="微软雅黑" w:eastAsia="微软雅黑" w:cs="宋体"/>
          <w:b/>
          <w:bCs/>
          <w:sz w:val="32"/>
          <w:szCs w:val="32"/>
        </w:rPr>
      </w:pPr>
      <w:r>
        <w:rPr>
          <w:rFonts w:hint="eastAsia" w:ascii="微软雅黑" w:hAnsi="微软雅黑" w:eastAsia="微软雅黑" w:cs="华文中宋"/>
          <w:b/>
          <w:sz w:val="30"/>
          <w:szCs w:val="30"/>
        </w:rPr>
        <w:t>电子科学与工程学院本科课外创新培养方案计划表</w:t>
      </w:r>
    </w:p>
    <w:tbl>
      <w:tblPr>
        <w:tblStyle w:val="11"/>
        <w:tblW w:w="1417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98"/>
        <w:gridCol w:w="905"/>
        <w:gridCol w:w="1028"/>
        <w:gridCol w:w="1476"/>
        <w:gridCol w:w="1359"/>
        <w:gridCol w:w="782"/>
        <w:gridCol w:w="1625"/>
        <w:gridCol w:w="1658"/>
        <w:gridCol w:w="731"/>
        <w:gridCol w:w="1027"/>
        <w:gridCol w:w="848"/>
        <w:gridCol w:w="840"/>
        <w:gridCol w:w="9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98"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一级分类</w:t>
            </w:r>
          </w:p>
        </w:tc>
        <w:tc>
          <w:tcPr>
            <w:tcW w:w="905"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二级分类</w:t>
            </w:r>
          </w:p>
        </w:tc>
        <w:tc>
          <w:tcPr>
            <w:tcW w:w="1028"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三级</w:t>
            </w:r>
          </w:p>
          <w:p>
            <w:pPr>
              <w:jc w:val="center"/>
              <w:rPr>
                <w:b/>
                <w:bCs/>
                <w:sz w:val="24"/>
                <w:szCs w:val="24"/>
              </w:rPr>
            </w:pPr>
            <w:r>
              <w:rPr>
                <w:rFonts w:hint="eastAsia"/>
                <w:b/>
                <w:bCs/>
                <w:sz w:val="24"/>
                <w:szCs w:val="24"/>
              </w:rPr>
              <w:t>分类</w:t>
            </w:r>
          </w:p>
        </w:tc>
        <w:tc>
          <w:tcPr>
            <w:tcW w:w="1476"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考核点</w:t>
            </w:r>
          </w:p>
        </w:tc>
        <w:tc>
          <w:tcPr>
            <w:tcW w:w="1359"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采分点</w:t>
            </w:r>
          </w:p>
        </w:tc>
        <w:tc>
          <w:tcPr>
            <w:tcW w:w="782"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有效计分名次</w:t>
            </w:r>
          </w:p>
        </w:tc>
        <w:tc>
          <w:tcPr>
            <w:tcW w:w="1625"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学分</w:t>
            </w:r>
          </w:p>
          <w:p>
            <w:pPr>
              <w:jc w:val="center"/>
              <w:rPr>
                <w:b/>
                <w:bCs/>
                <w:sz w:val="24"/>
                <w:szCs w:val="24"/>
              </w:rPr>
            </w:pPr>
            <w:r>
              <w:rPr>
                <w:rFonts w:hint="eastAsia"/>
                <w:b/>
                <w:bCs/>
                <w:sz w:val="24"/>
                <w:szCs w:val="24"/>
              </w:rPr>
              <w:t>赋值办法</w:t>
            </w:r>
          </w:p>
        </w:tc>
        <w:tc>
          <w:tcPr>
            <w:tcW w:w="1658"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备注</w:t>
            </w:r>
          </w:p>
        </w:tc>
        <w:tc>
          <w:tcPr>
            <w:tcW w:w="731"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面向学院</w:t>
            </w:r>
          </w:p>
        </w:tc>
        <w:tc>
          <w:tcPr>
            <w:tcW w:w="1027"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线下审核凭证</w:t>
            </w:r>
          </w:p>
        </w:tc>
        <w:tc>
          <w:tcPr>
            <w:tcW w:w="848"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单项成果得分上限</w:t>
            </w:r>
          </w:p>
        </w:tc>
        <w:tc>
          <w:tcPr>
            <w:tcW w:w="840"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本类成果得分上限</w:t>
            </w:r>
          </w:p>
        </w:tc>
        <w:tc>
          <w:tcPr>
            <w:tcW w:w="997" w:type="dxa"/>
            <w:tcBorders>
              <w:top w:val="single" w:color="auto" w:sz="12" w:space="0"/>
              <w:bottom w:val="single" w:color="auto" w:sz="12" w:space="0"/>
            </w:tcBorders>
            <w:vAlign w:val="center"/>
          </w:tcPr>
          <w:p>
            <w:pPr>
              <w:jc w:val="center"/>
              <w:rPr>
                <w:b/>
                <w:bCs/>
                <w:sz w:val="24"/>
                <w:szCs w:val="24"/>
              </w:rPr>
            </w:pPr>
            <w:r>
              <w:rPr>
                <w:rFonts w:hint="eastAsia"/>
                <w:b/>
                <w:bCs/>
                <w:sz w:val="24"/>
                <w:szCs w:val="24"/>
              </w:rPr>
              <w:t>数据</w:t>
            </w:r>
          </w:p>
          <w:p>
            <w:pPr>
              <w:jc w:val="center"/>
              <w:rPr>
                <w:b/>
                <w:bCs/>
                <w:sz w:val="24"/>
                <w:szCs w:val="24"/>
              </w:rPr>
            </w:pPr>
            <w:r>
              <w:rPr>
                <w:rFonts w:hint="eastAsia"/>
                <w:b/>
                <w:bCs/>
                <w:sz w:val="24"/>
                <w:szCs w:val="24"/>
              </w:rPr>
              <w:t>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8" w:type="dxa"/>
            <w:vMerge w:val="restart"/>
            <w:tcBorders>
              <w:top w:val="single" w:color="auto" w:sz="12" w:space="0"/>
            </w:tcBorders>
            <w:vAlign w:val="center"/>
          </w:tcPr>
          <w:p>
            <w:pPr>
              <w:jc w:val="center"/>
              <w:rPr>
                <w:sz w:val="24"/>
                <w:szCs w:val="24"/>
              </w:rPr>
            </w:pPr>
            <w:r>
              <w:rPr>
                <w:rFonts w:hint="eastAsia"/>
                <w:sz w:val="24"/>
                <w:szCs w:val="24"/>
              </w:rPr>
              <w:t>1社会实践活动</w:t>
            </w:r>
          </w:p>
        </w:tc>
        <w:tc>
          <w:tcPr>
            <w:tcW w:w="905" w:type="dxa"/>
            <w:vMerge w:val="restart"/>
            <w:tcBorders>
              <w:top w:val="single" w:color="auto" w:sz="12" w:space="0"/>
            </w:tcBorders>
            <w:vAlign w:val="center"/>
          </w:tcPr>
          <w:p>
            <w:pPr>
              <w:jc w:val="center"/>
              <w:rPr>
                <w:sz w:val="24"/>
                <w:szCs w:val="24"/>
              </w:rPr>
            </w:pPr>
            <w:r>
              <w:rPr>
                <w:rFonts w:hint="eastAsia"/>
                <w:sz w:val="24"/>
                <w:szCs w:val="24"/>
              </w:rPr>
              <w:t>1.1假期社会实践</w:t>
            </w:r>
          </w:p>
        </w:tc>
        <w:tc>
          <w:tcPr>
            <w:tcW w:w="1028" w:type="dxa"/>
            <w:tcBorders>
              <w:top w:val="single" w:color="auto" w:sz="12" w:space="0"/>
            </w:tcBorders>
            <w:vAlign w:val="center"/>
          </w:tcPr>
          <w:p>
            <w:pPr>
              <w:jc w:val="center"/>
              <w:rPr>
                <w:sz w:val="24"/>
                <w:szCs w:val="24"/>
              </w:rPr>
            </w:pPr>
            <w:r>
              <w:rPr>
                <w:rFonts w:hint="eastAsia"/>
                <w:sz w:val="24"/>
                <w:szCs w:val="24"/>
              </w:rPr>
              <w:t>1.1.1实践报告</w:t>
            </w:r>
          </w:p>
        </w:tc>
        <w:tc>
          <w:tcPr>
            <w:tcW w:w="1476" w:type="dxa"/>
            <w:tcBorders>
              <w:top w:val="single" w:color="auto" w:sz="12" w:space="0"/>
            </w:tcBorders>
            <w:vAlign w:val="center"/>
          </w:tcPr>
          <w:p>
            <w:pPr>
              <w:jc w:val="center"/>
              <w:rPr>
                <w:sz w:val="24"/>
                <w:szCs w:val="24"/>
              </w:rPr>
            </w:pPr>
            <w:r>
              <w:rPr>
                <w:rFonts w:hint="eastAsia"/>
                <w:sz w:val="24"/>
                <w:szCs w:val="24"/>
              </w:rPr>
              <w:t>参加实践过程，撰写高质量报告，按评奖级别、本人角色考核</w:t>
            </w:r>
          </w:p>
        </w:tc>
        <w:tc>
          <w:tcPr>
            <w:tcW w:w="1359" w:type="dxa"/>
            <w:tcBorders>
              <w:top w:val="single" w:color="auto" w:sz="12" w:space="0"/>
            </w:tcBorders>
            <w:vAlign w:val="center"/>
          </w:tcPr>
          <w:p>
            <w:pPr>
              <w:jc w:val="center"/>
              <w:rPr>
                <w:sz w:val="24"/>
                <w:szCs w:val="24"/>
              </w:rPr>
            </w:pPr>
            <w:r>
              <w:rPr>
                <w:rFonts w:hint="eastAsia"/>
                <w:sz w:val="24"/>
                <w:szCs w:val="24"/>
              </w:rPr>
              <w:t>参加，有报告评奖（A团中央；B团省委；C团市委；D校团委；E普通报告</w:t>
            </w:r>
          </w:p>
        </w:tc>
        <w:tc>
          <w:tcPr>
            <w:tcW w:w="782" w:type="dxa"/>
            <w:tcBorders>
              <w:top w:val="single" w:color="auto" w:sz="12" w:space="0"/>
            </w:tcBorders>
            <w:vAlign w:val="center"/>
          </w:tcPr>
          <w:p>
            <w:pPr>
              <w:jc w:val="center"/>
              <w:rPr>
                <w:sz w:val="24"/>
                <w:szCs w:val="24"/>
              </w:rPr>
            </w:pPr>
            <w:r>
              <w:rPr>
                <w:rFonts w:hint="eastAsia"/>
                <w:sz w:val="24"/>
                <w:szCs w:val="24"/>
              </w:rPr>
              <w:t>5</w:t>
            </w:r>
          </w:p>
        </w:tc>
        <w:tc>
          <w:tcPr>
            <w:tcW w:w="1625" w:type="dxa"/>
            <w:tcBorders>
              <w:top w:val="single" w:color="auto" w:sz="12" w:space="0"/>
            </w:tcBorders>
            <w:vAlign w:val="center"/>
          </w:tcPr>
          <w:p>
            <w:pPr>
              <w:jc w:val="center"/>
              <w:rPr>
                <w:sz w:val="24"/>
                <w:szCs w:val="24"/>
              </w:rPr>
            </w:pPr>
            <w:r>
              <w:rPr>
                <w:rFonts w:hint="eastAsia"/>
                <w:sz w:val="24"/>
                <w:szCs w:val="24"/>
              </w:rPr>
              <w:t>一次实践、一份报告，最高3学分，团中央（3学分）；团省委（2.5学分）；团市委（2学分）；校团委（1.5学分）；普通报告（1学分）</w:t>
            </w:r>
          </w:p>
        </w:tc>
        <w:tc>
          <w:tcPr>
            <w:tcW w:w="1658" w:type="dxa"/>
            <w:tcBorders>
              <w:top w:val="single" w:color="auto" w:sz="12" w:space="0"/>
            </w:tcBorders>
            <w:vAlign w:val="center"/>
          </w:tcPr>
          <w:p>
            <w:pPr>
              <w:jc w:val="center"/>
              <w:rPr>
                <w:sz w:val="24"/>
                <w:szCs w:val="24"/>
              </w:rPr>
            </w:pPr>
            <w:r>
              <w:rPr>
                <w:rFonts w:hint="eastAsia"/>
                <w:sz w:val="24"/>
                <w:szCs w:val="24"/>
              </w:rPr>
              <w:t>社会实践主要指学生假期的社会实践活动，包括三下乡等有组织的认识社会、服务社会、提高综合素质的社会实践活动。</w:t>
            </w:r>
          </w:p>
        </w:tc>
        <w:tc>
          <w:tcPr>
            <w:tcW w:w="731" w:type="dxa"/>
            <w:tcBorders>
              <w:top w:val="single" w:color="auto" w:sz="12" w:space="0"/>
            </w:tcBorders>
            <w:vAlign w:val="center"/>
          </w:tcPr>
          <w:p>
            <w:pPr>
              <w:jc w:val="center"/>
              <w:rPr>
                <w:sz w:val="24"/>
                <w:szCs w:val="24"/>
              </w:rPr>
            </w:pPr>
            <w:r>
              <w:rPr>
                <w:rFonts w:hint="eastAsia"/>
                <w:sz w:val="24"/>
                <w:szCs w:val="24"/>
              </w:rPr>
              <w:t>全体</w:t>
            </w:r>
          </w:p>
        </w:tc>
        <w:tc>
          <w:tcPr>
            <w:tcW w:w="1027" w:type="dxa"/>
            <w:tcBorders>
              <w:top w:val="single" w:color="auto" w:sz="12" w:space="0"/>
            </w:tcBorders>
            <w:vAlign w:val="center"/>
          </w:tcPr>
          <w:p>
            <w:pPr>
              <w:jc w:val="center"/>
              <w:rPr>
                <w:sz w:val="24"/>
                <w:szCs w:val="24"/>
              </w:rPr>
            </w:pPr>
            <w:r>
              <w:rPr>
                <w:rFonts w:hint="eastAsia"/>
                <w:sz w:val="24"/>
                <w:szCs w:val="24"/>
              </w:rPr>
              <w:t>评奖文件，实践报告、现场照片</w:t>
            </w:r>
          </w:p>
        </w:tc>
        <w:tc>
          <w:tcPr>
            <w:tcW w:w="848" w:type="dxa"/>
            <w:tcBorders>
              <w:top w:val="single" w:color="auto" w:sz="12" w:space="0"/>
            </w:tcBorders>
            <w:vAlign w:val="center"/>
          </w:tcPr>
          <w:p>
            <w:pPr>
              <w:jc w:val="center"/>
              <w:rPr>
                <w:sz w:val="24"/>
                <w:szCs w:val="24"/>
              </w:rPr>
            </w:pPr>
            <w:r>
              <w:rPr>
                <w:rFonts w:hint="eastAsia"/>
                <w:sz w:val="24"/>
                <w:szCs w:val="24"/>
              </w:rPr>
              <w:t>3</w:t>
            </w:r>
          </w:p>
        </w:tc>
        <w:tc>
          <w:tcPr>
            <w:tcW w:w="840" w:type="dxa"/>
            <w:tcBorders>
              <w:top w:val="single" w:color="auto" w:sz="12" w:space="0"/>
            </w:tcBorders>
            <w:vAlign w:val="center"/>
          </w:tcPr>
          <w:p>
            <w:pPr>
              <w:jc w:val="center"/>
              <w:rPr>
                <w:sz w:val="24"/>
                <w:szCs w:val="24"/>
              </w:rPr>
            </w:pPr>
            <w:r>
              <w:rPr>
                <w:rFonts w:hint="eastAsia"/>
                <w:sz w:val="24"/>
                <w:szCs w:val="24"/>
              </w:rPr>
              <w:t>5</w:t>
            </w:r>
          </w:p>
        </w:tc>
        <w:tc>
          <w:tcPr>
            <w:tcW w:w="997" w:type="dxa"/>
            <w:tcBorders>
              <w:top w:val="single" w:color="auto" w:sz="12" w:space="0"/>
            </w:tcBorders>
            <w:vAlign w:val="center"/>
          </w:tcPr>
          <w:p>
            <w:pPr>
              <w:jc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1"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jc w:val="center"/>
              <w:rPr>
                <w:sz w:val="24"/>
                <w:szCs w:val="24"/>
              </w:rPr>
            </w:pPr>
            <w:r>
              <w:rPr>
                <w:rFonts w:hint="eastAsia"/>
                <w:sz w:val="24"/>
                <w:szCs w:val="24"/>
              </w:rPr>
              <w:t>1.1.2先进个人</w:t>
            </w:r>
          </w:p>
        </w:tc>
        <w:tc>
          <w:tcPr>
            <w:tcW w:w="1476" w:type="dxa"/>
            <w:vAlign w:val="center"/>
          </w:tcPr>
          <w:p>
            <w:pPr>
              <w:jc w:val="center"/>
              <w:rPr>
                <w:sz w:val="24"/>
                <w:szCs w:val="24"/>
              </w:rPr>
            </w:pPr>
            <w:r>
              <w:rPr>
                <w:rFonts w:hint="eastAsia"/>
                <w:sz w:val="24"/>
                <w:szCs w:val="24"/>
              </w:rPr>
              <w:t>参加实践过程，按评奖级别、本人角色考核</w:t>
            </w:r>
          </w:p>
        </w:tc>
        <w:tc>
          <w:tcPr>
            <w:tcW w:w="1359" w:type="dxa"/>
            <w:vAlign w:val="center"/>
          </w:tcPr>
          <w:p>
            <w:pPr>
              <w:jc w:val="center"/>
              <w:rPr>
                <w:sz w:val="24"/>
                <w:szCs w:val="24"/>
              </w:rPr>
            </w:pPr>
            <w:r>
              <w:rPr>
                <w:rFonts w:hint="eastAsia"/>
                <w:sz w:val="24"/>
                <w:szCs w:val="24"/>
              </w:rPr>
              <w:t>个人评奖，A团中央；B团省委；C团市委；D校团委；</w:t>
            </w:r>
          </w:p>
        </w:tc>
        <w:tc>
          <w:tcPr>
            <w:tcW w:w="782" w:type="dxa"/>
            <w:vAlign w:val="center"/>
          </w:tcPr>
          <w:p>
            <w:pPr>
              <w:jc w:val="center"/>
              <w:rPr>
                <w:sz w:val="24"/>
                <w:szCs w:val="24"/>
              </w:rPr>
            </w:pPr>
            <w:r>
              <w:rPr>
                <w:rFonts w:hint="eastAsia"/>
                <w:sz w:val="24"/>
                <w:szCs w:val="24"/>
              </w:rPr>
              <w:t>1</w:t>
            </w:r>
          </w:p>
        </w:tc>
        <w:tc>
          <w:tcPr>
            <w:tcW w:w="1625" w:type="dxa"/>
            <w:vAlign w:val="center"/>
          </w:tcPr>
          <w:p>
            <w:pPr>
              <w:jc w:val="center"/>
              <w:rPr>
                <w:sz w:val="24"/>
                <w:szCs w:val="24"/>
              </w:rPr>
            </w:pPr>
            <w:r>
              <w:rPr>
                <w:rFonts w:hint="eastAsia"/>
                <w:sz w:val="24"/>
                <w:szCs w:val="24"/>
              </w:rPr>
              <w:t>按评奖级别获得学分：团中央（2学分）；团省委（1.5学分）；团市委（1.5学分）；校团委（1学分）</w:t>
            </w:r>
          </w:p>
        </w:tc>
        <w:tc>
          <w:tcPr>
            <w:tcW w:w="1658" w:type="dxa"/>
            <w:vAlign w:val="center"/>
          </w:tcPr>
          <w:p>
            <w:pPr>
              <w:jc w:val="center"/>
              <w:rPr>
                <w:sz w:val="24"/>
                <w:szCs w:val="24"/>
              </w:rPr>
            </w:pPr>
            <w:r>
              <w:rPr>
                <w:rFonts w:hint="eastAsia"/>
                <w:sz w:val="24"/>
                <w:szCs w:val="24"/>
              </w:rPr>
              <w:t>社会实践主要指学生假期的社会实践活动，包括三下乡等有组织的认识社会、服务社会、提高综合素质的社会实践活动。</w:t>
            </w: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获奖文件，或获奖证书</w:t>
            </w:r>
          </w:p>
        </w:tc>
        <w:tc>
          <w:tcPr>
            <w:tcW w:w="848" w:type="dxa"/>
            <w:vAlign w:val="center"/>
          </w:tcPr>
          <w:p>
            <w:pPr>
              <w:jc w:val="center"/>
              <w:rPr>
                <w:sz w:val="24"/>
                <w:szCs w:val="24"/>
              </w:rPr>
            </w:pPr>
            <w:r>
              <w:rPr>
                <w:rFonts w:hint="eastAsia"/>
                <w:sz w:val="24"/>
                <w:szCs w:val="24"/>
              </w:rPr>
              <w:t>2</w:t>
            </w:r>
          </w:p>
        </w:tc>
        <w:tc>
          <w:tcPr>
            <w:tcW w:w="840" w:type="dxa"/>
            <w:vAlign w:val="center"/>
          </w:tcPr>
          <w:p>
            <w:pPr>
              <w:jc w:val="center"/>
              <w:rPr>
                <w:sz w:val="24"/>
                <w:szCs w:val="24"/>
              </w:rPr>
            </w:pPr>
            <w:r>
              <w:rPr>
                <w:rFonts w:hint="eastAsia"/>
                <w:sz w:val="24"/>
                <w:szCs w:val="24"/>
              </w:rPr>
              <w:t>2</w:t>
            </w:r>
          </w:p>
        </w:tc>
        <w:tc>
          <w:tcPr>
            <w:tcW w:w="997" w:type="dxa"/>
            <w:vAlign w:val="center"/>
          </w:tcPr>
          <w:p>
            <w:pPr>
              <w:jc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96"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jc w:val="center"/>
              <w:rPr>
                <w:sz w:val="24"/>
                <w:szCs w:val="24"/>
              </w:rPr>
            </w:pPr>
            <w:r>
              <w:rPr>
                <w:rFonts w:hint="eastAsia"/>
                <w:sz w:val="24"/>
                <w:szCs w:val="24"/>
              </w:rPr>
              <w:t>1.1.3先进团队</w:t>
            </w:r>
          </w:p>
        </w:tc>
        <w:tc>
          <w:tcPr>
            <w:tcW w:w="1476" w:type="dxa"/>
            <w:vAlign w:val="center"/>
          </w:tcPr>
          <w:p>
            <w:pPr>
              <w:jc w:val="center"/>
              <w:rPr>
                <w:sz w:val="24"/>
                <w:szCs w:val="24"/>
              </w:rPr>
            </w:pPr>
            <w:r>
              <w:rPr>
                <w:rFonts w:hint="eastAsia"/>
                <w:sz w:val="24"/>
                <w:szCs w:val="24"/>
              </w:rPr>
              <w:t>参加实践过程，按评奖级别、本人角色考核</w:t>
            </w:r>
          </w:p>
        </w:tc>
        <w:tc>
          <w:tcPr>
            <w:tcW w:w="1359" w:type="dxa"/>
            <w:vAlign w:val="center"/>
          </w:tcPr>
          <w:p>
            <w:pPr>
              <w:jc w:val="center"/>
              <w:rPr>
                <w:sz w:val="24"/>
                <w:szCs w:val="24"/>
              </w:rPr>
            </w:pPr>
            <w:r>
              <w:rPr>
                <w:rFonts w:hint="eastAsia"/>
                <w:sz w:val="24"/>
                <w:szCs w:val="24"/>
              </w:rPr>
              <w:t>团队评奖，A团中央；B团省委；C团市委；D校团委；E普通报告</w:t>
            </w:r>
          </w:p>
        </w:tc>
        <w:tc>
          <w:tcPr>
            <w:tcW w:w="782" w:type="dxa"/>
            <w:vAlign w:val="center"/>
          </w:tcPr>
          <w:p>
            <w:pPr>
              <w:jc w:val="center"/>
              <w:rPr>
                <w:sz w:val="24"/>
                <w:szCs w:val="24"/>
              </w:rPr>
            </w:pPr>
            <w:r>
              <w:rPr>
                <w:rFonts w:hint="eastAsia"/>
                <w:sz w:val="24"/>
                <w:szCs w:val="24"/>
              </w:rPr>
              <w:t>10</w:t>
            </w:r>
          </w:p>
        </w:tc>
        <w:tc>
          <w:tcPr>
            <w:tcW w:w="1625" w:type="dxa"/>
            <w:vAlign w:val="center"/>
          </w:tcPr>
          <w:p>
            <w:pPr>
              <w:jc w:val="center"/>
              <w:rPr>
                <w:sz w:val="24"/>
                <w:szCs w:val="24"/>
              </w:rPr>
            </w:pPr>
            <w:r>
              <w:rPr>
                <w:rFonts w:hint="eastAsia"/>
                <w:sz w:val="24"/>
                <w:szCs w:val="24"/>
              </w:rPr>
              <w:t>按评奖级别获得学分：团中央（2学分）；团省委（1.5学分）；团市委（1.5学分）；校团委（1学分）；普通报告（0.5学分）</w:t>
            </w:r>
          </w:p>
        </w:tc>
        <w:tc>
          <w:tcPr>
            <w:tcW w:w="1658" w:type="dxa"/>
            <w:vAlign w:val="center"/>
          </w:tcPr>
          <w:p>
            <w:pPr>
              <w:jc w:val="center"/>
              <w:rPr>
                <w:sz w:val="24"/>
                <w:szCs w:val="24"/>
              </w:rPr>
            </w:pPr>
            <w:r>
              <w:rPr>
                <w:rFonts w:hint="eastAsia"/>
                <w:sz w:val="24"/>
                <w:szCs w:val="24"/>
              </w:rPr>
              <w:t>社会实践主要指学生假期的社会实践活动，包括三下乡等有组织的认识社会、服务社会、提高综合素质的社会实践活动。</w:t>
            </w: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获奖文件，或获奖证书</w:t>
            </w:r>
          </w:p>
        </w:tc>
        <w:tc>
          <w:tcPr>
            <w:tcW w:w="848" w:type="dxa"/>
            <w:vAlign w:val="center"/>
          </w:tcPr>
          <w:p>
            <w:pPr>
              <w:jc w:val="center"/>
              <w:rPr>
                <w:sz w:val="24"/>
                <w:szCs w:val="24"/>
              </w:rPr>
            </w:pPr>
            <w:r>
              <w:rPr>
                <w:rFonts w:hint="eastAsia"/>
                <w:sz w:val="24"/>
                <w:szCs w:val="24"/>
              </w:rPr>
              <w:t>10</w:t>
            </w:r>
          </w:p>
        </w:tc>
        <w:tc>
          <w:tcPr>
            <w:tcW w:w="840" w:type="dxa"/>
            <w:vAlign w:val="center"/>
          </w:tcPr>
          <w:p>
            <w:pPr>
              <w:jc w:val="center"/>
              <w:rPr>
                <w:sz w:val="24"/>
                <w:szCs w:val="24"/>
              </w:rPr>
            </w:pPr>
            <w:r>
              <w:rPr>
                <w:rFonts w:hint="eastAsia"/>
                <w:sz w:val="24"/>
                <w:szCs w:val="24"/>
              </w:rPr>
              <w:t>2</w:t>
            </w:r>
          </w:p>
        </w:tc>
        <w:tc>
          <w:tcPr>
            <w:tcW w:w="997" w:type="dxa"/>
            <w:vAlign w:val="center"/>
          </w:tcPr>
          <w:p>
            <w:pPr>
              <w:jc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898" w:type="dxa"/>
            <w:vMerge w:val="continue"/>
            <w:vAlign w:val="center"/>
          </w:tcPr>
          <w:p>
            <w:pPr>
              <w:jc w:val="center"/>
              <w:rPr>
                <w:sz w:val="24"/>
                <w:szCs w:val="24"/>
              </w:rPr>
            </w:pPr>
          </w:p>
        </w:tc>
        <w:tc>
          <w:tcPr>
            <w:tcW w:w="905" w:type="dxa"/>
            <w:vMerge w:val="restart"/>
            <w:vAlign w:val="center"/>
          </w:tcPr>
          <w:p>
            <w:pPr>
              <w:jc w:val="center"/>
              <w:rPr>
                <w:sz w:val="24"/>
                <w:szCs w:val="24"/>
              </w:rPr>
            </w:pPr>
            <w:r>
              <w:rPr>
                <w:rFonts w:hint="eastAsia"/>
                <w:sz w:val="24"/>
                <w:szCs w:val="24"/>
              </w:rPr>
              <w:t>1.2其他社会实践</w:t>
            </w:r>
          </w:p>
        </w:tc>
        <w:tc>
          <w:tcPr>
            <w:tcW w:w="1028" w:type="dxa"/>
            <w:vAlign w:val="center"/>
          </w:tcPr>
          <w:p>
            <w:pPr>
              <w:jc w:val="center"/>
              <w:rPr>
                <w:sz w:val="24"/>
                <w:szCs w:val="24"/>
              </w:rPr>
            </w:pPr>
            <w:r>
              <w:rPr>
                <w:rFonts w:hint="eastAsia"/>
                <w:sz w:val="24"/>
                <w:szCs w:val="24"/>
              </w:rPr>
              <w:t>1.2.1志愿者活动</w:t>
            </w:r>
          </w:p>
        </w:tc>
        <w:tc>
          <w:tcPr>
            <w:tcW w:w="1476" w:type="dxa"/>
            <w:vAlign w:val="center"/>
          </w:tcPr>
          <w:p>
            <w:pPr>
              <w:jc w:val="center"/>
              <w:rPr>
                <w:sz w:val="24"/>
                <w:szCs w:val="24"/>
              </w:rPr>
            </w:pPr>
            <w:r>
              <w:rPr>
                <w:rFonts w:hint="eastAsia"/>
                <w:sz w:val="24"/>
                <w:szCs w:val="24"/>
              </w:rPr>
              <w:t>组织、参与青年志愿者活动，不区分角色</w:t>
            </w:r>
          </w:p>
        </w:tc>
        <w:tc>
          <w:tcPr>
            <w:tcW w:w="1359" w:type="dxa"/>
            <w:vAlign w:val="center"/>
          </w:tcPr>
          <w:p>
            <w:pPr>
              <w:jc w:val="center"/>
              <w:rPr>
                <w:sz w:val="24"/>
                <w:szCs w:val="24"/>
              </w:rPr>
            </w:pPr>
            <w:r>
              <w:rPr>
                <w:rFonts w:hint="eastAsia"/>
                <w:sz w:val="24"/>
                <w:szCs w:val="24"/>
              </w:rPr>
              <w:t>参加的时间</w:t>
            </w:r>
          </w:p>
        </w:tc>
        <w:tc>
          <w:tcPr>
            <w:tcW w:w="782" w:type="dxa"/>
            <w:vAlign w:val="center"/>
          </w:tcPr>
          <w:p>
            <w:pPr>
              <w:jc w:val="center"/>
              <w:rPr>
                <w:sz w:val="24"/>
                <w:szCs w:val="24"/>
              </w:rPr>
            </w:pPr>
            <w:r>
              <w:rPr>
                <w:rFonts w:hint="eastAsia"/>
                <w:sz w:val="24"/>
                <w:szCs w:val="24"/>
              </w:rPr>
              <w:t>1</w:t>
            </w:r>
          </w:p>
        </w:tc>
        <w:tc>
          <w:tcPr>
            <w:tcW w:w="1625" w:type="dxa"/>
            <w:vAlign w:val="center"/>
          </w:tcPr>
          <w:p>
            <w:pPr>
              <w:jc w:val="center"/>
              <w:rPr>
                <w:sz w:val="24"/>
                <w:szCs w:val="24"/>
              </w:rPr>
            </w:pPr>
            <w:r>
              <w:rPr>
                <w:rFonts w:hint="eastAsia"/>
                <w:sz w:val="24"/>
                <w:szCs w:val="24"/>
              </w:rPr>
              <w:t>1学分不低于60小时</w:t>
            </w:r>
          </w:p>
        </w:tc>
        <w:tc>
          <w:tcPr>
            <w:tcW w:w="1658" w:type="dxa"/>
            <w:vAlign w:val="center"/>
          </w:tcPr>
          <w:p>
            <w:pPr>
              <w:jc w:val="center"/>
              <w:rPr>
                <w:sz w:val="24"/>
                <w:szCs w:val="24"/>
              </w:rPr>
            </w:pPr>
            <w:r>
              <w:rPr>
                <w:rFonts w:hint="eastAsia"/>
                <w:sz w:val="24"/>
                <w:szCs w:val="24"/>
              </w:rPr>
              <w:t>含科普宣传等</w:t>
            </w: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学生部门活动记录、或本人提供活动组织者出具的活动证明</w:t>
            </w:r>
          </w:p>
        </w:tc>
        <w:tc>
          <w:tcPr>
            <w:tcW w:w="848" w:type="dxa"/>
            <w:vAlign w:val="center"/>
          </w:tcPr>
          <w:p>
            <w:pPr>
              <w:jc w:val="center"/>
              <w:rPr>
                <w:sz w:val="24"/>
                <w:szCs w:val="24"/>
              </w:rPr>
            </w:pPr>
            <w:r>
              <w:rPr>
                <w:rFonts w:hint="eastAsia"/>
                <w:sz w:val="24"/>
                <w:szCs w:val="24"/>
              </w:rPr>
              <w:t>2</w:t>
            </w:r>
          </w:p>
        </w:tc>
        <w:tc>
          <w:tcPr>
            <w:tcW w:w="840" w:type="dxa"/>
            <w:vAlign w:val="center"/>
          </w:tcPr>
          <w:p>
            <w:pPr>
              <w:jc w:val="center"/>
              <w:rPr>
                <w:sz w:val="24"/>
                <w:szCs w:val="24"/>
              </w:rPr>
            </w:pPr>
            <w:r>
              <w:rPr>
                <w:rFonts w:hint="eastAsia"/>
                <w:sz w:val="24"/>
                <w:szCs w:val="24"/>
              </w:rPr>
              <w:t>2</w:t>
            </w:r>
          </w:p>
        </w:tc>
        <w:tc>
          <w:tcPr>
            <w:tcW w:w="997" w:type="dxa"/>
            <w:vAlign w:val="center"/>
          </w:tcPr>
          <w:p>
            <w:pPr>
              <w:jc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jc w:val="center"/>
              <w:rPr>
                <w:sz w:val="24"/>
                <w:szCs w:val="24"/>
              </w:rPr>
            </w:pPr>
            <w:r>
              <w:rPr>
                <w:rFonts w:hint="eastAsia"/>
                <w:sz w:val="24"/>
                <w:szCs w:val="24"/>
              </w:rPr>
              <w:t>1.2.2专业社会实践</w:t>
            </w:r>
          </w:p>
        </w:tc>
        <w:tc>
          <w:tcPr>
            <w:tcW w:w="1476" w:type="dxa"/>
            <w:vAlign w:val="center"/>
          </w:tcPr>
          <w:p>
            <w:pPr>
              <w:jc w:val="center"/>
              <w:rPr>
                <w:sz w:val="24"/>
                <w:szCs w:val="24"/>
              </w:rPr>
            </w:pPr>
            <w:r>
              <w:rPr>
                <w:rFonts w:hint="eastAsia"/>
                <w:sz w:val="24"/>
                <w:szCs w:val="24"/>
              </w:rPr>
              <w:t>组织、参与专业社会实践活动，不区分角色</w:t>
            </w:r>
          </w:p>
        </w:tc>
        <w:tc>
          <w:tcPr>
            <w:tcW w:w="1359" w:type="dxa"/>
            <w:vAlign w:val="center"/>
          </w:tcPr>
          <w:p>
            <w:pPr>
              <w:jc w:val="center"/>
              <w:rPr>
                <w:sz w:val="24"/>
                <w:szCs w:val="24"/>
              </w:rPr>
            </w:pPr>
            <w:r>
              <w:rPr>
                <w:rFonts w:hint="eastAsia"/>
                <w:sz w:val="24"/>
                <w:szCs w:val="24"/>
              </w:rPr>
              <w:t>参加的时间</w:t>
            </w:r>
          </w:p>
        </w:tc>
        <w:tc>
          <w:tcPr>
            <w:tcW w:w="782" w:type="dxa"/>
            <w:vAlign w:val="center"/>
          </w:tcPr>
          <w:p>
            <w:pPr>
              <w:jc w:val="center"/>
              <w:rPr>
                <w:sz w:val="24"/>
                <w:szCs w:val="24"/>
              </w:rPr>
            </w:pPr>
            <w:r>
              <w:rPr>
                <w:rFonts w:hint="eastAsia"/>
                <w:sz w:val="24"/>
                <w:szCs w:val="24"/>
              </w:rPr>
              <w:t>1</w:t>
            </w:r>
          </w:p>
        </w:tc>
        <w:tc>
          <w:tcPr>
            <w:tcW w:w="1625" w:type="dxa"/>
            <w:vAlign w:val="center"/>
          </w:tcPr>
          <w:p>
            <w:pPr>
              <w:jc w:val="center"/>
              <w:rPr>
                <w:sz w:val="24"/>
                <w:szCs w:val="24"/>
              </w:rPr>
            </w:pPr>
            <w:r>
              <w:rPr>
                <w:rFonts w:hint="eastAsia"/>
                <w:sz w:val="24"/>
                <w:szCs w:val="24"/>
              </w:rPr>
              <w:t>1学分不低于40小时</w:t>
            </w:r>
          </w:p>
        </w:tc>
        <w:tc>
          <w:tcPr>
            <w:tcW w:w="1658" w:type="dxa"/>
            <w:vAlign w:val="center"/>
          </w:tcPr>
          <w:p>
            <w:pPr>
              <w:jc w:val="center"/>
              <w:rPr>
                <w:sz w:val="24"/>
                <w:szCs w:val="24"/>
              </w:rPr>
            </w:pPr>
            <w:r>
              <w:rPr>
                <w:rFonts w:hint="eastAsia"/>
                <w:sz w:val="24"/>
                <w:szCs w:val="24"/>
              </w:rPr>
              <w:t>包括精准扶贫、招生宣传、工作实习等专题社会实践</w:t>
            </w: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学生部门活动记录、或本人提供活动组织者出具的活动证明</w:t>
            </w:r>
          </w:p>
        </w:tc>
        <w:tc>
          <w:tcPr>
            <w:tcW w:w="848" w:type="dxa"/>
            <w:vAlign w:val="center"/>
          </w:tcPr>
          <w:p>
            <w:pPr>
              <w:jc w:val="center"/>
              <w:rPr>
                <w:sz w:val="24"/>
                <w:szCs w:val="24"/>
              </w:rPr>
            </w:pPr>
            <w:r>
              <w:rPr>
                <w:rFonts w:hint="eastAsia"/>
                <w:sz w:val="24"/>
                <w:szCs w:val="24"/>
              </w:rPr>
              <w:t>2</w:t>
            </w:r>
          </w:p>
        </w:tc>
        <w:tc>
          <w:tcPr>
            <w:tcW w:w="840" w:type="dxa"/>
            <w:vAlign w:val="center"/>
          </w:tcPr>
          <w:p>
            <w:pPr>
              <w:jc w:val="center"/>
              <w:rPr>
                <w:sz w:val="24"/>
                <w:szCs w:val="24"/>
              </w:rPr>
            </w:pPr>
            <w:r>
              <w:rPr>
                <w:rFonts w:hint="eastAsia"/>
                <w:sz w:val="24"/>
                <w:szCs w:val="24"/>
              </w:rPr>
              <w:t>2</w:t>
            </w:r>
          </w:p>
        </w:tc>
        <w:tc>
          <w:tcPr>
            <w:tcW w:w="997" w:type="dxa"/>
            <w:vAlign w:val="center"/>
          </w:tcPr>
          <w:p>
            <w:pPr>
              <w:jc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37" w:hRule="atLeast"/>
        </w:trPr>
        <w:tc>
          <w:tcPr>
            <w:tcW w:w="898" w:type="dxa"/>
            <w:vMerge w:val="restart"/>
            <w:vAlign w:val="center"/>
          </w:tcPr>
          <w:p>
            <w:pPr>
              <w:jc w:val="center"/>
              <w:rPr>
                <w:sz w:val="24"/>
                <w:szCs w:val="24"/>
              </w:rPr>
            </w:pPr>
            <w:r>
              <w:rPr>
                <w:rFonts w:hint="eastAsia"/>
                <w:sz w:val="24"/>
                <w:szCs w:val="24"/>
              </w:rPr>
              <w:t>2科研实践活动</w:t>
            </w:r>
          </w:p>
        </w:tc>
        <w:tc>
          <w:tcPr>
            <w:tcW w:w="905" w:type="dxa"/>
            <w:vAlign w:val="center"/>
          </w:tcPr>
          <w:p>
            <w:pPr>
              <w:jc w:val="center"/>
              <w:rPr>
                <w:sz w:val="24"/>
                <w:szCs w:val="24"/>
              </w:rPr>
            </w:pPr>
            <w:r>
              <w:rPr>
                <w:rFonts w:hint="eastAsia"/>
                <w:sz w:val="24"/>
                <w:szCs w:val="24"/>
              </w:rPr>
              <w:t>2.1科研论文</w:t>
            </w:r>
          </w:p>
        </w:tc>
        <w:tc>
          <w:tcPr>
            <w:tcW w:w="1028" w:type="dxa"/>
            <w:vAlign w:val="center"/>
          </w:tcPr>
          <w:p>
            <w:pPr>
              <w:jc w:val="center"/>
              <w:rPr>
                <w:sz w:val="24"/>
                <w:szCs w:val="24"/>
              </w:rPr>
            </w:pPr>
            <w:r>
              <w:rPr>
                <w:rFonts w:hint="eastAsia"/>
                <w:sz w:val="24"/>
                <w:szCs w:val="24"/>
              </w:rPr>
              <w:t>2.1.1学术论文</w:t>
            </w:r>
          </w:p>
        </w:tc>
        <w:tc>
          <w:tcPr>
            <w:tcW w:w="1476" w:type="dxa"/>
            <w:vAlign w:val="center"/>
          </w:tcPr>
          <w:p>
            <w:pPr>
              <w:jc w:val="center"/>
              <w:rPr>
                <w:sz w:val="24"/>
                <w:szCs w:val="24"/>
              </w:rPr>
            </w:pPr>
            <w:r>
              <w:rPr>
                <w:rFonts w:hint="eastAsia"/>
                <w:sz w:val="24"/>
                <w:szCs w:val="24"/>
              </w:rPr>
              <w:t>已公开发表论文</w:t>
            </w:r>
          </w:p>
        </w:tc>
        <w:tc>
          <w:tcPr>
            <w:tcW w:w="1359" w:type="dxa"/>
            <w:vAlign w:val="center"/>
          </w:tcPr>
          <w:p>
            <w:pPr>
              <w:jc w:val="center"/>
              <w:rPr>
                <w:sz w:val="24"/>
                <w:szCs w:val="24"/>
              </w:rPr>
            </w:pPr>
            <w:r>
              <w:rPr>
                <w:rFonts w:hint="eastAsia"/>
                <w:sz w:val="24"/>
                <w:szCs w:val="24"/>
              </w:rPr>
              <w:t>论文及刊物级别，本人角色</w:t>
            </w:r>
          </w:p>
        </w:tc>
        <w:tc>
          <w:tcPr>
            <w:tcW w:w="782" w:type="dxa"/>
            <w:vAlign w:val="center"/>
          </w:tcPr>
          <w:p>
            <w:pPr>
              <w:jc w:val="center"/>
              <w:rPr>
                <w:sz w:val="24"/>
                <w:szCs w:val="24"/>
              </w:rPr>
            </w:pPr>
            <w:r>
              <w:rPr>
                <w:rFonts w:hint="eastAsia"/>
                <w:sz w:val="24"/>
                <w:szCs w:val="24"/>
              </w:rPr>
              <w:t>5</w:t>
            </w:r>
          </w:p>
        </w:tc>
        <w:tc>
          <w:tcPr>
            <w:tcW w:w="1625" w:type="dxa"/>
            <w:vAlign w:val="center"/>
          </w:tcPr>
          <w:p>
            <w:pPr>
              <w:jc w:val="center"/>
              <w:rPr>
                <w:sz w:val="24"/>
                <w:szCs w:val="24"/>
              </w:rPr>
            </w:pPr>
            <w:r>
              <w:rPr>
                <w:sz w:val="24"/>
                <w:szCs w:val="24"/>
              </w:rPr>
              <w:t>S</w:t>
            </w:r>
            <w:r>
              <w:rPr>
                <w:rFonts w:hint="eastAsia"/>
                <w:sz w:val="24"/>
                <w:szCs w:val="24"/>
              </w:rPr>
              <w:t>CI检索（5学分）；EI检索（4学分）；</w:t>
            </w:r>
          </w:p>
          <w:p>
            <w:pPr>
              <w:jc w:val="center"/>
              <w:rPr>
                <w:sz w:val="24"/>
                <w:szCs w:val="24"/>
              </w:rPr>
            </w:pPr>
            <w:r>
              <w:rPr>
                <w:rFonts w:hint="eastAsia"/>
                <w:sz w:val="24"/>
                <w:szCs w:val="24"/>
              </w:rPr>
              <w:t>CSSCI检索（4学分）；</w:t>
            </w:r>
          </w:p>
          <w:p>
            <w:pPr>
              <w:jc w:val="center"/>
              <w:rPr>
                <w:sz w:val="24"/>
                <w:szCs w:val="24"/>
              </w:rPr>
            </w:pPr>
            <w:r>
              <w:rPr>
                <w:rFonts w:hint="eastAsia"/>
                <w:sz w:val="24"/>
                <w:szCs w:val="24"/>
              </w:rPr>
              <w:t>ISTP检索（3学分）；</w:t>
            </w:r>
          </w:p>
          <w:p>
            <w:pPr>
              <w:jc w:val="center"/>
              <w:rPr>
                <w:sz w:val="24"/>
                <w:szCs w:val="24"/>
              </w:rPr>
            </w:pPr>
            <w:r>
              <w:rPr>
                <w:rFonts w:hint="eastAsia"/>
                <w:sz w:val="24"/>
                <w:szCs w:val="24"/>
              </w:rPr>
              <w:t>省级以上刊物（2学分）</w:t>
            </w:r>
          </w:p>
          <w:p>
            <w:pPr>
              <w:jc w:val="center"/>
              <w:rPr>
                <w:sz w:val="24"/>
                <w:szCs w:val="24"/>
              </w:rPr>
            </w:pPr>
            <w:r>
              <w:rPr>
                <w:rFonts w:hint="eastAsia"/>
                <w:sz w:val="24"/>
                <w:szCs w:val="24"/>
              </w:rPr>
              <w:t>市级刊物、会议论文集（1学分）</w:t>
            </w:r>
          </w:p>
        </w:tc>
        <w:tc>
          <w:tcPr>
            <w:tcW w:w="1658" w:type="dxa"/>
            <w:vAlign w:val="center"/>
          </w:tcPr>
          <w:p>
            <w:pPr>
              <w:jc w:val="center"/>
              <w:rPr>
                <w:sz w:val="24"/>
                <w:szCs w:val="24"/>
              </w:rPr>
            </w:pPr>
            <w:r>
              <w:rPr>
                <w:rFonts w:hint="eastAsia"/>
                <w:sz w:val="24"/>
                <w:szCs w:val="24"/>
              </w:rPr>
              <w:t>如成果由教师、博士生、硕士生共同协作完成，本科生应得的分值，按自然排序计算，含我校《大学生创新创业教育》杂志。</w:t>
            </w:r>
            <w:r>
              <w:rPr>
                <w:rFonts w:hint="eastAsia"/>
                <w:color w:val="000000" w:themeColor="text1"/>
                <w:sz w:val="24"/>
                <w:szCs w:val="24"/>
              </w:rPr>
              <w:t>不重复计算大创成果。</w:t>
            </w: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论文刊物原件</w:t>
            </w:r>
          </w:p>
        </w:tc>
        <w:tc>
          <w:tcPr>
            <w:tcW w:w="848" w:type="dxa"/>
            <w:vAlign w:val="center"/>
          </w:tcPr>
          <w:p>
            <w:pPr>
              <w:jc w:val="center"/>
              <w:rPr>
                <w:sz w:val="24"/>
                <w:szCs w:val="24"/>
              </w:rPr>
            </w:pPr>
            <w:r>
              <w:rPr>
                <w:rFonts w:hint="eastAsia"/>
                <w:sz w:val="24"/>
                <w:szCs w:val="24"/>
              </w:rPr>
              <w:t>8</w:t>
            </w:r>
          </w:p>
        </w:tc>
        <w:tc>
          <w:tcPr>
            <w:tcW w:w="840" w:type="dxa"/>
            <w:vAlign w:val="center"/>
          </w:tcPr>
          <w:p>
            <w:pPr>
              <w:jc w:val="center"/>
              <w:rPr>
                <w:sz w:val="24"/>
                <w:szCs w:val="24"/>
              </w:rPr>
            </w:pPr>
            <w:r>
              <w:rPr>
                <w:rFonts w:hint="eastAsia"/>
                <w:sz w:val="24"/>
                <w:szCs w:val="24"/>
              </w:rPr>
              <w:t>无</w:t>
            </w:r>
          </w:p>
        </w:tc>
        <w:tc>
          <w:tcPr>
            <w:tcW w:w="997" w:type="dxa"/>
            <w:vAlign w:val="center"/>
          </w:tcPr>
          <w:p>
            <w:pPr>
              <w:jc w:val="center"/>
              <w:rPr>
                <w:sz w:val="24"/>
                <w:szCs w:val="24"/>
              </w:rPr>
            </w:pPr>
            <w:r>
              <w:rPr>
                <w:rFonts w:hint="eastAsia"/>
                <w:sz w:val="24"/>
                <w:szCs w:val="24"/>
              </w:rPr>
              <w:t>学院或第一作者（学生）录入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2.2自主科研训练</w:t>
            </w:r>
          </w:p>
        </w:tc>
        <w:tc>
          <w:tcPr>
            <w:tcW w:w="1028" w:type="dxa"/>
            <w:vAlign w:val="center"/>
          </w:tcPr>
          <w:p>
            <w:pPr>
              <w:widowControl/>
              <w:jc w:val="center"/>
              <w:textAlignment w:val="center"/>
              <w:rPr>
                <w:sz w:val="24"/>
                <w:szCs w:val="24"/>
              </w:rPr>
            </w:pPr>
            <w:r>
              <w:rPr>
                <w:rFonts w:hint="eastAsia"/>
                <w:sz w:val="24"/>
                <w:szCs w:val="24"/>
              </w:rPr>
              <w:t>2.2.1科研训练</w:t>
            </w:r>
          </w:p>
        </w:tc>
        <w:tc>
          <w:tcPr>
            <w:tcW w:w="1476" w:type="dxa"/>
            <w:vAlign w:val="center"/>
          </w:tcPr>
          <w:p>
            <w:pPr>
              <w:widowControl/>
              <w:jc w:val="center"/>
              <w:textAlignment w:val="center"/>
              <w:rPr>
                <w:sz w:val="24"/>
                <w:szCs w:val="24"/>
              </w:rPr>
            </w:pPr>
            <w:r>
              <w:rPr>
                <w:rFonts w:hint="eastAsia"/>
                <w:sz w:val="24"/>
                <w:szCs w:val="24"/>
              </w:rPr>
              <w:t>参加老师的科研、教研项目或自拟题。</w:t>
            </w:r>
          </w:p>
        </w:tc>
        <w:tc>
          <w:tcPr>
            <w:tcW w:w="1359" w:type="dxa"/>
            <w:vAlign w:val="center"/>
          </w:tcPr>
          <w:p>
            <w:pPr>
              <w:widowControl/>
              <w:jc w:val="center"/>
              <w:textAlignment w:val="center"/>
              <w:rPr>
                <w:sz w:val="24"/>
                <w:szCs w:val="24"/>
              </w:rPr>
            </w:pPr>
            <w:r>
              <w:rPr>
                <w:rFonts w:hint="eastAsia"/>
                <w:sz w:val="24"/>
                <w:szCs w:val="24"/>
              </w:rPr>
              <w:t>承担部分(子)项目，研究报告</w:t>
            </w:r>
          </w:p>
        </w:tc>
        <w:tc>
          <w:tcPr>
            <w:tcW w:w="782" w:type="dxa"/>
            <w:vAlign w:val="center"/>
          </w:tcPr>
          <w:p>
            <w:pPr>
              <w:widowControl/>
              <w:jc w:val="center"/>
              <w:textAlignment w:val="center"/>
              <w:rPr>
                <w:sz w:val="24"/>
                <w:szCs w:val="24"/>
              </w:rPr>
            </w:pPr>
            <w:r>
              <w:rPr>
                <w:rFonts w:hint="eastAsia"/>
                <w:sz w:val="24"/>
                <w:szCs w:val="24"/>
              </w:rPr>
              <w:t>3</w:t>
            </w:r>
          </w:p>
        </w:tc>
        <w:tc>
          <w:tcPr>
            <w:tcW w:w="1625" w:type="dxa"/>
            <w:vAlign w:val="center"/>
          </w:tcPr>
          <w:p>
            <w:pPr>
              <w:widowControl/>
              <w:jc w:val="center"/>
              <w:textAlignment w:val="center"/>
              <w:rPr>
                <w:sz w:val="24"/>
                <w:szCs w:val="24"/>
              </w:rPr>
            </w:pPr>
            <w:r>
              <w:rPr>
                <w:rFonts w:hint="eastAsia"/>
                <w:sz w:val="24"/>
                <w:szCs w:val="24"/>
              </w:rPr>
              <w:t>独立完成一部分工作，并提交相应报告；或自拟科研项目，完成所有研究过程，撰写研究报告者</w:t>
            </w:r>
          </w:p>
        </w:tc>
        <w:tc>
          <w:tcPr>
            <w:tcW w:w="1658" w:type="dxa"/>
            <w:vAlign w:val="center"/>
          </w:tcPr>
          <w:p>
            <w:pPr>
              <w:widowControl/>
              <w:jc w:val="center"/>
              <w:textAlignment w:val="center"/>
              <w:rPr>
                <w:sz w:val="24"/>
                <w:szCs w:val="24"/>
              </w:rPr>
            </w:pPr>
            <w:r>
              <w:rPr>
                <w:rFonts w:hint="eastAsia"/>
                <w:sz w:val="24"/>
                <w:szCs w:val="24"/>
              </w:rPr>
              <w:t>教师证明，说明承担与完成内容，对教师项目的贡献</w:t>
            </w:r>
          </w:p>
        </w:tc>
        <w:tc>
          <w:tcPr>
            <w:tcW w:w="731" w:type="dxa"/>
            <w:vAlign w:val="center"/>
          </w:tcPr>
          <w:p>
            <w:pPr>
              <w:jc w:val="center"/>
              <w:rPr>
                <w:sz w:val="24"/>
                <w:szCs w:val="24"/>
              </w:rPr>
            </w:pPr>
          </w:p>
        </w:tc>
        <w:tc>
          <w:tcPr>
            <w:tcW w:w="1027" w:type="dxa"/>
            <w:vAlign w:val="center"/>
          </w:tcPr>
          <w:p>
            <w:pPr>
              <w:widowControl/>
              <w:jc w:val="center"/>
              <w:textAlignment w:val="center"/>
              <w:rPr>
                <w:sz w:val="24"/>
                <w:szCs w:val="24"/>
              </w:rPr>
            </w:pPr>
            <w:r>
              <w:rPr>
                <w:rFonts w:hint="eastAsia"/>
                <w:sz w:val="24"/>
                <w:szCs w:val="24"/>
              </w:rPr>
              <w:t>教师证明，且提交相应报告</w:t>
            </w:r>
          </w:p>
        </w:tc>
        <w:tc>
          <w:tcPr>
            <w:tcW w:w="848" w:type="dxa"/>
            <w:vAlign w:val="center"/>
          </w:tcPr>
          <w:p>
            <w:pPr>
              <w:widowControl/>
              <w:jc w:val="center"/>
              <w:textAlignment w:val="center"/>
              <w:rPr>
                <w:sz w:val="24"/>
                <w:szCs w:val="24"/>
              </w:rPr>
            </w:pPr>
            <w:r>
              <w:rPr>
                <w:rFonts w:hint="eastAsia"/>
                <w:sz w:val="24"/>
                <w:szCs w:val="24"/>
              </w:rPr>
              <w:t>2</w:t>
            </w:r>
          </w:p>
        </w:tc>
        <w:tc>
          <w:tcPr>
            <w:tcW w:w="840" w:type="dxa"/>
            <w:vAlign w:val="center"/>
          </w:tcPr>
          <w:p>
            <w:pPr>
              <w:widowControl/>
              <w:jc w:val="center"/>
              <w:textAlignment w:val="center"/>
              <w:rPr>
                <w:sz w:val="24"/>
                <w:szCs w:val="24"/>
              </w:rPr>
            </w:pPr>
            <w:r>
              <w:rPr>
                <w:rFonts w:hint="eastAsia"/>
                <w:sz w:val="24"/>
                <w:szCs w:val="24"/>
              </w:rPr>
              <w:t>6</w:t>
            </w:r>
          </w:p>
        </w:tc>
        <w:tc>
          <w:tcPr>
            <w:tcW w:w="997" w:type="dxa"/>
            <w:vAlign w:val="center"/>
          </w:tcPr>
          <w:p>
            <w:pPr>
              <w:widowControl/>
              <w:jc w:val="center"/>
              <w:textAlignment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39" w:hRule="atLeast"/>
        </w:trPr>
        <w:tc>
          <w:tcPr>
            <w:tcW w:w="898" w:type="dxa"/>
            <w:vMerge w:val="restart"/>
            <w:vAlign w:val="center"/>
          </w:tcPr>
          <w:p>
            <w:pPr>
              <w:jc w:val="center"/>
              <w:rPr>
                <w:sz w:val="24"/>
                <w:szCs w:val="24"/>
              </w:rPr>
            </w:pPr>
            <w:r>
              <w:rPr>
                <w:rFonts w:hint="eastAsia"/>
                <w:sz w:val="24"/>
                <w:szCs w:val="24"/>
              </w:rPr>
              <w:t>3创新创业实践活动</w:t>
            </w:r>
          </w:p>
        </w:tc>
        <w:tc>
          <w:tcPr>
            <w:tcW w:w="905" w:type="dxa"/>
            <w:vMerge w:val="restart"/>
            <w:vAlign w:val="center"/>
          </w:tcPr>
          <w:p>
            <w:pPr>
              <w:jc w:val="center"/>
              <w:rPr>
                <w:sz w:val="24"/>
                <w:szCs w:val="24"/>
              </w:rPr>
            </w:pPr>
            <w:r>
              <w:rPr>
                <w:rFonts w:hint="eastAsia"/>
                <w:sz w:val="24"/>
                <w:szCs w:val="24"/>
              </w:rPr>
              <w:t>3.1专利成果</w:t>
            </w:r>
          </w:p>
        </w:tc>
        <w:tc>
          <w:tcPr>
            <w:tcW w:w="1028" w:type="dxa"/>
            <w:vAlign w:val="center"/>
          </w:tcPr>
          <w:p>
            <w:pPr>
              <w:jc w:val="center"/>
              <w:rPr>
                <w:sz w:val="24"/>
                <w:szCs w:val="24"/>
              </w:rPr>
            </w:pPr>
            <w:r>
              <w:rPr>
                <w:rFonts w:hint="eastAsia"/>
                <w:sz w:val="24"/>
                <w:szCs w:val="24"/>
              </w:rPr>
              <w:t>3.1.1发明专利</w:t>
            </w:r>
          </w:p>
        </w:tc>
        <w:tc>
          <w:tcPr>
            <w:tcW w:w="1476" w:type="dxa"/>
            <w:vAlign w:val="center"/>
          </w:tcPr>
          <w:p>
            <w:pPr>
              <w:jc w:val="center"/>
              <w:rPr>
                <w:sz w:val="24"/>
                <w:szCs w:val="24"/>
              </w:rPr>
            </w:pPr>
            <w:r>
              <w:rPr>
                <w:rFonts w:hint="eastAsia"/>
                <w:sz w:val="24"/>
                <w:szCs w:val="24"/>
              </w:rPr>
              <w:t>取得专利或实审阶段</w:t>
            </w:r>
          </w:p>
        </w:tc>
        <w:tc>
          <w:tcPr>
            <w:tcW w:w="1359" w:type="dxa"/>
            <w:vAlign w:val="center"/>
          </w:tcPr>
          <w:p>
            <w:pPr>
              <w:jc w:val="center"/>
              <w:rPr>
                <w:sz w:val="24"/>
                <w:szCs w:val="24"/>
              </w:rPr>
            </w:pPr>
            <w:r>
              <w:rPr>
                <w:rFonts w:hint="eastAsia"/>
                <w:sz w:val="24"/>
                <w:szCs w:val="24"/>
              </w:rPr>
              <w:t>本人角色</w:t>
            </w:r>
          </w:p>
        </w:tc>
        <w:tc>
          <w:tcPr>
            <w:tcW w:w="782" w:type="dxa"/>
            <w:vAlign w:val="center"/>
          </w:tcPr>
          <w:p>
            <w:pPr>
              <w:jc w:val="center"/>
              <w:rPr>
                <w:sz w:val="24"/>
                <w:szCs w:val="24"/>
              </w:rPr>
            </w:pPr>
            <w:r>
              <w:rPr>
                <w:rFonts w:hint="eastAsia"/>
                <w:sz w:val="24"/>
                <w:szCs w:val="24"/>
              </w:rPr>
              <w:t>6</w:t>
            </w:r>
          </w:p>
        </w:tc>
        <w:tc>
          <w:tcPr>
            <w:tcW w:w="1625" w:type="dxa"/>
            <w:vAlign w:val="center"/>
          </w:tcPr>
          <w:p>
            <w:pPr>
              <w:widowControl/>
              <w:jc w:val="center"/>
              <w:textAlignment w:val="center"/>
              <w:rPr>
                <w:sz w:val="24"/>
                <w:szCs w:val="24"/>
              </w:rPr>
            </w:pPr>
            <w:r>
              <w:rPr>
                <w:rFonts w:hint="eastAsia"/>
                <w:sz w:val="24"/>
                <w:szCs w:val="24"/>
              </w:rPr>
              <w:t>授权发明专利6学分，实审阶段3学分</w:t>
            </w:r>
            <w:r>
              <w:rPr>
                <w:rFonts w:hint="eastAsia"/>
                <w:color w:val="000000" w:themeColor="text1"/>
                <w:sz w:val="24"/>
                <w:szCs w:val="24"/>
              </w:rPr>
              <w:t>。</w:t>
            </w:r>
          </w:p>
        </w:tc>
        <w:tc>
          <w:tcPr>
            <w:tcW w:w="1658" w:type="dxa"/>
            <w:vAlign w:val="center"/>
          </w:tcPr>
          <w:p>
            <w:pPr>
              <w:widowControl/>
              <w:jc w:val="center"/>
              <w:textAlignment w:val="center"/>
              <w:rPr>
                <w:sz w:val="24"/>
                <w:szCs w:val="24"/>
              </w:rPr>
            </w:pPr>
            <w:r>
              <w:rPr>
                <w:rFonts w:hint="eastAsia"/>
                <w:sz w:val="24"/>
                <w:szCs w:val="24"/>
              </w:rPr>
              <w:t>如成果由教师、博士生、硕士生共同协作完成，本科生应得的分值，按自然排序计算。</w:t>
            </w:r>
            <w:r>
              <w:rPr>
                <w:rFonts w:hint="eastAsia"/>
                <w:color w:val="000000" w:themeColor="text1"/>
                <w:sz w:val="24"/>
                <w:szCs w:val="24"/>
              </w:rPr>
              <w:t>不重复计算大创成果。</w:t>
            </w: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专利证书扫描件或实审文件扫描件</w:t>
            </w:r>
          </w:p>
        </w:tc>
        <w:tc>
          <w:tcPr>
            <w:tcW w:w="848" w:type="dxa"/>
            <w:vAlign w:val="center"/>
          </w:tcPr>
          <w:p>
            <w:pPr>
              <w:jc w:val="center"/>
              <w:rPr>
                <w:sz w:val="24"/>
                <w:szCs w:val="24"/>
              </w:rPr>
            </w:pPr>
            <w:r>
              <w:rPr>
                <w:rFonts w:hint="eastAsia"/>
                <w:sz w:val="24"/>
                <w:szCs w:val="24"/>
              </w:rPr>
              <w:t>6</w:t>
            </w:r>
          </w:p>
        </w:tc>
        <w:tc>
          <w:tcPr>
            <w:tcW w:w="840" w:type="dxa"/>
            <w:vAlign w:val="center"/>
          </w:tcPr>
          <w:p>
            <w:pPr>
              <w:jc w:val="center"/>
              <w:rPr>
                <w:sz w:val="24"/>
                <w:szCs w:val="24"/>
              </w:rPr>
            </w:pPr>
            <w:r>
              <w:rPr>
                <w:rFonts w:hint="eastAsia"/>
                <w:sz w:val="24"/>
                <w:szCs w:val="24"/>
              </w:rPr>
              <w:t>无</w:t>
            </w:r>
          </w:p>
        </w:tc>
        <w:tc>
          <w:tcPr>
            <w:tcW w:w="997" w:type="dxa"/>
            <w:vAlign w:val="center"/>
          </w:tcPr>
          <w:p>
            <w:pPr>
              <w:jc w:val="center"/>
              <w:rPr>
                <w:sz w:val="24"/>
                <w:szCs w:val="24"/>
              </w:rPr>
            </w:pPr>
            <w:r>
              <w:rPr>
                <w:rFonts w:hint="eastAsia"/>
                <w:sz w:val="24"/>
                <w:szCs w:val="24"/>
              </w:rPr>
              <w:t>学院或第一作者（学生）录入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3.1.2实用新型专利</w:t>
            </w:r>
          </w:p>
        </w:tc>
        <w:tc>
          <w:tcPr>
            <w:tcW w:w="1476" w:type="dxa"/>
            <w:vAlign w:val="center"/>
          </w:tcPr>
          <w:p>
            <w:pPr>
              <w:widowControl/>
              <w:jc w:val="center"/>
              <w:textAlignment w:val="center"/>
              <w:rPr>
                <w:sz w:val="24"/>
                <w:szCs w:val="24"/>
              </w:rPr>
            </w:pPr>
            <w:r>
              <w:rPr>
                <w:rFonts w:hint="eastAsia"/>
                <w:sz w:val="24"/>
                <w:szCs w:val="24"/>
              </w:rPr>
              <w:t>取得专利</w:t>
            </w:r>
          </w:p>
        </w:tc>
        <w:tc>
          <w:tcPr>
            <w:tcW w:w="1359" w:type="dxa"/>
            <w:vAlign w:val="center"/>
          </w:tcPr>
          <w:p>
            <w:pPr>
              <w:widowControl/>
              <w:jc w:val="center"/>
              <w:textAlignment w:val="center"/>
              <w:rPr>
                <w:sz w:val="24"/>
                <w:szCs w:val="24"/>
              </w:rPr>
            </w:pPr>
            <w:r>
              <w:rPr>
                <w:rFonts w:hint="eastAsia"/>
                <w:sz w:val="24"/>
                <w:szCs w:val="24"/>
              </w:rPr>
              <w:t>本人角色</w:t>
            </w:r>
          </w:p>
        </w:tc>
        <w:tc>
          <w:tcPr>
            <w:tcW w:w="782" w:type="dxa"/>
            <w:vAlign w:val="center"/>
          </w:tcPr>
          <w:p>
            <w:pPr>
              <w:widowControl/>
              <w:jc w:val="center"/>
              <w:textAlignment w:val="center"/>
              <w:rPr>
                <w:sz w:val="24"/>
                <w:szCs w:val="24"/>
              </w:rPr>
            </w:pPr>
            <w:r>
              <w:rPr>
                <w:rFonts w:hint="eastAsia"/>
                <w:sz w:val="24"/>
                <w:szCs w:val="24"/>
              </w:rPr>
              <w:t>3</w:t>
            </w:r>
          </w:p>
        </w:tc>
        <w:tc>
          <w:tcPr>
            <w:tcW w:w="1625" w:type="dxa"/>
            <w:vAlign w:val="center"/>
          </w:tcPr>
          <w:p>
            <w:pPr>
              <w:widowControl/>
              <w:jc w:val="center"/>
              <w:textAlignment w:val="center"/>
              <w:rPr>
                <w:sz w:val="24"/>
                <w:szCs w:val="24"/>
              </w:rPr>
            </w:pPr>
            <w:r>
              <w:rPr>
                <w:rFonts w:hint="eastAsia"/>
                <w:sz w:val="24"/>
                <w:szCs w:val="24"/>
              </w:rPr>
              <w:t>授权实用新型专利3学分。</w:t>
            </w:r>
          </w:p>
        </w:tc>
        <w:tc>
          <w:tcPr>
            <w:tcW w:w="1658" w:type="dxa"/>
            <w:vAlign w:val="center"/>
          </w:tcPr>
          <w:p>
            <w:pPr>
              <w:widowControl/>
              <w:jc w:val="center"/>
              <w:textAlignment w:val="center"/>
              <w:rPr>
                <w:sz w:val="24"/>
                <w:szCs w:val="24"/>
              </w:rPr>
            </w:pPr>
            <w:r>
              <w:rPr>
                <w:rFonts w:hint="eastAsia"/>
                <w:sz w:val="24"/>
                <w:szCs w:val="24"/>
              </w:rPr>
              <w:t>如成果由教师、博士生、硕士生共同协作完成，本科生应得的分值，按自然排序计算。不重复计算大创成果。</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专利证书扫描件</w:t>
            </w:r>
          </w:p>
        </w:tc>
        <w:tc>
          <w:tcPr>
            <w:tcW w:w="848" w:type="dxa"/>
            <w:vAlign w:val="center"/>
          </w:tcPr>
          <w:p>
            <w:pPr>
              <w:widowControl/>
              <w:jc w:val="center"/>
              <w:textAlignment w:val="center"/>
              <w:rPr>
                <w:sz w:val="24"/>
                <w:szCs w:val="24"/>
              </w:rPr>
            </w:pPr>
            <w:r>
              <w:rPr>
                <w:rFonts w:hint="eastAsia"/>
                <w:sz w:val="24"/>
                <w:szCs w:val="24"/>
              </w:rPr>
              <w:t>3</w:t>
            </w:r>
          </w:p>
        </w:tc>
        <w:tc>
          <w:tcPr>
            <w:tcW w:w="840" w:type="dxa"/>
            <w:vAlign w:val="center"/>
          </w:tcPr>
          <w:p>
            <w:pPr>
              <w:widowControl/>
              <w:jc w:val="center"/>
              <w:textAlignment w:val="center"/>
              <w:rPr>
                <w:sz w:val="24"/>
                <w:szCs w:val="24"/>
              </w:rPr>
            </w:pPr>
            <w:r>
              <w:rPr>
                <w:rFonts w:hint="eastAsia"/>
                <w:sz w:val="24"/>
                <w:szCs w:val="24"/>
              </w:rPr>
              <w:t>无</w:t>
            </w:r>
          </w:p>
        </w:tc>
        <w:tc>
          <w:tcPr>
            <w:tcW w:w="997" w:type="dxa"/>
            <w:vAlign w:val="center"/>
          </w:tcPr>
          <w:p>
            <w:pPr>
              <w:widowControl/>
              <w:jc w:val="center"/>
              <w:textAlignment w:val="center"/>
              <w:rPr>
                <w:sz w:val="24"/>
                <w:szCs w:val="24"/>
              </w:rPr>
            </w:pPr>
            <w:r>
              <w:rPr>
                <w:rFonts w:hint="eastAsia"/>
                <w:sz w:val="24"/>
                <w:szCs w:val="24"/>
              </w:rPr>
              <w:t>学院或第一作者（学生）录入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59"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3.1.3外观设计专利</w:t>
            </w:r>
          </w:p>
        </w:tc>
        <w:tc>
          <w:tcPr>
            <w:tcW w:w="1476" w:type="dxa"/>
            <w:vAlign w:val="center"/>
          </w:tcPr>
          <w:p>
            <w:pPr>
              <w:widowControl/>
              <w:jc w:val="center"/>
              <w:textAlignment w:val="center"/>
              <w:rPr>
                <w:sz w:val="24"/>
                <w:szCs w:val="24"/>
              </w:rPr>
            </w:pPr>
            <w:r>
              <w:rPr>
                <w:rFonts w:hint="eastAsia"/>
                <w:sz w:val="24"/>
                <w:szCs w:val="24"/>
              </w:rPr>
              <w:t>取得专利</w:t>
            </w:r>
          </w:p>
        </w:tc>
        <w:tc>
          <w:tcPr>
            <w:tcW w:w="1359" w:type="dxa"/>
            <w:vAlign w:val="center"/>
          </w:tcPr>
          <w:p>
            <w:pPr>
              <w:widowControl/>
              <w:jc w:val="center"/>
              <w:textAlignment w:val="center"/>
              <w:rPr>
                <w:sz w:val="24"/>
                <w:szCs w:val="24"/>
              </w:rPr>
            </w:pPr>
            <w:r>
              <w:rPr>
                <w:rFonts w:hint="eastAsia"/>
                <w:sz w:val="24"/>
                <w:szCs w:val="24"/>
              </w:rPr>
              <w:t>本人角色</w:t>
            </w:r>
          </w:p>
        </w:tc>
        <w:tc>
          <w:tcPr>
            <w:tcW w:w="782" w:type="dxa"/>
            <w:vAlign w:val="center"/>
          </w:tcPr>
          <w:p>
            <w:pPr>
              <w:widowControl/>
              <w:jc w:val="center"/>
              <w:textAlignment w:val="center"/>
              <w:rPr>
                <w:sz w:val="24"/>
                <w:szCs w:val="24"/>
              </w:rPr>
            </w:pPr>
            <w:r>
              <w:rPr>
                <w:rFonts w:hint="eastAsia"/>
                <w:sz w:val="24"/>
                <w:szCs w:val="24"/>
              </w:rPr>
              <w:t>2</w:t>
            </w:r>
          </w:p>
        </w:tc>
        <w:tc>
          <w:tcPr>
            <w:tcW w:w="1625" w:type="dxa"/>
            <w:vAlign w:val="center"/>
          </w:tcPr>
          <w:p>
            <w:pPr>
              <w:widowControl/>
              <w:jc w:val="center"/>
              <w:textAlignment w:val="center"/>
              <w:rPr>
                <w:sz w:val="24"/>
                <w:szCs w:val="24"/>
              </w:rPr>
            </w:pPr>
            <w:r>
              <w:rPr>
                <w:rFonts w:hint="eastAsia"/>
                <w:sz w:val="24"/>
                <w:szCs w:val="24"/>
              </w:rPr>
              <w:t>授权外观设计专利2学分。</w:t>
            </w:r>
          </w:p>
        </w:tc>
        <w:tc>
          <w:tcPr>
            <w:tcW w:w="1658" w:type="dxa"/>
            <w:vAlign w:val="center"/>
          </w:tcPr>
          <w:p>
            <w:pPr>
              <w:widowControl/>
              <w:jc w:val="center"/>
              <w:textAlignment w:val="center"/>
              <w:rPr>
                <w:sz w:val="24"/>
                <w:szCs w:val="24"/>
              </w:rPr>
            </w:pPr>
            <w:r>
              <w:rPr>
                <w:rFonts w:hint="eastAsia"/>
                <w:sz w:val="24"/>
                <w:szCs w:val="24"/>
              </w:rPr>
              <w:t>如成果由教师、博士生、硕士生共同协作完成，本科生应得的分值，按自然排序计算。</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专利证书扫描件</w:t>
            </w:r>
          </w:p>
        </w:tc>
        <w:tc>
          <w:tcPr>
            <w:tcW w:w="848" w:type="dxa"/>
            <w:vAlign w:val="center"/>
          </w:tcPr>
          <w:p>
            <w:pPr>
              <w:widowControl/>
              <w:jc w:val="center"/>
              <w:textAlignment w:val="center"/>
              <w:rPr>
                <w:sz w:val="24"/>
                <w:szCs w:val="24"/>
              </w:rPr>
            </w:pPr>
            <w:r>
              <w:rPr>
                <w:rFonts w:hint="eastAsia"/>
                <w:sz w:val="24"/>
                <w:szCs w:val="24"/>
              </w:rPr>
              <w:t>2</w:t>
            </w:r>
          </w:p>
        </w:tc>
        <w:tc>
          <w:tcPr>
            <w:tcW w:w="840" w:type="dxa"/>
            <w:vAlign w:val="center"/>
          </w:tcPr>
          <w:p>
            <w:pPr>
              <w:widowControl/>
              <w:jc w:val="center"/>
              <w:textAlignment w:val="center"/>
              <w:rPr>
                <w:sz w:val="24"/>
                <w:szCs w:val="24"/>
              </w:rPr>
            </w:pPr>
            <w:r>
              <w:rPr>
                <w:rFonts w:hint="eastAsia"/>
                <w:sz w:val="24"/>
                <w:szCs w:val="24"/>
              </w:rPr>
              <w:t>无</w:t>
            </w:r>
          </w:p>
        </w:tc>
        <w:tc>
          <w:tcPr>
            <w:tcW w:w="997" w:type="dxa"/>
            <w:vAlign w:val="center"/>
          </w:tcPr>
          <w:p>
            <w:pPr>
              <w:widowControl/>
              <w:jc w:val="center"/>
              <w:textAlignment w:val="center"/>
              <w:rPr>
                <w:sz w:val="24"/>
                <w:szCs w:val="24"/>
              </w:rPr>
            </w:pPr>
            <w:r>
              <w:rPr>
                <w:rFonts w:hint="eastAsia"/>
                <w:sz w:val="24"/>
                <w:szCs w:val="24"/>
              </w:rPr>
              <w:t>学院或第一作者（学生）录入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29"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3.2软件成果</w:t>
            </w:r>
          </w:p>
        </w:tc>
        <w:tc>
          <w:tcPr>
            <w:tcW w:w="1028" w:type="dxa"/>
            <w:vAlign w:val="center"/>
          </w:tcPr>
          <w:p>
            <w:pPr>
              <w:widowControl/>
              <w:jc w:val="center"/>
              <w:textAlignment w:val="center"/>
              <w:rPr>
                <w:sz w:val="24"/>
                <w:szCs w:val="24"/>
              </w:rPr>
            </w:pPr>
            <w:r>
              <w:rPr>
                <w:rFonts w:hint="eastAsia"/>
                <w:sz w:val="24"/>
                <w:szCs w:val="24"/>
              </w:rPr>
              <w:t>3.2.1软件著作权</w:t>
            </w:r>
          </w:p>
        </w:tc>
        <w:tc>
          <w:tcPr>
            <w:tcW w:w="1476" w:type="dxa"/>
            <w:vAlign w:val="center"/>
          </w:tcPr>
          <w:p>
            <w:pPr>
              <w:widowControl/>
              <w:jc w:val="center"/>
              <w:textAlignment w:val="center"/>
              <w:rPr>
                <w:sz w:val="24"/>
                <w:szCs w:val="24"/>
              </w:rPr>
            </w:pPr>
            <w:r>
              <w:rPr>
                <w:rFonts w:hint="eastAsia"/>
                <w:sz w:val="24"/>
                <w:szCs w:val="24"/>
              </w:rPr>
              <w:t>取得著作权</w:t>
            </w:r>
          </w:p>
        </w:tc>
        <w:tc>
          <w:tcPr>
            <w:tcW w:w="1359" w:type="dxa"/>
            <w:vAlign w:val="center"/>
          </w:tcPr>
          <w:p>
            <w:pPr>
              <w:widowControl/>
              <w:jc w:val="center"/>
              <w:textAlignment w:val="center"/>
              <w:rPr>
                <w:sz w:val="24"/>
                <w:szCs w:val="24"/>
              </w:rPr>
            </w:pPr>
            <w:r>
              <w:rPr>
                <w:rFonts w:hint="eastAsia"/>
                <w:sz w:val="24"/>
                <w:szCs w:val="24"/>
              </w:rPr>
              <w:t>本人角色</w:t>
            </w:r>
          </w:p>
        </w:tc>
        <w:tc>
          <w:tcPr>
            <w:tcW w:w="782" w:type="dxa"/>
            <w:vAlign w:val="center"/>
          </w:tcPr>
          <w:p>
            <w:pPr>
              <w:widowControl/>
              <w:jc w:val="center"/>
              <w:textAlignment w:val="center"/>
              <w:rPr>
                <w:sz w:val="24"/>
                <w:szCs w:val="24"/>
              </w:rPr>
            </w:pPr>
            <w:r>
              <w:rPr>
                <w:rFonts w:hint="eastAsia"/>
                <w:sz w:val="24"/>
                <w:szCs w:val="24"/>
              </w:rPr>
              <w:t>5</w:t>
            </w:r>
          </w:p>
        </w:tc>
        <w:tc>
          <w:tcPr>
            <w:tcW w:w="1625" w:type="dxa"/>
            <w:vAlign w:val="center"/>
          </w:tcPr>
          <w:p>
            <w:pPr>
              <w:widowControl/>
              <w:jc w:val="center"/>
              <w:textAlignment w:val="center"/>
              <w:rPr>
                <w:sz w:val="24"/>
                <w:szCs w:val="24"/>
              </w:rPr>
            </w:pPr>
            <w:r>
              <w:rPr>
                <w:rFonts w:hint="eastAsia"/>
                <w:sz w:val="24"/>
                <w:szCs w:val="24"/>
              </w:rPr>
              <w:t>取得软件著作权4学分。</w:t>
            </w:r>
          </w:p>
        </w:tc>
        <w:tc>
          <w:tcPr>
            <w:tcW w:w="1658" w:type="dxa"/>
            <w:vAlign w:val="center"/>
          </w:tcPr>
          <w:p>
            <w:pPr>
              <w:widowControl/>
              <w:jc w:val="center"/>
              <w:textAlignment w:val="center"/>
              <w:rPr>
                <w:sz w:val="24"/>
                <w:szCs w:val="24"/>
              </w:rPr>
            </w:pPr>
            <w:r>
              <w:rPr>
                <w:rFonts w:hint="eastAsia"/>
                <w:sz w:val="24"/>
                <w:szCs w:val="24"/>
              </w:rPr>
              <w:t>如成果由教师、博士生、硕士生共同协作完成，本科生应得的分值，按自然排序计算。</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专利证书扫描件</w:t>
            </w:r>
          </w:p>
        </w:tc>
        <w:tc>
          <w:tcPr>
            <w:tcW w:w="848" w:type="dxa"/>
            <w:vAlign w:val="center"/>
          </w:tcPr>
          <w:p>
            <w:pPr>
              <w:widowControl/>
              <w:jc w:val="center"/>
              <w:textAlignment w:val="center"/>
              <w:rPr>
                <w:sz w:val="24"/>
                <w:szCs w:val="24"/>
              </w:rPr>
            </w:pPr>
            <w:r>
              <w:rPr>
                <w:rFonts w:hint="eastAsia"/>
                <w:sz w:val="24"/>
                <w:szCs w:val="24"/>
              </w:rPr>
              <w:t>4</w:t>
            </w:r>
          </w:p>
        </w:tc>
        <w:tc>
          <w:tcPr>
            <w:tcW w:w="840" w:type="dxa"/>
            <w:vAlign w:val="center"/>
          </w:tcPr>
          <w:p>
            <w:pPr>
              <w:widowControl/>
              <w:jc w:val="center"/>
              <w:textAlignment w:val="center"/>
              <w:rPr>
                <w:sz w:val="24"/>
                <w:szCs w:val="24"/>
              </w:rPr>
            </w:pPr>
            <w:r>
              <w:rPr>
                <w:rFonts w:hint="eastAsia"/>
                <w:sz w:val="24"/>
                <w:szCs w:val="24"/>
              </w:rPr>
              <w:t>无</w:t>
            </w:r>
          </w:p>
        </w:tc>
        <w:tc>
          <w:tcPr>
            <w:tcW w:w="997" w:type="dxa"/>
            <w:vAlign w:val="center"/>
          </w:tcPr>
          <w:p>
            <w:pPr>
              <w:widowControl/>
              <w:jc w:val="center"/>
              <w:textAlignment w:val="center"/>
              <w:rPr>
                <w:sz w:val="24"/>
                <w:szCs w:val="24"/>
              </w:rPr>
            </w:pPr>
            <w:r>
              <w:rPr>
                <w:rFonts w:hint="eastAsia"/>
                <w:sz w:val="24"/>
                <w:szCs w:val="24"/>
              </w:rPr>
              <w:t>学院或第一作者（学生）录入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9" w:hRule="atLeast"/>
        </w:trPr>
        <w:tc>
          <w:tcPr>
            <w:tcW w:w="898" w:type="dxa"/>
            <w:vMerge w:val="continue"/>
            <w:vAlign w:val="center"/>
          </w:tcPr>
          <w:p>
            <w:pPr>
              <w:jc w:val="center"/>
              <w:rPr>
                <w:sz w:val="24"/>
                <w:szCs w:val="24"/>
              </w:rPr>
            </w:pPr>
          </w:p>
        </w:tc>
        <w:tc>
          <w:tcPr>
            <w:tcW w:w="905" w:type="dxa"/>
            <w:vMerge w:val="restart"/>
            <w:vAlign w:val="center"/>
          </w:tcPr>
          <w:p>
            <w:pPr>
              <w:widowControl/>
              <w:jc w:val="center"/>
              <w:textAlignment w:val="center"/>
              <w:rPr>
                <w:sz w:val="24"/>
                <w:szCs w:val="24"/>
              </w:rPr>
            </w:pPr>
            <w:r>
              <w:rPr>
                <w:rFonts w:hint="eastAsia"/>
                <w:sz w:val="24"/>
                <w:szCs w:val="24"/>
              </w:rPr>
              <w:t>3.3创新创业训练</w:t>
            </w:r>
          </w:p>
        </w:tc>
        <w:tc>
          <w:tcPr>
            <w:tcW w:w="1028" w:type="dxa"/>
            <w:vAlign w:val="center"/>
          </w:tcPr>
          <w:p>
            <w:pPr>
              <w:widowControl/>
              <w:jc w:val="center"/>
              <w:textAlignment w:val="center"/>
              <w:rPr>
                <w:sz w:val="24"/>
                <w:szCs w:val="24"/>
              </w:rPr>
            </w:pPr>
            <w:r>
              <w:rPr>
                <w:rFonts w:hint="eastAsia"/>
                <w:sz w:val="24"/>
                <w:szCs w:val="24"/>
              </w:rPr>
              <w:t>3.3.1大学生创新创业训练</w:t>
            </w:r>
          </w:p>
        </w:tc>
        <w:tc>
          <w:tcPr>
            <w:tcW w:w="1476" w:type="dxa"/>
            <w:vAlign w:val="center"/>
          </w:tcPr>
          <w:p>
            <w:pPr>
              <w:widowControl/>
              <w:jc w:val="center"/>
              <w:textAlignment w:val="center"/>
              <w:rPr>
                <w:sz w:val="24"/>
                <w:szCs w:val="24"/>
              </w:rPr>
            </w:pPr>
            <w:r>
              <w:rPr>
                <w:rFonts w:hint="eastAsia"/>
                <w:sz w:val="24"/>
                <w:szCs w:val="24"/>
              </w:rPr>
              <w:t>结题属性与级别</w:t>
            </w:r>
          </w:p>
        </w:tc>
        <w:tc>
          <w:tcPr>
            <w:tcW w:w="1359" w:type="dxa"/>
            <w:vAlign w:val="center"/>
          </w:tcPr>
          <w:p>
            <w:pPr>
              <w:widowControl/>
              <w:jc w:val="center"/>
              <w:textAlignment w:val="center"/>
              <w:rPr>
                <w:sz w:val="24"/>
                <w:szCs w:val="24"/>
              </w:rPr>
            </w:pPr>
            <w:r>
              <w:rPr>
                <w:rFonts w:hint="eastAsia"/>
                <w:sz w:val="24"/>
                <w:szCs w:val="24"/>
              </w:rPr>
              <w:t>本人角色</w:t>
            </w:r>
          </w:p>
        </w:tc>
        <w:tc>
          <w:tcPr>
            <w:tcW w:w="782" w:type="dxa"/>
            <w:vAlign w:val="center"/>
          </w:tcPr>
          <w:p>
            <w:pPr>
              <w:widowControl/>
              <w:jc w:val="center"/>
              <w:textAlignment w:val="center"/>
              <w:rPr>
                <w:sz w:val="24"/>
                <w:szCs w:val="24"/>
              </w:rPr>
            </w:pPr>
            <w:r>
              <w:rPr>
                <w:rFonts w:hint="eastAsia"/>
                <w:sz w:val="24"/>
                <w:szCs w:val="24"/>
              </w:rPr>
              <w:t>5</w:t>
            </w:r>
          </w:p>
        </w:tc>
        <w:tc>
          <w:tcPr>
            <w:tcW w:w="1625" w:type="dxa"/>
            <w:vAlign w:val="center"/>
          </w:tcPr>
          <w:p>
            <w:pPr>
              <w:widowControl/>
              <w:jc w:val="center"/>
              <w:textAlignment w:val="center"/>
              <w:rPr>
                <w:sz w:val="24"/>
                <w:szCs w:val="24"/>
              </w:rPr>
            </w:pPr>
            <w:r>
              <w:rPr>
                <w:rFonts w:hint="eastAsia"/>
                <w:sz w:val="24"/>
                <w:szCs w:val="24"/>
              </w:rPr>
              <w:t>参照《吉林大学本科课外培养计划实施细则》</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证书或校发文件</w:t>
            </w:r>
          </w:p>
        </w:tc>
        <w:tc>
          <w:tcPr>
            <w:tcW w:w="848" w:type="dxa"/>
            <w:vAlign w:val="center"/>
          </w:tcPr>
          <w:p>
            <w:pPr>
              <w:widowControl/>
              <w:jc w:val="center"/>
              <w:textAlignment w:val="center"/>
              <w:rPr>
                <w:sz w:val="24"/>
                <w:szCs w:val="24"/>
              </w:rPr>
            </w:pPr>
            <w:r>
              <w:rPr>
                <w:rFonts w:hint="eastAsia"/>
                <w:sz w:val="24"/>
                <w:szCs w:val="24"/>
              </w:rPr>
              <w:t>14</w:t>
            </w:r>
          </w:p>
        </w:tc>
        <w:tc>
          <w:tcPr>
            <w:tcW w:w="840" w:type="dxa"/>
            <w:vAlign w:val="center"/>
          </w:tcPr>
          <w:p>
            <w:pPr>
              <w:widowControl/>
              <w:jc w:val="center"/>
              <w:textAlignment w:val="center"/>
              <w:rPr>
                <w:sz w:val="24"/>
                <w:szCs w:val="24"/>
              </w:rPr>
            </w:pPr>
            <w:r>
              <w:rPr>
                <w:rFonts w:hint="eastAsia"/>
                <w:sz w:val="24"/>
                <w:szCs w:val="24"/>
              </w:rPr>
              <w:t>5</w:t>
            </w:r>
          </w:p>
        </w:tc>
        <w:tc>
          <w:tcPr>
            <w:tcW w:w="997" w:type="dxa"/>
            <w:vAlign w:val="center"/>
          </w:tcPr>
          <w:p>
            <w:pPr>
              <w:widowControl/>
              <w:jc w:val="center"/>
              <w:textAlignment w:val="center"/>
              <w:rPr>
                <w:sz w:val="24"/>
                <w:szCs w:val="24"/>
              </w:rPr>
            </w:pPr>
            <w:r>
              <w:rPr>
                <w:rFonts w:hint="eastAsia"/>
                <w:sz w:val="24"/>
                <w:szCs w:val="24"/>
              </w:rPr>
              <w:t>学校维护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3.3.2学科竞赛</w:t>
            </w:r>
          </w:p>
        </w:tc>
        <w:tc>
          <w:tcPr>
            <w:tcW w:w="1476" w:type="dxa"/>
            <w:vAlign w:val="center"/>
          </w:tcPr>
          <w:p>
            <w:pPr>
              <w:widowControl/>
              <w:jc w:val="center"/>
              <w:textAlignment w:val="center"/>
              <w:rPr>
                <w:sz w:val="24"/>
                <w:szCs w:val="24"/>
              </w:rPr>
            </w:pPr>
            <w:r>
              <w:rPr>
                <w:rFonts w:hint="eastAsia"/>
                <w:sz w:val="24"/>
                <w:szCs w:val="24"/>
              </w:rPr>
              <w:t>竞赛级别、等级</w:t>
            </w:r>
          </w:p>
        </w:tc>
        <w:tc>
          <w:tcPr>
            <w:tcW w:w="1359" w:type="dxa"/>
            <w:vAlign w:val="center"/>
          </w:tcPr>
          <w:p>
            <w:pPr>
              <w:widowControl/>
              <w:jc w:val="center"/>
              <w:textAlignment w:val="center"/>
              <w:rPr>
                <w:sz w:val="24"/>
                <w:szCs w:val="24"/>
              </w:rPr>
            </w:pPr>
            <w:r>
              <w:rPr>
                <w:rFonts w:hint="eastAsia"/>
                <w:sz w:val="24"/>
                <w:szCs w:val="24"/>
              </w:rPr>
              <w:t>竞赛不分角色</w:t>
            </w:r>
          </w:p>
        </w:tc>
        <w:tc>
          <w:tcPr>
            <w:tcW w:w="782" w:type="dxa"/>
            <w:vAlign w:val="center"/>
          </w:tcPr>
          <w:p>
            <w:pPr>
              <w:widowControl/>
              <w:jc w:val="center"/>
              <w:textAlignment w:val="center"/>
              <w:rPr>
                <w:sz w:val="24"/>
                <w:szCs w:val="24"/>
              </w:rPr>
            </w:pPr>
            <w:r>
              <w:rPr>
                <w:rFonts w:hint="eastAsia"/>
                <w:sz w:val="24"/>
                <w:szCs w:val="24"/>
              </w:rPr>
              <w:t>5</w:t>
            </w:r>
          </w:p>
        </w:tc>
        <w:tc>
          <w:tcPr>
            <w:tcW w:w="1625" w:type="dxa"/>
            <w:vAlign w:val="center"/>
          </w:tcPr>
          <w:p>
            <w:pPr>
              <w:widowControl/>
              <w:jc w:val="center"/>
              <w:textAlignment w:val="center"/>
              <w:rPr>
                <w:sz w:val="24"/>
                <w:szCs w:val="24"/>
              </w:rPr>
            </w:pPr>
            <w:r>
              <w:rPr>
                <w:rFonts w:hint="eastAsia"/>
                <w:sz w:val="24"/>
                <w:szCs w:val="24"/>
              </w:rPr>
              <w:t>参照《吉林大学本科课外培养计划实施细则》</w:t>
            </w:r>
          </w:p>
        </w:tc>
        <w:tc>
          <w:tcPr>
            <w:tcW w:w="1658" w:type="dxa"/>
            <w:vAlign w:val="center"/>
          </w:tcPr>
          <w:p>
            <w:pPr>
              <w:widowControl/>
              <w:jc w:val="center"/>
              <w:textAlignment w:val="center"/>
              <w:rPr>
                <w:sz w:val="24"/>
                <w:szCs w:val="24"/>
              </w:rPr>
            </w:pPr>
            <w:r>
              <w:rPr>
                <w:rFonts w:hint="eastAsia"/>
                <w:sz w:val="24"/>
                <w:szCs w:val="24"/>
              </w:rPr>
              <w:t>竞赛参照《吉林大学大学生学科竞赛体系》</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证书或校发文件</w:t>
            </w:r>
          </w:p>
        </w:tc>
        <w:tc>
          <w:tcPr>
            <w:tcW w:w="848" w:type="dxa"/>
            <w:vAlign w:val="center"/>
          </w:tcPr>
          <w:p>
            <w:pPr>
              <w:widowControl/>
              <w:jc w:val="center"/>
              <w:textAlignment w:val="center"/>
              <w:rPr>
                <w:sz w:val="24"/>
                <w:szCs w:val="24"/>
              </w:rPr>
            </w:pPr>
            <w:r>
              <w:rPr>
                <w:rFonts w:hint="eastAsia"/>
                <w:sz w:val="24"/>
                <w:szCs w:val="24"/>
              </w:rPr>
              <w:t>7</w:t>
            </w:r>
          </w:p>
        </w:tc>
        <w:tc>
          <w:tcPr>
            <w:tcW w:w="840" w:type="dxa"/>
            <w:vAlign w:val="center"/>
          </w:tcPr>
          <w:p>
            <w:pPr>
              <w:widowControl/>
              <w:jc w:val="center"/>
              <w:textAlignment w:val="center"/>
              <w:rPr>
                <w:sz w:val="24"/>
                <w:szCs w:val="24"/>
              </w:rPr>
            </w:pPr>
            <w:r>
              <w:rPr>
                <w:rFonts w:hint="eastAsia"/>
                <w:sz w:val="24"/>
                <w:szCs w:val="24"/>
              </w:rPr>
              <w:t>无</w:t>
            </w:r>
          </w:p>
        </w:tc>
        <w:tc>
          <w:tcPr>
            <w:tcW w:w="997" w:type="dxa"/>
            <w:vAlign w:val="center"/>
          </w:tcPr>
          <w:p>
            <w:pPr>
              <w:widowControl/>
              <w:jc w:val="center"/>
              <w:textAlignment w:val="center"/>
              <w:rPr>
                <w:sz w:val="24"/>
                <w:szCs w:val="24"/>
              </w:rPr>
            </w:pPr>
            <w:r>
              <w:rPr>
                <w:rFonts w:hint="eastAsia"/>
                <w:sz w:val="24"/>
                <w:szCs w:val="24"/>
              </w:rPr>
              <w:t>学校维护或学院录入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3.3.3课程选做实验</w:t>
            </w:r>
          </w:p>
        </w:tc>
        <w:tc>
          <w:tcPr>
            <w:tcW w:w="1476" w:type="dxa"/>
            <w:vAlign w:val="center"/>
          </w:tcPr>
          <w:p>
            <w:pPr>
              <w:widowControl/>
              <w:jc w:val="center"/>
              <w:textAlignment w:val="center"/>
              <w:rPr>
                <w:sz w:val="24"/>
                <w:szCs w:val="24"/>
              </w:rPr>
            </w:pPr>
            <w:r>
              <w:rPr>
                <w:rFonts w:hint="eastAsia"/>
                <w:sz w:val="24"/>
                <w:szCs w:val="24"/>
              </w:rPr>
              <w:t>做实验，写实验报告，教师批改合格</w:t>
            </w:r>
          </w:p>
        </w:tc>
        <w:tc>
          <w:tcPr>
            <w:tcW w:w="1359" w:type="dxa"/>
            <w:vAlign w:val="center"/>
          </w:tcPr>
          <w:p>
            <w:pPr>
              <w:widowControl/>
              <w:jc w:val="center"/>
              <w:textAlignment w:val="center"/>
              <w:rPr>
                <w:sz w:val="24"/>
                <w:szCs w:val="24"/>
              </w:rPr>
            </w:pPr>
            <w:r>
              <w:rPr>
                <w:rFonts w:hint="eastAsia"/>
                <w:sz w:val="24"/>
                <w:szCs w:val="24"/>
              </w:rPr>
              <w:t>报告批改成绩合格</w:t>
            </w:r>
          </w:p>
        </w:tc>
        <w:tc>
          <w:tcPr>
            <w:tcW w:w="782" w:type="dxa"/>
            <w:vAlign w:val="center"/>
          </w:tcPr>
          <w:p>
            <w:pPr>
              <w:widowControl/>
              <w:jc w:val="center"/>
              <w:textAlignment w:val="center"/>
              <w:rPr>
                <w:sz w:val="24"/>
                <w:szCs w:val="24"/>
              </w:rPr>
            </w:pPr>
            <w:r>
              <w:rPr>
                <w:rFonts w:hint="eastAsia"/>
                <w:sz w:val="24"/>
                <w:szCs w:val="24"/>
              </w:rPr>
              <w:t>3</w:t>
            </w:r>
          </w:p>
        </w:tc>
        <w:tc>
          <w:tcPr>
            <w:tcW w:w="1625" w:type="dxa"/>
            <w:vAlign w:val="center"/>
          </w:tcPr>
          <w:p>
            <w:pPr>
              <w:widowControl/>
              <w:jc w:val="center"/>
              <w:textAlignment w:val="center"/>
              <w:rPr>
                <w:sz w:val="24"/>
                <w:szCs w:val="24"/>
              </w:rPr>
            </w:pPr>
            <w:r>
              <w:rPr>
                <w:rFonts w:hint="eastAsia"/>
                <w:sz w:val="24"/>
                <w:szCs w:val="24"/>
              </w:rPr>
              <w:t>按学院相关课程大纲确定</w:t>
            </w:r>
          </w:p>
        </w:tc>
        <w:tc>
          <w:tcPr>
            <w:tcW w:w="1658" w:type="dxa"/>
            <w:vAlign w:val="center"/>
          </w:tcPr>
          <w:p>
            <w:pPr>
              <w:widowControl/>
              <w:jc w:val="center"/>
              <w:textAlignment w:val="center"/>
              <w:rPr>
                <w:sz w:val="24"/>
                <w:szCs w:val="24"/>
              </w:rPr>
            </w:pPr>
            <w:r>
              <w:rPr>
                <w:rFonts w:hint="eastAsia"/>
                <w:sz w:val="24"/>
                <w:szCs w:val="24"/>
              </w:rPr>
              <w:t>含实验课程设置的选做综合性、设计性、研究型实验</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实验报告与成绩单</w:t>
            </w:r>
          </w:p>
        </w:tc>
        <w:tc>
          <w:tcPr>
            <w:tcW w:w="848" w:type="dxa"/>
            <w:vAlign w:val="center"/>
          </w:tcPr>
          <w:p>
            <w:pPr>
              <w:widowControl/>
              <w:jc w:val="center"/>
              <w:textAlignment w:val="center"/>
              <w:rPr>
                <w:sz w:val="24"/>
                <w:szCs w:val="24"/>
              </w:rPr>
            </w:pPr>
            <w:r>
              <w:rPr>
                <w:rFonts w:hint="eastAsia"/>
                <w:sz w:val="24"/>
                <w:szCs w:val="24"/>
              </w:rPr>
              <w:t>6</w:t>
            </w:r>
          </w:p>
        </w:tc>
        <w:tc>
          <w:tcPr>
            <w:tcW w:w="840" w:type="dxa"/>
            <w:vAlign w:val="center"/>
          </w:tcPr>
          <w:p>
            <w:pPr>
              <w:widowControl/>
              <w:jc w:val="center"/>
              <w:textAlignment w:val="center"/>
              <w:rPr>
                <w:sz w:val="24"/>
                <w:szCs w:val="24"/>
              </w:rPr>
            </w:pPr>
            <w:r>
              <w:rPr>
                <w:rFonts w:hint="eastAsia"/>
                <w:sz w:val="24"/>
                <w:szCs w:val="24"/>
              </w:rPr>
              <w:t>4</w:t>
            </w:r>
          </w:p>
        </w:tc>
        <w:tc>
          <w:tcPr>
            <w:tcW w:w="997" w:type="dxa"/>
            <w:vAlign w:val="center"/>
          </w:tcPr>
          <w:p>
            <w:pPr>
              <w:widowControl/>
              <w:jc w:val="center"/>
              <w:textAlignment w:val="center"/>
              <w:rPr>
                <w:sz w:val="24"/>
                <w:szCs w:val="24"/>
              </w:rPr>
            </w:pPr>
            <w:r>
              <w:rPr>
                <w:rFonts w:hint="eastAsia"/>
                <w:sz w:val="24"/>
                <w:szCs w:val="24"/>
              </w:rPr>
              <w:t>学校维护或学院录入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3.3.4课外虚拟仿真实验</w:t>
            </w:r>
          </w:p>
        </w:tc>
        <w:tc>
          <w:tcPr>
            <w:tcW w:w="1476" w:type="dxa"/>
            <w:vAlign w:val="center"/>
          </w:tcPr>
          <w:p>
            <w:pPr>
              <w:widowControl/>
              <w:jc w:val="center"/>
              <w:textAlignment w:val="center"/>
              <w:rPr>
                <w:sz w:val="24"/>
                <w:szCs w:val="24"/>
              </w:rPr>
            </w:pPr>
            <w:r>
              <w:rPr>
                <w:rFonts w:hint="eastAsia"/>
                <w:sz w:val="24"/>
                <w:szCs w:val="24"/>
              </w:rPr>
              <w:t>做实验，写实验报告，教师批改合格</w:t>
            </w:r>
          </w:p>
        </w:tc>
        <w:tc>
          <w:tcPr>
            <w:tcW w:w="1359" w:type="dxa"/>
            <w:vAlign w:val="center"/>
          </w:tcPr>
          <w:p>
            <w:pPr>
              <w:widowControl/>
              <w:jc w:val="center"/>
              <w:textAlignment w:val="center"/>
              <w:rPr>
                <w:sz w:val="24"/>
                <w:szCs w:val="24"/>
              </w:rPr>
            </w:pPr>
            <w:r>
              <w:rPr>
                <w:rFonts w:hint="eastAsia"/>
                <w:sz w:val="24"/>
                <w:szCs w:val="24"/>
              </w:rPr>
              <w:t>报告成绩合格</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每个0.2学分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实验报告与成绩单</w:t>
            </w:r>
          </w:p>
        </w:tc>
        <w:tc>
          <w:tcPr>
            <w:tcW w:w="848" w:type="dxa"/>
            <w:vAlign w:val="center"/>
          </w:tcPr>
          <w:p>
            <w:pPr>
              <w:widowControl/>
              <w:jc w:val="center"/>
              <w:textAlignment w:val="center"/>
              <w:rPr>
                <w:sz w:val="24"/>
                <w:szCs w:val="24"/>
              </w:rPr>
            </w:pPr>
            <w:r>
              <w:rPr>
                <w:rFonts w:hint="eastAsia"/>
                <w:sz w:val="24"/>
                <w:szCs w:val="24"/>
              </w:rPr>
              <w:t>0.2</w:t>
            </w:r>
          </w:p>
        </w:tc>
        <w:tc>
          <w:tcPr>
            <w:tcW w:w="840" w:type="dxa"/>
            <w:vAlign w:val="center"/>
          </w:tcPr>
          <w:p>
            <w:pPr>
              <w:widowControl/>
              <w:jc w:val="center"/>
              <w:textAlignment w:val="center"/>
              <w:rPr>
                <w:sz w:val="24"/>
                <w:szCs w:val="24"/>
              </w:rPr>
            </w:pPr>
            <w:r>
              <w:rPr>
                <w:rFonts w:hint="eastAsia"/>
                <w:sz w:val="24"/>
                <w:szCs w:val="24"/>
              </w:rPr>
              <w:t>1</w:t>
            </w:r>
          </w:p>
        </w:tc>
        <w:tc>
          <w:tcPr>
            <w:tcW w:w="997" w:type="dxa"/>
            <w:vAlign w:val="center"/>
          </w:tcPr>
          <w:p>
            <w:pPr>
              <w:widowControl/>
              <w:jc w:val="center"/>
              <w:textAlignment w:val="center"/>
              <w:rPr>
                <w:sz w:val="24"/>
                <w:szCs w:val="24"/>
              </w:rPr>
            </w:pPr>
            <w:r>
              <w:rPr>
                <w:rFonts w:hint="eastAsia"/>
                <w:sz w:val="24"/>
                <w:szCs w:val="24"/>
              </w:rPr>
              <w:t>学校录入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9"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3.4创业实践</w:t>
            </w:r>
          </w:p>
        </w:tc>
        <w:tc>
          <w:tcPr>
            <w:tcW w:w="1028" w:type="dxa"/>
            <w:vAlign w:val="center"/>
          </w:tcPr>
          <w:p>
            <w:pPr>
              <w:widowControl/>
              <w:jc w:val="center"/>
              <w:textAlignment w:val="center"/>
              <w:rPr>
                <w:sz w:val="24"/>
                <w:szCs w:val="24"/>
              </w:rPr>
            </w:pPr>
            <w:r>
              <w:rPr>
                <w:rFonts w:hint="eastAsia"/>
                <w:sz w:val="24"/>
                <w:szCs w:val="24"/>
              </w:rPr>
              <w:t>3.4.1创业实践</w:t>
            </w:r>
          </w:p>
        </w:tc>
        <w:tc>
          <w:tcPr>
            <w:tcW w:w="1476" w:type="dxa"/>
            <w:vAlign w:val="center"/>
          </w:tcPr>
          <w:p>
            <w:pPr>
              <w:widowControl/>
              <w:jc w:val="center"/>
              <w:textAlignment w:val="center"/>
              <w:rPr>
                <w:sz w:val="24"/>
                <w:szCs w:val="24"/>
              </w:rPr>
            </w:pPr>
            <w:r>
              <w:rPr>
                <w:rFonts w:hint="eastAsia"/>
                <w:sz w:val="24"/>
                <w:szCs w:val="24"/>
              </w:rPr>
              <w:t>组织、参与创业实践，项目或公司从组建到运作全过程</w:t>
            </w:r>
          </w:p>
        </w:tc>
        <w:tc>
          <w:tcPr>
            <w:tcW w:w="1359" w:type="dxa"/>
            <w:vAlign w:val="center"/>
          </w:tcPr>
          <w:p>
            <w:pPr>
              <w:widowControl/>
              <w:jc w:val="center"/>
              <w:textAlignment w:val="center"/>
              <w:rPr>
                <w:sz w:val="24"/>
                <w:szCs w:val="24"/>
              </w:rPr>
            </w:pPr>
            <w:r>
              <w:rPr>
                <w:rFonts w:hint="eastAsia"/>
                <w:sz w:val="24"/>
                <w:szCs w:val="24"/>
              </w:rPr>
              <w:t>项目或公司运营时间，区分角色</w:t>
            </w:r>
          </w:p>
        </w:tc>
        <w:tc>
          <w:tcPr>
            <w:tcW w:w="782" w:type="dxa"/>
            <w:vAlign w:val="center"/>
          </w:tcPr>
          <w:p>
            <w:pPr>
              <w:widowControl/>
              <w:jc w:val="center"/>
              <w:textAlignment w:val="center"/>
              <w:rPr>
                <w:sz w:val="24"/>
                <w:szCs w:val="24"/>
              </w:rPr>
            </w:pPr>
            <w:r>
              <w:rPr>
                <w:rFonts w:hint="eastAsia"/>
                <w:sz w:val="24"/>
                <w:szCs w:val="24"/>
              </w:rPr>
              <w:t>5</w:t>
            </w:r>
          </w:p>
        </w:tc>
        <w:tc>
          <w:tcPr>
            <w:tcW w:w="1625" w:type="dxa"/>
            <w:vAlign w:val="center"/>
          </w:tcPr>
          <w:p>
            <w:pPr>
              <w:widowControl/>
              <w:jc w:val="center"/>
              <w:textAlignment w:val="center"/>
              <w:rPr>
                <w:sz w:val="24"/>
                <w:szCs w:val="24"/>
              </w:rPr>
            </w:pPr>
            <w:r>
              <w:rPr>
                <w:rFonts w:hint="eastAsia"/>
                <w:sz w:val="24"/>
                <w:szCs w:val="24"/>
              </w:rPr>
              <w:t>每个项目3学分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相关牌照、文件原件</w:t>
            </w:r>
          </w:p>
        </w:tc>
        <w:tc>
          <w:tcPr>
            <w:tcW w:w="848" w:type="dxa"/>
            <w:vAlign w:val="center"/>
          </w:tcPr>
          <w:p>
            <w:pPr>
              <w:widowControl/>
              <w:jc w:val="center"/>
              <w:textAlignment w:val="center"/>
              <w:rPr>
                <w:sz w:val="24"/>
                <w:szCs w:val="24"/>
              </w:rPr>
            </w:pPr>
            <w:r>
              <w:rPr>
                <w:rFonts w:hint="eastAsia"/>
                <w:sz w:val="24"/>
                <w:szCs w:val="24"/>
              </w:rPr>
              <w:t>3</w:t>
            </w:r>
          </w:p>
        </w:tc>
        <w:tc>
          <w:tcPr>
            <w:tcW w:w="840" w:type="dxa"/>
            <w:vAlign w:val="center"/>
          </w:tcPr>
          <w:p>
            <w:pPr>
              <w:widowControl/>
              <w:jc w:val="center"/>
              <w:textAlignment w:val="center"/>
              <w:rPr>
                <w:sz w:val="24"/>
                <w:szCs w:val="24"/>
              </w:rPr>
            </w:pPr>
            <w:r>
              <w:rPr>
                <w:rFonts w:hint="eastAsia"/>
                <w:sz w:val="24"/>
                <w:szCs w:val="24"/>
              </w:rPr>
              <w:t>3</w:t>
            </w:r>
          </w:p>
        </w:tc>
        <w:tc>
          <w:tcPr>
            <w:tcW w:w="997" w:type="dxa"/>
            <w:vAlign w:val="center"/>
          </w:tcPr>
          <w:p>
            <w:pPr>
              <w:widowControl/>
              <w:jc w:val="center"/>
              <w:textAlignment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898" w:type="dxa"/>
            <w:vMerge w:val="restart"/>
            <w:vAlign w:val="center"/>
          </w:tcPr>
          <w:p>
            <w:pPr>
              <w:jc w:val="center"/>
              <w:rPr>
                <w:color w:val="000000" w:themeColor="text1"/>
                <w:sz w:val="24"/>
                <w:szCs w:val="24"/>
              </w:rPr>
            </w:pPr>
            <w:r>
              <w:rPr>
                <w:rFonts w:hint="eastAsia"/>
                <w:color w:val="000000" w:themeColor="text1"/>
                <w:sz w:val="24"/>
                <w:szCs w:val="24"/>
              </w:rPr>
              <w:t>4校园文化活动</w:t>
            </w:r>
          </w:p>
        </w:tc>
        <w:tc>
          <w:tcPr>
            <w:tcW w:w="905" w:type="dxa"/>
            <w:vAlign w:val="center"/>
          </w:tcPr>
          <w:p>
            <w:pPr>
              <w:jc w:val="center"/>
              <w:rPr>
                <w:color w:val="000000" w:themeColor="text1"/>
                <w:sz w:val="24"/>
                <w:szCs w:val="24"/>
              </w:rPr>
            </w:pPr>
            <w:r>
              <w:rPr>
                <w:rFonts w:hint="eastAsia"/>
                <w:color w:val="000000" w:themeColor="text1"/>
                <w:sz w:val="24"/>
                <w:szCs w:val="24"/>
              </w:rPr>
              <w:t>4.1文体比赛</w:t>
            </w:r>
          </w:p>
        </w:tc>
        <w:tc>
          <w:tcPr>
            <w:tcW w:w="1028" w:type="dxa"/>
            <w:vAlign w:val="center"/>
          </w:tcPr>
          <w:p>
            <w:pPr>
              <w:jc w:val="center"/>
              <w:rPr>
                <w:color w:val="000000" w:themeColor="text1"/>
                <w:sz w:val="24"/>
                <w:szCs w:val="24"/>
              </w:rPr>
            </w:pPr>
            <w:r>
              <w:rPr>
                <w:rFonts w:hint="eastAsia"/>
                <w:color w:val="000000" w:themeColor="text1"/>
                <w:sz w:val="24"/>
                <w:szCs w:val="24"/>
              </w:rPr>
              <w:t>4.1.1文体比赛</w:t>
            </w:r>
          </w:p>
        </w:tc>
        <w:tc>
          <w:tcPr>
            <w:tcW w:w="1476" w:type="dxa"/>
            <w:vAlign w:val="center"/>
          </w:tcPr>
          <w:p>
            <w:pPr>
              <w:jc w:val="center"/>
              <w:rPr>
                <w:sz w:val="24"/>
                <w:szCs w:val="24"/>
              </w:rPr>
            </w:pPr>
          </w:p>
        </w:tc>
        <w:tc>
          <w:tcPr>
            <w:tcW w:w="1359" w:type="dxa"/>
            <w:vAlign w:val="center"/>
          </w:tcPr>
          <w:p>
            <w:pPr>
              <w:jc w:val="center"/>
              <w:rPr>
                <w:sz w:val="24"/>
                <w:szCs w:val="24"/>
              </w:rPr>
            </w:pPr>
            <w:r>
              <w:rPr>
                <w:rFonts w:hint="eastAsia"/>
                <w:sz w:val="24"/>
                <w:szCs w:val="24"/>
              </w:rPr>
              <w:t>国家级、省级、校级、院级</w:t>
            </w:r>
          </w:p>
        </w:tc>
        <w:tc>
          <w:tcPr>
            <w:tcW w:w="782" w:type="dxa"/>
            <w:vAlign w:val="center"/>
          </w:tcPr>
          <w:p>
            <w:pPr>
              <w:ind w:firstLine="240" w:firstLineChars="100"/>
              <w:jc w:val="center"/>
              <w:rPr>
                <w:color w:val="000000" w:themeColor="text1"/>
                <w:sz w:val="24"/>
                <w:szCs w:val="24"/>
              </w:rPr>
            </w:pPr>
            <w:r>
              <w:rPr>
                <w:rFonts w:hint="eastAsia"/>
                <w:color w:val="000000" w:themeColor="text1"/>
                <w:sz w:val="24"/>
                <w:szCs w:val="24"/>
              </w:rPr>
              <w:t>100</w:t>
            </w:r>
          </w:p>
        </w:tc>
        <w:tc>
          <w:tcPr>
            <w:tcW w:w="1625" w:type="dxa"/>
            <w:vAlign w:val="center"/>
          </w:tcPr>
          <w:p>
            <w:pPr>
              <w:jc w:val="center"/>
              <w:rPr>
                <w:sz w:val="24"/>
                <w:szCs w:val="24"/>
              </w:rPr>
            </w:pPr>
            <w:r>
              <w:rPr>
                <w:rFonts w:hint="eastAsia"/>
                <w:sz w:val="24"/>
                <w:szCs w:val="24"/>
              </w:rPr>
              <w:t>国际级、国家级（3学分）省级（2学分）校级（1学分）院级（1学分）</w:t>
            </w:r>
          </w:p>
        </w:tc>
        <w:tc>
          <w:tcPr>
            <w:tcW w:w="1658" w:type="dxa"/>
            <w:vAlign w:val="center"/>
          </w:tcPr>
          <w:p>
            <w:pPr>
              <w:jc w:val="center"/>
              <w:rPr>
                <w:sz w:val="24"/>
                <w:szCs w:val="24"/>
              </w:rPr>
            </w:pP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证书扫描件</w:t>
            </w:r>
          </w:p>
        </w:tc>
        <w:tc>
          <w:tcPr>
            <w:tcW w:w="848" w:type="dxa"/>
            <w:vAlign w:val="center"/>
          </w:tcPr>
          <w:p>
            <w:pPr>
              <w:jc w:val="center"/>
              <w:rPr>
                <w:sz w:val="24"/>
                <w:szCs w:val="24"/>
              </w:rPr>
            </w:pPr>
            <w:r>
              <w:rPr>
                <w:rFonts w:hint="eastAsia"/>
                <w:sz w:val="24"/>
                <w:szCs w:val="24"/>
              </w:rPr>
              <w:t>100</w:t>
            </w:r>
          </w:p>
        </w:tc>
        <w:tc>
          <w:tcPr>
            <w:tcW w:w="840" w:type="dxa"/>
            <w:vAlign w:val="center"/>
          </w:tcPr>
          <w:p>
            <w:pPr>
              <w:jc w:val="center"/>
              <w:rPr>
                <w:sz w:val="24"/>
                <w:szCs w:val="24"/>
              </w:rPr>
            </w:pPr>
            <w:r>
              <w:rPr>
                <w:rFonts w:hint="eastAsia"/>
                <w:sz w:val="24"/>
                <w:szCs w:val="24"/>
              </w:rPr>
              <w:t>2</w:t>
            </w:r>
          </w:p>
        </w:tc>
        <w:tc>
          <w:tcPr>
            <w:tcW w:w="997" w:type="dxa"/>
            <w:vAlign w:val="center"/>
          </w:tcPr>
          <w:p>
            <w:pPr>
              <w:jc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898" w:type="dxa"/>
            <w:vMerge w:val="continue"/>
            <w:vAlign w:val="center"/>
          </w:tcPr>
          <w:p>
            <w:pPr>
              <w:jc w:val="center"/>
              <w:rPr>
                <w:color w:val="000000" w:themeColor="text1"/>
                <w:sz w:val="24"/>
                <w:szCs w:val="24"/>
              </w:rPr>
            </w:pPr>
          </w:p>
        </w:tc>
        <w:tc>
          <w:tcPr>
            <w:tcW w:w="905" w:type="dxa"/>
            <w:vAlign w:val="center"/>
          </w:tcPr>
          <w:p>
            <w:pPr>
              <w:widowControl/>
              <w:jc w:val="center"/>
              <w:textAlignment w:val="center"/>
              <w:rPr>
                <w:color w:val="000000" w:themeColor="text1"/>
                <w:sz w:val="24"/>
                <w:szCs w:val="24"/>
              </w:rPr>
            </w:pPr>
            <w:r>
              <w:rPr>
                <w:rFonts w:hint="eastAsia"/>
                <w:color w:val="000000" w:themeColor="text1"/>
                <w:sz w:val="24"/>
                <w:szCs w:val="24"/>
              </w:rPr>
              <w:t>4.2文体活动</w:t>
            </w:r>
          </w:p>
        </w:tc>
        <w:tc>
          <w:tcPr>
            <w:tcW w:w="1028" w:type="dxa"/>
            <w:vAlign w:val="center"/>
          </w:tcPr>
          <w:p>
            <w:pPr>
              <w:widowControl/>
              <w:jc w:val="center"/>
              <w:textAlignment w:val="center"/>
              <w:rPr>
                <w:color w:val="000000" w:themeColor="text1"/>
                <w:sz w:val="24"/>
                <w:szCs w:val="24"/>
              </w:rPr>
            </w:pPr>
            <w:r>
              <w:rPr>
                <w:rFonts w:hint="eastAsia"/>
                <w:color w:val="000000" w:themeColor="text1"/>
                <w:sz w:val="24"/>
                <w:szCs w:val="24"/>
              </w:rPr>
              <w:t>4.2.1文体活动</w:t>
            </w:r>
          </w:p>
        </w:tc>
        <w:tc>
          <w:tcPr>
            <w:tcW w:w="1476" w:type="dxa"/>
            <w:vAlign w:val="center"/>
          </w:tcPr>
          <w:p>
            <w:pPr>
              <w:widowControl/>
              <w:jc w:val="center"/>
              <w:textAlignment w:val="center"/>
              <w:rPr>
                <w:sz w:val="24"/>
                <w:szCs w:val="24"/>
              </w:rPr>
            </w:pPr>
            <w:r>
              <w:rPr>
                <w:rFonts w:hint="eastAsia"/>
                <w:sz w:val="24"/>
                <w:szCs w:val="24"/>
              </w:rPr>
              <w:t>参加演出、展演、比赛或社团活动</w:t>
            </w:r>
          </w:p>
        </w:tc>
        <w:tc>
          <w:tcPr>
            <w:tcW w:w="1359" w:type="dxa"/>
            <w:vAlign w:val="center"/>
          </w:tcPr>
          <w:p>
            <w:pPr>
              <w:widowControl/>
              <w:jc w:val="center"/>
              <w:textAlignment w:val="center"/>
              <w:rPr>
                <w:sz w:val="24"/>
                <w:szCs w:val="24"/>
              </w:rPr>
            </w:pPr>
            <w:r>
              <w:rPr>
                <w:rFonts w:hint="eastAsia"/>
                <w:sz w:val="24"/>
                <w:szCs w:val="24"/>
              </w:rPr>
              <w:t>排练、演出、参赛</w:t>
            </w:r>
          </w:p>
        </w:tc>
        <w:tc>
          <w:tcPr>
            <w:tcW w:w="782" w:type="dxa"/>
            <w:vAlign w:val="center"/>
          </w:tcPr>
          <w:p>
            <w:pPr>
              <w:widowControl/>
              <w:jc w:val="center"/>
              <w:textAlignment w:val="center"/>
              <w:rPr>
                <w:color w:val="000000" w:themeColor="text1"/>
                <w:sz w:val="24"/>
                <w:szCs w:val="24"/>
              </w:rPr>
            </w:pPr>
            <w:r>
              <w:rPr>
                <w:rFonts w:hint="eastAsia"/>
                <w:color w:val="000000" w:themeColor="text1"/>
                <w:sz w:val="24"/>
                <w:szCs w:val="24"/>
              </w:rPr>
              <w:t>100</w:t>
            </w:r>
          </w:p>
        </w:tc>
        <w:tc>
          <w:tcPr>
            <w:tcW w:w="1625" w:type="dxa"/>
            <w:vAlign w:val="center"/>
          </w:tcPr>
          <w:p>
            <w:pPr>
              <w:widowControl/>
              <w:jc w:val="center"/>
              <w:textAlignment w:val="center"/>
              <w:rPr>
                <w:sz w:val="24"/>
                <w:szCs w:val="24"/>
              </w:rPr>
            </w:pPr>
            <w:r>
              <w:rPr>
                <w:rFonts w:hint="eastAsia"/>
                <w:sz w:val="24"/>
                <w:szCs w:val="24"/>
              </w:rPr>
              <w:t>1学分不低于50小时</w:t>
            </w:r>
          </w:p>
        </w:tc>
        <w:tc>
          <w:tcPr>
            <w:tcW w:w="1658" w:type="dxa"/>
            <w:vAlign w:val="center"/>
          </w:tcPr>
          <w:p>
            <w:pPr>
              <w:widowControl/>
              <w:jc w:val="center"/>
              <w:textAlignment w:val="center"/>
              <w:rPr>
                <w:sz w:val="24"/>
                <w:szCs w:val="24"/>
              </w:rPr>
            </w:pPr>
            <w:r>
              <w:rPr>
                <w:rFonts w:hint="eastAsia"/>
                <w:sz w:val="24"/>
                <w:szCs w:val="24"/>
              </w:rPr>
              <w:t>集体文艺、体育活动，含专业训练活动</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证明材料</w:t>
            </w:r>
          </w:p>
        </w:tc>
        <w:tc>
          <w:tcPr>
            <w:tcW w:w="848" w:type="dxa"/>
            <w:vAlign w:val="center"/>
          </w:tcPr>
          <w:p>
            <w:pPr>
              <w:widowControl/>
              <w:jc w:val="center"/>
              <w:textAlignment w:val="center"/>
              <w:rPr>
                <w:sz w:val="24"/>
                <w:szCs w:val="24"/>
              </w:rPr>
            </w:pPr>
            <w:r>
              <w:rPr>
                <w:rFonts w:hint="eastAsia"/>
                <w:sz w:val="24"/>
                <w:szCs w:val="24"/>
              </w:rPr>
              <w:t>100</w:t>
            </w:r>
          </w:p>
        </w:tc>
        <w:tc>
          <w:tcPr>
            <w:tcW w:w="840" w:type="dxa"/>
            <w:vAlign w:val="center"/>
          </w:tcPr>
          <w:p>
            <w:pPr>
              <w:widowControl/>
              <w:jc w:val="center"/>
              <w:textAlignment w:val="center"/>
              <w:rPr>
                <w:sz w:val="24"/>
                <w:szCs w:val="24"/>
              </w:rPr>
            </w:pPr>
            <w:r>
              <w:rPr>
                <w:rFonts w:hint="eastAsia"/>
                <w:sz w:val="24"/>
                <w:szCs w:val="24"/>
              </w:rPr>
              <w:t>2</w:t>
            </w:r>
          </w:p>
        </w:tc>
        <w:tc>
          <w:tcPr>
            <w:tcW w:w="997" w:type="dxa"/>
            <w:vAlign w:val="center"/>
          </w:tcPr>
          <w:p>
            <w:pPr>
              <w:widowControl/>
              <w:jc w:val="center"/>
              <w:textAlignment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898" w:type="dxa"/>
            <w:vMerge w:val="continue"/>
            <w:vAlign w:val="center"/>
          </w:tcPr>
          <w:p>
            <w:pPr>
              <w:jc w:val="center"/>
              <w:rPr>
                <w:color w:val="000000" w:themeColor="text1"/>
                <w:sz w:val="24"/>
                <w:szCs w:val="24"/>
              </w:rPr>
            </w:pPr>
          </w:p>
        </w:tc>
        <w:tc>
          <w:tcPr>
            <w:tcW w:w="905" w:type="dxa"/>
            <w:vAlign w:val="center"/>
          </w:tcPr>
          <w:p>
            <w:pPr>
              <w:widowControl/>
              <w:jc w:val="center"/>
              <w:textAlignment w:val="center"/>
              <w:rPr>
                <w:color w:val="000000" w:themeColor="text1"/>
                <w:sz w:val="24"/>
                <w:szCs w:val="24"/>
              </w:rPr>
            </w:pPr>
            <w:r>
              <w:rPr>
                <w:rFonts w:hint="eastAsia"/>
                <w:color w:val="000000" w:themeColor="text1"/>
                <w:sz w:val="24"/>
                <w:szCs w:val="24"/>
              </w:rPr>
              <w:t>4.3学习交流活动</w:t>
            </w:r>
          </w:p>
        </w:tc>
        <w:tc>
          <w:tcPr>
            <w:tcW w:w="1028" w:type="dxa"/>
            <w:vAlign w:val="center"/>
          </w:tcPr>
          <w:p>
            <w:pPr>
              <w:widowControl/>
              <w:jc w:val="center"/>
              <w:textAlignment w:val="center"/>
              <w:rPr>
                <w:color w:val="000000" w:themeColor="text1"/>
                <w:sz w:val="24"/>
                <w:szCs w:val="24"/>
              </w:rPr>
            </w:pPr>
            <w:r>
              <w:rPr>
                <w:rFonts w:hint="eastAsia"/>
                <w:color w:val="000000" w:themeColor="text1"/>
                <w:sz w:val="24"/>
                <w:szCs w:val="24"/>
              </w:rPr>
              <w:t>4.3.1学习交流活动</w:t>
            </w:r>
          </w:p>
        </w:tc>
        <w:tc>
          <w:tcPr>
            <w:tcW w:w="1476" w:type="dxa"/>
            <w:vAlign w:val="center"/>
          </w:tcPr>
          <w:p>
            <w:pPr>
              <w:widowControl/>
              <w:jc w:val="center"/>
              <w:textAlignment w:val="center"/>
              <w:rPr>
                <w:sz w:val="24"/>
                <w:szCs w:val="24"/>
              </w:rPr>
            </w:pPr>
            <w:r>
              <w:rPr>
                <w:rFonts w:hint="eastAsia"/>
                <w:sz w:val="24"/>
                <w:szCs w:val="24"/>
              </w:rPr>
              <w:t>听报告或讲座，讲自己的研究成果，学习经验交流，演讲</w:t>
            </w:r>
          </w:p>
        </w:tc>
        <w:tc>
          <w:tcPr>
            <w:tcW w:w="1359" w:type="dxa"/>
            <w:vAlign w:val="center"/>
          </w:tcPr>
          <w:p>
            <w:pPr>
              <w:widowControl/>
              <w:jc w:val="center"/>
              <w:textAlignment w:val="center"/>
              <w:rPr>
                <w:sz w:val="24"/>
                <w:szCs w:val="24"/>
              </w:rPr>
            </w:pPr>
            <w:r>
              <w:rPr>
                <w:rFonts w:hint="eastAsia"/>
                <w:sz w:val="24"/>
                <w:szCs w:val="24"/>
              </w:rPr>
              <w:t>每10次计1分</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每次计0.1分</w:t>
            </w:r>
          </w:p>
        </w:tc>
        <w:tc>
          <w:tcPr>
            <w:tcW w:w="1658" w:type="dxa"/>
            <w:vAlign w:val="center"/>
          </w:tcPr>
          <w:p>
            <w:pPr>
              <w:widowControl/>
              <w:jc w:val="center"/>
              <w:textAlignment w:val="center"/>
              <w:rPr>
                <w:sz w:val="24"/>
                <w:szCs w:val="24"/>
              </w:rPr>
            </w:pPr>
            <w:r>
              <w:rPr>
                <w:rFonts w:hint="eastAsia"/>
                <w:sz w:val="24"/>
                <w:szCs w:val="24"/>
              </w:rPr>
              <w:t>含读书会</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原始记录</w:t>
            </w:r>
          </w:p>
        </w:tc>
        <w:tc>
          <w:tcPr>
            <w:tcW w:w="848" w:type="dxa"/>
            <w:vAlign w:val="center"/>
          </w:tcPr>
          <w:p>
            <w:pPr>
              <w:widowControl/>
              <w:jc w:val="center"/>
              <w:textAlignment w:val="center"/>
              <w:rPr>
                <w:sz w:val="24"/>
                <w:szCs w:val="24"/>
              </w:rPr>
            </w:pPr>
            <w:r>
              <w:rPr>
                <w:rFonts w:hint="eastAsia"/>
                <w:sz w:val="24"/>
                <w:szCs w:val="24"/>
              </w:rPr>
              <w:t>0.1</w:t>
            </w:r>
          </w:p>
        </w:tc>
        <w:tc>
          <w:tcPr>
            <w:tcW w:w="840" w:type="dxa"/>
            <w:vAlign w:val="center"/>
          </w:tcPr>
          <w:p>
            <w:pPr>
              <w:widowControl/>
              <w:jc w:val="center"/>
              <w:textAlignment w:val="center"/>
              <w:rPr>
                <w:sz w:val="24"/>
                <w:szCs w:val="24"/>
              </w:rPr>
            </w:pPr>
            <w:r>
              <w:rPr>
                <w:rFonts w:hint="eastAsia"/>
                <w:sz w:val="24"/>
                <w:szCs w:val="24"/>
              </w:rPr>
              <w:t>3</w:t>
            </w:r>
          </w:p>
        </w:tc>
        <w:tc>
          <w:tcPr>
            <w:tcW w:w="997" w:type="dxa"/>
            <w:vAlign w:val="center"/>
          </w:tcPr>
          <w:p>
            <w:pPr>
              <w:widowControl/>
              <w:jc w:val="center"/>
              <w:textAlignment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9" w:hRule="atLeast"/>
        </w:trPr>
        <w:tc>
          <w:tcPr>
            <w:tcW w:w="898" w:type="dxa"/>
            <w:vMerge w:val="continue"/>
            <w:vAlign w:val="center"/>
          </w:tcPr>
          <w:p>
            <w:pPr>
              <w:jc w:val="center"/>
              <w:rPr>
                <w:color w:val="000000" w:themeColor="text1"/>
                <w:sz w:val="24"/>
                <w:szCs w:val="24"/>
              </w:rPr>
            </w:pPr>
          </w:p>
        </w:tc>
        <w:tc>
          <w:tcPr>
            <w:tcW w:w="905" w:type="dxa"/>
            <w:vAlign w:val="center"/>
          </w:tcPr>
          <w:p>
            <w:pPr>
              <w:widowControl/>
              <w:jc w:val="center"/>
              <w:textAlignment w:val="center"/>
              <w:rPr>
                <w:color w:val="000000" w:themeColor="text1"/>
                <w:sz w:val="24"/>
                <w:szCs w:val="24"/>
              </w:rPr>
            </w:pPr>
            <w:r>
              <w:rPr>
                <w:rFonts w:hint="eastAsia"/>
                <w:color w:val="000000" w:themeColor="text1"/>
                <w:sz w:val="24"/>
                <w:szCs w:val="24"/>
              </w:rPr>
              <w:t>4.4读书报告</w:t>
            </w:r>
          </w:p>
        </w:tc>
        <w:tc>
          <w:tcPr>
            <w:tcW w:w="1028" w:type="dxa"/>
            <w:vAlign w:val="center"/>
          </w:tcPr>
          <w:p>
            <w:pPr>
              <w:widowControl/>
              <w:jc w:val="center"/>
              <w:textAlignment w:val="center"/>
              <w:rPr>
                <w:color w:val="000000" w:themeColor="text1"/>
                <w:sz w:val="24"/>
                <w:szCs w:val="24"/>
              </w:rPr>
            </w:pPr>
            <w:r>
              <w:rPr>
                <w:rFonts w:hint="eastAsia"/>
                <w:color w:val="000000" w:themeColor="text1"/>
                <w:sz w:val="24"/>
                <w:szCs w:val="24"/>
              </w:rPr>
              <w:t>4.4.1读书报告</w:t>
            </w:r>
          </w:p>
        </w:tc>
        <w:tc>
          <w:tcPr>
            <w:tcW w:w="1476" w:type="dxa"/>
            <w:vAlign w:val="center"/>
          </w:tcPr>
          <w:p>
            <w:pPr>
              <w:widowControl/>
              <w:jc w:val="center"/>
              <w:textAlignment w:val="center"/>
              <w:rPr>
                <w:sz w:val="24"/>
                <w:szCs w:val="24"/>
              </w:rPr>
            </w:pPr>
            <w:r>
              <w:rPr>
                <w:rFonts w:hint="eastAsia"/>
                <w:sz w:val="24"/>
                <w:szCs w:val="24"/>
              </w:rPr>
              <w:t>提交文字报告</w:t>
            </w:r>
          </w:p>
        </w:tc>
        <w:tc>
          <w:tcPr>
            <w:tcW w:w="1359" w:type="dxa"/>
            <w:vAlign w:val="center"/>
          </w:tcPr>
          <w:p>
            <w:pPr>
              <w:widowControl/>
              <w:jc w:val="center"/>
              <w:textAlignment w:val="center"/>
              <w:rPr>
                <w:sz w:val="24"/>
                <w:szCs w:val="24"/>
              </w:rPr>
            </w:pPr>
            <w:r>
              <w:rPr>
                <w:rFonts w:hint="eastAsia"/>
                <w:sz w:val="24"/>
                <w:szCs w:val="24"/>
              </w:rPr>
              <w:t>每10篇计1分</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每篇计0.1分</w:t>
            </w:r>
          </w:p>
        </w:tc>
        <w:tc>
          <w:tcPr>
            <w:tcW w:w="1658" w:type="dxa"/>
            <w:vAlign w:val="center"/>
          </w:tcPr>
          <w:p>
            <w:pPr>
              <w:widowControl/>
              <w:jc w:val="center"/>
              <w:textAlignment w:val="center"/>
              <w:rPr>
                <w:sz w:val="24"/>
                <w:szCs w:val="24"/>
              </w:rPr>
            </w:pPr>
            <w:r>
              <w:rPr>
                <w:rFonts w:hint="eastAsia"/>
                <w:sz w:val="24"/>
                <w:szCs w:val="24"/>
              </w:rPr>
              <w:t>含读后感</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原始记录</w:t>
            </w:r>
          </w:p>
        </w:tc>
        <w:tc>
          <w:tcPr>
            <w:tcW w:w="848" w:type="dxa"/>
            <w:vAlign w:val="center"/>
          </w:tcPr>
          <w:p>
            <w:pPr>
              <w:widowControl/>
              <w:jc w:val="center"/>
              <w:textAlignment w:val="center"/>
              <w:rPr>
                <w:sz w:val="24"/>
                <w:szCs w:val="24"/>
              </w:rPr>
            </w:pPr>
            <w:r>
              <w:rPr>
                <w:rFonts w:hint="eastAsia"/>
                <w:sz w:val="24"/>
                <w:szCs w:val="24"/>
              </w:rPr>
              <w:t>0.1</w:t>
            </w:r>
          </w:p>
        </w:tc>
        <w:tc>
          <w:tcPr>
            <w:tcW w:w="840" w:type="dxa"/>
            <w:vAlign w:val="center"/>
          </w:tcPr>
          <w:p>
            <w:pPr>
              <w:widowControl/>
              <w:jc w:val="center"/>
              <w:textAlignment w:val="center"/>
              <w:rPr>
                <w:sz w:val="24"/>
                <w:szCs w:val="24"/>
              </w:rPr>
            </w:pPr>
            <w:r>
              <w:rPr>
                <w:rFonts w:hint="eastAsia"/>
                <w:sz w:val="24"/>
                <w:szCs w:val="24"/>
              </w:rPr>
              <w:t>1</w:t>
            </w:r>
          </w:p>
        </w:tc>
        <w:tc>
          <w:tcPr>
            <w:tcW w:w="997" w:type="dxa"/>
            <w:vAlign w:val="center"/>
          </w:tcPr>
          <w:p>
            <w:pPr>
              <w:widowControl/>
              <w:jc w:val="center"/>
              <w:textAlignment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898" w:type="dxa"/>
            <w:vMerge w:val="continue"/>
            <w:vAlign w:val="center"/>
          </w:tcPr>
          <w:p>
            <w:pPr>
              <w:jc w:val="center"/>
              <w:rPr>
                <w:color w:val="000000" w:themeColor="text1"/>
                <w:sz w:val="24"/>
                <w:szCs w:val="24"/>
              </w:rPr>
            </w:pPr>
          </w:p>
        </w:tc>
        <w:tc>
          <w:tcPr>
            <w:tcW w:w="905" w:type="dxa"/>
            <w:vAlign w:val="center"/>
          </w:tcPr>
          <w:p>
            <w:pPr>
              <w:widowControl/>
              <w:jc w:val="center"/>
              <w:textAlignment w:val="center"/>
              <w:rPr>
                <w:color w:val="000000" w:themeColor="text1"/>
                <w:sz w:val="24"/>
                <w:szCs w:val="24"/>
              </w:rPr>
            </w:pPr>
            <w:r>
              <w:rPr>
                <w:rFonts w:hint="eastAsia"/>
                <w:color w:val="000000" w:themeColor="text1"/>
                <w:sz w:val="24"/>
                <w:szCs w:val="24"/>
              </w:rPr>
              <w:t>4.5文字、文艺作品</w:t>
            </w:r>
          </w:p>
        </w:tc>
        <w:tc>
          <w:tcPr>
            <w:tcW w:w="1028" w:type="dxa"/>
            <w:vAlign w:val="center"/>
          </w:tcPr>
          <w:p>
            <w:pPr>
              <w:widowControl/>
              <w:jc w:val="center"/>
              <w:textAlignment w:val="center"/>
              <w:rPr>
                <w:color w:val="000000" w:themeColor="text1"/>
                <w:sz w:val="24"/>
                <w:szCs w:val="24"/>
              </w:rPr>
            </w:pPr>
            <w:r>
              <w:rPr>
                <w:rFonts w:hint="eastAsia"/>
                <w:color w:val="000000" w:themeColor="text1"/>
                <w:sz w:val="24"/>
                <w:szCs w:val="24"/>
              </w:rPr>
              <w:t>4.5.1文字、文艺作品</w:t>
            </w:r>
          </w:p>
        </w:tc>
        <w:tc>
          <w:tcPr>
            <w:tcW w:w="1476" w:type="dxa"/>
            <w:vAlign w:val="center"/>
          </w:tcPr>
          <w:p>
            <w:pPr>
              <w:jc w:val="center"/>
              <w:rPr>
                <w:color w:val="FF0000"/>
                <w:sz w:val="24"/>
                <w:szCs w:val="24"/>
              </w:rPr>
            </w:pPr>
            <w:r>
              <w:rPr>
                <w:rFonts w:hint="eastAsia"/>
                <w:color w:val="000000" w:themeColor="text1"/>
                <w:sz w:val="24"/>
                <w:szCs w:val="24"/>
              </w:rPr>
              <w:t>公开发表</w:t>
            </w:r>
          </w:p>
        </w:tc>
        <w:tc>
          <w:tcPr>
            <w:tcW w:w="1359" w:type="dxa"/>
            <w:vAlign w:val="center"/>
          </w:tcPr>
          <w:p>
            <w:pPr>
              <w:jc w:val="center"/>
              <w:rPr>
                <w:sz w:val="24"/>
                <w:szCs w:val="24"/>
              </w:rPr>
            </w:pP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公开发表，每篇0.2分</w:t>
            </w:r>
          </w:p>
        </w:tc>
        <w:tc>
          <w:tcPr>
            <w:tcW w:w="1658" w:type="dxa"/>
            <w:vAlign w:val="center"/>
          </w:tcPr>
          <w:p>
            <w:pPr>
              <w:widowControl/>
              <w:jc w:val="center"/>
              <w:textAlignment w:val="center"/>
              <w:rPr>
                <w:sz w:val="24"/>
                <w:szCs w:val="24"/>
              </w:rPr>
            </w:pPr>
            <w:r>
              <w:rPr>
                <w:rFonts w:hint="eastAsia"/>
                <w:sz w:val="24"/>
                <w:szCs w:val="24"/>
              </w:rPr>
              <w:t>含官方新媒体平台发布</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原始记录</w:t>
            </w:r>
          </w:p>
        </w:tc>
        <w:tc>
          <w:tcPr>
            <w:tcW w:w="848" w:type="dxa"/>
            <w:vAlign w:val="center"/>
          </w:tcPr>
          <w:p>
            <w:pPr>
              <w:widowControl/>
              <w:jc w:val="center"/>
              <w:textAlignment w:val="center"/>
              <w:rPr>
                <w:sz w:val="24"/>
                <w:szCs w:val="24"/>
              </w:rPr>
            </w:pPr>
            <w:r>
              <w:rPr>
                <w:rFonts w:hint="eastAsia"/>
                <w:sz w:val="24"/>
                <w:szCs w:val="24"/>
              </w:rPr>
              <w:t>0.2</w:t>
            </w:r>
          </w:p>
        </w:tc>
        <w:tc>
          <w:tcPr>
            <w:tcW w:w="840" w:type="dxa"/>
            <w:vAlign w:val="center"/>
          </w:tcPr>
          <w:p>
            <w:pPr>
              <w:widowControl/>
              <w:jc w:val="center"/>
              <w:textAlignment w:val="center"/>
              <w:rPr>
                <w:sz w:val="24"/>
                <w:szCs w:val="24"/>
              </w:rPr>
            </w:pPr>
            <w:r>
              <w:rPr>
                <w:rFonts w:hint="eastAsia"/>
                <w:sz w:val="24"/>
                <w:szCs w:val="24"/>
              </w:rPr>
              <w:t>1</w:t>
            </w:r>
          </w:p>
        </w:tc>
        <w:tc>
          <w:tcPr>
            <w:tcW w:w="997" w:type="dxa"/>
            <w:vAlign w:val="center"/>
          </w:tcPr>
          <w:p>
            <w:pPr>
              <w:widowControl/>
              <w:jc w:val="center"/>
              <w:textAlignment w:val="center"/>
              <w:rPr>
                <w:sz w:val="24"/>
                <w:szCs w:val="24"/>
              </w:rPr>
            </w:pPr>
            <w:r>
              <w:rPr>
                <w:rFonts w:hint="eastAsia"/>
                <w:sz w:val="24"/>
                <w:szCs w:val="24"/>
              </w:rPr>
              <w:t>学院或学生录入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898" w:type="dxa"/>
            <w:vMerge w:val="restart"/>
            <w:vAlign w:val="center"/>
          </w:tcPr>
          <w:p>
            <w:pPr>
              <w:jc w:val="center"/>
              <w:rPr>
                <w:sz w:val="24"/>
                <w:szCs w:val="24"/>
              </w:rPr>
            </w:pPr>
            <w:r>
              <w:rPr>
                <w:rFonts w:hint="eastAsia"/>
                <w:sz w:val="24"/>
                <w:szCs w:val="24"/>
              </w:rPr>
              <w:t>5职业技能提升</w:t>
            </w:r>
          </w:p>
        </w:tc>
        <w:tc>
          <w:tcPr>
            <w:tcW w:w="905" w:type="dxa"/>
            <w:vMerge w:val="restart"/>
            <w:vAlign w:val="center"/>
          </w:tcPr>
          <w:p>
            <w:pPr>
              <w:jc w:val="center"/>
              <w:rPr>
                <w:sz w:val="24"/>
                <w:szCs w:val="24"/>
              </w:rPr>
            </w:pPr>
            <w:r>
              <w:rPr>
                <w:rFonts w:hint="eastAsia"/>
                <w:sz w:val="24"/>
                <w:szCs w:val="24"/>
              </w:rPr>
              <w:t>5.1非专业外语类水平考试</w:t>
            </w:r>
          </w:p>
        </w:tc>
        <w:tc>
          <w:tcPr>
            <w:tcW w:w="1028" w:type="dxa"/>
            <w:vAlign w:val="center"/>
          </w:tcPr>
          <w:p>
            <w:pPr>
              <w:jc w:val="center"/>
              <w:rPr>
                <w:sz w:val="24"/>
                <w:szCs w:val="24"/>
              </w:rPr>
            </w:pPr>
            <w:r>
              <w:rPr>
                <w:rFonts w:hint="eastAsia"/>
                <w:sz w:val="24"/>
                <w:szCs w:val="24"/>
              </w:rPr>
              <w:t>5.1.1大学外语等级考试</w:t>
            </w:r>
          </w:p>
        </w:tc>
        <w:tc>
          <w:tcPr>
            <w:tcW w:w="1476" w:type="dxa"/>
            <w:vAlign w:val="center"/>
          </w:tcPr>
          <w:p>
            <w:pPr>
              <w:jc w:val="center"/>
              <w:rPr>
                <w:sz w:val="24"/>
                <w:szCs w:val="24"/>
              </w:rPr>
            </w:pPr>
            <w:r>
              <w:rPr>
                <w:rFonts w:hint="eastAsia"/>
                <w:sz w:val="24"/>
                <w:szCs w:val="24"/>
              </w:rPr>
              <w:t>第一/二外语四级、六级高于425分</w:t>
            </w:r>
          </w:p>
        </w:tc>
        <w:tc>
          <w:tcPr>
            <w:tcW w:w="1359" w:type="dxa"/>
            <w:vAlign w:val="center"/>
          </w:tcPr>
          <w:p>
            <w:pPr>
              <w:jc w:val="center"/>
              <w:rPr>
                <w:sz w:val="24"/>
                <w:szCs w:val="24"/>
              </w:rPr>
            </w:pPr>
            <w:r>
              <w:rPr>
                <w:rFonts w:hint="eastAsia"/>
                <w:sz w:val="24"/>
                <w:szCs w:val="24"/>
              </w:rPr>
              <w:t>425以上，证书</w:t>
            </w:r>
          </w:p>
        </w:tc>
        <w:tc>
          <w:tcPr>
            <w:tcW w:w="782" w:type="dxa"/>
            <w:vAlign w:val="center"/>
          </w:tcPr>
          <w:p>
            <w:pPr>
              <w:jc w:val="center"/>
              <w:rPr>
                <w:sz w:val="24"/>
                <w:szCs w:val="24"/>
              </w:rPr>
            </w:pPr>
            <w:r>
              <w:rPr>
                <w:rFonts w:hint="eastAsia"/>
                <w:sz w:val="24"/>
                <w:szCs w:val="24"/>
              </w:rPr>
              <w:t>1</w:t>
            </w:r>
          </w:p>
        </w:tc>
        <w:tc>
          <w:tcPr>
            <w:tcW w:w="1625" w:type="dxa"/>
            <w:vAlign w:val="center"/>
          </w:tcPr>
          <w:p>
            <w:pPr>
              <w:jc w:val="center"/>
              <w:rPr>
                <w:sz w:val="24"/>
                <w:szCs w:val="24"/>
              </w:rPr>
            </w:pPr>
            <w:r>
              <w:rPr>
                <w:rFonts w:hint="eastAsia"/>
                <w:sz w:val="24"/>
                <w:szCs w:val="24"/>
              </w:rPr>
              <w:t>第一外语六级1分；第二外语四级3分，六级4分</w:t>
            </w:r>
          </w:p>
        </w:tc>
        <w:tc>
          <w:tcPr>
            <w:tcW w:w="1658" w:type="dxa"/>
            <w:vAlign w:val="center"/>
          </w:tcPr>
          <w:p>
            <w:pPr>
              <w:jc w:val="center"/>
              <w:rPr>
                <w:color w:val="FF0000"/>
                <w:sz w:val="24"/>
                <w:szCs w:val="24"/>
              </w:rPr>
            </w:pP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证书扫描件</w:t>
            </w:r>
          </w:p>
        </w:tc>
        <w:tc>
          <w:tcPr>
            <w:tcW w:w="848" w:type="dxa"/>
            <w:vAlign w:val="center"/>
          </w:tcPr>
          <w:p>
            <w:pPr>
              <w:ind w:firstLine="240" w:firstLineChars="100"/>
              <w:jc w:val="center"/>
              <w:rPr>
                <w:sz w:val="24"/>
                <w:szCs w:val="24"/>
              </w:rPr>
            </w:pPr>
            <w:r>
              <w:rPr>
                <w:rFonts w:hint="eastAsia"/>
                <w:sz w:val="24"/>
                <w:szCs w:val="24"/>
              </w:rPr>
              <w:t>4</w:t>
            </w:r>
          </w:p>
        </w:tc>
        <w:tc>
          <w:tcPr>
            <w:tcW w:w="840" w:type="dxa"/>
            <w:vAlign w:val="center"/>
          </w:tcPr>
          <w:p>
            <w:pPr>
              <w:ind w:firstLine="240" w:firstLineChars="100"/>
              <w:jc w:val="center"/>
              <w:rPr>
                <w:sz w:val="24"/>
                <w:szCs w:val="24"/>
              </w:rPr>
            </w:pPr>
            <w:r>
              <w:rPr>
                <w:rFonts w:hint="eastAsia"/>
                <w:sz w:val="24"/>
                <w:szCs w:val="24"/>
              </w:rPr>
              <w:t>7</w:t>
            </w:r>
          </w:p>
        </w:tc>
        <w:tc>
          <w:tcPr>
            <w:tcW w:w="997" w:type="dxa"/>
            <w:vAlign w:val="center"/>
          </w:tcPr>
          <w:p>
            <w:pPr>
              <w:jc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5.1.2全国英语等级考试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PETS3,2分，PETS4,3分</w:t>
            </w:r>
          </w:p>
          <w:p>
            <w:pPr>
              <w:widowControl/>
              <w:jc w:val="center"/>
              <w:textAlignment w:val="center"/>
              <w:rPr>
                <w:sz w:val="24"/>
                <w:szCs w:val="24"/>
              </w:rPr>
            </w:pPr>
            <w:r>
              <w:rPr>
                <w:rFonts w:hint="eastAsia"/>
                <w:sz w:val="24"/>
                <w:szCs w:val="24"/>
              </w:rPr>
              <w:t>PTES5,4分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4</w:t>
            </w:r>
          </w:p>
        </w:tc>
        <w:tc>
          <w:tcPr>
            <w:tcW w:w="840" w:type="dxa"/>
            <w:vAlign w:val="center"/>
          </w:tcPr>
          <w:p>
            <w:pPr>
              <w:widowControl/>
              <w:jc w:val="center"/>
              <w:textAlignment w:val="center"/>
              <w:rPr>
                <w:sz w:val="24"/>
                <w:szCs w:val="24"/>
              </w:rPr>
            </w:pPr>
            <w:r>
              <w:rPr>
                <w:rFonts w:hint="eastAsia"/>
                <w:sz w:val="24"/>
                <w:szCs w:val="24"/>
              </w:rPr>
              <w:t>4</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5.1.3托福考试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80分以上，有效成绩证明</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color w:val="000000" w:themeColor="text1"/>
                <w:sz w:val="24"/>
                <w:szCs w:val="24"/>
              </w:rPr>
            </w:pPr>
            <w:r>
              <w:rPr>
                <w:rFonts w:hint="eastAsia"/>
                <w:color w:val="000000" w:themeColor="text1"/>
                <w:sz w:val="24"/>
                <w:szCs w:val="24"/>
              </w:rPr>
              <w:t>获得有效成绩证明3分。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3</w:t>
            </w:r>
          </w:p>
        </w:tc>
        <w:tc>
          <w:tcPr>
            <w:tcW w:w="840" w:type="dxa"/>
            <w:vAlign w:val="center"/>
          </w:tcPr>
          <w:p>
            <w:pPr>
              <w:widowControl/>
              <w:jc w:val="center"/>
              <w:textAlignment w:val="center"/>
              <w:rPr>
                <w:sz w:val="24"/>
                <w:szCs w:val="24"/>
              </w:rPr>
            </w:pPr>
            <w:r>
              <w:rPr>
                <w:rFonts w:hint="eastAsia"/>
                <w:sz w:val="24"/>
                <w:szCs w:val="24"/>
              </w:rPr>
              <w:t>3</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5.1.4雅思考试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6分以上，有效成绩证明</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color w:val="000000" w:themeColor="text1"/>
                <w:sz w:val="24"/>
                <w:szCs w:val="24"/>
              </w:rPr>
            </w:pPr>
            <w:r>
              <w:rPr>
                <w:rFonts w:hint="eastAsia"/>
                <w:color w:val="000000" w:themeColor="text1"/>
                <w:sz w:val="24"/>
                <w:szCs w:val="24"/>
              </w:rPr>
              <w:t>获得有效成绩证明3分。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3</w:t>
            </w:r>
          </w:p>
        </w:tc>
        <w:tc>
          <w:tcPr>
            <w:tcW w:w="840" w:type="dxa"/>
            <w:vAlign w:val="center"/>
          </w:tcPr>
          <w:p>
            <w:pPr>
              <w:widowControl/>
              <w:jc w:val="center"/>
              <w:textAlignment w:val="center"/>
              <w:rPr>
                <w:sz w:val="24"/>
                <w:szCs w:val="24"/>
              </w:rPr>
            </w:pPr>
            <w:r>
              <w:rPr>
                <w:rFonts w:hint="eastAsia"/>
                <w:sz w:val="24"/>
                <w:szCs w:val="24"/>
              </w:rPr>
              <w:t>3</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5.1.5GRE考试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成绩证明</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color w:val="000000" w:themeColor="text1"/>
                <w:sz w:val="24"/>
                <w:szCs w:val="24"/>
              </w:rPr>
            </w:pPr>
            <w:r>
              <w:rPr>
                <w:rFonts w:hint="eastAsia"/>
                <w:color w:val="000000" w:themeColor="text1"/>
                <w:sz w:val="24"/>
                <w:szCs w:val="24"/>
              </w:rPr>
              <w:t>获得有效成绩证明3分。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成绩证明</w:t>
            </w:r>
          </w:p>
        </w:tc>
        <w:tc>
          <w:tcPr>
            <w:tcW w:w="848" w:type="dxa"/>
            <w:vAlign w:val="center"/>
          </w:tcPr>
          <w:p>
            <w:pPr>
              <w:widowControl/>
              <w:jc w:val="center"/>
              <w:textAlignment w:val="center"/>
              <w:rPr>
                <w:sz w:val="24"/>
                <w:szCs w:val="24"/>
              </w:rPr>
            </w:pPr>
            <w:r>
              <w:rPr>
                <w:rFonts w:hint="eastAsia"/>
                <w:sz w:val="24"/>
                <w:szCs w:val="24"/>
              </w:rPr>
              <w:t>3</w:t>
            </w:r>
          </w:p>
        </w:tc>
        <w:tc>
          <w:tcPr>
            <w:tcW w:w="840" w:type="dxa"/>
            <w:vAlign w:val="center"/>
          </w:tcPr>
          <w:p>
            <w:pPr>
              <w:widowControl/>
              <w:jc w:val="center"/>
              <w:textAlignment w:val="center"/>
              <w:rPr>
                <w:sz w:val="24"/>
                <w:szCs w:val="24"/>
              </w:rPr>
            </w:pPr>
            <w:r>
              <w:rPr>
                <w:rFonts w:hint="eastAsia"/>
                <w:sz w:val="24"/>
                <w:szCs w:val="24"/>
              </w:rPr>
              <w:t>3</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898" w:type="dxa"/>
            <w:vMerge w:val="continue"/>
            <w:vAlign w:val="center"/>
          </w:tcPr>
          <w:p>
            <w:pPr>
              <w:jc w:val="center"/>
              <w:rPr>
                <w:sz w:val="24"/>
                <w:szCs w:val="24"/>
              </w:rPr>
            </w:pPr>
          </w:p>
        </w:tc>
        <w:tc>
          <w:tcPr>
            <w:tcW w:w="905" w:type="dxa"/>
            <w:vMerge w:val="restart"/>
            <w:vAlign w:val="center"/>
          </w:tcPr>
          <w:p>
            <w:pPr>
              <w:widowControl/>
              <w:jc w:val="center"/>
              <w:textAlignment w:val="center"/>
              <w:rPr>
                <w:sz w:val="24"/>
                <w:szCs w:val="24"/>
              </w:rPr>
            </w:pPr>
            <w:r>
              <w:rPr>
                <w:rFonts w:hint="eastAsia"/>
                <w:sz w:val="24"/>
                <w:szCs w:val="24"/>
              </w:rPr>
              <w:t>5.2专业外语类水平考试</w:t>
            </w:r>
          </w:p>
        </w:tc>
        <w:tc>
          <w:tcPr>
            <w:tcW w:w="1028" w:type="dxa"/>
            <w:vAlign w:val="center"/>
          </w:tcPr>
          <w:p>
            <w:pPr>
              <w:widowControl/>
              <w:jc w:val="center"/>
              <w:textAlignment w:val="center"/>
              <w:rPr>
                <w:sz w:val="24"/>
                <w:szCs w:val="24"/>
              </w:rPr>
            </w:pPr>
            <w:r>
              <w:rPr>
                <w:rFonts w:hint="eastAsia"/>
                <w:sz w:val="24"/>
                <w:szCs w:val="24"/>
              </w:rPr>
              <w:t>5.2.1西班牙语专业考试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B2及以上</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color w:val="000000" w:themeColor="text1"/>
                <w:sz w:val="24"/>
                <w:szCs w:val="24"/>
              </w:rPr>
            </w:pPr>
            <w:r>
              <w:rPr>
                <w:rFonts w:hint="eastAsia"/>
                <w:color w:val="000000" w:themeColor="text1"/>
                <w:sz w:val="24"/>
                <w:szCs w:val="24"/>
              </w:rPr>
              <w:t>获得有效成绩证明2分。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2</w:t>
            </w:r>
          </w:p>
        </w:tc>
        <w:tc>
          <w:tcPr>
            <w:tcW w:w="840" w:type="dxa"/>
            <w:vAlign w:val="center"/>
          </w:tcPr>
          <w:p>
            <w:pPr>
              <w:widowControl/>
              <w:jc w:val="center"/>
              <w:textAlignment w:val="center"/>
              <w:rPr>
                <w:sz w:val="24"/>
                <w:szCs w:val="24"/>
              </w:rPr>
            </w:pPr>
            <w:r>
              <w:rPr>
                <w:rFonts w:hint="eastAsia"/>
                <w:sz w:val="24"/>
                <w:szCs w:val="24"/>
              </w:rPr>
              <w:t>2</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5.2.2俄语专业考试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color w:val="000000" w:themeColor="text1"/>
                <w:sz w:val="24"/>
                <w:szCs w:val="24"/>
              </w:rPr>
            </w:pPr>
            <w:r>
              <w:rPr>
                <w:rFonts w:hint="eastAsia"/>
                <w:color w:val="000000" w:themeColor="text1"/>
                <w:sz w:val="24"/>
                <w:szCs w:val="24"/>
              </w:rPr>
              <w:t>获得有效成绩证明2分。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2</w:t>
            </w:r>
          </w:p>
        </w:tc>
        <w:tc>
          <w:tcPr>
            <w:tcW w:w="840" w:type="dxa"/>
            <w:vAlign w:val="center"/>
          </w:tcPr>
          <w:p>
            <w:pPr>
              <w:widowControl/>
              <w:jc w:val="center"/>
              <w:textAlignment w:val="center"/>
              <w:rPr>
                <w:sz w:val="24"/>
                <w:szCs w:val="24"/>
              </w:rPr>
            </w:pPr>
            <w:r>
              <w:rPr>
                <w:rFonts w:hint="eastAsia"/>
                <w:sz w:val="24"/>
                <w:szCs w:val="24"/>
              </w:rPr>
              <w:t>2</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5.2.3日语专业考试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color w:val="000000" w:themeColor="text1"/>
                <w:sz w:val="24"/>
                <w:szCs w:val="24"/>
              </w:rPr>
            </w:pPr>
            <w:r>
              <w:rPr>
                <w:rFonts w:hint="eastAsia"/>
                <w:color w:val="000000" w:themeColor="text1"/>
                <w:sz w:val="24"/>
                <w:szCs w:val="24"/>
              </w:rPr>
              <w:t>获得有效成绩证明2分。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2</w:t>
            </w:r>
          </w:p>
        </w:tc>
        <w:tc>
          <w:tcPr>
            <w:tcW w:w="840" w:type="dxa"/>
            <w:vAlign w:val="center"/>
          </w:tcPr>
          <w:p>
            <w:pPr>
              <w:widowControl/>
              <w:jc w:val="center"/>
              <w:textAlignment w:val="center"/>
              <w:rPr>
                <w:sz w:val="24"/>
                <w:szCs w:val="24"/>
              </w:rPr>
            </w:pPr>
            <w:r>
              <w:rPr>
                <w:rFonts w:hint="eastAsia"/>
                <w:sz w:val="24"/>
                <w:szCs w:val="24"/>
              </w:rPr>
              <w:t>2</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98" w:type="dxa"/>
            <w:vMerge w:val="continue"/>
            <w:vAlign w:val="center"/>
          </w:tcPr>
          <w:p>
            <w:pPr>
              <w:jc w:val="center"/>
              <w:rPr>
                <w:sz w:val="24"/>
                <w:szCs w:val="24"/>
              </w:rPr>
            </w:pPr>
          </w:p>
        </w:tc>
        <w:tc>
          <w:tcPr>
            <w:tcW w:w="905" w:type="dxa"/>
            <w:vMerge w:val="continue"/>
            <w:vAlign w:val="center"/>
          </w:tcPr>
          <w:p>
            <w:pPr>
              <w:jc w:val="center"/>
              <w:rPr>
                <w:sz w:val="24"/>
                <w:szCs w:val="24"/>
              </w:rPr>
            </w:pPr>
          </w:p>
        </w:tc>
        <w:tc>
          <w:tcPr>
            <w:tcW w:w="1028" w:type="dxa"/>
            <w:vAlign w:val="center"/>
          </w:tcPr>
          <w:p>
            <w:pPr>
              <w:widowControl/>
              <w:jc w:val="center"/>
              <w:textAlignment w:val="center"/>
              <w:rPr>
                <w:sz w:val="24"/>
                <w:szCs w:val="24"/>
              </w:rPr>
            </w:pPr>
            <w:r>
              <w:rPr>
                <w:rFonts w:hint="eastAsia"/>
                <w:sz w:val="24"/>
                <w:szCs w:val="24"/>
              </w:rPr>
              <w:t>5.2.4朝鲜语专业考试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color w:val="000000" w:themeColor="text1"/>
                <w:sz w:val="24"/>
                <w:szCs w:val="24"/>
              </w:rPr>
            </w:pPr>
            <w:r>
              <w:rPr>
                <w:rFonts w:hint="eastAsia"/>
                <w:color w:val="000000" w:themeColor="text1"/>
                <w:sz w:val="24"/>
                <w:szCs w:val="24"/>
              </w:rPr>
              <w:t>获得有效成绩证明2分。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2</w:t>
            </w:r>
          </w:p>
        </w:tc>
        <w:tc>
          <w:tcPr>
            <w:tcW w:w="840" w:type="dxa"/>
            <w:vAlign w:val="center"/>
          </w:tcPr>
          <w:p>
            <w:pPr>
              <w:widowControl/>
              <w:jc w:val="center"/>
              <w:textAlignment w:val="center"/>
              <w:rPr>
                <w:sz w:val="24"/>
                <w:szCs w:val="24"/>
              </w:rPr>
            </w:pPr>
            <w:r>
              <w:rPr>
                <w:rFonts w:hint="eastAsia"/>
                <w:sz w:val="24"/>
                <w:szCs w:val="24"/>
              </w:rPr>
              <w:t>2</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5.3非专业类计算机等级考试</w:t>
            </w:r>
          </w:p>
        </w:tc>
        <w:tc>
          <w:tcPr>
            <w:tcW w:w="1028" w:type="dxa"/>
            <w:vAlign w:val="center"/>
          </w:tcPr>
          <w:p>
            <w:pPr>
              <w:widowControl/>
              <w:jc w:val="center"/>
              <w:textAlignment w:val="center"/>
              <w:rPr>
                <w:sz w:val="24"/>
                <w:szCs w:val="24"/>
              </w:rPr>
            </w:pPr>
            <w:r>
              <w:rPr>
                <w:rFonts w:hint="eastAsia"/>
                <w:sz w:val="24"/>
                <w:szCs w:val="24"/>
              </w:rPr>
              <w:t>5.3.1全国计算机等级考试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一级1学分，</w:t>
            </w:r>
          </w:p>
          <w:p>
            <w:pPr>
              <w:widowControl/>
              <w:jc w:val="center"/>
              <w:textAlignment w:val="center"/>
              <w:rPr>
                <w:sz w:val="24"/>
                <w:szCs w:val="24"/>
              </w:rPr>
            </w:pPr>
            <w:r>
              <w:rPr>
                <w:rFonts w:hint="eastAsia"/>
                <w:sz w:val="24"/>
                <w:szCs w:val="24"/>
              </w:rPr>
              <w:t>二级2学分，</w:t>
            </w:r>
          </w:p>
          <w:p>
            <w:pPr>
              <w:widowControl/>
              <w:jc w:val="center"/>
              <w:textAlignment w:val="center"/>
              <w:rPr>
                <w:sz w:val="24"/>
                <w:szCs w:val="24"/>
              </w:rPr>
            </w:pPr>
            <w:r>
              <w:rPr>
                <w:rFonts w:hint="eastAsia"/>
                <w:sz w:val="24"/>
                <w:szCs w:val="24"/>
              </w:rPr>
              <w:t>三级3学分，</w:t>
            </w:r>
          </w:p>
          <w:p>
            <w:pPr>
              <w:widowControl/>
              <w:ind w:firstLine="240" w:firstLineChars="100"/>
              <w:jc w:val="center"/>
              <w:textAlignment w:val="center"/>
              <w:rPr>
                <w:sz w:val="24"/>
                <w:szCs w:val="24"/>
              </w:rPr>
            </w:pPr>
            <w:r>
              <w:rPr>
                <w:rFonts w:hint="eastAsia"/>
                <w:sz w:val="24"/>
                <w:szCs w:val="24"/>
              </w:rPr>
              <w:t>四级4学分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4</w:t>
            </w:r>
          </w:p>
        </w:tc>
        <w:tc>
          <w:tcPr>
            <w:tcW w:w="840" w:type="dxa"/>
            <w:vAlign w:val="center"/>
          </w:tcPr>
          <w:p>
            <w:pPr>
              <w:widowControl/>
              <w:jc w:val="center"/>
              <w:textAlignment w:val="center"/>
              <w:rPr>
                <w:sz w:val="24"/>
                <w:szCs w:val="24"/>
              </w:rPr>
            </w:pPr>
            <w:r>
              <w:rPr>
                <w:rFonts w:hint="eastAsia"/>
                <w:sz w:val="24"/>
                <w:szCs w:val="24"/>
              </w:rPr>
              <w:t>4</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5.4专业类计算机等级考试</w:t>
            </w:r>
          </w:p>
        </w:tc>
        <w:tc>
          <w:tcPr>
            <w:tcW w:w="1028" w:type="dxa"/>
            <w:vAlign w:val="center"/>
          </w:tcPr>
          <w:p>
            <w:pPr>
              <w:widowControl/>
              <w:jc w:val="center"/>
              <w:textAlignment w:val="center"/>
              <w:rPr>
                <w:sz w:val="24"/>
                <w:szCs w:val="24"/>
              </w:rPr>
            </w:pPr>
            <w:r>
              <w:rPr>
                <w:rFonts w:hint="eastAsia"/>
                <w:sz w:val="24"/>
                <w:szCs w:val="24"/>
              </w:rPr>
              <w:t>5.4.1全国计算机软件水平考试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初级（1学分）；中级（2学分）；</w:t>
            </w:r>
          </w:p>
          <w:p>
            <w:pPr>
              <w:widowControl/>
              <w:jc w:val="center"/>
              <w:textAlignment w:val="center"/>
              <w:rPr>
                <w:sz w:val="24"/>
                <w:szCs w:val="24"/>
              </w:rPr>
            </w:pPr>
            <w:r>
              <w:rPr>
                <w:rFonts w:hint="eastAsia"/>
                <w:sz w:val="24"/>
                <w:szCs w:val="24"/>
              </w:rPr>
              <w:t>高级（3学分）；</w:t>
            </w:r>
          </w:p>
        </w:tc>
        <w:tc>
          <w:tcPr>
            <w:tcW w:w="1658" w:type="dxa"/>
            <w:vAlign w:val="center"/>
          </w:tcPr>
          <w:p>
            <w:pPr>
              <w:widowControl/>
              <w:jc w:val="center"/>
              <w:textAlignment w:val="center"/>
              <w:rPr>
                <w:sz w:val="24"/>
                <w:szCs w:val="24"/>
              </w:rPr>
            </w:pPr>
            <w:r>
              <w:rPr>
                <w:rFonts w:hint="eastAsia"/>
                <w:sz w:val="24"/>
                <w:szCs w:val="24"/>
              </w:rPr>
              <w:t>分为计算机软件、计算机网络、计算机应用技术、信息系统、信息服务。每个类别分为初级资格、中级资格和高级资格三个层次</w:t>
            </w: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3</w:t>
            </w:r>
          </w:p>
        </w:tc>
        <w:tc>
          <w:tcPr>
            <w:tcW w:w="840" w:type="dxa"/>
            <w:vAlign w:val="center"/>
          </w:tcPr>
          <w:p>
            <w:pPr>
              <w:widowControl/>
              <w:jc w:val="center"/>
              <w:textAlignment w:val="center"/>
              <w:rPr>
                <w:sz w:val="24"/>
                <w:szCs w:val="24"/>
              </w:rPr>
            </w:pPr>
            <w:r>
              <w:rPr>
                <w:rFonts w:hint="eastAsia"/>
                <w:sz w:val="24"/>
                <w:szCs w:val="24"/>
              </w:rPr>
              <w:t>5</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5.5汉语水平考试</w:t>
            </w:r>
          </w:p>
        </w:tc>
        <w:tc>
          <w:tcPr>
            <w:tcW w:w="1028" w:type="dxa"/>
            <w:vAlign w:val="center"/>
          </w:tcPr>
          <w:p>
            <w:pPr>
              <w:widowControl/>
              <w:jc w:val="center"/>
              <w:textAlignment w:val="center"/>
              <w:rPr>
                <w:sz w:val="24"/>
                <w:szCs w:val="24"/>
              </w:rPr>
            </w:pPr>
            <w:r>
              <w:rPr>
                <w:rFonts w:hint="eastAsia"/>
                <w:sz w:val="24"/>
                <w:szCs w:val="24"/>
              </w:rPr>
              <w:t>5.5.1普通话考试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1学分</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1</w:t>
            </w:r>
          </w:p>
        </w:tc>
        <w:tc>
          <w:tcPr>
            <w:tcW w:w="840" w:type="dxa"/>
            <w:vAlign w:val="center"/>
          </w:tcPr>
          <w:p>
            <w:pPr>
              <w:widowControl/>
              <w:jc w:val="center"/>
              <w:textAlignment w:val="center"/>
              <w:rPr>
                <w:sz w:val="24"/>
                <w:szCs w:val="24"/>
              </w:rPr>
            </w:pPr>
            <w:r>
              <w:rPr>
                <w:rFonts w:hint="eastAsia"/>
                <w:sz w:val="24"/>
                <w:szCs w:val="24"/>
              </w:rPr>
              <w:t>1</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5.6专业技能考试或职业资格考试</w:t>
            </w:r>
          </w:p>
        </w:tc>
        <w:tc>
          <w:tcPr>
            <w:tcW w:w="1028" w:type="dxa"/>
            <w:vAlign w:val="center"/>
          </w:tcPr>
          <w:p>
            <w:pPr>
              <w:widowControl/>
              <w:jc w:val="center"/>
              <w:textAlignment w:val="center"/>
              <w:rPr>
                <w:sz w:val="24"/>
                <w:szCs w:val="24"/>
              </w:rPr>
            </w:pPr>
            <w:r>
              <w:rPr>
                <w:rFonts w:hint="eastAsia"/>
                <w:sz w:val="24"/>
                <w:szCs w:val="24"/>
              </w:rPr>
              <w:t>5.6.1专业技能考试或职业资格考试</w:t>
            </w:r>
          </w:p>
        </w:tc>
        <w:tc>
          <w:tcPr>
            <w:tcW w:w="1476" w:type="dxa"/>
            <w:vAlign w:val="center"/>
          </w:tcPr>
          <w:p>
            <w:pPr>
              <w:widowControl/>
              <w:jc w:val="center"/>
              <w:textAlignment w:val="center"/>
              <w:rPr>
                <w:sz w:val="24"/>
                <w:szCs w:val="24"/>
              </w:rPr>
            </w:pPr>
            <w:r>
              <w:rPr>
                <w:rFonts w:hint="eastAsia"/>
                <w:sz w:val="24"/>
                <w:szCs w:val="24"/>
              </w:rPr>
              <w:t>成绩</w:t>
            </w:r>
          </w:p>
        </w:tc>
        <w:tc>
          <w:tcPr>
            <w:tcW w:w="1359" w:type="dxa"/>
            <w:vAlign w:val="center"/>
          </w:tcPr>
          <w:p>
            <w:pPr>
              <w:widowControl/>
              <w:jc w:val="center"/>
              <w:textAlignment w:val="center"/>
              <w:rPr>
                <w:sz w:val="24"/>
                <w:szCs w:val="24"/>
              </w:rPr>
            </w:pPr>
            <w:r>
              <w:rPr>
                <w:rFonts w:hint="eastAsia"/>
                <w:sz w:val="24"/>
                <w:szCs w:val="24"/>
              </w:rPr>
              <w:t>获得证书</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等级考试上限3学分（</w:t>
            </w:r>
            <w:r>
              <w:rPr>
                <w:rFonts w:hint="eastAsia"/>
                <w:color w:val="000000" w:themeColor="text1"/>
                <w:sz w:val="24"/>
                <w:szCs w:val="24"/>
              </w:rPr>
              <w:t>包含</w:t>
            </w:r>
            <w:r>
              <w:rPr>
                <w:rFonts w:hint="eastAsia"/>
                <w:sz w:val="24"/>
                <w:szCs w:val="24"/>
              </w:rPr>
              <w:t>电子工程师认证考试等）</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证书扫描件</w:t>
            </w:r>
          </w:p>
        </w:tc>
        <w:tc>
          <w:tcPr>
            <w:tcW w:w="848" w:type="dxa"/>
            <w:vAlign w:val="center"/>
          </w:tcPr>
          <w:p>
            <w:pPr>
              <w:widowControl/>
              <w:jc w:val="center"/>
              <w:textAlignment w:val="center"/>
              <w:rPr>
                <w:sz w:val="24"/>
                <w:szCs w:val="24"/>
              </w:rPr>
            </w:pPr>
            <w:r>
              <w:rPr>
                <w:rFonts w:hint="eastAsia"/>
                <w:sz w:val="24"/>
                <w:szCs w:val="24"/>
              </w:rPr>
              <w:t>3</w:t>
            </w:r>
          </w:p>
        </w:tc>
        <w:tc>
          <w:tcPr>
            <w:tcW w:w="840" w:type="dxa"/>
            <w:vAlign w:val="center"/>
          </w:tcPr>
          <w:p>
            <w:pPr>
              <w:widowControl/>
              <w:jc w:val="center"/>
              <w:textAlignment w:val="center"/>
              <w:rPr>
                <w:sz w:val="24"/>
                <w:szCs w:val="24"/>
              </w:rPr>
            </w:pPr>
            <w:r>
              <w:rPr>
                <w:rFonts w:hint="eastAsia"/>
                <w:sz w:val="24"/>
                <w:szCs w:val="24"/>
              </w:rPr>
              <w:t>5</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898" w:type="dxa"/>
            <w:vAlign w:val="center"/>
          </w:tcPr>
          <w:p>
            <w:pPr>
              <w:jc w:val="center"/>
              <w:rPr>
                <w:sz w:val="24"/>
                <w:szCs w:val="24"/>
              </w:rPr>
            </w:pPr>
            <w:r>
              <w:rPr>
                <w:rFonts w:hint="eastAsia"/>
                <w:sz w:val="24"/>
                <w:szCs w:val="24"/>
              </w:rPr>
              <w:t>6专业拓展</w:t>
            </w:r>
          </w:p>
        </w:tc>
        <w:tc>
          <w:tcPr>
            <w:tcW w:w="905" w:type="dxa"/>
            <w:vAlign w:val="center"/>
          </w:tcPr>
          <w:p>
            <w:pPr>
              <w:jc w:val="center"/>
              <w:rPr>
                <w:sz w:val="24"/>
                <w:szCs w:val="24"/>
              </w:rPr>
            </w:pPr>
            <w:r>
              <w:rPr>
                <w:rFonts w:hint="eastAsia"/>
                <w:sz w:val="24"/>
                <w:szCs w:val="24"/>
              </w:rPr>
              <w:t>6.1辅修二学位</w:t>
            </w:r>
          </w:p>
        </w:tc>
        <w:tc>
          <w:tcPr>
            <w:tcW w:w="1028" w:type="dxa"/>
            <w:vAlign w:val="center"/>
          </w:tcPr>
          <w:p>
            <w:pPr>
              <w:jc w:val="center"/>
              <w:rPr>
                <w:color w:val="000000" w:themeColor="text1"/>
                <w:sz w:val="24"/>
                <w:szCs w:val="24"/>
              </w:rPr>
            </w:pPr>
            <w:r>
              <w:rPr>
                <w:rFonts w:hint="eastAsia"/>
                <w:color w:val="000000" w:themeColor="text1"/>
                <w:sz w:val="24"/>
                <w:szCs w:val="24"/>
              </w:rPr>
              <w:t>6.1.1辅修二学位</w:t>
            </w:r>
          </w:p>
        </w:tc>
        <w:tc>
          <w:tcPr>
            <w:tcW w:w="1476" w:type="dxa"/>
            <w:vAlign w:val="center"/>
          </w:tcPr>
          <w:p>
            <w:pPr>
              <w:jc w:val="center"/>
              <w:rPr>
                <w:color w:val="000000" w:themeColor="text1"/>
                <w:sz w:val="24"/>
                <w:szCs w:val="24"/>
              </w:rPr>
            </w:pPr>
            <w:r>
              <w:rPr>
                <w:color w:val="000000" w:themeColor="text1"/>
                <w:sz w:val="24"/>
                <w:szCs w:val="24"/>
              </w:rPr>
              <w:t>辅修二学位</w:t>
            </w:r>
          </w:p>
        </w:tc>
        <w:tc>
          <w:tcPr>
            <w:tcW w:w="1359" w:type="dxa"/>
            <w:vAlign w:val="center"/>
          </w:tcPr>
          <w:p>
            <w:pPr>
              <w:jc w:val="center"/>
              <w:rPr>
                <w:color w:val="000000" w:themeColor="text1"/>
                <w:sz w:val="24"/>
                <w:szCs w:val="24"/>
              </w:rPr>
            </w:pPr>
            <w:r>
              <w:rPr>
                <w:rFonts w:hint="eastAsia"/>
                <w:color w:val="000000" w:themeColor="text1"/>
                <w:sz w:val="24"/>
                <w:szCs w:val="24"/>
              </w:rPr>
              <w:t>获得证书</w:t>
            </w:r>
          </w:p>
        </w:tc>
        <w:tc>
          <w:tcPr>
            <w:tcW w:w="782" w:type="dxa"/>
            <w:vAlign w:val="center"/>
          </w:tcPr>
          <w:p>
            <w:pPr>
              <w:jc w:val="center"/>
              <w:rPr>
                <w:sz w:val="24"/>
                <w:szCs w:val="24"/>
              </w:rPr>
            </w:pPr>
            <w:r>
              <w:rPr>
                <w:rFonts w:hint="eastAsia"/>
                <w:sz w:val="24"/>
                <w:szCs w:val="24"/>
              </w:rPr>
              <w:t>1</w:t>
            </w:r>
          </w:p>
        </w:tc>
        <w:tc>
          <w:tcPr>
            <w:tcW w:w="1625" w:type="dxa"/>
            <w:vAlign w:val="center"/>
          </w:tcPr>
          <w:p>
            <w:pPr>
              <w:ind w:firstLine="480" w:firstLineChars="200"/>
              <w:jc w:val="center"/>
              <w:rPr>
                <w:sz w:val="24"/>
                <w:szCs w:val="24"/>
              </w:rPr>
            </w:pPr>
            <w:r>
              <w:rPr>
                <w:rFonts w:hint="eastAsia"/>
                <w:sz w:val="24"/>
                <w:szCs w:val="24"/>
              </w:rPr>
              <w:t>4学分</w:t>
            </w:r>
          </w:p>
        </w:tc>
        <w:tc>
          <w:tcPr>
            <w:tcW w:w="1658" w:type="dxa"/>
            <w:vAlign w:val="center"/>
          </w:tcPr>
          <w:p>
            <w:pPr>
              <w:jc w:val="center"/>
              <w:rPr>
                <w:sz w:val="24"/>
                <w:szCs w:val="24"/>
              </w:rPr>
            </w:pP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证书扫描件</w:t>
            </w:r>
          </w:p>
        </w:tc>
        <w:tc>
          <w:tcPr>
            <w:tcW w:w="848" w:type="dxa"/>
            <w:vAlign w:val="center"/>
          </w:tcPr>
          <w:p>
            <w:pPr>
              <w:jc w:val="center"/>
              <w:rPr>
                <w:sz w:val="24"/>
                <w:szCs w:val="24"/>
              </w:rPr>
            </w:pPr>
            <w:r>
              <w:rPr>
                <w:rFonts w:hint="eastAsia"/>
                <w:sz w:val="24"/>
                <w:szCs w:val="24"/>
              </w:rPr>
              <w:t>4</w:t>
            </w:r>
          </w:p>
        </w:tc>
        <w:tc>
          <w:tcPr>
            <w:tcW w:w="840" w:type="dxa"/>
            <w:vAlign w:val="center"/>
          </w:tcPr>
          <w:p>
            <w:pPr>
              <w:jc w:val="center"/>
              <w:rPr>
                <w:sz w:val="24"/>
                <w:szCs w:val="24"/>
              </w:rPr>
            </w:pPr>
            <w:r>
              <w:rPr>
                <w:rFonts w:hint="eastAsia"/>
                <w:sz w:val="24"/>
                <w:szCs w:val="24"/>
              </w:rPr>
              <w:t>4</w:t>
            </w:r>
          </w:p>
        </w:tc>
        <w:tc>
          <w:tcPr>
            <w:tcW w:w="997" w:type="dxa"/>
            <w:vAlign w:val="center"/>
          </w:tcPr>
          <w:p>
            <w:pPr>
              <w:jc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898" w:type="dxa"/>
            <w:vMerge w:val="restart"/>
            <w:vAlign w:val="center"/>
          </w:tcPr>
          <w:p>
            <w:pPr>
              <w:jc w:val="center"/>
              <w:rPr>
                <w:sz w:val="24"/>
                <w:szCs w:val="24"/>
              </w:rPr>
            </w:pPr>
            <w:r>
              <w:rPr>
                <w:rFonts w:hint="eastAsia"/>
                <w:sz w:val="24"/>
                <w:szCs w:val="24"/>
              </w:rPr>
              <w:t>7交流访学</w:t>
            </w:r>
          </w:p>
        </w:tc>
        <w:tc>
          <w:tcPr>
            <w:tcW w:w="905" w:type="dxa"/>
            <w:vAlign w:val="center"/>
          </w:tcPr>
          <w:p>
            <w:pPr>
              <w:jc w:val="center"/>
              <w:rPr>
                <w:sz w:val="24"/>
                <w:szCs w:val="24"/>
              </w:rPr>
            </w:pPr>
            <w:r>
              <w:rPr>
                <w:rFonts w:hint="eastAsia"/>
                <w:sz w:val="24"/>
                <w:szCs w:val="24"/>
              </w:rPr>
              <w:t>7.1国外短期交流访学</w:t>
            </w:r>
          </w:p>
        </w:tc>
        <w:tc>
          <w:tcPr>
            <w:tcW w:w="1028" w:type="dxa"/>
            <w:vAlign w:val="center"/>
          </w:tcPr>
          <w:p>
            <w:pPr>
              <w:jc w:val="center"/>
              <w:rPr>
                <w:sz w:val="24"/>
                <w:szCs w:val="24"/>
              </w:rPr>
            </w:pPr>
            <w:r>
              <w:rPr>
                <w:rFonts w:hint="eastAsia"/>
                <w:sz w:val="24"/>
                <w:szCs w:val="24"/>
              </w:rPr>
              <w:t>7.1.1国外短期交流访学</w:t>
            </w:r>
          </w:p>
        </w:tc>
        <w:tc>
          <w:tcPr>
            <w:tcW w:w="1476" w:type="dxa"/>
            <w:vAlign w:val="center"/>
          </w:tcPr>
          <w:p>
            <w:pPr>
              <w:jc w:val="center"/>
              <w:rPr>
                <w:sz w:val="24"/>
                <w:szCs w:val="24"/>
              </w:rPr>
            </w:pPr>
            <w:r>
              <w:rPr>
                <w:rFonts w:hint="eastAsia"/>
                <w:sz w:val="24"/>
                <w:szCs w:val="24"/>
              </w:rPr>
              <w:t>到国外高校、科研院所参加专业相关活动</w:t>
            </w:r>
          </w:p>
        </w:tc>
        <w:tc>
          <w:tcPr>
            <w:tcW w:w="1359" w:type="dxa"/>
            <w:vAlign w:val="center"/>
          </w:tcPr>
          <w:p>
            <w:pPr>
              <w:jc w:val="center"/>
              <w:rPr>
                <w:sz w:val="24"/>
                <w:szCs w:val="24"/>
              </w:rPr>
            </w:pPr>
            <w:r>
              <w:rPr>
                <w:rFonts w:hint="eastAsia"/>
                <w:sz w:val="24"/>
                <w:szCs w:val="24"/>
              </w:rPr>
              <w:t>交流时间</w:t>
            </w:r>
          </w:p>
        </w:tc>
        <w:tc>
          <w:tcPr>
            <w:tcW w:w="782" w:type="dxa"/>
            <w:vAlign w:val="center"/>
          </w:tcPr>
          <w:p>
            <w:pPr>
              <w:jc w:val="center"/>
              <w:rPr>
                <w:sz w:val="24"/>
                <w:szCs w:val="24"/>
              </w:rPr>
            </w:pPr>
            <w:r>
              <w:rPr>
                <w:rFonts w:hint="eastAsia"/>
                <w:sz w:val="24"/>
                <w:szCs w:val="24"/>
              </w:rPr>
              <w:t>1</w:t>
            </w:r>
          </w:p>
        </w:tc>
        <w:tc>
          <w:tcPr>
            <w:tcW w:w="1625" w:type="dxa"/>
            <w:vAlign w:val="center"/>
          </w:tcPr>
          <w:p>
            <w:pPr>
              <w:jc w:val="center"/>
              <w:rPr>
                <w:sz w:val="24"/>
                <w:szCs w:val="24"/>
              </w:rPr>
            </w:pPr>
            <w:r>
              <w:rPr>
                <w:rFonts w:hint="eastAsia"/>
                <w:sz w:val="24"/>
                <w:szCs w:val="24"/>
              </w:rPr>
              <w:t>每一周为0.25学分，不足1周算一周，不足2周算一周，以此类推，每周按5个工作日核算</w:t>
            </w:r>
          </w:p>
        </w:tc>
        <w:tc>
          <w:tcPr>
            <w:tcW w:w="1658" w:type="dxa"/>
            <w:vAlign w:val="center"/>
          </w:tcPr>
          <w:p>
            <w:pPr>
              <w:jc w:val="center"/>
              <w:rPr>
                <w:sz w:val="24"/>
                <w:szCs w:val="24"/>
              </w:rPr>
            </w:pP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sz w:val="24"/>
                <w:szCs w:val="24"/>
              </w:rPr>
              <w:t>交流心得体会（附照片）、证书扫描件</w:t>
            </w:r>
          </w:p>
        </w:tc>
        <w:tc>
          <w:tcPr>
            <w:tcW w:w="848" w:type="dxa"/>
            <w:vAlign w:val="center"/>
          </w:tcPr>
          <w:p>
            <w:pPr>
              <w:jc w:val="center"/>
              <w:rPr>
                <w:sz w:val="24"/>
                <w:szCs w:val="24"/>
              </w:rPr>
            </w:pPr>
            <w:r>
              <w:rPr>
                <w:rFonts w:hint="eastAsia"/>
                <w:sz w:val="24"/>
                <w:szCs w:val="24"/>
              </w:rPr>
              <w:t>2</w:t>
            </w:r>
          </w:p>
        </w:tc>
        <w:tc>
          <w:tcPr>
            <w:tcW w:w="840" w:type="dxa"/>
            <w:vAlign w:val="center"/>
          </w:tcPr>
          <w:p>
            <w:pPr>
              <w:jc w:val="center"/>
              <w:rPr>
                <w:sz w:val="24"/>
                <w:szCs w:val="24"/>
              </w:rPr>
            </w:pPr>
            <w:r>
              <w:rPr>
                <w:rFonts w:hint="eastAsia"/>
                <w:sz w:val="24"/>
                <w:szCs w:val="24"/>
              </w:rPr>
              <w:t>2</w:t>
            </w:r>
          </w:p>
        </w:tc>
        <w:tc>
          <w:tcPr>
            <w:tcW w:w="997" w:type="dxa"/>
            <w:vAlign w:val="center"/>
          </w:tcPr>
          <w:p>
            <w:pPr>
              <w:jc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17" w:hRule="atLeast"/>
        </w:trPr>
        <w:tc>
          <w:tcPr>
            <w:tcW w:w="898" w:type="dxa"/>
            <w:vMerge w:val="continue"/>
            <w:vAlign w:val="center"/>
          </w:tcPr>
          <w:p>
            <w:pPr>
              <w:jc w:val="center"/>
              <w:rPr>
                <w:sz w:val="24"/>
                <w:szCs w:val="24"/>
              </w:rPr>
            </w:pPr>
          </w:p>
        </w:tc>
        <w:tc>
          <w:tcPr>
            <w:tcW w:w="905" w:type="dxa"/>
            <w:vAlign w:val="center"/>
          </w:tcPr>
          <w:p>
            <w:pPr>
              <w:widowControl/>
              <w:jc w:val="center"/>
              <w:textAlignment w:val="center"/>
              <w:rPr>
                <w:sz w:val="24"/>
                <w:szCs w:val="24"/>
              </w:rPr>
            </w:pPr>
            <w:r>
              <w:rPr>
                <w:rFonts w:hint="eastAsia"/>
                <w:sz w:val="24"/>
                <w:szCs w:val="24"/>
              </w:rPr>
              <w:t>7.2国内短期交流访学</w:t>
            </w:r>
          </w:p>
        </w:tc>
        <w:tc>
          <w:tcPr>
            <w:tcW w:w="1028" w:type="dxa"/>
            <w:vAlign w:val="center"/>
          </w:tcPr>
          <w:p>
            <w:pPr>
              <w:widowControl/>
              <w:jc w:val="center"/>
              <w:textAlignment w:val="center"/>
              <w:rPr>
                <w:sz w:val="24"/>
                <w:szCs w:val="24"/>
              </w:rPr>
            </w:pPr>
            <w:r>
              <w:rPr>
                <w:rFonts w:hint="eastAsia"/>
                <w:sz w:val="24"/>
                <w:szCs w:val="24"/>
              </w:rPr>
              <w:t>7.2.1国内短期交流访学</w:t>
            </w:r>
          </w:p>
        </w:tc>
        <w:tc>
          <w:tcPr>
            <w:tcW w:w="1476" w:type="dxa"/>
            <w:vAlign w:val="center"/>
          </w:tcPr>
          <w:p>
            <w:pPr>
              <w:widowControl/>
              <w:jc w:val="center"/>
              <w:textAlignment w:val="center"/>
              <w:rPr>
                <w:sz w:val="24"/>
                <w:szCs w:val="24"/>
              </w:rPr>
            </w:pPr>
            <w:r>
              <w:rPr>
                <w:rFonts w:hint="eastAsia"/>
                <w:sz w:val="24"/>
                <w:szCs w:val="24"/>
              </w:rPr>
              <w:t>到国内高校、科研院所参加专业相关活动</w:t>
            </w:r>
          </w:p>
        </w:tc>
        <w:tc>
          <w:tcPr>
            <w:tcW w:w="1359" w:type="dxa"/>
            <w:vAlign w:val="center"/>
          </w:tcPr>
          <w:p>
            <w:pPr>
              <w:widowControl/>
              <w:jc w:val="center"/>
              <w:textAlignment w:val="center"/>
              <w:rPr>
                <w:sz w:val="24"/>
                <w:szCs w:val="24"/>
              </w:rPr>
            </w:pPr>
            <w:r>
              <w:rPr>
                <w:rFonts w:hint="eastAsia"/>
                <w:sz w:val="24"/>
                <w:szCs w:val="24"/>
              </w:rPr>
              <w:t>交流时间</w:t>
            </w:r>
          </w:p>
        </w:tc>
        <w:tc>
          <w:tcPr>
            <w:tcW w:w="782" w:type="dxa"/>
            <w:vAlign w:val="center"/>
          </w:tcPr>
          <w:p>
            <w:pPr>
              <w:widowControl/>
              <w:jc w:val="center"/>
              <w:textAlignment w:val="center"/>
              <w:rPr>
                <w:sz w:val="24"/>
                <w:szCs w:val="24"/>
              </w:rPr>
            </w:pPr>
            <w:r>
              <w:rPr>
                <w:rFonts w:hint="eastAsia"/>
                <w:sz w:val="24"/>
                <w:szCs w:val="24"/>
              </w:rPr>
              <w:t>1</w:t>
            </w:r>
          </w:p>
        </w:tc>
        <w:tc>
          <w:tcPr>
            <w:tcW w:w="1625" w:type="dxa"/>
            <w:vAlign w:val="center"/>
          </w:tcPr>
          <w:p>
            <w:pPr>
              <w:widowControl/>
              <w:jc w:val="center"/>
              <w:textAlignment w:val="center"/>
              <w:rPr>
                <w:sz w:val="24"/>
                <w:szCs w:val="24"/>
              </w:rPr>
            </w:pPr>
            <w:r>
              <w:rPr>
                <w:rFonts w:hint="eastAsia"/>
                <w:sz w:val="24"/>
                <w:szCs w:val="24"/>
              </w:rPr>
              <w:t>每一周为0.25学分，不足1周算一周，不足2周算一周，以此类推，每周按5个工作日核算</w:t>
            </w:r>
          </w:p>
        </w:tc>
        <w:tc>
          <w:tcPr>
            <w:tcW w:w="1658" w:type="dxa"/>
            <w:vAlign w:val="center"/>
          </w:tcPr>
          <w:p>
            <w:pPr>
              <w:jc w:val="center"/>
              <w:rPr>
                <w:sz w:val="24"/>
                <w:szCs w:val="24"/>
              </w:rPr>
            </w:pPr>
          </w:p>
        </w:tc>
        <w:tc>
          <w:tcPr>
            <w:tcW w:w="731" w:type="dxa"/>
            <w:vAlign w:val="center"/>
          </w:tcPr>
          <w:p>
            <w:pPr>
              <w:widowControl/>
              <w:jc w:val="center"/>
              <w:textAlignment w:val="center"/>
              <w:rPr>
                <w:sz w:val="24"/>
                <w:szCs w:val="24"/>
              </w:rPr>
            </w:pPr>
            <w:r>
              <w:rPr>
                <w:rFonts w:hint="eastAsia"/>
                <w:sz w:val="24"/>
                <w:szCs w:val="24"/>
              </w:rPr>
              <w:t>全体</w:t>
            </w:r>
          </w:p>
        </w:tc>
        <w:tc>
          <w:tcPr>
            <w:tcW w:w="1027" w:type="dxa"/>
            <w:vAlign w:val="center"/>
          </w:tcPr>
          <w:p>
            <w:pPr>
              <w:widowControl/>
              <w:jc w:val="center"/>
              <w:textAlignment w:val="center"/>
              <w:rPr>
                <w:sz w:val="24"/>
                <w:szCs w:val="24"/>
              </w:rPr>
            </w:pPr>
            <w:r>
              <w:rPr>
                <w:rFonts w:hint="eastAsia"/>
                <w:sz w:val="24"/>
                <w:szCs w:val="24"/>
              </w:rPr>
              <w:t>交流心得体会（附照片）、证书扫描件</w:t>
            </w:r>
          </w:p>
        </w:tc>
        <w:tc>
          <w:tcPr>
            <w:tcW w:w="848" w:type="dxa"/>
            <w:vAlign w:val="center"/>
          </w:tcPr>
          <w:p>
            <w:pPr>
              <w:widowControl/>
              <w:jc w:val="center"/>
              <w:textAlignment w:val="center"/>
              <w:rPr>
                <w:sz w:val="24"/>
                <w:szCs w:val="24"/>
              </w:rPr>
            </w:pPr>
            <w:r>
              <w:rPr>
                <w:rFonts w:hint="eastAsia"/>
                <w:sz w:val="24"/>
                <w:szCs w:val="24"/>
              </w:rPr>
              <w:t>1</w:t>
            </w:r>
          </w:p>
        </w:tc>
        <w:tc>
          <w:tcPr>
            <w:tcW w:w="840" w:type="dxa"/>
            <w:vAlign w:val="center"/>
          </w:tcPr>
          <w:p>
            <w:pPr>
              <w:widowControl/>
              <w:jc w:val="center"/>
              <w:textAlignment w:val="center"/>
              <w:rPr>
                <w:sz w:val="24"/>
                <w:szCs w:val="24"/>
              </w:rPr>
            </w:pPr>
            <w:r>
              <w:rPr>
                <w:rFonts w:hint="eastAsia"/>
                <w:sz w:val="24"/>
                <w:szCs w:val="24"/>
              </w:rPr>
              <w:t>1</w:t>
            </w:r>
          </w:p>
        </w:tc>
        <w:tc>
          <w:tcPr>
            <w:tcW w:w="997" w:type="dxa"/>
            <w:vAlign w:val="center"/>
          </w:tcPr>
          <w:p>
            <w:pPr>
              <w:widowControl/>
              <w:jc w:val="center"/>
              <w:textAlignment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898" w:type="dxa"/>
            <w:vAlign w:val="center"/>
          </w:tcPr>
          <w:p>
            <w:pPr>
              <w:jc w:val="center"/>
              <w:rPr>
                <w:sz w:val="24"/>
                <w:szCs w:val="24"/>
              </w:rPr>
            </w:pPr>
            <w:r>
              <w:rPr>
                <w:rFonts w:hint="eastAsia"/>
                <w:sz w:val="24"/>
                <w:szCs w:val="24"/>
              </w:rPr>
              <w:t>8其它专业活动</w:t>
            </w:r>
          </w:p>
        </w:tc>
        <w:tc>
          <w:tcPr>
            <w:tcW w:w="905" w:type="dxa"/>
            <w:vAlign w:val="center"/>
          </w:tcPr>
          <w:p>
            <w:pPr>
              <w:jc w:val="center"/>
              <w:rPr>
                <w:sz w:val="24"/>
                <w:szCs w:val="24"/>
              </w:rPr>
            </w:pPr>
            <w:r>
              <w:rPr>
                <w:rFonts w:hint="eastAsia"/>
                <w:sz w:val="24"/>
                <w:szCs w:val="24"/>
              </w:rPr>
              <w:t>8.1其它专业活动</w:t>
            </w:r>
          </w:p>
        </w:tc>
        <w:tc>
          <w:tcPr>
            <w:tcW w:w="1028" w:type="dxa"/>
            <w:vAlign w:val="center"/>
          </w:tcPr>
          <w:p>
            <w:pPr>
              <w:jc w:val="center"/>
              <w:rPr>
                <w:sz w:val="24"/>
                <w:szCs w:val="24"/>
              </w:rPr>
            </w:pPr>
            <w:r>
              <w:rPr>
                <w:rFonts w:hint="eastAsia"/>
                <w:sz w:val="24"/>
                <w:szCs w:val="24"/>
              </w:rPr>
              <w:t>8.1.1其它专业活动</w:t>
            </w:r>
          </w:p>
        </w:tc>
        <w:tc>
          <w:tcPr>
            <w:tcW w:w="1476" w:type="dxa"/>
            <w:vAlign w:val="center"/>
          </w:tcPr>
          <w:p>
            <w:pPr>
              <w:widowControl/>
              <w:jc w:val="center"/>
              <w:textAlignment w:val="center"/>
              <w:rPr>
                <w:sz w:val="24"/>
                <w:szCs w:val="24"/>
              </w:rPr>
            </w:pPr>
            <w:r>
              <w:rPr>
                <w:rFonts w:hint="eastAsia"/>
                <w:sz w:val="24"/>
                <w:szCs w:val="24"/>
              </w:rPr>
              <w:t>参加其它与专业相关的活动：</w:t>
            </w:r>
          </w:p>
          <w:p>
            <w:pPr>
              <w:widowControl/>
              <w:jc w:val="center"/>
              <w:textAlignment w:val="center"/>
              <w:rPr>
                <w:sz w:val="24"/>
                <w:szCs w:val="24"/>
              </w:rPr>
            </w:pPr>
            <w:r>
              <w:rPr>
                <w:rFonts w:hint="eastAsia"/>
                <w:sz w:val="24"/>
                <w:szCs w:val="24"/>
              </w:rPr>
              <w:t>除学校认定以外学院予以认定的各类专业竞赛、项目、活动、培训、获奖及资格认证等等。</w:t>
            </w:r>
          </w:p>
        </w:tc>
        <w:tc>
          <w:tcPr>
            <w:tcW w:w="1359" w:type="dxa"/>
            <w:vAlign w:val="center"/>
          </w:tcPr>
          <w:p>
            <w:pPr>
              <w:jc w:val="center"/>
              <w:rPr>
                <w:sz w:val="24"/>
                <w:szCs w:val="24"/>
              </w:rPr>
            </w:pPr>
          </w:p>
        </w:tc>
        <w:tc>
          <w:tcPr>
            <w:tcW w:w="782" w:type="dxa"/>
            <w:vAlign w:val="center"/>
          </w:tcPr>
          <w:p>
            <w:pPr>
              <w:jc w:val="center"/>
              <w:rPr>
                <w:sz w:val="24"/>
                <w:szCs w:val="24"/>
              </w:rPr>
            </w:pPr>
            <w:r>
              <w:rPr>
                <w:rFonts w:hint="eastAsia"/>
                <w:sz w:val="24"/>
                <w:szCs w:val="24"/>
              </w:rPr>
              <w:t>1</w:t>
            </w:r>
          </w:p>
        </w:tc>
        <w:tc>
          <w:tcPr>
            <w:tcW w:w="1625" w:type="dxa"/>
            <w:vAlign w:val="center"/>
          </w:tcPr>
          <w:p>
            <w:pPr>
              <w:ind w:firstLine="240" w:firstLineChars="100"/>
              <w:jc w:val="center"/>
              <w:rPr>
                <w:sz w:val="24"/>
                <w:szCs w:val="24"/>
              </w:rPr>
            </w:pPr>
            <w:r>
              <w:rPr>
                <w:rFonts w:hint="eastAsia"/>
                <w:sz w:val="24"/>
                <w:szCs w:val="24"/>
              </w:rPr>
              <w:t>每项1学分</w:t>
            </w:r>
          </w:p>
        </w:tc>
        <w:tc>
          <w:tcPr>
            <w:tcW w:w="1658" w:type="dxa"/>
            <w:vAlign w:val="center"/>
          </w:tcPr>
          <w:p>
            <w:pPr>
              <w:jc w:val="center"/>
              <w:rPr>
                <w:sz w:val="24"/>
                <w:szCs w:val="24"/>
              </w:rPr>
            </w:pPr>
          </w:p>
        </w:tc>
        <w:tc>
          <w:tcPr>
            <w:tcW w:w="731" w:type="dxa"/>
            <w:vAlign w:val="center"/>
          </w:tcPr>
          <w:p>
            <w:pPr>
              <w:jc w:val="center"/>
              <w:rPr>
                <w:sz w:val="24"/>
                <w:szCs w:val="24"/>
              </w:rPr>
            </w:pPr>
            <w:r>
              <w:rPr>
                <w:rFonts w:hint="eastAsia"/>
                <w:sz w:val="24"/>
                <w:szCs w:val="24"/>
              </w:rPr>
              <w:t>全体</w:t>
            </w:r>
          </w:p>
        </w:tc>
        <w:tc>
          <w:tcPr>
            <w:tcW w:w="1027" w:type="dxa"/>
            <w:vAlign w:val="center"/>
          </w:tcPr>
          <w:p>
            <w:pPr>
              <w:jc w:val="center"/>
              <w:rPr>
                <w:sz w:val="24"/>
                <w:szCs w:val="24"/>
              </w:rPr>
            </w:pPr>
            <w:r>
              <w:rPr>
                <w:rFonts w:hint="eastAsia"/>
                <w:color w:val="000000" w:themeColor="text1"/>
                <w:sz w:val="24"/>
                <w:szCs w:val="24"/>
              </w:rPr>
              <w:t>原始记录或获奖证书</w:t>
            </w:r>
          </w:p>
        </w:tc>
        <w:tc>
          <w:tcPr>
            <w:tcW w:w="848" w:type="dxa"/>
            <w:vAlign w:val="center"/>
          </w:tcPr>
          <w:p>
            <w:pPr>
              <w:jc w:val="center"/>
              <w:rPr>
                <w:sz w:val="24"/>
                <w:szCs w:val="24"/>
              </w:rPr>
            </w:pPr>
            <w:r>
              <w:rPr>
                <w:rFonts w:hint="eastAsia"/>
                <w:sz w:val="24"/>
                <w:szCs w:val="24"/>
              </w:rPr>
              <w:t>2</w:t>
            </w:r>
          </w:p>
        </w:tc>
        <w:tc>
          <w:tcPr>
            <w:tcW w:w="840" w:type="dxa"/>
            <w:vAlign w:val="center"/>
          </w:tcPr>
          <w:p>
            <w:pPr>
              <w:jc w:val="center"/>
              <w:rPr>
                <w:sz w:val="24"/>
                <w:szCs w:val="24"/>
              </w:rPr>
            </w:pPr>
            <w:r>
              <w:rPr>
                <w:rFonts w:hint="eastAsia"/>
                <w:sz w:val="24"/>
                <w:szCs w:val="24"/>
              </w:rPr>
              <w:t>2</w:t>
            </w:r>
          </w:p>
        </w:tc>
        <w:tc>
          <w:tcPr>
            <w:tcW w:w="997" w:type="dxa"/>
            <w:vAlign w:val="center"/>
          </w:tcPr>
          <w:p>
            <w:pPr>
              <w:jc w:val="center"/>
              <w:rPr>
                <w:sz w:val="24"/>
                <w:szCs w:val="24"/>
              </w:rPr>
            </w:pPr>
            <w:r>
              <w:rPr>
                <w:rFonts w:hint="eastAsia"/>
                <w:sz w:val="24"/>
                <w:szCs w:val="24"/>
              </w:rPr>
              <w:t>学生录入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14174" w:type="dxa"/>
            <w:gridSpan w:val="13"/>
            <w:vAlign w:val="center"/>
          </w:tcPr>
          <w:p>
            <w:pPr>
              <w:rPr>
                <w:sz w:val="24"/>
                <w:szCs w:val="24"/>
              </w:rPr>
            </w:pPr>
            <w:r>
              <w:rPr>
                <w:rFonts w:hint="eastAsia"/>
                <w:sz w:val="24"/>
                <w:szCs w:val="24"/>
              </w:rPr>
              <w:t>注：</w:t>
            </w:r>
            <w:r>
              <w:rPr>
                <w:rFonts w:hint="eastAsia"/>
                <w:sz w:val="24"/>
                <w:szCs w:val="24"/>
              </w:rPr>
              <w:br w:type="textWrapping"/>
            </w:r>
            <w:r>
              <w:rPr>
                <w:rFonts w:hint="eastAsia"/>
                <w:sz w:val="24"/>
                <w:szCs w:val="24"/>
              </w:rPr>
              <w:t>1.学生所有成果将记载于《吉林大学本科生课外培养计划成果汇总表》，学院加盖公章后装入学生档案</w:t>
            </w:r>
            <w:r>
              <w:rPr>
                <w:rFonts w:hint="eastAsia"/>
                <w:sz w:val="24"/>
                <w:szCs w:val="24"/>
              </w:rPr>
              <w:br w:type="textWrapping"/>
            </w:r>
            <w:r>
              <w:rPr>
                <w:rFonts w:hint="eastAsia"/>
                <w:sz w:val="24"/>
                <w:szCs w:val="24"/>
              </w:rPr>
              <w:t>2.完成本专业课外培养计划8学分要求，记60分；每超出1学分，成绩增加3分；成绩上限为100分</w:t>
            </w:r>
            <w:r>
              <w:rPr>
                <w:rFonts w:hint="eastAsia"/>
                <w:sz w:val="24"/>
                <w:szCs w:val="24"/>
              </w:rPr>
              <w:br w:type="textWrapping"/>
            </w:r>
            <w:r>
              <w:rPr>
                <w:rFonts w:hint="eastAsia"/>
                <w:sz w:val="24"/>
                <w:szCs w:val="24"/>
              </w:rPr>
              <w:t>3.学生必须在学院指定的两类或以上类别中（一级分类）获得学分，且累计达到8学分即为该实践环节合格</w:t>
            </w:r>
            <w:r>
              <w:rPr>
                <w:rFonts w:hint="eastAsia"/>
                <w:sz w:val="24"/>
                <w:szCs w:val="24"/>
              </w:rPr>
              <w:br w:type="textWrapping"/>
            </w:r>
            <w:r>
              <w:rPr>
                <w:rFonts w:hint="eastAsia"/>
                <w:sz w:val="24"/>
                <w:szCs w:val="24"/>
              </w:rPr>
              <w:t>4.单项成果得分上限指有效积分名次内全部成员获得一项成果得分总和上限</w:t>
            </w:r>
            <w:r>
              <w:rPr>
                <w:rFonts w:hint="eastAsia"/>
                <w:sz w:val="24"/>
                <w:szCs w:val="24"/>
              </w:rPr>
              <w:br w:type="textWrapping"/>
            </w:r>
            <w:r>
              <w:rPr>
                <w:rFonts w:hint="eastAsia"/>
                <w:sz w:val="24"/>
                <w:szCs w:val="24"/>
              </w:rPr>
              <w:t>5.本类成果得分上限指一名学生多次获得该类成果得分总和上限</w:t>
            </w:r>
          </w:p>
        </w:tc>
      </w:tr>
    </w:tbl>
    <w:p>
      <w:pPr>
        <w:widowControl/>
        <w:jc w:val="center"/>
        <w:textAlignment w:val="baseline"/>
        <w:rPr>
          <w:rFonts w:ascii="微软雅黑" w:hAnsi="微软雅黑" w:eastAsia="微软雅黑" w:cs="宋体"/>
          <w:b/>
          <w:bCs/>
          <w:sz w:val="32"/>
          <w:szCs w:val="32"/>
        </w:rPr>
      </w:pPr>
    </w:p>
    <w:sectPr>
      <w:headerReference r:id="rId12" w:type="default"/>
      <w:footerReference r:id="rId13" w:type="default"/>
      <w:pgSz w:w="16838" w:h="11906" w:orient="landscape"/>
      <w:pgMar w:top="720" w:right="720" w:bottom="720" w:left="720" w:header="851" w:footer="73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宋体 (正文)">
    <w:altName w:val="宋体"/>
    <w:panose1 w:val="00000000000000000000"/>
    <w:charset w:val="00"/>
    <w:family w:val="auto"/>
    <w:pitch w:val="default"/>
    <w:sig w:usb0="00000000" w:usb1="00000000" w:usb2="00000000" w:usb3="00000000" w:csb0="00000000" w:csb1="00000000"/>
  </w:font>
  <w:font w:name="长城中圆体">
    <w:altName w:val="宋体"/>
    <w:panose1 w:val="00000000000000000000"/>
    <w:charset w:val="86"/>
    <w:family w:val="modern"/>
    <w:pitch w:val="default"/>
    <w:sig w:usb0="00000000" w:usb1="00000000" w:usb2="00000010" w:usb3="00000000" w:csb0="00040000" w:csb1="00000000"/>
  </w:font>
  <w:font w:name="文鼎小标宋简">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23</w:t>
    </w:r>
    <w:r>
      <w:rPr>
        <w:lang w:val="zh-CN"/>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28</w:t>
    </w:r>
    <w:r>
      <w:rPr>
        <w:lang w:val="zh-CN"/>
      </w:rP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31</w:t>
    </w:r>
    <w:r>
      <w:rPr>
        <w:lang w:val="zh-CN"/>
      </w:rPr>
      <w:fldChar w:fldCharType="end"/>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47</w:t>
    </w:r>
    <w:r>
      <w:rPr>
        <w:lang w:val="zh-CN"/>
      </w:rPr>
      <w:fldChar w:fldCharType="end"/>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117</w:t>
    </w:r>
    <w:r>
      <w:rPr>
        <w:lang w:val="zh-CN"/>
      </w:rPr>
      <w:fldChar w:fldCharType="end"/>
    </w:r>
  </w:p>
  <w:p>
    <w:pPr>
      <w:pStyle w:val="6"/>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tabs>
        <w:tab w:val="center" w:pos="4500"/>
        <w:tab w:val="clear" w:pos="4153"/>
        <w:tab w:val="clear" w:pos="8306"/>
      </w:tabs>
      <w:spacing w:line="440" w:lineRule="exact"/>
      <w:jc w:val="both"/>
    </w:pPr>
    <w:r>
      <w:rPr>
        <w:rFonts w:hint="eastAsia" w:ascii="长城中圆体" w:eastAsia="长城中圆体"/>
      </w:rPr>
      <w:t>吉林大学本科培养方</w:t>
    </w:r>
    <w:r>
      <w:rPr>
        <w:rFonts w:hint="eastAsia" w:ascii="长城中圆体" w:eastAsia="长城中圆体"/>
        <w:kern w:val="21"/>
      </w:rPr>
      <w:t>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tabs>
        <w:tab w:val="center" w:pos="4500"/>
        <w:tab w:val="clear" w:pos="4153"/>
        <w:tab w:val="clear" w:pos="8306"/>
      </w:tabs>
      <w:spacing w:line="440" w:lineRule="exact"/>
      <w:jc w:val="both"/>
    </w:pPr>
    <w:r>
      <w:rPr>
        <w:rFonts w:hint="eastAsia" w:ascii="长城中圆体" w:eastAsia="长城中圆体"/>
      </w:rPr>
      <w:t>吉林大学本科培养方</w:t>
    </w:r>
    <w:r>
      <w:rPr>
        <w:rFonts w:hint="eastAsia" w:ascii="长城中圆体" w:eastAsia="长城中圆体"/>
        <w:kern w:val="21"/>
      </w:rPr>
      <w:t>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tabs>
        <w:tab w:val="center" w:pos="4500"/>
        <w:tab w:val="clear" w:pos="4153"/>
        <w:tab w:val="clear" w:pos="8306"/>
      </w:tabs>
      <w:spacing w:line="440" w:lineRule="exact"/>
      <w:jc w:val="both"/>
    </w:pPr>
    <w:r>
      <w:rPr>
        <w:rFonts w:hint="eastAsia" w:ascii="长城中圆体" w:eastAsia="长城中圆体"/>
      </w:rPr>
      <w:t>吉林大学本科培养方</w:t>
    </w:r>
    <w:r>
      <w:rPr>
        <w:rFonts w:hint="eastAsia" w:ascii="长城中圆体" w:eastAsia="长城中圆体"/>
        <w:kern w:val="21"/>
      </w:rPr>
      <w:t>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tabs>
        <w:tab w:val="center" w:pos="4500"/>
        <w:tab w:val="clear" w:pos="4153"/>
        <w:tab w:val="clear" w:pos="8306"/>
      </w:tabs>
      <w:spacing w:line="440" w:lineRule="exact"/>
      <w:jc w:val="both"/>
    </w:pPr>
    <w:r>
      <w:rPr>
        <w:rFonts w:hint="eastAsia" w:ascii="长城中圆体" w:eastAsia="长城中圆体"/>
      </w:rPr>
      <w:t>吉林大学本科培养方</w:t>
    </w:r>
    <w:r>
      <w:rPr>
        <w:rFonts w:hint="eastAsia" w:ascii="长城中圆体" w:eastAsia="长城中圆体"/>
        <w:kern w:val="21"/>
      </w:rPr>
      <w:t>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tabs>
        <w:tab w:val="center" w:pos="4500"/>
        <w:tab w:val="clear" w:pos="4153"/>
        <w:tab w:val="clear" w:pos="8306"/>
      </w:tabs>
      <w:spacing w:line="440" w:lineRule="exact"/>
      <w:jc w:val="both"/>
    </w:pPr>
    <w:r>
      <w:rPr>
        <w:rFonts w:hint="eastAsia" w:ascii="长城中圆体" w:eastAsia="长城中圆体"/>
      </w:rPr>
      <w:t>吉林大学本科培养方</w:t>
    </w:r>
    <w:r>
      <w:rPr>
        <w:rFonts w:hint="eastAsia" w:ascii="长城中圆体" w:eastAsia="长城中圆体"/>
        <w:kern w:val="21"/>
      </w:rPr>
      <w:t>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tabs>
        <w:tab w:val="center" w:pos="4500"/>
        <w:tab w:val="clear" w:pos="4153"/>
        <w:tab w:val="clear" w:pos="8306"/>
      </w:tabs>
      <w:spacing w:line="440" w:lineRule="exact"/>
      <w:jc w:val="both"/>
    </w:pPr>
    <w:r>
      <w:rPr>
        <w:rFonts w:hint="eastAsia" w:ascii="长城中圆体" w:eastAsia="长城中圆体"/>
      </w:rPr>
      <w:t>吉林大学本科培养方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226A19"/>
    <w:multiLevelType w:val="singleLevel"/>
    <w:tmpl w:val="38226A19"/>
    <w:lvl w:ilvl="0" w:tentative="0">
      <w:start w:val="4"/>
      <w:numFmt w:val="chineseCounting"/>
      <w:suff w:val="nothing"/>
      <w:lvlText w:val="%1、"/>
      <w:lvlJc w:val="left"/>
      <w:rPr>
        <w:rFonts w:hint="eastAsia"/>
      </w:rPr>
    </w:lvl>
  </w:abstractNum>
  <w:abstractNum w:abstractNumId="1">
    <w:nsid w:val="425C7F97"/>
    <w:multiLevelType w:val="multilevel"/>
    <w:tmpl w:val="425C7F97"/>
    <w:lvl w:ilvl="0" w:tentative="0">
      <w:start w:val="6"/>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2D623B8"/>
    <w:multiLevelType w:val="multilevel"/>
    <w:tmpl w:val="52D623B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612B0ABF"/>
    <w:multiLevelType w:val="singleLevel"/>
    <w:tmpl w:val="612B0ABF"/>
    <w:lvl w:ilvl="0" w:tentative="0">
      <w:start w:val="4"/>
      <w:numFmt w:val="chineseCounting"/>
      <w:suff w:val="nothing"/>
      <w:lvlText w:val="%1、"/>
      <w:lvlJc w:val="left"/>
      <w:rPr>
        <w:rFonts w:hint="eastAsia"/>
      </w:rPr>
    </w:lvl>
  </w:abstractNum>
  <w:abstractNum w:abstractNumId="4">
    <w:nsid w:val="682E7B68"/>
    <w:multiLevelType w:val="multilevel"/>
    <w:tmpl w:val="682E7B6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hideSpellingError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GRjZTAxNzFhNzRmNjA1OTIxNDk3YzIyMTE2Y2NlNGYifQ=="/>
  </w:docVars>
  <w:rsids>
    <w:rsidRoot w:val="00172A27"/>
    <w:rsid w:val="00011C60"/>
    <w:rsid w:val="00015E84"/>
    <w:rsid w:val="00022201"/>
    <w:rsid w:val="00041384"/>
    <w:rsid w:val="000435AE"/>
    <w:rsid w:val="0005387B"/>
    <w:rsid w:val="000568B1"/>
    <w:rsid w:val="0007157B"/>
    <w:rsid w:val="00073BFD"/>
    <w:rsid w:val="000B440F"/>
    <w:rsid w:val="000B6765"/>
    <w:rsid w:val="000C1388"/>
    <w:rsid w:val="000D3FA8"/>
    <w:rsid w:val="000E0080"/>
    <w:rsid w:val="000F47A2"/>
    <w:rsid w:val="000F5B9D"/>
    <w:rsid w:val="001032FC"/>
    <w:rsid w:val="001207A1"/>
    <w:rsid w:val="00122A3F"/>
    <w:rsid w:val="00131F84"/>
    <w:rsid w:val="001368C3"/>
    <w:rsid w:val="00147A2D"/>
    <w:rsid w:val="00151AEC"/>
    <w:rsid w:val="0016327C"/>
    <w:rsid w:val="00164E57"/>
    <w:rsid w:val="001666EF"/>
    <w:rsid w:val="00172A27"/>
    <w:rsid w:val="00177DF5"/>
    <w:rsid w:val="0018561E"/>
    <w:rsid w:val="00186734"/>
    <w:rsid w:val="0019667A"/>
    <w:rsid w:val="00196B6B"/>
    <w:rsid w:val="001B2FF3"/>
    <w:rsid w:val="001B3B55"/>
    <w:rsid w:val="001C54B8"/>
    <w:rsid w:val="001C5B73"/>
    <w:rsid w:val="001D00F5"/>
    <w:rsid w:val="001D1793"/>
    <w:rsid w:val="001E383D"/>
    <w:rsid w:val="0020627E"/>
    <w:rsid w:val="00210944"/>
    <w:rsid w:val="002169FB"/>
    <w:rsid w:val="00220A2C"/>
    <w:rsid w:val="002222B8"/>
    <w:rsid w:val="0022644B"/>
    <w:rsid w:val="00232D16"/>
    <w:rsid w:val="00260179"/>
    <w:rsid w:val="00261686"/>
    <w:rsid w:val="00272A5B"/>
    <w:rsid w:val="0027420D"/>
    <w:rsid w:val="00281BB3"/>
    <w:rsid w:val="00292225"/>
    <w:rsid w:val="00292D91"/>
    <w:rsid w:val="00293DDC"/>
    <w:rsid w:val="002A3362"/>
    <w:rsid w:val="002C1C96"/>
    <w:rsid w:val="002C5DFE"/>
    <w:rsid w:val="002C6868"/>
    <w:rsid w:val="002E1BE6"/>
    <w:rsid w:val="002E3B06"/>
    <w:rsid w:val="002E5DD5"/>
    <w:rsid w:val="002E68BC"/>
    <w:rsid w:val="002E7FCC"/>
    <w:rsid w:val="002F2319"/>
    <w:rsid w:val="00303CE0"/>
    <w:rsid w:val="003357A7"/>
    <w:rsid w:val="0034033C"/>
    <w:rsid w:val="00357EAE"/>
    <w:rsid w:val="0036770A"/>
    <w:rsid w:val="00377674"/>
    <w:rsid w:val="00380100"/>
    <w:rsid w:val="00381133"/>
    <w:rsid w:val="00397955"/>
    <w:rsid w:val="003A088A"/>
    <w:rsid w:val="003D229D"/>
    <w:rsid w:val="003D3141"/>
    <w:rsid w:val="003F2598"/>
    <w:rsid w:val="003F6006"/>
    <w:rsid w:val="00400C85"/>
    <w:rsid w:val="0040622C"/>
    <w:rsid w:val="00416E39"/>
    <w:rsid w:val="00425095"/>
    <w:rsid w:val="004307D0"/>
    <w:rsid w:val="0044439C"/>
    <w:rsid w:val="00467B77"/>
    <w:rsid w:val="00470EE8"/>
    <w:rsid w:val="00496D81"/>
    <w:rsid w:val="004A7E2A"/>
    <w:rsid w:val="004B28E1"/>
    <w:rsid w:val="004B4711"/>
    <w:rsid w:val="004F5ADE"/>
    <w:rsid w:val="0050325A"/>
    <w:rsid w:val="005063CA"/>
    <w:rsid w:val="005227DC"/>
    <w:rsid w:val="005277CD"/>
    <w:rsid w:val="00547208"/>
    <w:rsid w:val="005517CA"/>
    <w:rsid w:val="00552A59"/>
    <w:rsid w:val="005715B0"/>
    <w:rsid w:val="0057234B"/>
    <w:rsid w:val="0057416D"/>
    <w:rsid w:val="0058155D"/>
    <w:rsid w:val="005C1D4C"/>
    <w:rsid w:val="005D3FE9"/>
    <w:rsid w:val="005F5FC7"/>
    <w:rsid w:val="00600F66"/>
    <w:rsid w:val="0061315F"/>
    <w:rsid w:val="006264AD"/>
    <w:rsid w:val="00645185"/>
    <w:rsid w:val="00660629"/>
    <w:rsid w:val="00661668"/>
    <w:rsid w:val="006823EB"/>
    <w:rsid w:val="0069250A"/>
    <w:rsid w:val="006954A7"/>
    <w:rsid w:val="006A2185"/>
    <w:rsid w:val="006A35C9"/>
    <w:rsid w:val="006A6D69"/>
    <w:rsid w:val="006B6008"/>
    <w:rsid w:val="006B7677"/>
    <w:rsid w:val="006B7FE1"/>
    <w:rsid w:val="006D4358"/>
    <w:rsid w:val="006D4B23"/>
    <w:rsid w:val="006D75B1"/>
    <w:rsid w:val="006E017C"/>
    <w:rsid w:val="006F4032"/>
    <w:rsid w:val="00724E9A"/>
    <w:rsid w:val="00725E83"/>
    <w:rsid w:val="007266EC"/>
    <w:rsid w:val="007457F1"/>
    <w:rsid w:val="00746F3B"/>
    <w:rsid w:val="0076687D"/>
    <w:rsid w:val="00782458"/>
    <w:rsid w:val="0078406D"/>
    <w:rsid w:val="00787492"/>
    <w:rsid w:val="007A3B15"/>
    <w:rsid w:val="007B6C4A"/>
    <w:rsid w:val="007F1C7B"/>
    <w:rsid w:val="008028C8"/>
    <w:rsid w:val="008109FB"/>
    <w:rsid w:val="00820479"/>
    <w:rsid w:val="00830C8D"/>
    <w:rsid w:val="00847B43"/>
    <w:rsid w:val="008574DB"/>
    <w:rsid w:val="00861B1B"/>
    <w:rsid w:val="0088461F"/>
    <w:rsid w:val="00886293"/>
    <w:rsid w:val="00886312"/>
    <w:rsid w:val="00887450"/>
    <w:rsid w:val="00897097"/>
    <w:rsid w:val="008B5446"/>
    <w:rsid w:val="008C419E"/>
    <w:rsid w:val="008C7226"/>
    <w:rsid w:val="008E4C32"/>
    <w:rsid w:val="008E5C97"/>
    <w:rsid w:val="008E7D37"/>
    <w:rsid w:val="00916480"/>
    <w:rsid w:val="00920BD5"/>
    <w:rsid w:val="00952C75"/>
    <w:rsid w:val="00963FCE"/>
    <w:rsid w:val="00972A31"/>
    <w:rsid w:val="00982BAA"/>
    <w:rsid w:val="0099013F"/>
    <w:rsid w:val="00995279"/>
    <w:rsid w:val="00995388"/>
    <w:rsid w:val="009B2564"/>
    <w:rsid w:val="009C690D"/>
    <w:rsid w:val="009E4395"/>
    <w:rsid w:val="009F2AA7"/>
    <w:rsid w:val="00A31EB8"/>
    <w:rsid w:val="00A503F6"/>
    <w:rsid w:val="00A618A0"/>
    <w:rsid w:val="00A97166"/>
    <w:rsid w:val="00AA1782"/>
    <w:rsid w:val="00AB3B18"/>
    <w:rsid w:val="00AB5670"/>
    <w:rsid w:val="00AB79B6"/>
    <w:rsid w:val="00AC3CA7"/>
    <w:rsid w:val="00AE0C33"/>
    <w:rsid w:val="00AE1C13"/>
    <w:rsid w:val="00AE245A"/>
    <w:rsid w:val="00AE3535"/>
    <w:rsid w:val="00AE5712"/>
    <w:rsid w:val="00AE7E00"/>
    <w:rsid w:val="00AF16B9"/>
    <w:rsid w:val="00B02768"/>
    <w:rsid w:val="00B07E4F"/>
    <w:rsid w:val="00B13A43"/>
    <w:rsid w:val="00B210D7"/>
    <w:rsid w:val="00B30380"/>
    <w:rsid w:val="00B449F8"/>
    <w:rsid w:val="00B4797A"/>
    <w:rsid w:val="00B654B8"/>
    <w:rsid w:val="00B703D4"/>
    <w:rsid w:val="00B7538C"/>
    <w:rsid w:val="00B94069"/>
    <w:rsid w:val="00BB5686"/>
    <w:rsid w:val="00BC32EE"/>
    <w:rsid w:val="00BC4002"/>
    <w:rsid w:val="00BF0E67"/>
    <w:rsid w:val="00C10D7C"/>
    <w:rsid w:val="00C140CD"/>
    <w:rsid w:val="00C1762F"/>
    <w:rsid w:val="00C202ED"/>
    <w:rsid w:val="00C32465"/>
    <w:rsid w:val="00C424E5"/>
    <w:rsid w:val="00C60FBA"/>
    <w:rsid w:val="00C7286A"/>
    <w:rsid w:val="00C81298"/>
    <w:rsid w:val="00C94CB1"/>
    <w:rsid w:val="00CA1BB4"/>
    <w:rsid w:val="00CA3887"/>
    <w:rsid w:val="00CC7FAE"/>
    <w:rsid w:val="00CD3355"/>
    <w:rsid w:val="00D00E9A"/>
    <w:rsid w:val="00D0251D"/>
    <w:rsid w:val="00D1052E"/>
    <w:rsid w:val="00D15A49"/>
    <w:rsid w:val="00D15CDA"/>
    <w:rsid w:val="00D163F8"/>
    <w:rsid w:val="00D22F8F"/>
    <w:rsid w:val="00D2658C"/>
    <w:rsid w:val="00D27E5B"/>
    <w:rsid w:val="00D40BF7"/>
    <w:rsid w:val="00D4214C"/>
    <w:rsid w:val="00D45DEC"/>
    <w:rsid w:val="00D51500"/>
    <w:rsid w:val="00D57492"/>
    <w:rsid w:val="00D70BF9"/>
    <w:rsid w:val="00D759BF"/>
    <w:rsid w:val="00D85B91"/>
    <w:rsid w:val="00D91EDB"/>
    <w:rsid w:val="00D97486"/>
    <w:rsid w:val="00DA0C36"/>
    <w:rsid w:val="00DA0FD5"/>
    <w:rsid w:val="00DA6B3B"/>
    <w:rsid w:val="00DB1568"/>
    <w:rsid w:val="00DD516A"/>
    <w:rsid w:val="00DE419C"/>
    <w:rsid w:val="00DE47BE"/>
    <w:rsid w:val="00DF5E46"/>
    <w:rsid w:val="00E06A7C"/>
    <w:rsid w:val="00E44031"/>
    <w:rsid w:val="00E57D08"/>
    <w:rsid w:val="00E64B8E"/>
    <w:rsid w:val="00E86EFD"/>
    <w:rsid w:val="00E913A6"/>
    <w:rsid w:val="00E97091"/>
    <w:rsid w:val="00EB28FD"/>
    <w:rsid w:val="00EC75A5"/>
    <w:rsid w:val="00ED62DF"/>
    <w:rsid w:val="00EF23D8"/>
    <w:rsid w:val="00EF59CA"/>
    <w:rsid w:val="00EF6D1A"/>
    <w:rsid w:val="00F00A79"/>
    <w:rsid w:val="00F06E07"/>
    <w:rsid w:val="00F1284A"/>
    <w:rsid w:val="00F13835"/>
    <w:rsid w:val="00F31ACE"/>
    <w:rsid w:val="00F533A1"/>
    <w:rsid w:val="00F80A8E"/>
    <w:rsid w:val="00F86E1A"/>
    <w:rsid w:val="00F9620B"/>
    <w:rsid w:val="00FA5D0F"/>
    <w:rsid w:val="00FB48CF"/>
    <w:rsid w:val="00FC3092"/>
    <w:rsid w:val="00FE3988"/>
    <w:rsid w:val="00FE5309"/>
    <w:rsid w:val="01BB0672"/>
    <w:rsid w:val="02E46C63"/>
    <w:rsid w:val="031648BC"/>
    <w:rsid w:val="03DA0A6D"/>
    <w:rsid w:val="05C36218"/>
    <w:rsid w:val="084B0235"/>
    <w:rsid w:val="08BE1E2D"/>
    <w:rsid w:val="09821BDC"/>
    <w:rsid w:val="0A0B08FB"/>
    <w:rsid w:val="0A11624B"/>
    <w:rsid w:val="0A4F51A1"/>
    <w:rsid w:val="0ABF3FAE"/>
    <w:rsid w:val="0D8E04F1"/>
    <w:rsid w:val="0E805CB1"/>
    <w:rsid w:val="0ECF7439"/>
    <w:rsid w:val="0F677772"/>
    <w:rsid w:val="0FF01CB0"/>
    <w:rsid w:val="109122EB"/>
    <w:rsid w:val="151F6891"/>
    <w:rsid w:val="15A66514"/>
    <w:rsid w:val="160258E4"/>
    <w:rsid w:val="171001C9"/>
    <w:rsid w:val="1A86202F"/>
    <w:rsid w:val="1B0D13F4"/>
    <w:rsid w:val="1B664708"/>
    <w:rsid w:val="1BF14322"/>
    <w:rsid w:val="1C7021AA"/>
    <w:rsid w:val="1E3D25A3"/>
    <w:rsid w:val="1F3A7811"/>
    <w:rsid w:val="22BD6633"/>
    <w:rsid w:val="259E5BC4"/>
    <w:rsid w:val="265A5690"/>
    <w:rsid w:val="277F098D"/>
    <w:rsid w:val="27B326A8"/>
    <w:rsid w:val="29961A02"/>
    <w:rsid w:val="29E7300B"/>
    <w:rsid w:val="2A0F06C6"/>
    <w:rsid w:val="2A906B26"/>
    <w:rsid w:val="2B184D4E"/>
    <w:rsid w:val="2CFC4B03"/>
    <w:rsid w:val="2F131388"/>
    <w:rsid w:val="2F3621B9"/>
    <w:rsid w:val="328020EC"/>
    <w:rsid w:val="32AE391B"/>
    <w:rsid w:val="34C71150"/>
    <w:rsid w:val="35E30B2B"/>
    <w:rsid w:val="36ED633C"/>
    <w:rsid w:val="373142FF"/>
    <w:rsid w:val="37E93663"/>
    <w:rsid w:val="384516A1"/>
    <w:rsid w:val="38E566D6"/>
    <w:rsid w:val="3B364568"/>
    <w:rsid w:val="3BE55338"/>
    <w:rsid w:val="3BF73A36"/>
    <w:rsid w:val="3C5A3EF9"/>
    <w:rsid w:val="3D9620BC"/>
    <w:rsid w:val="3DBB2762"/>
    <w:rsid w:val="3E8C1914"/>
    <w:rsid w:val="3F974723"/>
    <w:rsid w:val="40A41870"/>
    <w:rsid w:val="40C9486C"/>
    <w:rsid w:val="4163535C"/>
    <w:rsid w:val="41C4700C"/>
    <w:rsid w:val="44366AFE"/>
    <w:rsid w:val="466C70B0"/>
    <w:rsid w:val="46E828AC"/>
    <w:rsid w:val="493A24CE"/>
    <w:rsid w:val="4B081E65"/>
    <w:rsid w:val="4C820DBD"/>
    <w:rsid w:val="4D602609"/>
    <w:rsid w:val="4E4B394D"/>
    <w:rsid w:val="4E6F6FA8"/>
    <w:rsid w:val="4E916209"/>
    <w:rsid w:val="5026374E"/>
    <w:rsid w:val="50CC4E32"/>
    <w:rsid w:val="52014A14"/>
    <w:rsid w:val="531C5311"/>
    <w:rsid w:val="54C250BE"/>
    <w:rsid w:val="55F6309F"/>
    <w:rsid w:val="58315521"/>
    <w:rsid w:val="586619E4"/>
    <w:rsid w:val="588027BE"/>
    <w:rsid w:val="5A4B3CD0"/>
    <w:rsid w:val="5A9E33F7"/>
    <w:rsid w:val="5C767826"/>
    <w:rsid w:val="5D0631CD"/>
    <w:rsid w:val="5D656CBE"/>
    <w:rsid w:val="5ED86262"/>
    <w:rsid w:val="5F630463"/>
    <w:rsid w:val="602D7FA1"/>
    <w:rsid w:val="6042276E"/>
    <w:rsid w:val="61D0027D"/>
    <w:rsid w:val="63525E99"/>
    <w:rsid w:val="635558D3"/>
    <w:rsid w:val="63C52155"/>
    <w:rsid w:val="63CD40AF"/>
    <w:rsid w:val="63FF7F35"/>
    <w:rsid w:val="649165CE"/>
    <w:rsid w:val="65730EED"/>
    <w:rsid w:val="66964FD7"/>
    <w:rsid w:val="67BA0E3C"/>
    <w:rsid w:val="6A381905"/>
    <w:rsid w:val="6B832585"/>
    <w:rsid w:val="6E113954"/>
    <w:rsid w:val="6E6D5752"/>
    <w:rsid w:val="70BF5715"/>
    <w:rsid w:val="70CA4263"/>
    <w:rsid w:val="717669D3"/>
    <w:rsid w:val="75747342"/>
    <w:rsid w:val="767A6153"/>
    <w:rsid w:val="76F4636D"/>
    <w:rsid w:val="773C332A"/>
    <w:rsid w:val="77C05B68"/>
    <w:rsid w:val="77F27D87"/>
    <w:rsid w:val="79C54FD1"/>
    <w:rsid w:val="7AB440DB"/>
    <w:rsid w:val="7B5E4775"/>
    <w:rsid w:val="7C59034F"/>
    <w:rsid w:val="7D451089"/>
    <w:rsid w:val="7F533BF8"/>
    <w:rsid w:val="7F950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ody Text"/>
    <w:basedOn w:val="1"/>
    <w:unhideWhenUsed/>
    <w:qFormat/>
    <w:uiPriority w:val="99"/>
    <w:pPr>
      <w:spacing w:after="120"/>
    </w:pPr>
  </w:style>
  <w:style w:type="paragraph" w:styleId="4">
    <w:name w:val="Body Text Indent"/>
    <w:basedOn w:val="1"/>
    <w:qFormat/>
    <w:uiPriority w:val="0"/>
    <w:pPr>
      <w:ind w:firstLine="480" w:firstLineChars="200"/>
    </w:pPr>
    <w:rPr>
      <w:rFonts w:ascii="Times New Roman" w:hAnsi="Times New Roman"/>
      <w:kern w:val="0"/>
      <w:sz w:val="24"/>
      <w:szCs w:val="24"/>
    </w:rPr>
  </w:style>
  <w:style w:type="paragraph" w:styleId="5">
    <w:name w:val="Balloon Text"/>
    <w:basedOn w:val="1"/>
    <w:link w:val="14"/>
    <w:semiHidden/>
    <w:unhideWhenUsed/>
    <w:qFormat/>
    <w:uiPriority w:val="99"/>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kern w:val="0"/>
      <w:sz w:val="24"/>
      <w:szCs w:val="24"/>
    </w:rPr>
  </w:style>
  <w:style w:type="paragraph" w:styleId="9">
    <w:name w:val="annotation subject"/>
    <w:basedOn w:val="2"/>
    <w:next w:val="2"/>
    <w:link w:val="18"/>
    <w:semiHidden/>
    <w:unhideWhenUsed/>
    <w:qFormat/>
    <w:uiPriority w:val="99"/>
    <w:rPr>
      <w:b/>
      <w:bCs/>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3">
    <w:name w:val="Strong"/>
    <w:qFormat/>
    <w:uiPriority w:val="0"/>
    <w:rPr>
      <w:rFonts w:cs="Times New Roman"/>
      <w:b/>
    </w:rPr>
  </w:style>
  <w:style w:type="character" w:customStyle="1" w:styleId="14">
    <w:name w:val="批注框文本 Char"/>
    <w:basedOn w:val="12"/>
    <w:link w:val="5"/>
    <w:semiHidden/>
    <w:qFormat/>
    <w:uiPriority w:val="99"/>
    <w:rPr>
      <w:rFonts w:ascii="Calibri" w:hAnsi="Calibri"/>
      <w:kern w:val="2"/>
      <w:sz w:val="18"/>
      <w:szCs w:val="18"/>
    </w:rPr>
  </w:style>
  <w:style w:type="paragraph" w:styleId="15">
    <w:name w:val="List Paragraph"/>
    <w:basedOn w:val="1"/>
    <w:qFormat/>
    <w:uiPriority w:val="34"/>
    <w:pPr>
      <w:ind w:firstLine="420" w:firstLineChars="200"/>
    </w:pPr>
    <w:rPr>
      <w:rFonts w:ascii="Times New Roman" w:hAnsi="Times New Roman"/>
      <w:szCs w:val="24"/>
    </w:rPr>
  </w:style>
  <w:style w:type="paragraph" w:customStyle="1" w:styleId="16">
    <w:name w:val="Table Paragraph"/>
    <w:basedOn w:val="1"/>
    <w:qFormat/>
    <w:uiPriority w:val="1"/>
    <w:pPr>
      <w:spacing w:before="97"/>
      <w:jc w:val="center"/>
    </w:pPr>
    <w:rPr>
      <w:rFonts w:ascii="宋体" w:hAnsi="宋体" w:cs="宋体"/>
      <w:szCs w:val="24"/>
      <w:lang w:eastAsia="en-US" w:bidi="en-US"/>
    </w:rPr>
  </w:style>
  <w:style w:type="character" w:customStyle="1" w:styleId="17">
    <w:name w:val="批注文字 Char"/>
    <w:basedOn w:val="12"/>
    <w:link w:val="2"/>
    <w:semiHidden/>
    <w:qFormat/>
    <w:uiPriority w:val="99"/>
    <w:rPr>
      <w:rFonts w:ascii="Calibri" w:hAnsi="Calibri"/>
      <w:kern w:val="2"/>
      <w:sz w:val="21"/>
      <w:szCs w:val="22"/>
    </w:rPr>
  </w:style>
  <w:style w:type="character" w:customStyle="1" w:styleId="18">
    <w:name w:val="批注主题 Char"/>
    <w:basedOn w:val="17"/>
    <w:link w:val="9"/>
    <w:semiHidden/>
    <w:qFormat/>
    <w:uiPriority w:val="99"/>
    <w:rPr>
      <w:rFonts w:ascii="Calibri" w:hAnsi="Calibri"/>
      <w:b/>
      <w:bCs/>
      <w:kern w:val="2"/>
      <w:sz w:val="21"/>
      <w:szCs w:val="22"/>
    </w:rPr>
  </w:style>
  <w:style w:type="character" w:customStyle="1" w:styleId="19">
    <w:name w:val="font11"/>
    <w:basedOn w:val="12"/>
    <w:qFormat/>
    <w:uiPriority w:val="0"/>
    <w:rPr>
      <w:rFonts w:hint="eastAsia" w:ascii="宋体" w:hAnsi="宋体" w:eastAsia="宋体" w:cs="宋体"/>
      <w:b/>
      <w:bCs/>
      <w:color w:val="000000"/>
      <w:sz w:val="15"/>
      <w:szCs w:val="15"/>
      <w:u w:val="none"/>
    </w:rPr>
  </w:style>
  <w:style w:type="character" w:customStyle="1" w:styleId="20">
    <w:name w:val="font101"/>
    <w:basedOn w:val="12"/>
    <w:qFormat/>
    <w:uiPriority w:val="0"/>
    <w:rPr>
      <w:rFonts w:hint="default" w:ascii="Times New Roman" w:hAnsi="Times New Roman" w:cs="Times New Roman"/>
      <w:b/>
      <w:bCs/>
      <w:color w:val="000000"/>
      <w:sz w:val="15"/>
      <w:szCs w:val="15"/>
      <w:u w:val="none"/>
    </w:rPr>
  </w:style>
  <w:style w:type="character" w:customStyle="1" w:styleId="21">
    <w:name w:val="font51"/>
    <w:basedOn w:val="12"/>
    <w:qFormat/>
    <w:uiPriority w:val="0"/>
    <w:rPr>
      <w:rFonts w:hint="eastAsia" w:ascii="宋体" w:hAnsi="宋体" w:eastAsia="宋体" w:cs="宋体"/>
      <w:color w:val="000000"/>
      <w:sz w:val="15"/>
      <w:szCs w:val="15"/>
      <w:u w:val="none"/>
    </w:rPr>
  </w:style>
  <w:style w:type="character" w:customStyle="1" w:styleId="22">
    <w:name w:val="font21"/>
    <w:basedOn w:val="12"/>
    <w:qFormat/>
    <w:uiPriority w:val="0"/>
    <w:rPr>
      <w:rFonts w:hint="default" w:ascii="Times New Roman" w:hAnsi="Times New Roman" w:cs="Times New Roman"/>
      <w:color w:val="000000"/>
      <w:sz w:val="15"/>
      <w:szCs w:val="15"/>
      <w:u w:val="none"/>
    </w:rPr>
  </w:style>
  <w:style w:type="character" w:customStyle="1" w:styleId="23">
    <w:name w:val="font91"/>
    <w:basedOn w:val="12"/>
    <w:qFormat/>
    <w:uiPriority w:val="0"/>
    <w:rPr>
      <w:rFonts w:hint="eastAsia" w:ascii="宋体" w:hAnsi="宋体" w:eastAsia="宋体" w:cs="宋体"/>
      <w:color w:val="000000"/>
      <w:sz w:val="18"/>
      <w:szCs w:val="18"/>
      <w:u w:val="none"/>
    </w:rPr>
  </w:style>
  <w:style w:type="character" w:customStyle="1" w:styleId="24">
    <w:name w:val="font112"/>
    <w:basedOn w:val="12"/>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3B67EA1-1E9A-4602-B774-B24F9889F271}">
  <ds:schemaRefs/>
</ds:datastoreItem>
</file>

<file path=docProps/app.xml><?xml version="1.0" encoding="utf-8"?>
<Properties xmlns="http://schemas.openxmlformats.org/officeDocument/2006/extended-properties" xmlns:vt="http://schemas.openxmlformats.org/officeDocument/2006/docPropsVTypes">
  <Template>Normal.dotm</Template>
  <Pages>117</Pages>
  <Words>12954</Words>
  <Characters>73844</Characters>
  <Lines>615</Lines>
  <Paragraphs>173</Paragraphs>
  <TotalTime>123</TotalTime>
  <ScaleCrop>false</ScaleCrop>
  <LinksUpToDate>false</LinksUpToDate>
  <CharactersWithSpaces>86625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2022-06-30T06:38:00Z</dcterms:created>
  <dc:creator>lenovo</dc:creator>
  <cp:lastModifiedBy>墨墨</cp:lastModifiedBy>
  <cp:lastPrinted>2022-06-24T09:04:00Z</cp:lastPrinted>
  <dcterms:modified xsi:type="dcterms:W3CDTF">2022-11-22T00:08:42Z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F7D3F16523A84E6FA89B4653F02BEDF0</vt:lpwstr>
  </property>
</Properties>
</file>