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BCE634">
      <w:pPr>
        <w:spacing w:line="640" w:lineRule="exact"/>
        <w:jc w:val="center"/>
        <w:rPr>
          <w:rFonts w:hint="eastAsia" w:ascii="方正公文小标宋" w:hAnsi="方正公文小标宋" w:eastAsia="方正公文小标宋" w:cs="方正公文小标宋"/>
          <w:color w:val="auto"/>
          <w:spacing w:val="-8"/>
          <w:position w:val="-2"/>
          <w:sz w:val="44"/>
          <w:szCs w:val="44"/>
        </w:rPr>
      </w:pPr>
      <w:r>
        <w:rPr>
          <w:rFonts w:hint="eastAsia" w:ascii="方正公文小标宋" w:hAnsi="方正公文小标宋" w:eastAsia="方正公文小标宋" w:cs="方正公文小标宋"/>
          <w:color w:val="auto"/>
          <w:spacing w:val="-8"/>
          <w:position w:val="-2"/>
          <w:sz w:val="44"/>
          <w:szCs w:val="44"/>
        </w:rPr>
        <w:t>北华大学推荐2027届优秀应届本科毕业生免试</w:t>
      </w:r>
    </w:p>
    <w:p w14:paraId="4FD82850">
      <w:pPr>
        <w:spacing w:line="640" w:lineRule="exact"/>
        <w:jc w:val="center"/>
        <w:rPr>
          <w:rFonts w:hint="eastAsia" w:ascii="方正公文小标宋" w:hAnsi="方正公文小标宋" w:eastAsia="方正公文小标宋" w:cs="方正公文小标宋"/>
          <w:color w:val="auto"/>
          <w:sz w:val="28"/>
          <w:szCs w:val="28"/>
        </w:rPr>
      </w:pPr>
      <w:r>
        <w:rPr>
          <w:rFonts w:hint="eastAsia" w:ascii="方正公文小标宋" w:hAnsi="方正公文小标宋" w:eastAsia="方正公文小标宋" w:cs="方正公文小标宋"/>
          <w:color w:val="auto"/>
          <w:spacing w:val="-8"/>
          <w:position w:val="-2"/>
          <w:sz w:val="44"/>
          <w:szCs w:val="44"/>
        </w:rPr>
        <w:t>攻读硕士学位研究生工作实施方案</w:t>
      </w:r>
    </w:p>
    <w:p w14:paraId="328F7395">
      <w:pPr>
        <w:spacing w:line="560" w:lineRule="exact"/>
        <w:ind w:firstLine="630"/>
        <w:rPr>
          <w:rFonts w:ascii="仿宋_GB2312" w:eastAsia="仿宋_GB2312"/>
          <w:color w:val="auto"/>
          <w:sz w:val="28"/>
          <w:szCs w:val="28"/>
        </w:rPr>
      </w:pPr>
    </w:p>
    <w:p w14:paraId="4451F1E5">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根据教育部推免工作相关文件及我校《北华大学推荐优秀应届本科毕业生免试攻读硕士学位研究生工作管理办法（试行）》等文件规定，为做好推荐2027届优秀本科毕业生免试攻读硕士学位研究生（以下简称本科生“推免”）的工作，结合我校实际情况，特制定本工作方案。</w:t>
      </w:r>
    </w:p>
    <w:p w14:paraId="16B9C512">
      <w:pPr>
        <w:spacing w:line="560" w:lineRule="exact"/>
        <w:ind w:firstLine="630"/>
        <w:rPr>
          <w:rFonts w:hint="eastAsia" w:ascii="黑体" w:hAnsi="黑体" w:eastAsia="黑体"/>
          <w:color w:val="auto"/>
          <w:sz w:val="32"/>
          <w:szCs w:val="32"/>
        </w:rPr>
      </w:pPr>
      <w:r>
        <w:rPr>
          <w:rFonts w:hint="eastAsia" w:ascii="黑体" w:hAnsi="黑体" w:eastAsia="黑体"/>
          <w:color w:val="auto"/>
          <w:sz w:val="32"/>
          <w:szCs w:val="32"/>
        </w:rPr>
        <w:t>一、推免范围及名额</w:t>
      </w:r>
    </w:p>
    <w:p w14:paraId="3E786257">
      <w:pPr>
        <w:spacing w:line="560" w:lineRule="exact"/>
        <w:ind w:firstLine="640" w:firstLineChars="200"/>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z w:val="32"/>
          <w:szCs w:val="32"/>
        </w:rPr>
        <w:t>本年度推免范围仅限于我校2027届普通全日制本科应届毕业生</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必须是中华人民共和国公民</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，不含专升本、第二学士学位</w:t>
      </w:r>
      <w:r>
        <w:rPr>
          <w:rFonts w:hint="eastAsia" w:ascii="仿宋_GB2312" w:hAnsi="仿宋_GB2312" w:eastAsia="仿宋_GB2312" w:cs="仿宋_GB2312"/>
          <w:color w:val="auto"/>
          <w:sz w:val="32"/>
          <w:szCs w:val="32"/>
          <w:highlight w:val="none"/>
          <w:lang w:val="en-US" w:eastAsia="zh-CN"/>
        </w:rPr>
        <w:t>学生。普通类不含</w:t>
      </w:r>
      <w:r>
        <w:rPr>
          <w:rFonts w:hint="eastAsia" w:ascii="仿宋_GB2312" w:hAnsi="仿宋_GB2312" w:eastAsia="仿宋_GB2312" w:cs="仿宋_GB2312"/>
          <w:color w:val="auto"/>
          <w:sz w:val="32"/>
          <w:szCs w:val="32"/>
          <w:highlight w:val="none"/>
        </w:rPr>
        <w:t>定向</w:t>
      </w:r>
      <w:r>
        <w:rPr>
          <w:rFonts w:hint="eastAsia" w:ascii="仿宋_GB2312" w:hAnsi="仿宋_GB2312" w:eastAsia="仿宋_GB2312" w:cs="仿宋_GB2312"/>
          <w:color w:val="auto"/>
          <w:sz w:val="32"/>
          <w:szCs w:val="32"/>
          <w:highlight w:val="none"/>
          <w:lang w:val="en-US" w:eastAsia="zh-CN"/>
        </w:rPr>
        <w:t>生，“硕师计划”专项含“优师计划”学生，不含公费师范生</w:t>
      </w:r>
      <w:r>
        <w:rPr>
          <w:rFonts w:hint="eastAsia" w:ascii="仿宋_GB2312" w:hAnsi="仿宋_GB2312" w:eastAsia="仿宋_GB2312" w:cs="仿宋_GB2312"/>
          <w:color w:val="auto"/>
          <w:sz w:val="32"/>
          <w:szCs w:val="32"/>
          <w:highlight w:val="none"/>
        </w:rPr>
        <w:t>。</w:t>
      </w:r>
    </w:p>
    <w:p w14:paraId="6FCA0613">
      <w:pPr>
        <w:spacing w:line="560" w:lineRule="exact"/>
        <w:ind w:firstLine="640" w:firstLineChars="200"/>
        <w:rPr>
          <w:color w:val="auto"/>
        </w:rPr>
      </w:pPr>
      <w:r>
        <w:rPr>
          <w:rFonts w:hint="eastAsia" w:ascii="仿宋_GB2312" w:hAnsi="仿宋_GB2312" w:eastAsia="仿宋_GB2312" w:cs="仿宋_GB2312"/>
          <w:color w:val="auto"/>
          <w:sz w:val="32"/>
          <w:szCs w:val="32"/>
        </w:rPr>
        <w:t>本年度我校共有推免名额201个，其中普通类名额186个，“硕师计划</w:t>
      </w: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专项名额15个。</w:t>
      </w:r>
    </w:p>
    <w:p w14:paraId="3457EC22">
      <w:pPr>
        <w:spacing w:line="560" w:lineRule="exact"/>
        <w:ind w:firstLine="640" w:firstLineChars="200"/>
        <w:rPr>
          <w:rFonts w:hint="eastAsia" w:ascii="黑体" w:hAnsi="黑体" w:eastAsia="黑体"/>
          <w:color w:val="auto"/>
          <w:sz w:val="32"/>
          <w:szCs w:val="32"/>
        </w:rPr>
      </w:pPr>
      <w:r>
        <w:rPr>
          <w:rFonts w:hint="eastAsia" w:ascii="黑体" w:hAnsi="黑体" w:eastAsia="黑体"/>
          <w:color w:val="auto"/>
          <w:sz w:val="32"/>
          <w:szCs w:val="32"/>
        </w:rPr>
        <w:t>二、组织领导</w:t>
      </w:r>
    </w:p>
    <w:p w14:paraId="2C0A971D">
      <w:pPr>
        <w:spacing w:line="560" w:lineRule="exact"/>
        <w:ind w:firstLine="482" w:firstLineChars="150"/>
        <w:rPr>
          <w:rFonts w:ascii="楷体_GB2312" w:eastAsia="楷体_GB2312"/>
          <w:b/>
          <w:bCs/>
          <w:color w:val="auto"/>
          <w:sz w:val="32"/>
          <w:szCs w:val="32"/>
        </w:rPr>
      </w:pPr>
      <w:r>
        <w:rPr>
          <w:rFonts w:hint="eastAsia" w:ascii="楷体_GB2312" w:eastAsia="楷体_GB2312"/>
          <w:b/>
          <w:bCs/>
          <w:color w:val="auto"/>
          <w:sz w:val="32"/>
          <w:szCs w:val="32"/>
        </w:rPr>
        <w:t>（一）学校成立推免工作领导小组（以下简称学校领导小组）</w:t>
      </w:r>
    </w:p>
    <w:p w14:paraId="2D54074E">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组  长：校长 </w:t>
      </w:r>
    </w:p>
    <w:p w14:paraId="0BA91807">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副组长：分管教学、研究生、学生工作校领导</w:t>
      </w:r>
    </w:p>
    <w:p w14:paraId="710B6C1A">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成  员：纪委、党委学生工作部、学生工作处、党委武装部、教务处、研究生院、科学技术处、社会科学处、国际交流合作处、招生就业处、团委、创新创业学院、</w:t>
      </w:r>
      <w:r>
        <w:rPr>
          <w:rFonts w:hint="eastAsia" w:ascii="仿宋_GB2312" w:hAnsi="仿宋_GB2312" w:eastAsia="仿宋_GB2312" w:cs="仿宋_GB2312"/>
          <w:color w:val="auto"/>
          <w:kern w:val="0"/>
          <w:sz w:val="31"/>
          <w:szCs w:val="31"/>
          <w:lang w:bidi="ar"/>
        </w:rPr>
        <w:t>师范教育工作办公室</w:t>
      </w:r>
      <w:r>
        <w:rPr>
          <w:rFonts w:hint="eastAsia" w:ascii="仿宋_GB2312" w:hAnsi="仿宋_GB2312" w:eastAsia="仿宋_GB2312" w:cs="仿宋_GB2312"/>
          <w:color w:val="auto"/>
          <w:sz w:val="32"/>
          <w:szCs w:val="32"/>
        </w:rPr>
        <w:t>等部门负责人、本科生培养单位负责人</w:t>
      </w:r>
    </w:p>
    <w:p w14:paraId="5E3F1E0D">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学校领导小组负责领导、组织、监督全校推免工作</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下设办公室，办公室设在教务处。</w:t>
      </w:r>
    </w:p>
    <w:p w14:paraId="3670B543">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各成员部门分工如下：</w:t>
      </w:r>
    </w:p>
    <w:p w14:paraId="11C5CB80">
      <w:pPr>
        <w:widowControl/>
        <w:numPr>
          <w:ilvl w:val="0"/>
          <w:numId w:val="0"/>
        </w:numPr>
        <w:ind w:firstLine="640" w:firstLineChars="200"/>
        <w:jc w:val="left"/>
        <w:rPr>
          <w:rFonts w:hint="eastAsia" w:ascii="仿宋_GB2312" w:hAnsi="仿宋_GB2312" w:eastAsia="仿宋_GB2312" w:cs="仿宋_GB2312"/>
          <w:color w:val="auto"/>
          <w:kern w:val="0"/>
          <w:sz w:val="32"/>
          <w:szCs w:val="32"/>
          <w:lang w:bidi="ar"/>
        </w:rPr>
      </w:pPr>
      <w:r>
        <w:rPr>
          <w:rFonts w:hint="eastAsia" w:ascii="仿宋_GB2312" w:hAnsi="仿宋_GB2312" w:eastAsia="仿宋_GB2312" w:cs="仿宋_GB2312"/>
          <w:color w:val="auto"/>
          <w:kern w:val="0"/>
          <w:sz w:val="32"/>
          <w:szCs w:val="32"/>
          <w:lang w:val="en-US" w:eastAsia="zh-CN" w:bidi="ar"/>
        </w:rPr>
        <w:t>1.纪委</w:t>
      </w:r>
      <w:r>
        <w:rPr>
          <w:rFonts w:hint="eastAsia" w:ascii="仿宋_GB2312" w:hAnsi="仿宋_GB2312" w:eastAsia="仿宋_GB2312" w:cs="仿宋_GB2312"/>
          <w:color w:val="auto"/>
          <w:kern w:val="0"/>
          <w:sz w:val="32"/>
          <w:szCs w:val="32"/>
          <w:lang w:bidi="ar"/>
        </w:rPr>
        <w:t>负责监督推免工作各环节的规范运行，确保程序合规、过程公平公正，并对工作人员的履职情况进行纪律监督。</w:t>
      </w:r>
    </w:p>
    <w:p w14:paraId="0666B074">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.党委学生工作部、学生工作处、党委武装部对学生的思想品德、素质综合测评、参军入伍服兵役等情况进行认定。</w:t>
      </w:r>
    </w:p>
    <w:p w14:paraId="1CE68B55">
      <w:pPr>
        <w:widowControl/>
        <w:numPr>
          <w:ilvl w:val="0"/>
          <w:numId w:val="0"/>
        </w:numPr>
        <w:ind w:firstLine="640" w:firstLineChars="200"/>
        <w:jc w:val="left"/>
        <w:rPr>
          <w:rFonts w:hint="eastAsia" w:ascii="仿宋_GB2312" w:hAnsi="仿宋_GB2312" w:eastAsia="仿宋_GB2312" w:cs="仿宋_GB2312"/>
          <w:color w:val="auto"/>
          <w:kern w:val="0"/>
          <w:sz w:val="32"/>
          <w:szCs w:val="32"/>
          <w:lang w:bidi="ar"/>
        </w:rPr>
      </w:pPr>
      <w:r>
        <w:rPr>
          <w:rFonts w:hint="eastAsia" w:ascii="仿宋_GB2312" w:hAnsi="仿宋_GB2312" w:eastAsia="仿宋_GB2312" w:cs="仿宋_GB2312"/>
          <w:color w:val="auto"/>
          <w:kern w:val="0"/>
          <w:sz w:val="32"/>
          <w:szCs w:val="32"/>
          <w:lang w:val="en-US" w:eastAsia="zh-CN" w:bidi="ar"/>
        </w:rPr>
        <w:t>3.</w:t>
      </w:r>
      <w:r>
        <w:rPr>
          <w:rFonts w:hint="eastAsia" w:ascii="仿宋_GB2312" w:hAnsi="仿宋_GB2312" w:eastAsia="仿宋_GB2312" w:cs="仿宋_GB2312"/>
          <w:color w:val="auto"/>
          <w:kern w:val="0"/>
          <w:sz w:val="32"/>
          <w:szCs w:val="32"/>
          <w:lang w:bidi="ar"/>
        </w:rPr>
        <w:t>教务处负责推免生推荐工作，制定推免年度工作方</w:t>
      </w:r>
      <w:r>
        <w:rPr>
          <w:rFonts w:ascii="仿宋_GB2312" w:hAnsi="仿宋_GB2312" w:eastAsia="仿宋_GB2312" w:cs="仿宋_GB2312"/>
          <w:color w:val="auto"/>
          <w:kern w:val="0"/>
          <w:sz w:val="32"/>
          <w:szCs w:val="32"/>
          <w:lang w:bidi="ar"/>
        </w:rPr>
        <w:t>案</w:t>
      </w:r>
      <w:r>
        <w:rPr>
          <w:rFonts w:hint="eastAsia" w:ascii="仿宋_GB2312" w:hAnsi="仿宋_GB2312" w:eastAsia="仿宋_GB2312" w:cs="仿宋_GB2312"/>
          <w:color w:val="auto"/>
          <w:kern w:val="0"/>
          <w:sz w:val="32"/>
          <w:szCs w:val="32"/>
          <w:lang w:bidi="ar"/>
        </w:rPr>
        <w:t>，对</w:t>
      </w:r>
      <w:r>
        <w:rPr>
          <w:rFonts w:ascii="仿宋_GB2312" w:hAnsi="仿宋_GB2312" w:eastAsia="仿宋_GB2312" w:cs="仿宋_GB2312"/>
          <w:color w:val="auto"/>
          <w:kern w:val="0"/>
          <w:sz w:val="32"/>
          <w:szCs w:val="32"/>
          <w:lang w:bidi="ar"/>
        </w:rPr>
        <w:t>学生</w:t>
      </w:r>
      <w:r>
        <w:rPr>
          <w:rFonts w:hint="eastAsia" w:ascii="仿宋_GB2312" w:hAnsi="仿宋_GB2312" w:eastAsia="仿宋_GB2312" w:cs="仿宋_GB2312"/>
          <w:color w:val="auto"/>
          <w:kern w:val="0"/>
          <w:sz w:val="32"/>
          <w:szCs w:val="32"/>
          <w:lang w:bidi="ar"/>
        </w:rPr>
        <w:t>平均学分绩点、外语类成绩、学科竞赛获</w:t>
      </w:r>
      <w:r>
        <w:rPr>
          <w:rFonts w:hint="eastAsia" w:ascii="仿宋_GB2312" w:hAnsi="仿宋_GB2312" w:eastAsia="仿宋_GB2312" w:cs="仿宋_GB2312"/>
          <w:color w:val="auto"/>
          <w:kern w:val="0"/>
          <w:sz w:val="32"/>
          <w:szCs w:val="32"/>
          <w:lang w:val="en-US" w:eastAsia="zh-CN" w:bidi="ar"/>
        </w:rPr>
        <w:t>奖</w:t>
      </w:r>
      <w:r>
        <w:rPr>
          <w:rFonts w:hint="eastAsia" w:ascii="仿宋_GB2312" w:hAnsi="仿宋_GB2312" w:eastAsia="仿宋_GB2312" w:cs="仿宋_GB2312"/>
          <w:color w:val="auto"/>
          <w:kern w:val="0"/>
          <w:sz w:val="32"/>
          <w:szCs w:val="32"/>
          <w:lang w:eastAsia="zh-CN" w:bidi="ar"/>
        </w:rPr>
        <w:t>、</w:t>
      </w:r>
      <w:r>
        <w:rPr>
          <w:rFonts w:hint="eastAsia" w:ascii="仿宋_GB2312" w:hAnsi="仿宋_GB2312" w:eastAsia="仿宋_GB2312" w:cs="仿宋_GB2312"/>
          <w:color w:val="auto"/>
          <w:kern w:val="0"/>
          <w:sz w:val="32"/>
          <w:szCs w:val="32"/>
          <w:lang w:val="en-US" w:eastAsia="zh-CN" w:bidi="ar"/>
        </w:rPr>
        <w:t>普通话水平测试结果</w:t>
      </w:r>
      <w:r>
        <w:rPr>
          <w:rFonts w:hint="eastAsia" w:ascii="仿宋_GB2312" w:hAnsi="仿宋_GB2312" w:eastAsia="仿宋_GB2312" w:cs="仿宋_GB2312"/>
          <w:color w:val="auto"/>
          <w:kern w:val="0"/>
          <w:sz w:val="32"/>
          <w:szCs w:val="32"/>
          <w:lang w:bidi="ar"/>
        </w:rPr>
        <w:t>等情况进行认定，按时完成推荐学生名单公示及材料上报等工作。</w:t>
      </w:r>
    </w:p>
    <w:p w14:paraId="537BF400">
      <w:pPr>
        <w:widowControl/>
        <w:ind w:firstLine="640" w:firstLineChars="200"/>
        <w:jc w:val="left"/>
        <w:rPr>
          <w:color w:val="auto"/>
          <w:sz w:val="32"/>
          <w:szCs w:val="32"/>
          <w:highlight w:val="yellow"/>
        </w:rPr>
      </w:pPr>
      <w:r>
        <w:rPr>
          <w:rFonts w:hint="eastAsia" w:ascii="仿宋_GB2312" w:hAnsi="仿宋_GB2312" w:eastAsia="仿宋_GB2312" w:cs="仿宋_GB2312"/>
          <w:color w:val="auto"/>
          <w:kern w:val="0"/>
          <w:sz w:val="32"/>
          <w:szCs w:val="32"/>
          <w:lang w:val="en-US" w:eastAsia="zh-CN" w:bidi="ar"/>
        </w:rPr>
        <w:t>4</w:t>
      </w:r>
      <w:r>
        <w:rPr>
          <w:rFonts w:hint="eastAsia" w:ascii="仿宋_GB2312" w:hAnsi="仿宋_GB2312" w:eastAsia="仿宋_GB2312" w:cs="仿宋_GB2312"/>
          <w:color w:val="auto"/>
          <w:kern w:val="0"/>
          <w:sz w:val="32"/>
          <w:szCs w:val="32"/>
          <w:lang w:bidi="ar"/>
        </w:rPr>
        <w:t>.研究生院负责推免生</w:t>
      </w:r>
      <w:r>
        <w:rPr>
          <w:rFonts w:ascii="仿宋_GB2312" w:hAnsi="仿宋_GB2312" w:eastAsia="仿宋_GB2312" w:cs="仿宋_GB2312"/>
          <w:color w:val="auto"/>
          <w:kern w:val="0"/>
          <w:sz w:val="32"/>
          <w:szCs w:val="32"/>
          <w:lang w:bidi="ar"/>
        </w:rPr>
        <w:t>录取工作</w:t>
      </w:r>
      <w:r>
        <w:rPr>
          <w:rFonts w:hint="eastAsia" w:ascii="仿宋_GB2312" w:hAnsi="仿宋_GB2312" w:eastAsia="仿宋_GB2312" w:cs="仿宋_GB2312"/>
          <w:color w:val="auto"/>
          <w:kern w:val="0"/>
          <w:sz w:val="32"/>
          <w:szCs w:val="32"/>
          <w:lang w:bidi="ar"/>
        </w:rPr>
        <w:t>，确定“硕师计划”专项接收专业领域</w:t>
      </w:r>
      <w:r>
        <w:rPr>
          <w:rFonts w:hint="eastAsia" w:ascii="仿宋_GB2312" w:hAnsi="仿宋_GB2312" w:eastAsia="仿宋_GB2312" w:cs="仿宋_GB2312"/>
          <w:color w:val="auto"/>
          <w:kern w:val="0"/>
          <w:sz w:val="32"/>
          <w:szCs w:val="32"/>
          <w:lang w:val="en-US" w:eastAsia="zh-CN" w:bidi="ar"/>
        </w:rPr>
        <w:t>清单</w:t>
      </w:r>
      <w:r>
        <w:rPr>
          <w:rFonts w:hint="eastAsia" w:ascii="仿宋_GB2312" w:hAnsi="仿宋_GB2312" w:eastAsia="仿宋_GB2312" w:cs="仿宋_GB2312"/>
          <w:color w:val="auto"/>
          <w:kern w:val="0"/>
          <w:sz w:val="32"/>
          <w:szCs w:val="32"/>
          <w:lang w:bidi="ar"/>
        </w:rPr>
        <w:t>，</w:t>
      </w:r>
      <w:r>
        <w:rPr>
          <w:rFonts w:ascii="仿宋_GB2312" w:hAnsi="仿宋_GB2312" w:eastAsia="仿宋_GB2312" w:cs="仿宋_GB2312"/>
          <w:color w:val="auto"/>
          <w:kern w:val="0"/>
          <w:sz w:val="32"/>
          <w:szCs w:val="32"/>
          <w:lang w:bidi="ar"/>
        </w:rPr>
        <w:t>组织</w:t>
      </w:r>
      <w:r>
        <w:rPr>
          <w:rFonts w:hint="eastAsia" w:ascii="仿宋_GB2312" w:hAnsi="仿宋_GB2312" w:eastAsia="仿宋_GB2312" w:cs="仿宋_GB2312"/>
          <w:color w:val="auto"/>
          <w:kern w:val="0"/>
          <w:sz w:val="32"/>
          <w:szCs w:val="32"/>
          <w:lang w:bidi="ar"/>
        </w:rPr>
        <w:t>完成各类推免生</w:t>
      </w:r>
      <w:r>
        <w:rPr>
          <w:rFonts w:hint="eastAsia" w:ascii="仿宋_GB2312" w:hAnsi="仿宋_GB2312" w:eastAsia="仿宋_GB2312" w:cs="仿宋_GB2312"/>
          <w:color w:val="auto"/>
          <w:kern w:val="0"/>
          <w:sz w:val="32"/>
          <w:szCs w:val="32"/>
          <w:lang w:val="en-US" w:eastAsia="zh-CN" w:bidi="ar"/>
        </w:rPr>
        <w:t>考核</w:t>
      </w:r>
      <w:r>
        <w:rPr>
          <w:rFonts w:hint="eastAsia" w:ascii="仿宋_GB2312" w:hAnsi="仿宋_GB2312" w:eastAsia="仿宋_GB2312" w:cs="仿宋_GB2312"/>
          <w:color w:val="auto"/>
          <w:kern w:val="0"/>
          <w:sz w:val="32"/>
          <w:szCs w:val="32"/>
          <w:lang w:bidi="ar"/>
        </w:rPr>
        <w:t>，完成推免生</w:t>
      </w:r>
      <w:r>
        <w:rPr>
          <w:rFonts w:ascii="仿宋_GB2312" w:hAnsi="仿宋_GB2312" w:eastAsia="仿宋_GB2312" w:cs="仿宋_GB2312"/>
          <w:color w:val="auto"/>
          <w:kern w:val="0"/>
          <w:sz w:val="32"/>
          <w:szCs w:val="32"/>
          <w:lang w:bidi="ar"/>
        </w:rPr>
        <w:t>录取工作。</w:t>
      </w:r>
    </w:p>
    <w:p w14:paraId="72CC4F8B">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.科学技术处、社会科学处负责对学生的科研成果（学术论文、发明专利）进行认定。</w:t>
      </w:r>
    </w:p>
    <w:p w14:paraId="23146CF3">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.国际交流与合作处负责对学生到国际组织实习情况进行认定。</w:t>
      </w:r>
    </w:p>
    <w:p w14:paraId="61A47E04">
      <w:pPr>
        <w:spacing w:line="560" w:lineRule="exact"/>
        <w:ind w:firstLine="640" w:firstLineChars="200"/>
        <w:rPr>
          <w:rFonts w:hint="default" w:ascii="仿宋_GB2312" w:hAnsi="仿宋_GB2312" w:eastAsia="仿宋_GB2312" w:cs="仿宋_GB2312"/>
          <w:color w:val="auto"/>
          <w:kern w:val="0"/>
          <w:sz w:val="32"/>
          <w:szCs w:val="32"/>
          <w:highlight w:val="yellow"/>
          <w:lang w:val="en-US" w:eastAsia="zh-CN" w:bidi="ar"/>
        </w:rPr>
      </w:pPr>
      <w:r>
        <w:rPr>
          <w:rFonts w:hint="eastAsia" w:ascii="仿宋_GB2312" w:hAnsi="仿宋_GB2312" w:eastAsia="仿宋_GB2312" w:cs="仿宋_GB2312"/>
          <w:color w:val="auto"/>
          <w:kern w:val="0"/>
          <w:sz w:val="32"/>
          <w:szCs w:val="32"/>
          <w:lang w:val="en-US" w:eastAsia="zh-CN" w:bidi="ar"/>
        </w:rPr>
        <w:t>7</w:t>
      </w:r>
      <w:r>
        <w:rPr>
          <w:rFonts w:hint="eastAsia" w:ascii="仿宋_GB2312" w:hAnsi="仿宋_GB2312" w:eastAsia="仿宋_GB2312" w:cs="仿宋_GB2312"/>
          <w:color w:val="auto"/>
          <w:kern w:val="0"/>
          <w:sz w:val="32"/>
          <w:szCs w:val="32"/>
          <w:lang w:bidi="ar"/>
        </w:rPr>
        <w:t>.招生就业处负责组织符合“硕师计划”专项推免条件的学生参加吉林省教育厅组织的供需见面会，</w:t>
      </w:r>
      <w:r>
        <w:rPr>
          <w:rFonts w:hint="eastAsia" w:ascii="仿宋_GB2312" w:hAnsi="仿宋_GB2312" w:eastAsia="仿宋_GB2312" w:cs="仿宋_GB2312"/>
          <w:color w:val="auto"/>
          <w:kern w:val="0"/>
          <w:sz w:val="32"/>
          <w:szCs w:val="32"/>
          <w:lang w:val="en-US" w:eastAsia="zh-CN" w:bidi="ar"/>
        </w:rPr>
        <w:t>统计签订</w:t>
      </w:r>
      <w:r>
        <w:rPr>
          <w:rFonts w:hint="eastAsia" w:ascii="仿宋_GB2312" w:hAnsi="仿宋_GB2312" w:eastAsia="仿宋_GB2312" w:cs="仿宋_GB2312"/>
          <w:color w:val="auto"/>
          <w:kern w:val="0"/>
          <w:sz w:val="32"/>
          <w:szCs w:val="32"/>
          <w:lang w:bidi="ar"/>
        </w:rPr>
        <w:t>就业聘用协议</w:t>
      </w:r>
      <w:r>
        <w:rPr>
          <w:rFonts w:hint="eastAsia" w:ascii="仿宋_GB2312" w:hAnsi="仿宋_GB2312" w:eastAsia="仿宋_GB2312" w:cs="仿宋_GB2312"/>
          <w:color w:val="auto"/>
          <w:kern w:val="0"/>
          <w:sz w:val="32"/>
          <w:szCs w:val="32"/>
          <w:lang w:val="en-US" w:eastAsia="zh-CN" w:bidi="ar"/>
        </w:rPr>
        <w:t>学生名单。</w:t>
      </w:r>
    </w:p>
    <w:p w14:paraId="40A57D58">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color w:val="auto"/>
          <w:sz w:val="32"/>
          <w:szCs w:val="32"/>
        </w:rPr>
        <w:t>.团委负责对学生参加志愿服务情况、“</w:t>
      </w:r>
      <w:r>
        <w:rPr>
          <w:rFonts w:ascii="仿宋_GB2312" w:hAnsi="仿宋_GB2312" w:eastAsia="仿宋_GB2312" w:cs="仿宋_GB2312"/>
          <w:color w:val="auto"/>
          <w:sz w:val="32"/>
          <w:szCs w:val="32"/>
        </w:rPr>
        <w:t>挑战杯”全国大学生系列科技学术竞赛</w:t>
      </w:r>
      <w:r>
        <w:rPr>
          <w:rFonts w:hint="eastAsia" w:ascii="仿宋_GB2312" w:hAnsi="仿宋_GB2312" w:eastAsia="仿宋_GB2312" w:cs="仿宋_GB2312"/>
          <w:color w:val="auto"/>
          <w:sz w:val="32"/>
          <w:szCs w:val="32"/>
        </w:rPr>
        <w:t>、“东方财富杯”全国大学生金融挑战赛</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kern w:val="0"/>
          <w:sz w:val="32"/>
          <w:szCs w:val="32"/>
          <w:lang w:eastAsia="zh-CN" w:bidi="ar"/>
        </w:rPr>
        <w:t>中国青年志愿服务项目大赛</w:t>
      </w:r>
      <w:r>
        <w:rPr>
          <w:rFonts w:hint="eastAsia" w:ascii="仿宋_GB2312" w:hAnsi="仿宋_GB2312" w:eastAsia="仿宋_GB2312" w:cs="仿宋_GB2312"/>
          <w:color w:val="auto"/>
          <w:sz w:val="32"/>
          <w:szCs w:val="32"/>
        </w:rPr>
        <w:t>获奖情况进行认定。</w:t>
      </w:r>
    </w:p>
    <w:p w14:paraId="442CAA6E">
      <w:pPr>
        <w:spacing w:line="560" w:lineRule="exact"/>
        <w:ind w:firstLine="640" w:firstLineChars="200"/>
        <w:rPr>
          <w:rFonts w:hint="eastAsia" w:ascii="仿宋_GB2312" w:hAnsi="仿宋_GB2312" w:eastAsia="仿宋_GB2312" w:cs="仿宋_GB2312"/>
          <w:color w:val="auto"/>
          <w:kern w:val="0"/>
          <w:sz w:val="32"/>
          <w:szCs w:val="32"/>
          <w:lang w:bidi="ar"/>
        </w:rPr>
      </w:pPr>
      <w:r>
        <w:rPr>
          <w:rFonts w:hint="eastAsia" w:ascii="仿宋_GB2312" w:hAnsi="仿宋_GB2312" w:eastAsia="仿宋_GB2312" w:cs="仿宋_GB2312"/>
          <w:color w:val="auto"/>
          <w:sz w:val="32"/>
          <w:szCs w:val="32"/>
        </w:rPr>
        <w:t>9.创新创业学院负责对学生参加“中国国际大学生创新大赛”竞赛获奖进行认定。</w:t>
      </w:r>
    </w:p>
    <w:p w14:paraId="13EE5E45">
      <w:pPr>
        <w:widowControl/>
        <w:ind w:firstLine="640" w:firstLineChars="200"/>
        <w:jc w:val="left"/>
        <w:rPr>
          <w:rFonts w:hint="eastAsia" w:ascii="仿宋_GB2312" w:hAnsi="仿宋_GB2312" w:eastAsia="仿宋_GB2312" w:cs="仿宋_GB2312"/>
          <w:color w:val="auto"/>
          <w:kern w:val="0"/>
          <w:sz w:val="31"/>
          <w:szCs w:val="31"/>
          <w:lang w:bidi="ar"/>
        </w:rPr>
      </w:pPr>
      <w:r>
        <w:rPr>
          <w:rFonts w:hint="eastAsia" w:ascii="仿宋_GB2312" w:hAnsi="仿宋_GB2312" w:eastAsia="仿宋_GB2312" w:cs="仿宋_GB2312"/>
          <w:color w:val="auto"/>
          <w:kern w:val="0"/>
          <w:sz w:val="32"/>
          <w:szCs w:val="32"/>
          <w:lang w:bidi="ar"/>
        </w:rPr>
        <w:t>10.师范教育工作办公室负责对申请“硕师计划”专项学生的教师资格获得情况进行认定。</w:t>
      </w:r>
      <w:r>
        <w:rPr>
          <w:rFonts w:hint="eastAsia" w:ascii="仿宋_GB2312" w:hAnsi="仿宋_GB2312" w:eastAsia="仿宋_GB2312" w:cs="仿宋_GB2312"/>
          <w:color w:val="auto"/>
          <w:kern w:val="0"/>
          <w:sz w:val="31"/>
          <w:szCs w:val="31"/>
          <w:lang w:bidi="ar"/>
        </w:rPr>
        <w:t xml:space="preserve">  </w:t>
      </w:r>
    </w:p>
    <w:p w14:paraId="0F41B57E">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11</w:t>
      </w:r>
      <w:r>
        <w:rPr>
          <w:rFonts w:hint="eastAsia" w:ascii="仿宋_GB2312" w:hAnsi="仿宋_GB2312" w:eastAsia="仿宋_GB2312" w:cs="仿宋_GB2312"/>
          <w:color w:val="auto"/>
          <w:sz w:val="32"/>
          <w:szCs w:val="32"/>
        </w:rPr>
        <w:t>.体育学院负责对学生体质测试成绩进行认定。</w:t>
      </w:r>
    </w:p>
    <w:p w14:paraId="4637B14A">
      <w:pPr>
        <w:widowControl/>
        <w:ind w:firstLine="643" w:firstLineChars="200"/>
        <w:jc w:val="left"/>
        <w:rPr>
          <w:rFonts w:ascii="楷体_GB2312" w:eastAsia="楷体_GB2312"/>
          <w:b/>
          <w:bCs/>
          <w:color w:val="auto"/>
          <w:sz w:val="32"/>
          <w:szCs w:val="32"/>
        </w:rPr>
      </w:pPr>
      <w:r>
        <w:rPr>
          <w:rFonts w:hint="eastAsia" w:ascii="楷体_GB2312" w:eastAsia="楷体_GB2312"/>
          <w:b/>
          <w:bCs/>
          <w:color w:val="auto"/>
          <w:sz w:val="32"/>
          <w:szCs w:val="32"/>
        </w:rPr>
        <w:t>（二）各学院成立推免工作小组</w:t>
      </w:r>
    </w:p>
    <w:p w14:paraId="6199370D">
      <w:pPr>
        <w:spacing w:line="560" w:lineRule="exact"/>
        <w:ind w:firstLine="643" w:firstLineChars="200"/>
        <w:rPr>
          <w:rFonts w:ascii="楷体_GB2312" w:eastAsia="楷体_GB2312"/>
          <w:b/>
          <w:bCs/>
          <w:color w:val="auto"/>
          <w:sz w:val="32"/>
          <w:szCs w:val="32"/>
        </w:rPr>
      </w:pPr>
      <w:r>
        <w:rPr>
          <w:rFonts w:hint="eastAsia" w:ascii="楷体_GB2312" w:eastAsia="楷体_GB2312"/>
          <w:b/>
          <w:bCs/>
          <w:color w:val="auto"/>
          <w:sz w:val="32"/>
          <w:szCs w:val="32"/>
        </w:rPr>
        <w:t>1.推免工作小组（以下简称学院工作小组）</w:t>
      </w:r>
    </w:p>
    <w:p w14:paraId="4DE1DF63">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组  长：学院院长</w:t>
      </w:r>
    </w:p>
    <w:p w14:paraId="6D43C7DB">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副组长：学院副院长、副书记</w:t>
      </w:r>
    </w:p>
    <w:p w14:paraId="5C57162A">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成  员：学院相关领导、专业负责人及教授代表</w:t>
      </w:r>
    </w:p>
    <w:p w14:paraId="13FA41F8">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负责组织本学院推免工作，包括制定当年学院推免工作方案，分配专业推免计划，开展推免政策宣传及解读、组织素质加分审核</w:t>
      </w:r>
      <w:r>
        <w:rPr>
          <w:rFonts w:hint="eastAsia" w:ascii="仿宋_GB2312" w:hAnsi="仿宋_GB2312" w:eastAsia="仿宋_GB2312" w:cs="仿宋_GB2312"/>
          <w:color w:val="auto"/>
          <w:sz w:val="32"/>
          <w:szCs w:val="32"/>
          <w:lang w:val="en-US" w:eastAsia="zh-CN"/>
        </w:rPr>
        <w:t>及</w:t>
      </w:r>
      <w:r>
        <w:rPr>
          <w:rFonts w:hint="eastAsia" w:ascii="仿宋_GB2312" w:hAnsi="仿宋_GB2312" w:eastAsia="仿宋_GB2312" w:cs="仿宋_GB2312"/>
          <w:color w:val="auto"/>
          <w:sz w:val="32"/>
          <w:szCs w:val="32"/>
        </w:rPr>
        <w:t>答辩</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kern w:val="0"/>
          <w:sz w:val="32"/>
          <w:szCs w:val="32"/>
          <w:lang w:val="en-US" w:eastAsia="zh-CN" w:bidi="ar"/>
        </w:rPr>
        <w:t>组织本学院“硕师计划”拟推荐学生参加</w:t>
      </w:r>
      <w:r>
        <w:rPr>
          <w:rFonts w:hint="eastAsia" w:ascii="仿宋_GB2312" w:hAnsi="仿宋_GB2312" w:eastAsia="仿宋_GB2312" w:cs="仿宋_GB2312"/>
          <w:color w:val="auto"/>
          <w:kern w:val="0"/>
          <w:sz w:val="32"/>
          <w:szCs w:val="32"/>
          <w:lang w:bidi="ar"/>
        </w:rPr>
        <w:t>吉林省教育厅组织的供需见面会</w:t>
      </w:r>
      <w:r>
        <w:rPr>
          <w:rFonts w:hint="eastAsia" w:ascii="仿宋_GB2312" w:hAnsi="仿宋_GB2312" w:eastAsia="仿宋_GB2312" w:cs="仿宋_GB2312"/>
          <w:color w:val="auto"/>
          <w:sz w:val="32"/>
          <w:szCs w:val="32"/>
        </w:rPr>
        <w:t>等工作。</w:t>
      </w:r>
    </w:p>
    <w:p w14:paraId="02C1927A">
      <w:pPr>
        <w:spacing w:line="560" w:lineRule="exact"/>
        <w:ind w:firstLine="643" w:firstLineChars="200"/>
        <w:rPr>
          <w:rFonts w:ascii="楷体_GB2312" w:eastAsia="楷体_GB2312"/>
          <w:b/>
          <w:bCs/>
          <w:color w:val="auto"/>
          <w:sz w:val="32"/>
          <w:szCs w:val="32"/>
        </w:rPr>
      </w:pPr>
      <w:r>
        <w:rPr>
          <w:rFonts w:hint="eastAsia" w:ascii="楷体_GB2312" w:eastAsia="楷体_GB2312"/>
          <w:b/>
          <w:bCs/>
          <w:color w:val="auto"/>
          <w:sz w:val="32"/>
          <w:szCs w:val="32"/>
        </w:rPr>
        <w:t>2.推免工作监督小组（以下简称学院监督小组）</w:t>
      </w:r>
    </w:p>
    <w:p w14:paraId="571CFB74">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组  长：学院党委书记</w:t>
      </w:r>
    </w:p>
    <w:p w14:paraId="0DE786A2">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副组长：学院纪检委员</w:t>
      </w:r>
    </w:p>
    <w:p w14:paraId="0624B824">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成  员：根据学院实际情况确定</w:t>
      </w:r>
    </w:p>
    <w:p w14:paraId="49B8F4E6">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负责对本学院推免工作进行全程监督，保障推免工作平稳有序，受理本学院学生申诉和投诉等事宜。</w:t>
      </w:r>
    </w:p>
    <w:p w14:paraId="579801C1">
      <w:pPr>
        <w:spacing w:line="560" w:lineRule="exact"/>
        <w:ind w:firstLine="640" w:firstLineChars="200"/>
        <w:rPr>
          <w:rFonts w:ascii="楷体_GB2312" w:eastAsia="楷体_GB2312"/>
          <w:b/>
          <w:bCs/>
          <w:color w:val="auto"/>
          <w:sz w:val="32"/>
          <w:szCs w:val="32"/>
        </w:rPr>
      </w:pPr>
      <w:r>
        <w:rPr>
          <w:rFonts w:hint="eastAsia" w:ascii="黑体" w:hAnsi="黑体" w:eastAsia="黑体"/>
          <w:color w:val="auto"/>
          <w:sz w:val="32"/>
          <w:szCs w:val="32"/>
        </w:rPr>
        <w:t>三、推免指标分配</w:t>
      </w:r>
    </w:p>
    <w:p w14:paraId="7D884005">
      <w:pPr>
        <w:spacing w:line="560" w:lineRule="exact"/>
        <w:ind w:firstLine="643" w:firstLineChars="200"/>
        <w:rPr>
          <w:rFonts w:ascii="楷体_GB2312" w:eastAsia="楷体_GB2312"/>
          <w:b/>
          <w:bCs/>
          <w:color w:val="auto"/>
          <w:sz w:val="32"/>
          <w:szCs w:val="32"/>
        </w:rPr>
      </w:pPr>
      <w:r>
        <w:rPr>
          <w:rFonts w:hint="eastAsia" w:ascii="楷体_GB2312" w:eastAsia="楷体_GB2312"/>
          <w:b/>
          <w:bCs/>
          <w:color w:val="auto"/>
          <w:sz w:val="32"/>
          <w:szCs w:val="32"/>
        </w:rPr>
        <w:t>（一）名额分配原则</w:t>
      </w:r>
    </w:p>
    <w:p w14:paraId="6F0D0A22">
      <w:pPr>
        <w:widowControl/>
        <w:ind w:firstLine="640" w:firstLineChars="200"/>
        <w:jc w:val="left"/>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z w:val="32"/>
          <w:szCs w:val="32"/>
        </w:rPr>
        <w:t>坚持公平、公正、公开的基本原则，学校领导小组确定各学院名额数。若个别专业</w:t>
      </w:r>
      <w:r>
        <w:rPr>
          <w:rFonts w:hint="eastAsia" w:ascii="仿宋_GB2312" w:hAnsi="仿宋_GB2312" w:eastAsia="仿宋_GB2312" w:cs="仿宋_GB2312"/>
          <w:color w:val="auto"/>
          <w:sz w:val="32"/>
          <w:szCs w:val="32"/>
          <w:lang w:val="en-US" w:eastAsia="zh-CN"/>
        </w:rPr>
        <w:t>无</w:t>
      </w:r>
      <w:r>
        <w:rPr>
          <w:rFonts w:hint="eastAsia" w:ascii="仿宋_GB2312" w:hAnsi="仿宋_GB2312" w:eastAsia="仿宋_GB2312" w:cs="仿宋_GB2312"/>
          <w:color w:val="auto"/>
          <w:sz w:val="32"/>
          <w:szCs w:val="32"/>
        </w:rPr>
        <w:t>符合推免条件的学生，该专业推免名额由学校收回后再次分配，优先考虑</w:t>
      </w:r>
      <w:r>
        <w:rPr>
          <w:rFonts w:hint="eastAsia" w:ascii="仿宋_GB2312" w:hAnsi="仿宋_GB2312" w:eastAsia="仿宋_GB2312" w:cs="仿宋_GB2312"/>
          <w:color w:val="auto"/>
          <w:sz w:val="32"/>
          <w:szCs w:val="32"/>
          <w:highlight w:val="none"/>
          <w:lang w:val="en-US" w:eastAsia="zh-CN"/>
        </w:rPr>
        <w:t>学生人数多、</w:t>
      </w:r>
      <w:r>
        <w:rPr>
          <w:rFonts w:hint="eastAsia" w:ascii="仿宋_GB2312" w:hAnsi="仿宋_GB2312" w:eastAsia="仿宋_GB2312" w:cs="仿宋_GB2312"/>
          <w:color w:val="auto"/>
          <w:sz w:val="32"/>
          <w:szCs w:val="32"/>
        </w:rPr>
        <w:t>录取分数高、培养能力强、就业前景好的本科专业。</w:t>
      </w:r>
    </w:p>
    <w:p w14:paraId="624AA02D">
      <w:pPr>
        <w:spacing w:line="560" w:lineRule="exact"/>
        <w:ind w:firstLine="643" w:firstLineChars="200"/>
        <w:rPr>
          <w:rFonts w:ascii="楷体_GB2312" w:eastAsia="楷体_GB2312"/>
          <w:b/>
          <w:bCs/>
          <w:color w:val="auto"/>
          <w:sz w:val="32"/>
          <w:szCs w:val="32"/>
        </w:rPr>
      </w:pPr>
      <w:r>
        <w:rPr>
          <w:rFonts w:hint="eastAsia" w:ascii="楷体_GB2312" w:eastAsia="楷体_GB2312"/>
          <w:b/>
          <w:bCs/>
          <w:color w:val="auto"/>
          <w:sz w:val="32"/>
          <w:szCs w:val="32"/>
        </w:rPr>
        <w:t>（二）名额分配办法</w:t>
      </w:r>
    </w:p>
    <w:p w14:paraId="63EFD8DB">
      <w:pPr>
        <w:spacing w:line="560" w:lineRule="exact"/>
        <w:ind w:firstLine="643" w:firstLineChars="200"/>
        <w:rPr>
          <w:rFonts w:ascii="楷体_GB2312" w:eastAsia="楷体_GB2312"/>
          <w:b/>
          <w:bCs/>
          <w:color w:val="auto"/>
          <w:sz w:val="32"/>
          <w:szCs w:val="32"/>
        </w:rPr>
      </w:pPr>
      <w:r>
        <w:rPr>
          <w:rFonts w:hint="eastAsia" w:ascii="楷体_GB2312" w:eastAsia="楷体_GB2312"/>
          <w:b/>
          <w:bCs/>
          <w:color w:val="auto"/>
          <w:sz w:val="32"/>
          <w:szCs w:val="32"/>
        </w:rPr>
        <w:t>1.普通类名额</w:t>
      </w:r>
    </w:p>
    <w:p w14:paraId="035F22BA">
      <w:pPr>
        <w:widowControl/>
        <w:ind w:firstLine="640" w:firstLineChars="20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推免名额实行等额分配，充分考虑各专业办学规模，向国家级省级一流专业、特色学院、基础学科拔尖学生培养计划、卓越人才教育计划、申博学科支撑专业等建设质量高的本科专业适当倾斜。</w:t>
      </w:r>
    </w:p>
    <w:p w14:paraId="73C3F2E3">
      <w:pPr>
        <w:widowControl/>
        <w:ind w:firstLine="643" w:firstLineChars="200"/>
        <w:jc w:val="left"/>
        <w:rPr>
          <w:rFonts w:hint="eastAsia" w:ascii="楷体_GB2312" w:eastAsia="楷体_GB2312"/>
          <w:b/>
          <w:bCs/>
          <w:color w:val="auto"/>
          <w:sz w:val="32"/>
          <w:szCs w:val="32"/>
        </w:rPr>
      </w:pPr>
      <w:r>
        <w:rPr>
          <w:rFonts w:hint="eastAsia" w:ascii="楷体_GB2312" w:eastAsia="楷体_GB2312"/>
          <w:b/>
          <w:bCs/>
          <w:color w:val="auto"/>
          <w:sz w:val="32"/>
          <w:szCs w:val="32"/>
        </w:rPr>
        <w:t>2.</w:t>
      </w:r>
      <w:r>
        <w:rPr>
          <w:rFonts w:hint="eastAsia" w:ascii="楷体_GB2312" w:eastAsia="楷体_GB2312"/>
          <w:b/>
          <w:bCs/>
          <w:color w:val="auto"/>
          <w:sz w:val="32"/>
          <w:szCs w:val="32"/>
          <w:lang w:eastAsia="zh-CN"/>
        </w:rPr>
        <w:t>“</w:t>
      </w:r>
      <w:r>
        <w:rPr>
          <w:rFonts w:hint="eastAsia" w:ascii="楷体_GB2312" w:eastAsia="楷体_GB2312"/>
          <w:b/>
          <w:bCs/>
          <w:color w:val="auto"/>
          <w:sz w:val="32"/>
          <w:szCs w:val="32"/>
        </w:rPr>
        <w:t>硕师计划”专项名额</w:t>
      </w:r>
    </w:p>
    <w:p w14:paraId="3F49ECF2">
      <w:pPr>
        <w:widowControl/>
        <w:ind w:firstLine="640" w:firstLineChars="200"/>
        <w:jc w:val="left"/>
        <w:rPr>
          <w:rFonts w:hint="eastAsia" w:ascii="仿宋_GB2312" w:hAnsi="仿宋_GB2312" w:eastAsia="仿宋_GB2312" w:cs="仿宋_GB2312"/>
          <w:color w:val="auto"/>
          <w:kern w:val="0"/>
          <w:sz w:val="32"/>
          <w:szCs w:val="32"/>
          <w:highlight w:val="yellow"/>
          <w:lang w:bidi="ar"/>
        </w:rPr>
      </w:pPr>
      <w:r>
        <w:rPr>
          <w:rFonts w:hint="eastAsia" w:ascii="仿宋_GB2312" w:hAnsi="仿宋_GB2312" w:eastAsia="仿宋_GB2312" w:cs="仿宋_GB2312"/>
          <w:color w:val="auto"/>
          <w:sz w:val="32"/>
          <w:szCs w:val="32"/>
        </w:rPr>
        <w:t>推免名额实行差额分配，充分考虑</w:t>
      </w:r>
      <w:r>
        <w:rPr>
          <w:rFonts w:ascii="仿宋_GB2312" w:hAnsi="仿宋_GB2312" w:eastAsia="仿宋_GB2312" w:cs="仿宋_GB2312"/>
          <w:color w:val="auto"/>
          <w:kern w:val="0"/>
          <w:sz w:val="32"/>
          <w:szCs w:val="32"/>
          <w:lang w:bidi="ar"/>
        </w:rPr>
        <w:t>近三年吉林省实施“硕师计划”岗位需求情况</w:t>
      </w:r>
      <w:r>
        <w:rPr>
          <w:rFonts w:hint="eastAsia" w:ascii="仿宋_GB2312" w:hAnsi="仿宋_GB2312" w:eastAsia="仿宋_GB2312" w:cs="仿宋_GB2312"/>
          <w:color w:val="auto"/>
          <w:kern w:val="0"/>
          <w:sz w:val="32"/>
          <w:szCs w:val="32"/>
          <w:lang w:bidi="ar"/>
        </w:rPr>
        <w:t>和</w:t>
      </w:r>
      <w:r>
        <w:rPr>
          <w:rFonts w:hint="eastAsia" w:ascii="仿宋_GB2312" w:hAnsi="仿宋_GB2312" w:eastAsia="仿宋_GB2312" w:cs="仿宋_GB2312"/>
          <w:color w:val="auto"/>
          <w:sz w:val="32"/>
          <w:szCs w:val="32"/>
        </w:rPr>
        <w:t>我校</w:t>
      </w:r>
      <w:r>
        <w:rPr>
          <w:rFonts w:hint="eastAsia" w:ascii="仿宋_GB2312" w:hAnsi="仿宋_GB2312" w:eastAsia="仿宋_GB2312" w:cs="仿宋_GB2312"/>
          <w:color w:val="auto"/>
          <w:kern w:val="0"/>
          <w:sz w:val="32"/>
          <w:szCs w:val="32"/>
          <w:lang w:bidi="ar"/>
        </w:rPr>
        <w:t>“硕师计划”专项接收专业领域</w:t>
      </w:r>
      <w:r>
        <w:rPr>
          <w:rFonts w:hint="eastAsia" w:ascii="仿宋_GB2312" w:hAnsi="仿宋_GB2312" w:eastAsia="仿宋_GB2312" w:cs="仿宋_GB2312"/>
          <w:color w:val="auto"/>
          <w:sz w:val="32"/>
          <w:szCs w:val="32"/>
          <w:lang w:val="en-US" w:eastAsia="zh-CN"/>
        </w:rPr>
        <w:t>清单</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highlight w:val="none"/>
          <w:lang w:val="en-US" w:eastAsia="zh-CN"/>
        </w:rPr>
        <w:t>在师范类本科专业范围内，</w:t>
      </w:r>
      <w:r>
        <w:rPr>
          <w:rFonts w:hint="eastAsia" w:ascii="仿宋_GB2312" w:hAnsi="仿宋_GB2312" w:eastAsia="仿宋_GB2312" w:cs="仿宋_GB2312"/>
          <w:color w:val="auto"/>
          <w:kern w:val="0"/>
          <w:sz w:val="32"/>
          <w:szCs w:val="32"/>
          <w:lang w:bidi="ar"/>
        </w:rPr>
        <w:t>按照年度名额总数的</w:t>
      </w:r>
      <w:r>
        <w:rPr>
          <w:rFonts w:hint="eastAsia" w:ascii="仿宋_GB2312" w:hAnsi="仿宋_GB2312" w:eastAsia="仿宋_GB2312" w:cs="仿宋_GB2312"/>
          <w:color w:val="auto"/>
          <w:kern w:val="0"/>
          <w:sz w:val="32"/>
          <w:szCs w:val="32"/>
          <w:lang w:val="en-US" w:eastAsia="zh-CN" w:bidi="ar"/>
        </w:rPr>
        <w:t>5</w:t>
      </w:r>
      <w:r>
        <w:rPr>
          <w:rFonts w:hint="eastAsia" w:ascii="仿宋_GB2312" w:hAnsi="仿宋_GB2312" w:eastAsia="仿宋_GB2312" w:cs="仿宋_GB2312"/>
          <w:color w:val="auto"/>
          <w:kern w:val="0"/>
          <w:sz w:val="32"/>
          <w:szCs w:val="32"/>
          <w:lang w:bidi="ar"/>
        </w:rPr>
        <w:t>倍进行差额分配。</w:t>
      </w:r>
    </w:p>
    <w:p w14:paraId="1213CAC5">
      <w:pPr>
        <w:spacing w:line="560" w:lineRule="exact"/>
        <w:ind w:firstLine="640" w:firstLineChars="200"/>
        <w:rPr>
          <w:rFonts w:hint="eastAsia" w:ascii="黑体" w:hAnsi="黑体" w:eastAsia="黑体"/>
          <w:color w:val="auto"/>
          <w:sz w:val="32"/>
          <w:szCs w:val="32"/>
        </w:rPr>
      </w:pPr>
      <w:r>
        <w:rPr>
          <w:rFonts w:hint="eastAsia" w:ascii="黑体" w:hAnsi="黑体" w:eastAsia="黑体"/>
          <w:color w:val="auto"/>
          <w:sz w:val="32"/>
          <w:szCs w:val="32"/>
        </w:rPr>
        <w:t>四、推免条件及办法</w:t>
      </w:r>
    </w:p>
    <w:p w14:paraId="1C56ACA7">
      <w:pPr>
        <w:spacing w:line="560" w:lineRule="exact"/>
        <w:ind w:firstLine="643" w:firstLineChars="200"/>
        <w:rPr>
          <w:rFonts w:ascii="楷体_GB2312" w:eastAsia="楷体_GB2312"/>
          <w:b/>
          <w:bCs/>
          <w:color w:val="auto"/>
          <w:sz w:val="32"/>
          <w:szCs w:val="32"/>
        </w:rPr>
      </w:pPr>
      <w:r>
        <w:rPr>
          <w:rFonts w:hint="eastAsia" w:ascii="楷体_GB2312" w:eastAsia="楷体_GB2312"/>
          <w:b/>
          <w:bCs/>
          <w:color w:val="auto"/>
          <w:sz w:val="32"/>
          <w:szCs w:val="32"/>
        </w:rPr>
        <w:t>（一）普通类推免基本条件</w:t>
      </w:r>
    </w:p>
    <w:p w14:paraId="442A4847">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1.拥护中国共产党的领导，具有高尚的爱国主义情操和集体主义精神，社会主义信念坚定，社会责任感强，遵纪守法，积极向上，心理健康；</w:t>
      </w:r>
    </w:p>
    <w:p w14:paraId="25239BD1">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2.勤奋学习，刻苦钻研，成绩优</w:t>
      </w:r>
      <w:r>
        <w:rPr>
          <w:rFonts w:hint="eastAsia" w:ascii="仿宋_GB2312" w:hAnsi="仿宋_GB2312" w:eastAsia="仿宋_GB2312" w:cs="仿宋_GB2312"/>
          <w:color w:val="auto"/>
          <w:sz w:val="32"/>
          <w:szCs w:val="32"/>
          <w:lang w:val="en-US" w:eastAsia="zh-CN"/>
        </w:rPr>
        <w:t>异</w:t>
      </w:r>
      <w:r>
        <w:rPr>
          <w:rFonts w:hint="eastAsia" w:ascii="仿宋_GB2312" w:hAnsi="仿宋_GB2312" w:eastAsia="仿宋_GB2312" w:cs="仿宋_GB2312"/>
          <w:color w:val="auto"/>
          <w:sz w:val="32"/>
          <w:szCs w:val="32"/>
        </w:rPr>
        <w:t>，课程初次考核无不及格。学术研究兴趣浓厚，有较强的创新精神和创新意识，有一定的科研能力，具有攻读硕士研究生的基本素质和能力；</w:t>
      </w:r>
    </w:p>
    <w:p w14:paraId="621D7A77">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3.诚实守信，学风端正，无考试作弊和剽窃他人学术成果等行为；</w:t>
      </w:r>
    </w:p>
    <w:p w14:paraId="1FF00365">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4.品行表现优良，无任何违法违纪违规记录。在校期间未受过任何处分（含解除）；</w:t>
      </w:r>
    </w:p>
    <w:p w14:paraId="55BEFD33">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5.学生素质综合测评平均成绩列本专业前50％；</w:t>
      </w:r>
    </w:p>
    <w:p w14:paraId="1B04809F">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6.身体健康状况符合国家规定的体检标准，大学生体质测试前三年（五年制专业前四年）平均成绩达60分及以上。因病或残疾被免予执行《国家学生体质健康标准（2014年修订）》（教体艺〔2014〕5号）的学生除外；</w:t>
      </w:r>
    </w:p>
    <w:p w14:paraId="16C7073E">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7.平均学分绩点达到3.0及其以上；</w:t>
      </w:r>
    </w:p>
    <w:p w14:paraId="6C6D80D4">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8.平均学分绩点列本专业前30％；</w:t>
      </w:r>
    </w:p>
    <w:p w14:paraId="3FF444C5">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9.非外语类专业学生外语水平满足以下条件之一：通过全国大学英语四级考试（新标准425分，小语种考生通过相应语种四级考试）；雅思IELTS成绩5.5及以上；托福TOEFL成绩达到满分的60％及以上。外语类专业学生外语水平满足以下条件之一：外语类专业学生通过专业四级考试；雅思IELTS成绩6.5及以上；托福TOEFL成绩达到满分的70％及以上。体育类、艺术类专业（不含播音与主持艺术专业）可适当放宽外语水平要求，报学校领导小组审定后执行。</w:t>
      </w:r>
    </w:p>
    <w:p w14:paraId="18FF07DF">
      <w:pPr>
        <w:spacing w:line="560" w:lineRule="exact"/>
        <w:ind w:firstLine="643" w:firstLineChars="200"/>
        <w:rPr>
          <w:rFonts w:ascii="楷体_GB2312" w:eastAsia="楷体_GB2312"/>
          <w:b/>
          <w:bCs/>
          <w:color w:val="auto"/>
          <w:sz w:val="32"/>
          <w:szCs w:val="32"/>
        </w:rPr>
      </w:pPr>
      <w:r>
        <w:rPr>
          <w:rFonts w:hint="eastAsia" w:ascii="楷体_GB2312" w:eastAsia="楷体_GB2312"/>
          <w:b/>
          <w:bCs/>
          <w:color w:val="auto"/>
          <w:sz w:val="32"/>
          <w:szCs w:val="32"/>
        </w:rPr>
        <w:t>（二）“硕师计划”专项推免基本条件</w:t>
      </w:r>
    </w:p>
    <w:p w14:paraId="0ADDA25F">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1.拥护中国共产党的领导，具有高尚的爱国主义情操和集体主义精神，社会主义信念坚定，社会责任感强，遵纪守法，积极向上，心理健康，热爱教育工作，志愿到县镇及以下农村学校任教。 </w:t>
      </w:r>
    </w:p>
    <w:p w14:paraId="73AADE5D">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2.勤奋学习，刻苦钻研，</w:t>
      </w:r>
      <w:r>
        <w:rPr>
          <w:rFonts w:hint="eastAsia" w:ascii="仿宋_GB2312" w:hAnsi="仿宋_GB2312" w:eastAsia="仿宋_GB2312" w:cs="仿宋_GB2312"/>
          <w:color w:val="auto"/>
          <w:sz w:val="32"/>
          <w:szCs w:val="32"/>
          <w:highlight w:val="none"/>
          <w:lang w:val="en-US" w:eastAsia="zh-CN"/>
        </w:rPr>
        <w:t>申报推免资格时无不及格课程。</w:t>
      </w:r>
      <w:r>
        <w:rPr>
          <w:rFonts w:hint="eastAsia" w:ascii="仿宋_GB2312" w:hAnsi="仿宋_GB2312" w:eastAsia="仿宋_GB2312" w:cs="仿宋_GB2312"/>
          <w:color w:val="auto"/>
          <w:sz w:val="32"/>
          <w:szCs w:val="32"/>
        </w:rPr>
        <w:t>学术研究兴趣浓厚，有较强的创新精神和创新意识，具有攻读硕士研究生的基本素质和能力；</w:t>
      </w:r>
    </w:p>
    <w:p w14:paraId="7D219D67">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3.诚实守信，学风端正，无考试作弊和剽窃他人学术成果等行为；</w:t>
      </w:r>
    </w:p>
    <w:p w14:paraId="0DA06FEF">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4.品行表现优良，无任何违法违纪违规记录。在校期间未受过任何处分（含解除）；</w:t>
      </w:r>
    </w:p>
    <w:p w14:paraId="5EF2CC82">
      <w:pPr>
        <w:widowControl/>
        <w:ind w:firstLine="640" w:firstLineChars="200"/>
        <w:jc w:val="left"/>
        <w:rPr>
          <w:rFonts w:hint="eastAsia" w:ascii="仿宋_GB2312" w:hAnsi="仿宋_GB2312" w:eastAsia="仿宋_GB2312" w:cs="仿宋_GB2312"/>
          <w:color w:val="auto"/>
          <w:kern w:val="0"/>
          <w:sz w:val="32"/>
          <w:szCs w:val="32"/>
          <w:lang w:bidi="ar"/>
        </w:rPr>
      </w:pPr>
      <w:r>
        <w:rPr>
          <w:rFonts w:hint="eastAsia" w:ascii="仿宋_GB2312" w:hAnsi="仿宋_GB2312" w:eastAsia="仿宋_GB2312" w:cs="仿宋_GB2312"/>
          <w:color w:val="auto"/>
          <w:sz w:val="32"/>
          <w:szCs w:val="32"/>
        </w:rPr>
        <w:t>5.本科毕业时能够获得符合签约岗位要求的教师资格证。</w:t>
      </w:r>
      <w:r>
        <w:rPr>
          <w:rFonts w:hint="eastAsia" w:ascii="仿宋_GB2312" w:hAnsi="仿宋_GB2312" w:eastAsia="仿宋_GB2312" w:cs="仿宋_GB2312"/>
          <w:color w:val="auto"/>
          <w:sz w:val="32"/>
          <w:szCs w:val="32"/>
          <w:highlight w:val="none"/>
        </w:rPr>
        <w:t>申报时尚未</w:t>
      </w:r>
      <w:r>
        <w:rPr>
          <w:rFonts w:hint="eastAsia" w:ascii="仿宋_GB2312" w:hAnsi="仿宋_GB2312" w:eastAsia="仿宋_GB2312" w:cs="仿宋_GB2312"/>
          <w:color w:val="auto"/>
          <w:sz w:val="32"/>
          <w:szCs w:val="32"/>
          <w:highlight w:val="none"/>
          <w:lang w:val="en-US" w:eastAsia="zh-CN"/>
        </w:rPr>
        <w:t>获得</w:t>
      </w:r>
      <w:r>
        <w:rPr>
          <w:rFonts w:hint="eastAsia" w:ascii="仿宋_GB2312" w:hAnsi="仿宋_GB2312" w:eastAsia="仿宋_GB2312" w:cs="仿宋_GB2312"/>
          <w:color w:val="auto"/>
          <w:sz w:val="32"/>
          <w:szCs w:val="32"/>
          <w:highlight w:val="none"/>
        </w:rPr>
        <w:t>教师资格证、相应普通话</w:t>
      </w:r>
      <w:r>
        <w:rPr>
          <w:rFonts w:hint="eastAsia" w:ascii="仿宋_GB2312" w:hAnsi="仿宋_GB2312" w:eastAsia="仿宋_GB2312" w:cs="仿宋_GB2312"/>
          <w:color w:val="auto"/>
          <w:sz w:val="32"/>
          <w:szCs w:val="32"/>
          <w:highlight w:val="none"/>
          <w:lang w:val="en-US" w:eastAsia="zh-CN"/>
        </w:rPr>
        <w:t>测试水平</w:t>
      </w:r>
      <w:r>
        <w:rPr>
          <w:rFonts w:hint="eastAsia" w:ascii="仿宋_GB2312" w:hAnsi="仿宋_GB2312" w:eastAsia="仿宋_GB2312" w:cs="仿宋_GB2312"/>
          <w:color w:val="auto"/>
          <w:sz w:val="32"/>
          <w:szCs w:val="32"/>
          <w:highlight w:val="none"/>
        </w:rPr>
        <w:t>等级</w:t>
      </w:r>
      <w:r>
        <w:rPr>
          <w:rFonts w:hint="eastAsia" w:ascii="仿宋_GB2312" w:hAnsi="仿宋_GB2312" w:eastAsia="仿宋_GB2312" w:cs="仿宋_GB2312"/>
          <w:color w:val="auto"/>
          <w:sz w:val="32"/>
          <w:szCs w:val="32"/>
          <w:highlight w:val="none"/>
          <w:lang w:val="en-US" w:eastAsia="zh-CN"/>
        </w:rPr>
        <w:t>证书</w:t>
      </w:r>
      <w:r>
        <w:rPr>
          <w:rFonts w:hint="eastAsia" w:ascii="仿宋_GB2312" w:hAnsi="仿宋_GB2312" w:eastAsia="仿宋_GB2312" w:cs="仿宋_GB2312"/>
          <w:color w:val="auto"/>
          <w:sz w:val="32"/>
          <w:szCs w:val="32"/>
        </w:rPr>
        <w:t>的学生，由所在学院负责对毕业前获得证书情况进行密切跟踪指导。</w:t>
      </w:r>
    </w:p>
    <w:p w14:paraId="239C8945">
      <w:pPr>
        <w:spacing w:line="560" w:lineRule="exact"/>
        <w:ind w:firstLine="643" w:firstLineChars="200"/>
        <w:rPr>
          <w:rFonts w:ascii="楷体_GB2312" w:eastAsia="楷体_GB2312"/>
          <w:b/>
          <w:bCs/>
          <w:color w:val="auto"/>
          <w:sz w:val="32"/>
          <w:szCs w:val="32"/>
          <w:highlight w:val="none"/>
          <w:u w:val="single"/>
        </w:rPr>
      </w:pPr>
      <w:r>
        <w:rPr>
          <w:rFonts w:hint="eastAsia" w:ascii="楷体_GB2312" w:eastAsia="楷体_GB2312"/>
          <w:b/>
          <w:bCs/>
          <w:color w:val="auto"/>
          <w:sz w:val="32"/>
          <w:szCs w:val="32"/>
          <w:highlight w:val="none"/>
        </w:rPr>
        <w:t>（三）全面发展</w:t>
      </w:r>
    </w:p>
    <w:p w14:paraId="474AE113">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highlight w:val="none"/>
        </w:rPr>
        <w:t>引导学生全面发展</w:t>
      </w:r>
      <w:r>
        <w:rPr>
          <w:rFonts w:hint="eastAsia" w:ascii="仿宋_GB2312" w:hAnsi="仿宋_GB2312" w:eastAsia="仿宋_GB2312" w:cs="仿宋_GB2312"/>
          <w:color w:val="auto"/>
          <w:sz w:val="32"/>
          <w:szCs w:val="32"/>
        </w:rPr>
        <w:t>，将素质加分条件纳入学校推免生遴选指标体系。包括参军入伍服兵役、参加志愿服务、到国际组织实习、科研成果、竞赛获奖等方面。具体加分标准见《北华大学推荐优秀应届本科毕业生免试攻读硕士学位研究生工作管理办法（试行）》。</w:t>
      </w:r>
    </w:p>
    <w:p w14:paraId="1EA97AE8">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1.参军入伍服兵役是指学生在本科阶段按规定完成服兵役年限，其间未受到处分。须提供入伍通知书及退役证明等佐证材料。</w:t>
      </w:r>
    </w:p>
    <w:p w14:paraId="66DCEA6C">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本科阶段学生参加志愿服务，是指学生在本科就读期间，通过团中央组织或认定的国家级志愿服务工作。学生参与的志愿服务项目，需提供本人参与志愿服务的相关证明，且服务时长累计达到72小时及以上，经学校团委审核认定后，方可纳入加分范畴。</w:t>
      </w:r>
    </w:p>
    <w:p w14:paraId="441A30C3">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到国际组织实习是指学生在本科阶段完成“高校毕业生到国际组织实习任职信息服务平台”所列国际组织（含法律上认定的下设各级组织）发布的线下实地实习任务，除此之外的不予认定。参加国际组织实习前需要在国际交流合作处进行备案，学生实习后须提供相应国际组织开具的实习鉴定证明或相关证明与评价材料以及实习期间的个人照片、视频等现场活动证明，并提交不少于1000字的实习总结。</w:t>
      </w:r>
    </w:p>
    <w:p w14:paraId="3BCD8886">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4.科研成果包括学术论文、知识产权。</w:t>
      </w:r>
    </w:p>
    <w:p w14:paraId="56FB54CB">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学术论文应是学生本科阶段在北大核心及以上期刊，以独立作者或第一作者发表的与学业相关的学术论文，第一署名单位必须为北华大学。学生与其亲属或其他利益相关者共同发表的学术论文不纳入素质加分范围。学生发表多篇论文，只取最高加分项进行认定，且只计分一次。</w:t>
      </w:r>
    </w:p>
    <w:p w14:paraId="02F0E0F7">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知识产权仅限学生本科阶段以第一发明人身份取得的发明专利，所有权为北华大学且发明创造内容必须与申请学生学业相关，须提供发明专利证书原件。学生获得多项发明专利，只计分一次。</w:t>
      </w:r>
    </w:p>
    <w:p w14:paraId="6DF328D0">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竞赛获奖认定范围为学校每年公布的B类及以上学科竞赛名单，是指学生代表北华大学作为主力成员（第1-3名）参加与学业相关的国家级三等奖及以上学科竞赛奖励（国际赛事参照执行，但不得低于国内赛事相关要求）。学生参加同一竞赛获得不同级别的奖项时，只按最高奖项进行认定，且只计分一次。参加不同竞赛项目获奖时，得分可累加计入获奖总分，最多认定三项。</w:t>
      </w:r>
    </w:p>
    <w:p w14:paraId="24719F8A">
      <w:pPr>
        <w:spacing w:line="560" w:lineRule="exact"/>
        <w:ind w:firstLine="643" w:firstLineChars="200"/>
        <w:rPr>
          <w:rFonts w:hint="eastAsia" w:ascii="楷体_GB2312" w:eastAsia="楷体_GB2312"/>
          <w:b/>
          <w:bCs/>
          <w:color w:val="auto"/>
          <w:sz w:val="32"/>
          <w:szCs w:val="32"/>
          <w:lang w:eastAsia="zh-CN"/>
        </w:rPr>
      </w:pPr>
      <w:r>
        <w:rPr>
          <w:rFonts w:hint="eastAsia" w:ascii="楷体_GB2312" w:eastAsia="楷体_GB2312"/>
          <w:b/>
          <w:bCs/>
          <w:color w:val="auto"/>
          <w:sz w:val="32"/>
          <w:szCs w:val="32"/>
        </w:rPr>
        <w:t>（四）综合评价办法</w:t>
      </w:r>
    </w:p>
    <w:p w14:paraId="360231CC">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满足推免基本条件的基础上，按照申请推免的学生综合评价成绩排名由高到低确定拟推免学生名单。</w:t>
      </w:r>
    </w:p>
    <w:p w14:paraId="0D3D2F96">
      <w:pPr>
        <w:spacing w:line="560" w:lineRule="exact"/>
        <w:ind w:firstLine="643" w:firstLineChars="200"/>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综合评价成绩=平均学分绩点×90%＋素质加分×10%。</w:t>
      </w:r>
    </w:p>
    <w:p w14:paraId="7F57441D">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平均学分绩点=∑（单科初次考试绩点成绩×该课程学分）/∑课程学分。参与计算平均学分绩点的课程为培养方案中前三年（五年制专业前四年）除通识教育选修课以外的全部课程。成绩统计截止时间为推荐当年春季学期期末考试结束。成绩按五级制计分的，按如下标准折合成百分制，其中优秀折合95分，良好折合85分，中等折合75分，及格折合65分。</w:t>
      </w:r>
    </w:p>
    <w:p w14:paraId="51DCF655">
      <w:pPr>
        <w:spacing w:line="560" w:lineRule="exact"/>
        <w:ind w:firstLine="640" w:firstLineChars="200"/>
        <w:rPr>
          <w:rFonts w:hint="eastAsia" w:ascii="黑体" w:hAnsi="黑体" w:eastAsia="黑体"/>
          <w:color w:val="auto"/>
          <w:sz w:val="32"/>
          <w:szCs w:val="32"/>
        </w:rPr>
      </w:pPr>
      <w:r>
        <w:rPr>
          <w:rFonts w:hint="eastAsia" w:ascii="黑体" w:hAnsi="黑体" w:eastAsia="黑体"/>
          <w:color w:val="auto"/>
          <w:sz w:val="32"/>
          <w:szCs w:val="32"/>
        </w:rPr>
        <w:t>五、推荐日程安排</w:t>
      </w:r>
    </w:p>
    <w:p w14:paraId="24E30701">
      <w:pPr>
        <w:spacing w:line="560" w:lineRule="exact"/>
        <w:ind w:firstLine="643" w:firstLineChars="200"/>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rPr>
        <w:t>8月</w:t>
      </w:r>
      <w:r>
        <w:rPr>
          <w:rFonts w:hint="eastAsia" w:ascii="仿宋_GB2312" w:hAnsi="仿宋_GB2312" w:eastAsia="仿宋_GB2312" w:cs="仿宋_GB2312"/>
          <w:b/>
          <w:bCs/>
          <w:color w:val="auto"/>
          <w:sz w:val="32"/>
          <w:szCs w:val="32"/>
          <w:highlight w:val="none"/>
          <w:lang w:val="en-US" w:eastAsia="zh-CN"/>
        </w:rPr>
        <w:t>21</w:t>
      </w:r>
      <w:r>
        <w:rPr>
          <w:rFonts w:hint="eastAsia" w:ascii="仿宋_GB2312" w:hAnsi="仿宋_GB2312" w:eastAsia="仿宋_GB2312" w:cs="仿宋_GB2312"/>
          <w:b/>
          <w:bCs/>
          <w:color w:val="auto"/>
          <w:sz w:val="32"/>
          <w:szCs w:val="32"/>
          <w:highlight w:val="none"/>
        </w:rPr>
        <w:t>日前，</w:t>
      </w:r>
      <w:r>
        <w:rPr>
          <w:rFonts w:hint="eastAsia" w:ascii="仿宋_GB2312" w:hAnsi="仿宋_GB2312" w:eastAsia="仿宋_GB2312" w:cs="仿宋_GB2312"/>
          <w:color w:val="auto"/>
          <w:sz w:val="32"/>
          <w:szCs w:val="32"/>
          <w:highlight w:val="none"/>
        </w:rPr>
        <w:t>学校领导小组</w:t>
      </w:r>
      <w:r>
        <w:rPr>
          <w:rFonts w:hint="eastAsia" w:ascii="仿宋_GB2312" w:hAnsi="仿宋_GB2312" w:eastAsia="仿宋_GB2312" w:cs="仿宋_GB2312"/>
          <w:color w:val="auto"/>
          <w:sz w:val="32"/>
          <w:szCs w:val="32"/>
          <w:highlight w:val="none"/>
          <w:lang w:val="en-US" w:eastAsia="zh-CN"/>
        </w:rPr>
        <w:t>制定</w:t>
      </w:r>
      <w:r>
        <w:rPr>
          <w:rFonts w:hint="eastAsia" w:ascii="仿宋_GB2312" w:hAnsi="仿宋_GB2312" w:eastAsia="仿宋_GB2312" w:cs="仿宋_GB2312"/>
          <w:color w:val="auto"/>
          <w:sz w:val="32"/>
          <w:szCs w:val="32"/>
          <w:highlight w:val="none"/>
        </w:rPr>
        <w:t>本年度推免工作实施方案</w:t>
      </w:r>
      <w:r>
        <w:rPr>
          <w:rFonts w:hint="eastAsia" w:ascii="仿宋_GB2312" w:hAnsi="仿宋_GB2312" w:eastAsia="仿宋_GB2312" w:cs="仿宋_GB2312"/>
          <w:color w:val="auto"/>
          <w:sz w:val="32"/>
          <w:szCs w:val="32"/>
          <w:highlight w:val="none"/>
          <w:lang w:val="en-US" w:eastAsia="zh-CN"/>
        </w:rPr>
        <w:t>和各学院推荐名额</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其中</w:t>
      </w:r>
      <w:r>
        <w:rPr>
          <w:rFonts w:hint="eastAsia" w:ascii="仿宋_GB2312" w:hAnsi="仿宋_GB2312" w:eastAsia="仿宋_GB2312" w:cs="仿宋_GB2312"/>
          <w:color w:val="auto"/>
          <w:sz w:val="32"/>
          <w:szCs w:val="32"/>
          <w:highlight w:val="none"/>
        </w:rPr>
        <w:t>研究生院</w:t>
      </w:r>
      <w:r>
        <w:rPr>
          <w:rFonts w:hint="eastAsia" w:ascii="仿宋_GB2312" w:hAnsi="仿宋_GB2312" w:eastAsia="仿宋_GB2312" w:cs="仿宋_GB2312"/>
          <w:color w:val="auto"/>
          <w:sz w:val="32"/>
          <w:szCs w:val="32"/>
          <w:highlight w:val="none"/>
          <w:lang w:val="en-US" w:eastAsia="zh-CN"/>
        </w:rPr>
        <w:t>负责</w:t>
      </w:r>
      <w:r>
        <w:rPr>
          <w:rFonts w:hint="eastAsia" w:ascii="仿宋_GB2312" w:hAnsi="仿宋_GB2312" w:eastAsia="仿宋_GB2312" w:cs="仿宋_GB2312"/>
          <w:color w:val="auto"/>
          <w:sz w:val="32"/>
          <w:szCs w:val="32"/>
          <w:highlight w:val="none"/>
        </w:rPr>
        <w:t>确定“硕师计划”专项接收专业领域</w:t>
      </w:r>
      <w:r>
        <w:rPr>
          <w:rFonts w:hint="eastAsia" w:ascii="仿宋_GB2312" w:hAnsi="仿宋_GB2312" w:eastAsia="仿宋_GB2312" w:cs="仿宋_GB2312"/>
          <w:color w:val="auto"/>
          <w:sz w:val="32"/>
          <w:szCs w:val="32"/>
          <w:highlight w:val="none"/>
          <w:lang w:val="en-US" w:eastAsia="zh-CN"/>
        </w:rPr>
        <w:t>清</w:t>
      </w:r>
      <w:r>
        <w:rPr>
          <w:rFonts w:hint="eastAsia" w:ascii="仿宋_GB2312" w:hAnsi="仿宋_GB2312" w:eastAsia="仿宋_GB2312" w:cs="仿宋_GB2312"/>
          <w:color w:val="auto"/>
          <w:sz w:val="32"/>
          <w:szCs w:val="32"/>
          <w:highlight w:val="none"/>
        </w:rPr>
        <w:t>单</w:t>
      </w:r>
      <w:r>
        <w:rPr>
          <w:rFonts w:hint="eastAsia" w:ascii="仿宋_GB2312" w:hAnsi="仿宋_GB2312" w:eastAsia="仿宋_GB2312" w:cs="仿宋_GB2312"/>
          <w:color w:val="auto"/>
          <w:sz w:val="32"/>
          <w:szCs w:val="32"/>
          <w:highlight w:val="none"/>
          <w:lang w:val="en-US" w:eastAsia="zh-CN"/>
        </w:rPr>
        <w:t>。</w:t>
      </w:r>
    </w:p>
    <w:p w14:paraId="7B4FB232">
      <w:pPr>
        <w:spacing w:line="560" w:lineRule="exact"/>
        <w:ind w:firstLine="643" w:firstLineChars="200"/>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rPr>
        <w:t>8月25日前，</w:t>
      </w:r>
      <w:r>
        <w:rPr>
          <w:rFonts w:hint="eastAsia" w:ascii="仿宋_GB2312" w:hAnsi="仿宋_GB2312" w:eastAsia="仿宋_GB2312" w:cs="仿宋_GB2312"/>
          <w:color w:val="auto"/>
          <w:sz w:val="32"/>
          <w:szCs w:val="32"/>
          <w:highlight w:val="none"/>
        </w:rPr>
        <w:t>本年度推免工作实施方案及</w:t>
      </w:r>
      <w:r>
        <w:rPr>
          <w:rFonts w:hint="eastAsia" w:ascii="仿宋_GB2312" w:hAnsi="仿宋_GB2312" w:eastAsia="仿宋_GB2312" w:cs="仿宋_GB2312"/>
          <w:color w:val="auto"/>
          <w:sz w:val="32"/>
          <w:szCs w:val="32"/>
          <w:highlight w:val="none"/>
          <w:lang w:val="en-US" w:eastAsia="zh-CN"/>
        </w:rPr>
        <w:t>各学院</w:t>
      </w:r>
      <w:r>
        <w:rPr>
          <w:rFonts w:hint="eastAsia" w:ascii="仿宋_GB2312" w:hAnsi="仿宋_GB2312" w:eastAsia="仿宋_GB2312" w:cs="仿宋_GB2312"/>
          <w:color w:val="auto"/>
          <w:sz w:val="32"/>
          <w:szCs w:val="32"/>
          <w:highlight w:val="none"/>
        </w:rPr>
        <w:t>推荐名额</w:t>
      </w:r>
      <w:r>
        <w:rPr>
          <w:rFonts w:hint="eastAsia" w:ascii="仿宋_GB2312" w:hAnsi="仿宋_GB2312" w:eastAsia="仿宋_GB2312" w:cs="仿宋_GB2312"/>
          <w:color w:val="auto"/>
          <w:sz w:val="32"/>
          <w:szCs w:val="32"/>
          <w:highlight w:val="none"/>
          <w:lang w:val="en-US" w:eastAsia="zh-CN"/>
        </w:rPr>
        <w:t>提交校长办公会审议。</w:t>
      </w:r>
    </w:p>
    <w:p w14:paraId="231776AB">
      <w:pPr>
        <w:spacing w:line="560" w:lineRule="exact"/>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8月26日-8月27日，</w:t>
      </w:r>
      <w:r>
        <w:rPr>
          <w:rFonts w:hint="eastAsia" w:ascii="仿宋_GB2312" w:hAnsi="仿宋_GB2312" w:eastAsia="仿宋_GB2312" w:cs="仿宋_GB2312"/>
          <w:color w:val="auto"/>
          <w:sz w:val="32"/>
          <w:szCs w:val="32"/>
        </w:rPr>
        <w:t>学院工作小组制定本单位年度推免工作实施方案，并报学校领导小组备案，通过学校审核后，在学院网站发布。</w:t>
      </w:r>
    </w:p>
    <w:p w14:paraId="43E605CE">
      <w:pPr>
        <w:spacing w:line="560" w:lineRule="exact"/>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8月2</w:t>
      </w:r>
      <w:r>
        <w:rPr>
          <w:rFonts w:hint="eastAsia" w:ascii="仿宋_GB2312" w:hAnsi="仿宋_GB2312" w:eastAsia="仿宋_GB2312" w:cs="仿宋_GB2312"/>
          <w:b/>
          <w:bCs/>
          <w:color w:val="auto"/>
          <w:sz w:val="32"/>
          <w:szCs w:val="32"/>
          <w:lang w:val="en-US" w:eastAsia="zh-CN"/>
        </w:rPr>
        <w:t>8</w:t>
      </w:r>
      <w:r>
        <w:rPr>
          <w:rFonts w:hint="eastAsia" w:ascii="仿宋_GB2312" w:hAnsi="仿宋_GB2312" w:eastAsia="仿宋_GB2312" w:cs="仿宋_GB2312"/>
          <w:b/>
          <w:bCs/>
          <w:color w:val="auto"/>
          <w:sz w:val="32"/>
          <w:szCs w:val="32"/>
        </w:rPr>
        <w:t>日</w:t>
      </w: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color w:val="auto"/>
          <w:sz w:val="32"/>
          <w:szCs w:val="32"/>
          <w:lang w:val="en-US" w:eastAsia="zh-CN"/>
        </w:rPr>
        <w:t>教务处</w:t>
      </w:r>
      <w:r>
        <w:rPr>
          <w:rFonts w:hint="eastAsia" w:ascii="仿宋_GB2312" w:hAnsi="仿宋_GB2312" w:eastAsia="仿宋_GB2312" w:cs="仿宋_GB2312"/>
          <w:color w:val="auto"/>
          <w:sz w:val="32"/>
          <w:szCs w:val="32"/>
        </w:rPr>
        <w:t>向教育部推免平台上传学</w:t>
      </w:r>
      <w:r>
        <w:rPr>
          <w:rFonts w:hint="eastAsia" w:ascii="仿宋_GB2312" w:hAnsi="仿宋_GB2312" w:eastAsia="仿宋_GB2312" w:cs="仿宋_GB2312"/>
          <w:color w:val="auto"/>
          <w:sz w:val="32"/>
          <w:szCs w:val="32"/>
          <w:highlight w:val="none"/>
        </w:rPr>
        <w:t>校推免工作管理办法。</w:t>
      </w:r>
    </w:p>
    <w:p w14:paraId="563034AB">
      <w:pPr>
        <w:spacing w:line="560" w:lineRule="exact"/>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8月28日-9月2日，</w:t>
      </w:r>
      <w:r>
        <w:rPr>
          <w:rFonts w:hint="eastAsia" w:ascii="仿宋_GB2312" w:hAnsi="仿宋_GB2312" w:eastAsia="仿宋_GB2312" w:cs="仿宋_GB2312"/>
          <w:color w:val="auto"/>
          <w:sz w:val="32"/>
          <w:szCs w:val="32"/>
        </w:rPr>
        <w:t>学院向学生做好相关政策解读，公布平均学分绩点排名（公示3个工作日），组织普通类和“硕师计划”专项学生报名</w:t>
      </w:r>
      <w:r>
        <w:rPr>
          <w:rFonts w:hint="eastAsia" w:ascii="仿宋_GB2312" w:hAnsi="仿宋_GB2312" w:eastAsia="仿宋_GB2312" w:cs="仿宋_GB2312"/>
          <w:b/>
          <w:bCs/>
          <w:color w:val="auto"/>
          <w:sz w:val="32"/>
          <w:szCs w:val="32"/>
        </w:rPr>
        <w:t>（两类不得兼报）</w:t>
      </w:r>
      <w:r>
        <w:rPr>
          <w:rFonts w:hint="eastAsia" w:ascii="仿宋_GB2312" w:hAnsi="仿宋_GB2312" w:eastAsia="仿宋_GB2312" w:cs="仿宋_GB2312"/>
          <w:color w:val="auto"/>
          <w:sz w:val="32"/>
          <w:szCs w:val="32"/>
        </w:rPr>
        <w:t>。学院工作小组对学生综合评价结果进行审核（含基本条件审核、学习成绩审核、素质加分成果鉴定、“硕师计划”教师资格证取得情况研判或认定等），相关职能</w:t>
      </w:r>
      <w:r>
        <w:rPr>
          <w:rFonts w:hint="eastAsia" w:ascii="仿宋_GB2312" w:hAnsi="仿宋_GB2312" w:eastAsia="仿宋_GB2312" w:cs="仿宋_GB2312"/>
          <w:color w:val="auto"/>
          <w:sz w:val="32"/>
          <w:szCs w:val="32"/>
          <w:highlight w:val="none"/>
        </w:rPr>
        <w:t>处室及部门</w:t>
      </w:r>
      <w:r>
        <w:rPr>
          <w:rFonts w:hint="eastAsia" w:ascii="仿宋_GB2312" w:hAnsi="仿宋_GB2312" w:eastAsia="仿宋_GB2312" w:cs="仿宋_GB2312"/>
          <w:color w:val="auto"/>
          <w:sz w:val="32"/>
          <w:szCs w:val="32"/>
        </w:rPr>
        <w:t xml:space="preserve">完成认定。 </w:t>
      </w:r>
    </w:p>
    <w:p w14:paraId="126166F4">
      <w:pPr>
        <w:spacing w:line="560" w:lineRule="exact"/>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9月3日-7日，</w:t>
      </w:r>
      <w:r>
        <w:rPr>
          <w:rFonts w:hint="eastAsia" w:ascii="仿宋_GB2312" w:hAnsi="仿宋_GB2312" w:eastAsia="仿宋_GB2312" w:cs="仿宋_GB2312"/>
          <w:color w:val="auto"/>
          <w:sz w:val="32"/>
          <w:szCs w:val="32"/>
        </w:rPr>
        <w:t>学院工作小组公布本院学生综合评价成绩排名及拟推荐学生名单（公示3个工作日），公示结束后报学校领导小组办公室。</w:t>
      </w:r>
    </w:p>
    <w:p w14:paraId="3DB76885">
      <w:pPr>
        <w:spacing w:line="560" w:lineRule="exact"/>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9月8日-10日，</w:t>
      </w:r>
      <w:r>
        <w:rPr>
          <w:rFonts w:hint="eastAsia" w:ascii="仿宋_GB2312" w:hAnsi="仿宋_GB2312" w:eastAsia="仿宋_GB2312" w:cs="仿宋_GB2312"/>
          <w:color w:val="auto"/>
          <w:sz w:val="32"/>
          <w:szCs w:val="32"/>
        </w:rPr>
        <w:t>学校领导小组审核拟推免学生名单，其中普通类等额推荐、“硕师计划”专项差额推荐，报校长办公会、党委常委会审议批准。</w:t>
      </w:r>
    </w:p>
    <w:p w14:paraId="1D602ECF">
      <w:pPr>
        <w:spacing w:line="560" w:lineRule="exact"/>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9月10日-18日，</w:t>
      </w:r>
      <w:r>
        <w:rPr>
          <w:rFonts w:hint="eastAsia" w:ascii="仿宋_GB2312" w:hAnsi="仿宋_GB2312" w:eastAsia="仿宋_GB2312" w:cs="仿宋_GB2312"/>
          <w:color w:val="auto"/>
          <w:sz w:val="32"/>
          <w:szCs w:val="32"/>
          <w:highlight w:val="none"/>
        </w:rPr>
        <w:t>学校</w:t>
      </w:r>
      <w:r>
        <w:rPr>
          <w:rFonts w:hint="eastAsia" w:ascii="仿宋_GB2312" w:hAnsi="仿宋_GB2312" w:eastAsia="仿宋_GB2312" w:cs="仿宋_GB2312"/>
          <w:color w:val="auto"/>
          <w:sz w:val="32"/>
          <w:szCs w:val="32"/>
        </w:rPr>
        <w:t>将校长办公会、党委常委会</w:t>
      </w:r>
      <w:r>
        <w:rPr>
          <w:rFonts w:hint="eastAsia" w:ascii="仿宋_GB2312" w:hAnsi="仿宋_GB2312" w:eastAsia="仿宋_GB2312" w:cs="仿宋_GB2312"/>
          <w:color w:val="auto"/>
          <w:sz w:val="32"/>
          <w:szCs w:val="32"/>
          <w:lang w:val="en-US" w:eastAsia="zh-CN"/>
        </w:rPr>
        <w:t>审议通过的</w:t>
      </w:r>
      <w:r>
        <w:rPr>
          <w:rFonts w:hint="eastAsia" w:ascii="仿宋_GB2312" w:hAnsi="仿宋_GB2312" w:eastAsia="仿宋_GB2312" w:cs="仿宋_GB2312"/>
          <w:color w:val="auto"/>
          <w:sz w:val="32"/>
          <w:szCs w:val="32"/>
        </w:rPr>
        <w:t>学生名单在全校范围内公示7个工作日。</w:t>
      </w:r>
    </w:p>
    <w:p w14:paraId="79F07E28">
      <w:pPr>
        <w:spacing w:line="560" w:lineRule="exact"/>
        <w:ind w:firstLine="643" w:firstLineChars="200"/>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b/>
          <w:bCs/>
          <w:color w:val="auto"/>
          <w:sz w:val="32"/>
          <w:szCs w:val="32"/>
        </w:rPr>
        <w:t>9月11日-15日</w:t>
      </w:r>
      <w:r>
        <w:rPr>
          <w:rFonts w:hint="eastAsia" w:ascii="仿宋_GB2312" w:hAnsi="仿宋_GB2312" w:eastAsia="仿宋_GB2312" w:cs="仿宋_GB2312"/>
          <w:color w:val="auto"/>
          <w:sz w:val="32"/>
          <w:szCs w:val="32"/>
        </w:rPr>
        <w:t>（以省厅通知为准），招生就业处组织各学院拟推荐“硕师计划”专项学生参加吉林省教育厅组织的供需见面会，签约</w:t>
      </w:r>
      <w:r>
        <w:rPr>
          <w:rFonts w:hint="eastAsia" w:ascii="仿宋_GB2312" w:hAnsi="仿宋_GB2312" w:eastAsia="仿宋_GB2312" w:cs="仿宋_GB2312"/>
          <w:color w:val="auto"/>
          <w:sz w:val="32"/>
          <w:szCs w:val="32"/>
          <w:highlight w:val="none"/>
        </w:rPr>
        <w:t>成功的学生名单提交给研究生院，待参加研究生院录取考核。</w:t>
      </w:r>
    </w:p>
    <w:p w14:paraId="33C4F2D0">
      <w:pPr>
        <w:spacing w:line="560" w:lineRule="exact"/>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9月1</w:t>
      </w:r>
      <w:r>
        <w:rPr>
          <w:rFonts w:hint="eastAsia" w:ascii="仿宋_GB2312" w:hAnsi="仿宋_GB2312" w:eastAsia="仿宋_GB2312" w:cs="仿宋_GB2312"/>
          <w:b/>
          <w:bCs/>
          <w:color w:val="auto"/>
          <w:sz w:val="32"/>
          <w:szCs w:val="32"/>
          <w:lang w:val="en-US" w:eastAsia="zh-CN"/>
        </w:rPr>
        <w:t>9</w:t>
      </w:r>
      <w:r>
        <w:rPr>
          <w:rFonts w:hint="eastAsia" w:ascii="仿宋_GB2312" w:hAnsi="仿宋_GB2312" w:eastAsia="仿宋_GB2312" w:cs="仿宋_GB2312"/>
          <w:b/>
          <w:bCs/>
          <w:color w:val="auto"/>
          <w:sz w:val="32"/>
          <w:szCs w:val="32"/>
        </w:rPr>
        <w:t>日，</w:t>
      </w:r>
      <w:r>
        <w:rPr>
          <w:rFonts w:hint="eastAsia" w:ascii="仿宋_GB2312" w:hAnsi="仿宋_GB2312" w:eastAsia="仿宋_GB2312" w:cs="仿宋_GB2312"/>
          <w:color w:val="auto"/>
          <w:sz w:val="32"/>
          <w:szCs w:val="32"/>
        </w:rPr>
        <w:t>学校领导小组向教育部推免平台上传推免名单及学生成绩单，省教育厅同步进行审核。</w:t>
      </w:r>
    </w:p>
    <w:p w14:paraId="70101B02">
      <w:pPr>
        <w:spacing w:line="560" w:lineRule="exact"/>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9月20日，</w:t>
      </w:r>
      <w:r>
        <w:rPr>
          <w:rFonts w:hint="eastAsia" w:ascii="仿宋_GB2312" w:hAnsi="仿宋_GB2312" w:eastAsia="仿宋_GB2312" w:cs="仿宋_GB2312"/>
          <w:color w:val="auto"/>
          <w:sz w:val="32"/>
          <w:szCs w:val="32"/>
        </w:rPr>
        <w:t>通过省教育厅审核通过的推免学生，在教育部推免平台进行注册。</w:t>
      </w:r>
    </w:p>
    <w:p w14:paraId="1E3527CE">
      <w:pPr>
        <w:spacing w:line="560" w:lineRule="exact"/>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rPr>
        <w:t>9月22日-10月1</w:t>
      </w:r>
      <w:r>
        <w:rPr>
          <w:rFonts w:hint="eastAsia" w:ascii="仿宋_GB2312" w:hAnsi="仿宋_GB2312" w:eastAsia="仿宋_GB2312" w:cs="仿宋_GB2312"/>
          <w:b/>
          <w:bCs/>
          <w:color w:val="auto"/>
          <w:sz w:val="32"/>
          <w:szCs w:val="32"/>
          <w:lang w:val="en-US" w:eastAsia="zh-CN"/>
        </w:rPr>
        <w:t>8</w:t>
      </w:r>
      <w:bookmarkStart w:id="0" w:name="_GoBack"/>
      <w:bookmarkEnd w:id="0"/>
      <w:r>
        <w:rPr>
          <w:rFonts w:hint="eastAsia" w:ascii="仿宋_GB2312" w:hAnsi="仿宋_GB2312" w:eastAsia="仿宋_GB2312" w:cs="仿宋_GB2312"/>
          <w:b/>
          <w:bCs/>
          <w:color w:val="auto"/>
          <w:sz w:val="32"/>
          <w:szCs w:val="32"/>
        </w:rPr>
        <w:t>日，</w:t>
      </w:r>
      <w:r>
        <w:rPr>
          <w:rFonts w:hint="eastAsia" w:ascii="仿宋_GB2312" w:hAnsi="仿宋_GB2312" w:eastAsia="仿宋_GB2312" w:cs="仿宋_GB2312"/>
          <w:color w:val="auto"/>
          <w:sz w:val="32"/>
          <w:szCs w:val="32"/>
          <w:highlight w:val="none"/>
        </w:rPr>
        <w:t>推免</w:t>
      </w:r>
      <w:r>
        <w:rPr>
          <w:rFonts w:hint="eastAsia" w:ascii="仿宋_GB2312" w:hAnsi="仿宋_GB2312" w:eastAsia="仿宋_GB2312" w:cs="仿宋_GB2312"/>
          <w:color w:val="auto"/>
          <w:sz w:val="32"/>
          <w:szCs w:val="32"/>
          <w:highlight w:val="none"/>
          <w:lang w:val="en-US" w:eastAsia="zh-CN"/>
        </w:rPr>
        <w:t>学</w:t>
      </w:r>
      <w:r>
        <w:rPr>
          <w:rFonts w:hint="eastAsia" w:ascii="仿宋_GB2312" w:hAnsi="仿宋_GB2312" w:eastAsia="仿宋_GB2312" w:cs="仿宋_GB2312"/>
          <w:color w:val="auto"/>
          <w:sz w:val="32"/>
          <w:szCs w:val="32"/>
          <w:highlight w:val="none"/>
        </w:rPr>
        <w:t>生填写报考志愿，</w:t>
      </w:r>
      <w:r>
        <w:rPr>
          <w:rFonts w:hint="eastAsia" w:ascii="仿宋_GB2312" w:hAnsi="仿宋_GB2312" w:eastAsia="仿宋_GB2312" w:cs="仿宋_GB2312"/>
          <w:color w:val="auto"/>
          <w:sz w:val="32"/>
          <w:szCs w:val="32"/>
          <w:highlight w:val="none"/>
          <w:lang w:val="en-US" w:eastAsia="zh-CN"/>
        </w:rPr>
        <w:t>其中</w:t>
      </w:r>
      <w:r>
        <w:rPr>
          <w:rFonts w:hint="eastAsia" w:ascii="仿宋_GB2312" w:hAnsi="仿宋_GB2312" w:eastAsia="仿宋_GB2312" w:cs="仿宋_GB2312"/>
          <w:color w:val="auto"/>
          <w:sz w:val="32"/>
          <w:szCs w:val="32"/>
          <w:highlight w:val="none"/>
        </w:rPr>
        <w:t>普通类</w:t>
      </w:r>
      <w:r>
        <w:rPr>
          <w:rFonts w:hint="eastAsia" w:ascii="仿宋_GB2312" w:hAnsi="仿宋_GB2312" w:eastAsia="仿宋_GB2312" w:cs="仿宋_GB2312"/>
          <w:color w:val="auto"/>
          <w:sz w:val="32"/>
          <w:szCs w:val="32"/>
          <w:highlight w:val="none"/>
          <w:lang w:val="en-US" w:eastAsia="zh-CN"/>
        </w:rPr>
        <w:t>推免学生</w:t>
      </w:r>
      <w:r>
        <w:rPr>
          <w:rFonts w:hint="eastAsia" w:ascii="仿宋_GB2312" w:hAnsi="仿宋_GB2312" w:eastAsia="仿宋_GB2312" w:cs="仿宋_GB2312"/>
          <w:color w:val="auto"/>
          <w:sz w:val="32"/>
          <w:szCs w:val="32"/>
          <w:highlight w:val="none"/>
        </w:rPr>
        <w:t>接收并确认招生单位的复试</w:t>
      </w:r>
      <w:r>
        <w:rPr>
          <w:rFonts w:hint="eastAsia" w:ascii="仿宋_GB2312" w:hAnsi="仿宋_GB2312" w:eastAsia="仿宋_GB2312" w:cs="仿宋_GB2312"/>
          <w:color w:val="auto"/>
          <w:sz w:val="32"/>
          <w:szCs w:val="32"/>
          <w:highlight w:val="none"/>
          <w:lang w:val="en-US" w:eastAsia="zh-CN"/>
        </w:rPr>
        <w:t>通知</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推免学生接收报考学校</w:t>
      </w:r>
      <w:r>
        <w:rPr>
          <w:rFonts w:hint="eastAsia" w:ascii="仿宋_GB2312" w:hAnsi="仿宋_GB2312" w:eastAsia="仿宋_GB2312" w:cs="仿宋_GB2312"/>
          <w:color w:val="auto"/>
          <w:sz w:val="32"/>
          <w:szCs w:val="32"/>
          <w:highlight w:val="none"/>
        </w:rPr>
        <w:t>待录取通知。</w:t>
      </w:r>
    </w:p>
    <w:p w14:paraId="7844DB5B">
      <w:pPr>
        <w:spacing w:line="560" w:lineRule="exact"/>
        <w:ind w:firstLine="640" w:firstLineChars="200"/>
        <w:rPr>
          <w:rFonts w:hint="eastAsia" w:ascii="黑体" w:hAnsi="黑体" w:eastAsia="黑体"/>
          <w:color w:val="auto"/>
          <w:sz w:val="32"/>
          <w:szCs w:val="32"/>
        </w:rPr>
      </w:pPr>
      <w:r>
        <w:rPr>
          <w:rFonts w:hint="eastAsia" w:ascii="黑体" w:hAnsi="黑体" w:eastAsia="黑体"/>
          <w:color w:val="auto"/>
          <w:sz w:val="32"/>
          <w:szCs w:val="32"/>
        </w:rPr>
        <w:t>六、重点核查材料</w:t>
      </w:r>
    </w:p>
    <w:p w14:paraId="04A023E1">
      <w:pPr>
        <w:spacing w:line="560" w:lineRule="exact"/>
        <w:ind w:firstLine="640" w:firstLineChars="200"/>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z w:val="32"/>
          <w:szCs w:val="32"/>
        </w:rPr>
        <w:t>各学院成立专家审核小组，对推免学生的基本条件、学业情况、素质加分、教师资格证</w:t>
      </w:r>
      <w:r>
        <w:rPr>
          <w:rFonts w:hint="eastAsia" w:ascii="仿宋_GB2312" w:hAnsi="仿宋_GB2312" w:eastAsia="仿宋_GB2312" w:cs="仿宋_GB2312"/>
          <w:color w:val="auto"/>
          <w:sz w:val="32"/>
          <w:szCs w:val="32"/>
          <w:lang w:val="en-US" w:eastAsia="zh-CN"/>
        </w:rPr>
        <w:t>情况</w:t>
      </w:r>
      <w:r>
        <w:rPr>
          <w:rFonts w:hint="eastAsia" w:ascii="仿宋_GB2312" w:hAnsi="仿宋_GB2312" w:eastAsia="仿宋_GB2312" w:cs="仿宋_GB2312"/>
          <w:color w:val="auto"/>
          <w:sz w:val="32"/>
          <w:szCs w:val="32"/>
        </w:rPr>
        <w:t>等进行严格审核，排除抄袭、造假、冒名及有名无实等情况，组织学生在一定范围内进行公开答辩，答辩全程要录音录像，审核鉴定意见要签字存档。专家组成员应具有相关学科副教授以上职称，一般不少于5人，原则上应包含校外专家。</w:t>
      </w:r>
    </w:p>
    <w:p w14:paraId="0E8D1EEC">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重点核查以下材料：</w:t>
      </w:r>
    </w:p>
    <w:p w14:paraId="56E7EF57">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1.参军入伍服兵役核查入伍通知书、退役证明等佐证材料。</w:t>
      </w:r>
    </w:p>
    <w:p w14:paraId="1AD5D1DF">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2.参加志愿服务核查校团委出具的证明材料。</w:t>
      </w:r>
    </w:p>
    <w:p w14:paraId="17E115C1">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3.到国际组织实习核查我校国际交流合作处备案及派出实习的相关证明材料，国际组织开具的实习鉴定证明或相关证明与评价材料以及实习期间的个人照片、视频等现场活动证明，不少于1000字的实习总结。</w:t>
      </w:r>
    </w:p>
    <w:p w14:paraId="310C5A5E">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4.科研论文核查期刊名称、期刊封面、目录、发表论文全文、论文收录及引用证明（知网/万方/维普检索、ESI/SCI等高水平论文检索报告）。</w:t>
      </w:r>
    </w:p>
    <w:p w14:paraId="41F3860A">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5.知识产权核查发明专利证书。</w:t>
      </w:r>
    </w:p>
    <w:p w14:paraId="366A08D2">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6.竞赛获奖核查获奖证书。</w:t>
      </w:r>
    </w:p>
    <w:p w14:paraId="03EE9B51">
      <w:pPr>
        <w:spacing w:line="560" w:lineRule="exact"/>
        <w:ind w:firstLine="640" w:firstLineChars="200"/>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sz w:val="32"/>
          <w:szCs w:val="32"/>
          <w:highlight w:val="none"/>
        </w:rPr>
        <w:t>7.</w:t>
      </w:r>
      <w:r>
        <w:rPr>
          <w:rFonts w:hint="eastAsia" w:ascii="仿宋_GB2312" w:hAnsi="仿宋_GB2312" w:eastAsia="仿宋_GB2312" w:cs="仿宋_GB2312"/>
          <w:color w:val="auto"/>
          <w:kern w:val="0"/>
          <w:sz w:val="32"/>
          <w:szCs w:val="32"/>
          <w:highlight w:val="none"/>
          <w:lang w:val="en-US" w:eastAsia="zh-CN" w:bidi="ar"/>
        </w:rPr>
        <w:t>教师资格证核查学生参加中小学教师资格国家统一考试通过情况。</w:t>
      </w:r>
    </w:p>
    <w:p w14:paraId="52A6E070">
      <w:pPr>
        <w:spacing w:line="560" w:lineRule="exact"/>
        <w:ind w:firstLine="640" w:firstLineChars="200"/>
        <w:rPr>
          <w:rFonts w:hint="eastAsia" w:ascii="仿宋_GB2312" w:hAnsi="仿宋_GB2312" w:eastAsia="仿宋_GB2312" w:cs="仿宋_GB2312"/>
          <w:color w:val="auto"/>
          <w:kern w:val="0"/>
          <w:sz w:val="32"/>
          <w:szCs w:val="32"/>
          <w:highlight w:val="green"/>
          <w:lang w:val="en-US" w:eastAsia="zh-CN" w:bidi="ar"/>
        </w:rPr>
      </w:pPr>
      <w:r>
        <w:rPr>
          <w:rFonts w:hint="eastAsia" w:ascii="仿宋_GB2312" w:hAnsi="仿宋_GB2312" w:eastAsia="仿宋_GB2312" w:cs="仿宋_GB2312"/>
          <w:color w:val="auto"/>
          <w:kern w:val="0"/>
          <w:sz w:val="32"/>
          <w:szCs w:val="32"/>
          <w:highlight w:val="none"/>
          <w:lang w:val="en-US" w:eastAsia="zh-CN" w:bidi="ar"/>
        </w:rPr>
        <w:t>8.普通话水平测试：汉语言文学专业学生核查二级甲等及以上等级证书的获得情况，其他专业学生核查二级乙等及以上等级证书的获得情况。</w:t>
      </w:r>
    </w:p>
    <w:p w14:paraId="07D331EA">
      <w:pPr>
        <w:spacing w:line="560" w:lineRule="exact"/>
        <w:ind w:firstLine="645"/>
        <w:rPr>
          <w:rFonts w:hint="eastAsia" w:ascii="黑体" w:hAnsi="黑体" w:eastAsia="黑体"/>
          <w:color w:val="auto"/>
          <w:sz w:val="32"/>
          <w:szCs w:val="32"/>
        </w:rPr>
      </w:pPr>
      <w:r>
        <w:rPr>
          <w:rFonts w:hint="eastAsia" w:ascii="黑体" w:hAnsi="黑体" w:eastAsia="黑体"/>
          <w:color w:val="auto"/>
          <w:sz w:val="32"/>
          <w:szCs w:val="32"/>
        </w:rPr>
        <w:t>七、公示及申诉</w:t>
      </w:r>
    </w:p>
    <w:p w14:paraId="4C2E8C9D">
      <w:pPr>
        <w:spacing w:line="560" w:lineRule="exact"/>
        <w:ind w:firstLine="643" w:firstLineChars="200"/>
        <w:rPr>
          <w:rFonts w:hint="eastAsia" w:ascii="楷体" w:hAnsi="楷体" w:eastAsia="楷体" w:cs="楷体"/>
          <w:b/>
          <w:bCs/>
          <w:color w:val="auto"/>
          <w:sz w:val="32"/>
          <w:szCs w:val="32"/>
        </w:rPr>
      </w:pPr>
      <w:r>
        <w:rPr>
          <w:rFonts w:hint="eastAsia" w:ascii="楷体" w:hAnsi="楷体" w:eastAsia="楷体" w:cs="楷体"/>
          <w:b/>
          <w:bCs/>
          <w:color w:val="auto"/>
          <w:sz w:val="32"/>
          <w:szCs w:val="32"/>
        </w:rPr>
        <w:t>（一）公示</w:t>
      </w:r>
    </w:p>
    <w:p w14:paraId="30D53C20">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学院推免工作小组严格执行关于平均学分绩点排名公示（参与计算平均学分绩点的课程为培养方案中除通识教育选修课以外的全部课程）、综合评价成绩排名公示、拟推荐学生名单公示的有关要求。</w:t>
      </w:r>
    </w:p>
    <w:p w14:paraId="7F707056">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学校工作领导小组，通过北华大学办公网、教务处网站对我校拟推免名单公示7个工作日。公示期满，上传到国家推免系统，待省级管理部门审核通过后，学生方可进行网上实名注册、报名等。</w:t>
      </w:r>
    </w:p>
    <w:p w14:paraId="179295D8">
      <w:pPr>
        <w:spacing w:line="560" w:lineRule="exact"/>
        <w:ind w:firstLine="643" w:firstLineChars="200"/>
        <w:rPr>
          <w:rFonts w:hint="eastAsia" w:ascii="楷体" w:hAnsi="楷体" w:eastAsia="楷体" w:cs="楷体"/>
          <w:b/>
          <w:bCs/>
          <w:color w:val="auto"/>
          <w:sz w:val="32"/>
          <w:szCs w:val="32"/>
        </w:rPr>
      </w:pPr>
      <w:r>
        <w:rPr>
          <w:rFonts w:hint="eastAsia" w:ascii="楷体" w:hAnsi="楷体" w:eastAsia="楷体" w:cs="楷体"/>
          <w:b/>
          <w:bCs/>
          <w:color w:val="auto"/>
          <w:sz w:val="32"/>
          <w:szCs w:val="32"/>
        </w:rPr>
        <w:t>（二）申诉</w:t>
      </w:r>
    </w:p>
    <w:p w14:paraId="6D8B4A05">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对公示名单有异议者，在公示期间，可通过电话、信件、邮箱等信访方式，实名向学院工作小组、学院监督小组、学校领导小组及学校纪委逐级提出意见。学校领导小组查明情况后，公布处理结果。如发现弄虚作假或作弊者，将取消其推免资格，并追究相关人员责任。</w:t>
      </w:r>
    </w:p>
    <w:p w14:paraId="13A397C2">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学院工作小组、学院监督小组申诉处理电话及邮箱见学院年度推免工作实施方案，在学院网站公开发布。</w:t>
      </w:r>
    </w:p>
    <w:p w14:paraId="06019D5C">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学校领导小组申诉处理电话：64608860，邮箱：</w:t>
      </w:r>
      <w:r>
        <w:rPr>
          <w:color w:val="auto"/>
        </w:rPr>
        <w:fldChar w:fldCharType="begin"/>
      </w:r>
      <w:r>
        <w:rPr>
          <w:color w:val="auto"/>
        </w:rPr>
        <w:instrText xml:space="preserve"> HYPERLINK "mailto:%E5%8F%91%E9%80%81%E5%88%B0bhdxzczx@126.com" </w:instrText>
      </w:r>
      <w:r>
        <w:rPr>
          <w:color w:val="auto"/>
        </w:rPr>
        <w:fldChar w:fldCharType="separate"/>
      </w:r>
      <w:r>
        <w:rPr>
          <w:rFonts w:hint="eastAsia" w:ascii="仿宋_GB2312" w:hAnsi="仿宋_GB2312" w:eastAsia="仿宋_GB2312" w:cs="仿宋_GB2312"/>
          <w:color w:val="auto"/>
          <w:sz w:val="32"/>
          <w:szCs w:val="32"/>
        </w:rPr>
        <w:t>bhdxzczx@126.com</w:t>
      </w:r>
      <w:r>
        <w:rPr>
          <w:rFonts w:hint="eastAsia" w:ascii="仿宋_GB2312" w:hAnsi="仿宋_GB2312" w:eastAsia="仿宋_GB2312" w:cs="仿宋_GB2312"/>
          <w:color w:val="auto"/>
          <w:sz w:val="32"/>
          <w:szCs w:val="32"/>
        </w:rPr>
        <w:fldChar w:fldCharType="end"/>
      </w:r>
    </w:p>
    <w:p w14:paraId="06FE8886">
      <w:pPr>
        <w:spacing w:line="560" w:lineRule="exact"/>
        <w:ind w:firstLine="645"/>
        <w:rPr>
          <w:rFonts w:hint="eastAsia" w:ascii="黑体" w:hAnsi="黑体" w:eastAsia="黑体"/>
          <w:color w:val="auto"/>
          <w:sz w:val="32"/>
          <w:szCs w:val="32"/>
        </w:rPr>
      </w:pPr>
      <w:r>
        <w:rPr>
          <w:rFonts w:hint="eastAsia" w:ascii="黑体" w:hAnsi="黑体" w:eastAsia="黑体"/>
          <w:color w:val="auto"/>
          <w:sz w:val="32"/>
          <w:szCs w:val="32"/>
        </w:rPr>
        <w:t>八、纪律要求</w:t>
      </w:r>
    </w:p>
    <w:p w14:paraId="6DC835B3">
      <w:pPr>
        <w:spacing w:line="560" w:lineRule="exact"/>
        <w:ind w:firstLine="482" w:firstLineChars="150"/>
        <w:rPr>
          <w:rFonts w:hint="eastAsia" w:ascii="楷体" w:hAnsi="楷体" w:eastAsia="楷体" w:cs="楷体"/>
          <w:b/>
          <w:bCs/>
          <w:color w:val="auto"/>
          <w:sz w:val="32"/>
          <w:szCs w:val="32"/>
        </w:rPr>
      </w:pPr>
      <w:r>
        <w:rPr>
          <w:rFonts w:hint="eastAsia" w:ascii="楷体" w:hAnsi="楷体" w:eastAsia="楷体" w:cs="楷体"/>
          <w:b/>
          <w:bCs/>
          <w:color w:val="auto"/>
          <w:sz w:val="32"/>
          <w:szCs w:val="32"/>
        </w:rPr>
        <w:t>（一）规范有序</w:t>
      </w:r>
    </w:p>
    <w:p w14:paraId="34C0F6A2">
      <w:pPr>
        <w:spacing w:line="560" w:lineRule="exact"/>
        <w:ind w:firstLine="640" w:firstLineChars="200"/>
        <w:rPr>
          <w:rFonts w:hint="eastAsia" w:ascii="仿宋_GB2312" w:hAnsi="仿宋_GB2312" w:eastAsia="仿宋_GB2312" w:cs="仿宋_GB2312"/>
          <w:color w:val="auto"/>
          <w:sz w:val="32"/>
          <w:szCs w:val="32"/>
        </w:rPr>
      </w:pPr>
      <w:r>
        <w:rPr>
          <w:rFonts w:ascii="仿宋_GB2312" w:hAnsi="仿宋_GB2312" w:eastAsia="仿宋_GB2312" w:cs="仿宋_GB2312"/>
          <w:color w:val="auto"/>
          <w:sz w:val="32"/>
          <w:szCs w:val="32"/>
        </w:rPr>
        <w:t>学院工作小组</w:t>
      </w:r>
      <w:r>
        <w:rPr>
          <w:rFonts w:hint="eastAsia" w:ascii="仿宋_GB2312" w:hAnsi="仿宋_GB2312" w:eastAsia="仿宋_GB2312" w:cs="仿宋_GB2312"/>
          <w:color w:val="auto"/>
          <w:sz w:val="32"/>
          <w:szCs w:val="32"/>
        </w:rPr>
        <w:t>应</w:t>
      </w:r>
      <w:r>
        <w:rPr>
          <w:rFonts w:ascii="仿宋_GB2312" w:hAnsi="仿宋_GB2312" w:eastAsia="仿宋_GB2312" w:cs="仿宋_GB2312"/>
          <w:color w:val="auto"/>
          <w:sz w:val="32"/>
          <w:szCs w:val="32"/>
        </w:rPr>
        <w:t>严格按照学校规定的时间节点，坚持公平、公正、公开原则，牢固树立质量意识，预判可能出现的问题和风险，做好相应预案，保质保量完成各项工作任务。学院监督小组应充分发挥监督职能，及时有效地受理并处理学院范围内出现的申诉与争议。</w:t>
      </w:r>
    </w:p>
    <w:p w14:paraId="69C28030">
      <w:pPr>
        <w:spacing w:line="560" w:lineRule="exact"/>
        <w:ind w:firstLine="640" w:firstLineChars="200"/>
        <w:rPr>
          <w:rFonts w:hint="eastAsia" w:ascii="仿宋_GB2312" w:hAnsi="仿宋_GB2312" w:eastAsia="仿宋_GB2312" w:cs="仿宋_GB2312"/>
          <w:color w:val="auto"/>
          <w:sz w:val="32"/>
          <w:szCs w:val="32"/>
        </w:rPr>
      </w:pPr>
      <w:r>
        <w:rPr>
          <w:rFonts w:ascii="仿宋_GB2312" w:hAnsi="仿宋_GB2312" w:eastAsia="仿宋_GB2312" w:cs="仿宋_GB2312"/>
          <w:color w:val="auto"/>
          <w:sz w:val="32"/>
          <w:szCs w:val="32"/>
        </w:rPr>
        <w:t>学院在推免工作中</w:t>
      </w:r>
      <w:r>
        <w:rPr>
          <w:rFonts w:hint="eastAsia" w:ascii="仿宋_GB2312" w:hAnsi="仿宋_GB2312" w:eastAsia="仿宋_GB2312" w:cs="仿宋_GB2312"/>
          <w:color w:val="auto"/>
          <w:sz w:val="32"/>
          <w:szCs w:val="32"/>
        </w:rPr>
        <w:t>如</w:t>
      </w:r>
      <w:r>
        <w:rPr>
          <w:rFonts w:ascii="仿宋_GB2312" w:hAnsi="仿宋_GB2312" w:eastAsia="仿宋_GB2312" w:cs="仿宋_GB2312"/>
          <w:color w:val="auto"/>
          <w:sz w:val="32"/>
          <w:szCs w:val="32"/>
        </w:rPr>
        <w:t>发生违规违纪行为，或出现工作疏漏与偏差，将严肃追究学院相关责任。</w:t>
      </w:r>
      <w:r>
        <w:rPr>
          <w:rFonts w:hint="eastAsia" w:ascii="仿宋_GB2312" w:hAnsi="仿宋_GB2312" w:eastAsia="仿宋_GB2312" w:cs="仿宋_GB2312"/>
          <w:color w:val="auto"/>
          <w:sz w:val="32"/>
          <w:szCs w:val="32"/>
        </w:rPr>
        <w:t>相关</w:t>
      </w:r>
      <w:r>
        <w:rPr>
          <w:rFonts w:ascii="仿宋_GB2312" w:hAnsi="仿宋_GB2312" w:eastAsia="仿宋_GB2312" w:cs="仿宋_GB2312"/>
          <w:color w:val="auto"/>
          <w:sz w:val="32"/>
          <w:szCs w:val="32"/>
        </w:rPr>
        <w:t>职能处室</w:t>
      </w:r>
      <w:r>
        <w:rPr>
          <w:rFonts w:hint="eastAsia" w:ascii="仿宋_GB2312" w:hAnsi="仿宋_GB2312" w:eastAsia="仿宋_GB2312" w:cs="仿宋_GB2312"/>
          <w:color w:val="auto"/>
          <w:sz w:val="32"/>
          <w:szCs w:val="32"/>
        </w:rPr>
        <w:t>及部门要认真</w:t>
      </w:r>
      <w:r>
        <w:rPr>
          <w:rFonts w:ascii="仿宋_GB2312" w:hAnsi="仿宋_GB2312" w:eastAsia="仿宋_GB2312" w:cs="仿宋_GB2312"/>
          <w:color w:val="auto"/>
          <w:sz w:val="32"/>
          <w:szCs w:val="32"/>
        </w:rPr>
        <w:t>履行审核职责，如在审核过程中存在失职失察或认定偏差等情形，也将追究相应责任。</w:t>
      </w:r>
    </w:p>
    <w:p w14:paraId="65BC9B62">
      <w:pPr>
        <w:spacing w:line="560" w:lineRule="exact"/>
        <w:ind w:firstLine="482" w:firstLineChars="150"/>
        <w:rPr>
          <w:rFonts w:hint="eastAsia" w:ascii="楷体" w:hAnsi="楷体" w:eastAsia="楷体" w:cs="楷体"/>
          <w:b/>
          <w:bCs/>
          <w:color w:val="auto"/>
          <w:sz w:val="32"/>
          <w:szCs w:val="32"/>
        </w:rPr>
      </w:pPr>
      <w:r>
        <w:rPr>
          <w:rFonts w:hint="eastAsia" w:ascii="楷体" w:hAnsi="楷体" w:eastAsia="楷体" w:cs="楷体"/>
          <w:b/>
          <w:bCs/>
          <w:color w:val="auto"/>
          <w:sz w:val="32"/>
          <w:szCs w:val="32"/>
        </w:rPr>
        <w:t>（二）解读到位</w:t>
      </w:r>
    </w:p>
    <w:p w14:paraId="0FA1F8AA">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学院推免工作小组一定要将推免政策及办法传达到2027届每一位学生，并告知学生：</w:t>
      </w:r>
    </w:p>
    <w:p w14:paraId="53CD411D">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1.已获</w:t>
      </w:r>
      <w:r>
        <w:rPr>
          <w:rFonts w:hint="eastAsia" w:ascii="仿宋_GB2312" w:hAnsi="仿宋_GB2312" w:eastAsia="仿宋_GB2312" w:cs="仿宋_GB2312"/>
          <w:color w:val="auto"/>
          <w:kern w:val="0"/>
          <w:sz w:val="31"/>
          <w:szCs w:val="31"/>
          <w:lang w:bidi="ar"/>
        </w:rPr>
        <w:t>普通类</w:t>
      </w:r>
      <w:r>
        <w:rPr>
          <w:rFonts w:hint="eastAsia" w:ascii="仿宋_GB2312" w:hAnsi="仿宋_GB2312" w:eastAsia="仿宋_GB2312" w:cs="仿宋_GB2312"/>
          <w:color w:val="auto"/>
          <w:sz w:val="32"/>
          <w:szCs w:val="32"/>
        </w:rPr>
        <w:t>正式推免资格的应届生</w:t>
      </w:r>
      <w:r>
        <w:rPr>
          <w:rFonts w:hint="eastAsia" w:ascii="仿宋_GB2312" w:hAnsi="仿宋_GB2312" w:eastAsia="仿宋_GB2312" w:cs="仿宋_GB2312"/>
          <w:color w:val="auto"/>
          <w:kern w:val="0"/>
          <w:sz w:val="31"/>
          <w:szCs w:val="31"/>
          <w:lang w:bidi="ar"/>
        </w:rPr>
        <w:t>及“硕师计划”录取学生，</w:t>
      </w:r>
      <w:r>
        <w:rPr>
          <w:rFonts w:hint="eastAsia" w:ascii="仿宋_GB2312" w:hAnsi="仿宋_GB2312" w:eastAsia="仿宋_GB2312" w:cs="仿宋_GB2312"/>
          <w:color w:val="auto"/>
          <w:sz w:val="32"/>
          <w:szCs w:val="32"/>
        </w:rPr>
        <w:t>不得再行报考全国统考硕士研究生，不得列入本科就业派遣，有出国意愿的学生应主动放弃推免资格。</w:t>
      </w:r>
    </w:p>
    <w:p w14:paraId="0447C796">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2.获得</w:t>
      </w:r>
      <w:r>
        <w:rPr>
          <w:rFonts w:hint="eastAsia" w:ascii="仿宋_GB2312" w:hAnsi="仿宋_GB2312" w:eastAsia="仿宋_GB2312" w:cs="仿宋_GB2312"/>
          <w:color w:val="auto"/>
          <w:kern w:val="0"/>
          <w:sz w:val="31"/>
          <w:szCs w:val="31"/>
          <w:lang w:bidi="ar"/>
        </w:rPr>
        <w:t>普通类</w:t>
      </w:r>
      <w:r>
        <w:rPr>
          <w:rFonts w:hint="eastAsia" w:ascii="仿宋_GB2312" w:hAnsi="仿宋_GB2312" w:eastAsia="仿宋_GB2312" w:cs="仿宋_GB2312"/>
          <w:color w:val="auto"/>
          <w:sz w:val="32"/>
          <w:szCs w:val="32"/>
        </w:rPr>
        <w:t>推免资格的学生享有依据招生政策，自主选择报考招生单位和专业的权利。</w:t>
      </w:r>
    </w:p>
    <w:p w14:paraId="50C074FF">
      <w:pPr>
        <w:spacing w:line="560" w:lineRule="exact"/>
        <w:ind w:firstLine="482" w:firstLineChars="150"/>
        <w:rPr>
          <w:rFonts w:ascii="楷体_GB2312" w:eastAsia="楷体_GB2312"/>
          <w:b/>
          <w:bCs/>
          <w:color w:val="auto"/>
          <w:sz w:val="32"/>
          <w:szCs w:val="32"/>
        </w:rPr>
      </w:pPr>
      <w:r>
        <w:rPr>
          <w:rFonts w:hint="eastAsia" w:ascii="楷体_GB2312" w:eastAsia="楷体_GB2312"/>
          <w:b/>
          <w:bCs/>
          <w:color w:val="auto"/>
          <w:sz w:val="32"/>
          <w:szCs w:val="32"/>
        </w:rPr>
        <w:t>（三）采取回避制度</w:t>
      </w:r>
    </w:p>
    <w:p w14:paraId="6E0CBDB2">
      <w:pPr>
        <w:spacing w:line="560" w:lineRule="exact"/>
        <w:ind w:firstLine="640" w:firstLineChars="200"/>
        <w:rPr>
          <w:rFonts w:ascii="仿宋_GB2312" w:eastAsia="仿宋_GB2312"/>
          <w:color w:val="auto"/>
          <w:sz w:val="32"/>
          <w:szCs w:val="32"/>
        </w:rPr>
      </w:pPr>
      <w:r>
        <w:rPr>
          <w:rFonts w:hint="eastAsia" w:ascii="仿宋_GB2312" w:hAnsi="仿宋_GB2312" w:eastAsia="仿宋_GB2312" w:cs="仿宋_GB2312"/>
          <w:color w:val="auto"/>
          <w:sz w:val="32"/>
          <w:szCs w:val="32"/>
        </w:rPr>
        <w:t>推免当年有直系亲属或利益相关人员报名参加本校推免的工作人员应主动申请回避，有非直系亲属等报名参加推免的要主动报备，相关学生申请推免资格时也应主动向学院报备声明。</w:t>
      </w:r>
    </w:p>
    <w:p w14:paraId="79D6599C">
      <w:pPr>
        <w:spacing w:line="560" w:lineRule="exact"/>
        <w:rPr>
          <w:rFonts w:ascii="仿宋_GB2312" w:eastAsia="仿宋_GB2312"/>
          <w:color w:val="auto"/>
          <w:sz w:val="32"/>
          <w:szCs w:val="32"/>
        </w:rPr>
      </w:pPr>
    </w:p>
    <w:p w14:paraId="286D6C98">
      <w:pPr>
        <w:spacing w:line="560" w:lineRule="exact"/>
        <w:rPr>
          <w:rFonts w:ascii="仿宋_GB2312" w:eastAsia="仿宋_GB2312"/>
          <w:color w:val="auto"/>
          <w:sz w:val="32"/>
          <w:szCs w:val="32"/>
        </w:rPr>
      </w:pPr>
    </w:p>
    <w:p w14:paraId="2F38B0EE">
      <w:pPr>
        <w:spacing w:line="560" w:lineRule="exact"/>
        <w:rPr>
          <w:rFonts w:ascii="仿宋_GB2312" w:eastAsia="仿宋_GB2312"/>
          <w:color w:val="auto"/>
          <w:sz w:val="32"/>
          <w:szCs w:val="32"/>
        </w:rPr>
      </w:pPr>
    </w:p>
    <w:p w14:paraId="2CE86CA9">
      <w:pPr>
        <w:spacing w:line="560" w:lineRule="exact"/>
        <w:ind w:firstLine="645"/>
        <w:rPr>
          <w:rFonts w:ascii="仿宋_GB2312" w:eastAsia="仿宋_GB2312"/>
          <w:color w:val="auto"/>
          <w:sz w:val="32"/>
          <w:szCs w:val="32"/>
        </w:rPr>
      </w:pPr>
      <w:r>
        <w:rPr>
          <w:rFonts w:hint="eastAsia" w:ascii="仿宋_GB2312" w:eastAsia="仿宋_GB2312"/>
          <w:color w:val="auto"/>
          <w:sz w:val="32"/>
          <w:szCs w:val="32"/>
        </w:rPr>
        <w:t xml:space="preserve">                                北华大学</w:t>
      </w:r>
    </w:p>
    <w:p w14:paraId="6B9D4CD5">
      <w:pPr>
        <w:spacing w:line="560" w:lineRule="exact"/>
        <w:ind w:firstLine="645"/>
        <w:rPr>
          <w:rFonts w:ascii="仿宋_GB2312" w:eastAsia="仿宋_GB2312"/>
          <w:color w:val="auto"/>
          <w:sz w:val="32"/>
          <w:szCs w:val="32"/>
        </w:rPr>
      </w:pPr>
      <w:r>
        <w:rPr>
          <w:rFonts w:hint="eastAsia" w:ascii="仿宋_GB2312" w:eastAsia="仿宋_GB2312"/>
          <w:color w:val="auto"/>
          <w:sz w:val="32"/>
          <w:szCs w:val="32"/>
        </w:rPr>
        <w:t xml:space="preserve">                             2026年8月2</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日</w:t>
      </w:r>
    </w:p>
    <w:sectPr>
      <w:footerReference r:id="rId3" w:type="default"/>
      <w:pgSz w:w="11906" w:h="16838"/>
      <w:pgMar w:top="2098" w:right="1588" w:bottom="1588" w:left="1588"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E23D580-976D-48AE-8AB9-0B50DF5E338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公文小标宋">
    <w:panose1 w:val="02000500000000000000"/>
    <w:charset w:val="86"/>
    <w:family w:val="auto"/>
    <w:pitch w:val="default"/>
    <w:sig w:usb0="A00002BF" w:usb1="38CF7CFA" w:usb2="00000016" w:usb3="00000000" w:csb0="00040001" w:csb1="00000000"/>
    <w:embedRegular r:id="rId2" w:fontKey="{9FC21C03-8BBE-4BE6-A264-A12538812C45}"/>
  </w:font>
  <w:font w:name="仿宋_GB2312">
    <w:panose1 w:val="02010609030101010101"/>
    <w:charset w:val="86"/>
    <w:family w:val="modern"/>
    <w:pitch w:val="default"/>
    <w:sig w:usb0="00000001" w:usb1="080E0000" w:usb2="00000000" w:usb3="00000000" w:csb0="00040000" w:csb1="00000000"/>
    <w:embedRegular r:id="rId3" w:fontKey="{AE31A4FD-7EF7-4AD2-99F8-D561B28B9B0C}"/>
  </w:font>
  <w:font w:name="楷体_GB2312">
    <w:panose1 w:val="02010609030101010101"/>
    <w:charset w:val="86"/>
    <w:family w:val="modern"/>
    <w:pitch w:val="default"/>
    <w:sig w:usb0="00000001" w:usb1="080E0000" w:usb2="00000000" w:usb3="00000000" w:csb0="00040000" w:csb1="00000000"/>
    <w:embedRegular r:id="rId4" w:fontKey="{B2566E06-FA69-4E29-A255-620A7F5F150F}"/>
  </w:font>
  <w:font w:name="楷体">
    <w:panose1 w:val="02010609060101010101"/>
    <w:charset w:val="86"/>
    <w:family w:val="modern"/>
    <w:pitch w:val="default"/>
    <w:sig w:usb0="800002BF" w:usb1="38CF7CFA" w:usb2="00000016" w:usb3="00000000" w:csb0="00040001" w:csb1="00000000"/>
    <w:embedRegular r:id="rId5" w:fontKey="{1A8C3BFF-AAED-415C-A5E2-0D3F80419385}"/>
  </w:font>
  <w:font w:name="WPSEMBED6">
    <w:panose1 w:val="02010609030101010101"/>
    <w:charset w:val="86"/>
    <w:family w:val="auto"/>
    <w:pitch w:val="default"/>
    <w:sig w:usb0="00000001" w:usb1="080E0000" w:usb2="00000000" w:usb3="00000000" w:csb0="00040000" w:csb1="00000000"/>
  </w:font>
  <w:font w:name="WPSEMBED7">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90939">
    <w:pPr>
      <w:pStyle w:val="5"/>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sdt>
                          <w:sdtPr>
                            <w:id w:val="147455257"/>
                          </w:sdtPr>
                          <w:sdtEndPr>
                            <w:rPr>
                              <w:rFonts w:ascii="宋体" w:hAnsi="宋体" w:eastAsia="宋体"/>
                              <w:sz w:val="28"/>
                              <w:szCs w:val="28"/>
                            </w:rPr>
                          </w:sdtEndPr>
                          <w:sdtContent>
                            <w:p w14:paraId="5FD43A62">
                              <w:pPr>
                                <w:pStyle w:val="5"/>
                                <w:jc w:val="center"/>
                                <w:rPr>
                                  <w:rFonts w:hint="eastAsia"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7 -</w:t>
                              </w:r>
                              <w:r>
                                <w:rPr>
                                  <w:rFonts w:ascii="宋体" w:hAnsi="宋体" w:eastAsia="宋体"/>
                                  <w:sz w:val="28"/>
                                  <w:szCs w:val="28"/>
                                </w:rPr>
                                <w:fldChar w:fldCharType="end"/>
                              </w:r>
                            </w:p>
                          </w:sdtContent>
                        </w:sdt>
                        <w:p w14:paraId="6BD0A58E">
                          <w:pPr>
                            <w:rPr>
                              <w:rFonts w:hint="eastAsia" w:ascii="宋体" w:hAnsi="宋体" w:eastAsia="宋体"/>
                              <w:sz w:val="28"/>
                              <w:szCs w:val="28"/>
                            </w:rPr>
                          </w:pPr>
                        </w:p>
                      </w:txbxContent>
                    </wps:txbx>
                    <wps:bodyPr wrap="none" lIns="0" tIns="0" rIns="0" bIns="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zql5uc8AAAAFAQAADwAAAAAAAAABACAAAAAiAAAAZHJzL2Rvd25yZXYueG1sUEsB&#10;AhQAFAAAAAgAh07iQNa8P8XFAQAAkAMAAA4AAAAAAAAAAQAgAAAAHgEAAGRycy9lMm9Eb2MueG1s&#10;UEsFBgAAAAAGAAYAWQEAAFUFAAAAAA==&#10;">
              <v:fill on="f" focussize="0,0"/>
              <v:stroke on="f"/>
              <v:imagedata o:title=""/>
              <o:lock v:ext="edit" aspectratio="f"/>
              <v:textbox inset="0mm,0mm,0mm,0mm" style="mso-fit-shape-to-text:t;">
                <w:txbxContent>
                  <w:sdt>
                    <w:sdtPr>
                      <w:id w:val="147455257"/>
                    </w:sdtPr>
                    <w:sdtEndPr>
                      <w:rPr>
                        <w:rFonts w:ascii="宋体" w:hAnsi="宋体" w:eastAsia="宋体"/>
                        <w:sz w:val="28"/>
                        <w:szCs w:val="28"/>
                      </w:rPr>
                    </w:sdtEndPr>
                    <w:sdtContent>
                      <w:p w14:paraId="5FD43A62">
                        <w:pPr>
                          <w:pStyle w:val="5"/>
                          <w:jc w:val="center"/>
                          <w:rPr>
                            <w:rFonts w:hint="eastAsia"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7 -</w:t>
                        </w:r>
                        <w:r>
                          <w:rPr>
                            <w:rFonts w:ascii="宋体" w:hAnsi="宋体" w:eastAsia="宋体"/>
                            <w:sz w:val="28"/>
                            <w:szCs w:val="28"/>
                          </w:rPr>
                          <w:fldChar w:fldCharType="end"/>
                        </w:r>
                      </w:p>
                    </w:sdtContent>
                  </w:sdt>
                  <w:p w14:paraId="6BD0A58E">
                    <w:pPr>
                      <w:rPr>
                        <w:rFonts w:hint="eastAsia" w:ascii="宋体" w:hAnsi="宋体" w:eastAsia="宋体"/>
                        <w:sz w:val="28"/>
                        <w:szCs w:val="28"/>
                      </w:rPr>
                    </w:pPr>
                  </w:p>
                </w:txbxContent>
              </v:textbox>
            </v:shape>
          </w:pict>
        </mc:Fallback>
      </mc:AlternateContent>
    </w:r>
  </w:p>
  <w:p w14:paraId="3723C01A">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1MTc5ZWFhMGIwODNkODA0NjcyYWJmOTBjN2ViZDMifQ=="/>
  </w:docVars>
  <w:rsids>
    <w:rsidRoot w:val="00A47B29"/>
    <w:rsid w:val="000014BE"/>
    <w:rsid w:val="0000627B"/>
    <w:rsid w:val="00010654"/>
    <w:rsid w:val="00011B3B"/>
    <w:rsid w:val="00014C3B"/>
    <w:rsid w:val="000154E4"/>
    <w:rsid w:val="00016238"/>
    <w:rsid w:val="000253C8"/>
    <w:rsid w:val="0002561E"/>
    <w:rsid w:val="00030307"/>
    <w:rsid w:val="00045ABB"/>
    <w:rsid w:val="000463EC"/>
    <w:rsid w:val="00046ADF"/>
    <w:rsid w:val="000554E7"/>
    <w:rsid w:val="00060A46"/>
    <w:rsid w:val="000621CD"/>
    <w:rsid w:val="00071134"/>
    <w:rsid w:val="00072954"/>
    <w:rsid w:val="00072F46"/>
    <w:rsid w:val="000737EB"/>
    <w:rsid w:val="000755E0"/>
    <w:rsid w:val="00076380"/>
    <w:rsid w:val="00076928"/>
    <w:rsid w:val="00085187"/>
    <w:rsid w:val="00097DB4"/>
    <w:rsid w:val="00097FD6"/>
    <w:rsid w:val="000C1749"/>
    <w:rsid w:val="000C22FD"/>
    <w:rsid w:val="000C3B3C"/>
    <w:rsid w:val="000C3DA7"/>
    <w:rsid w:val="000C6B99"/>
    <w:rsid w:val="000D1ED5"/>
    <w:rsid w:val="000D445A"/>
    <w:rsid w:val="000D5981"/>
    <w:rsid w:val="000E346F"/>
    <w:rsid w:val="000E4406"/>
    <w:rsid w:val="000F0F1A"/>
    <w:rsid w:val="000F117E"/>
    <w:rsid w:val="000F4FB2"/>
    <w:rsid w:val="000F5C6A"/>
    <w:rsid w:val="000F6629"/>
    <w:rsid w:val="00102C40"/>
    <w:rsid w:val="00106686"/>
    <w:rsid w:val="00107A81"/>
    <w:rsid w:val="00110C87"/>
    <w:rsid w:val="00112C13"/>
    <w:rsid w:val="00115A48"/>
    <w:rsid w:val="00115D4F"/>
    <w:rsid w:val="001241B2"/>
    <w:rsid w:val="00124A67"/>
    <w:rsid w:val="00127E7C"/>
    <w:rsid w:val="00131BB6"/>
    <w:rsid w:val="00137A8C"/>
    <w:rsid w:val="0014298F"/>
    <w:rsid w:val="001451F8"/>
    <w:rsid w:val="0014635A"/>
    <w:rsid w:val="001509D0"/>
    <w:rsid w:val="00152BCB"/>
    <w:rsid w:val="001547AB"/>
    <w:rsid w:val="001618CB"/>
    <w:rsid w:val="00164469"/>
    <w:rsid w:val="00172255"/>
    <w:rsid w:val="00174E34"/>
    <w:rsid w:val="00175654"/>
    <w:rsid w:val="001836A5"/>
    <w:rsid w:val="00187CB5"/>
    <w:rsid w:val="001913DF"/>
    <w:rsid w:val="0019329F"/>
    <w:rsid w:val="00193C0D"/>
    <w:rsid w:val="00194CC0"/>
    <w:rsid w:val="00195DBA"/>
    <w:rsid w:val="001A162C"/>
    <w:rsid w:val="001A763B"/>
    <w:rsid w:val="001A7ACE"/>
    <w:rsid w:val="001B0214"/>
    <w:rsid w:val="001B1176"/>
    <w:rsid w:val="001C0A8F"/>
    <w:rsid w:val="001D3C13"/>
    <w:rsid w:val="001E6493"/>
    <w:rsid w:val="001F5105"/>
    <w:rsid w:val="001F6781"/>
    <w:rsid w:val="00212D15"/>
    <w:rsid w:val="00217A08"/>
    <w:rsid w:val="00223664"/>
    <w:rsid w:val="002240AD"/>
    <w:rsid w:val="00225F9F"/>
    <w:rsid w:val="00231E8D"/>
    <w:rsid w:val="002356E3"/>
    <w:rsid w:val="00236348"/>
    <w:rsid w:val="00242443"/>
    <w:rsid w:val="002440BE"/>
    <w:rsid w:val="00256808"/>
    <w:rsid w:val="0026130D"/>
    <w:rsid w:val="00262E63"/>
    <w:rsid w:val="0026591F"/>
    <w:rsid w:val="00275A7F"/>
    <w:rsid w:val="00280A58"/>
    <w:rsid w:val="00280FB2"/>
    <w:rsid w:val="002838B4"/>
    <w:rsid w:val="002858BC"/>
    <w:rsid w:val="00290C1B"/>
    <w:rsid w:val="002927B9"/>
    <w:rsid w:val="002A35B4"/>
    <w:rsid w:val="002A4537"/>
    <w:rsid w:val="002A4B57"/>
    <w:rsid w:val="002B2611"/>
    <w:rsid w:val="002B332E"/>
    <w:rsid w:val="002C17E9"/>
    <w:rsid w:val="002E02C5"/>
    <w:rsid w:val="002E24D3"/>
    <w:rsid w:val="002E48BE"/>
    <w:rsid w:val="002F6080"/>
    <w:rsid w:val="00303422"/>
    <w:rsid w:val="00317D3D"/>
    <w:rsid w:val="00325153"/>
    <w:rsid w:val="0033215C"/>
    <w:rsid w:val="00332525"/>
    <w:rsid w:val="00333F2D"/>
    <w:rsid w:val="00334E54"/>
    <w:rsid w:val="00334EA1"/>
    <w:rsid w:val="00335383"/>
    <w:rsid w:val="003405CD"/>
    <w:rsid w:val="003419A7"/>
    <w:rsid w:val="00342CE9"/>
    <w:rsid w:val="003442F8"/>
    <w:rsid w:val="00344C0F"/>
    <w:rsid w:val="003469A5"/>
    <w:rsid w:val="00350627"/>
    <w:rsid w:val="003602D2"/>
    <w:rsid w:val="00367486"/>
    <w:rsid w:val="003704A0"/>
    <w:rsid w:val="00374427"/>
    <w:rsid w:val="00375B5D"/>
    <w:rsid w:val="003804D9"/>
    <w:rsid w:val="00382A77"/>
    <w:rsid w:val="00384C6C"/>
    <w:rsid w:val="00385E7D"/>
    <w:rsid w:val="00387ACF"/>
    <w:rsid w:val="00391EE2"/>
    <w:rsid w:val="00394242"/>
    <w:rsid w:val="00395C28"/>
    <w:rsid w:val="003A21B6"/>
    <w:rsid w:val="003A2E58"/>
    <w:rsid w:val="003A3076"/>
    <w:rsid w:val="003A535F"/>
    <w:rsid w:val="003A5C2D"/>
    <w:rsid w:val="003B196F"/>
    <w:rsid w:val="003B204D"/>
    <w:rsid w:val="003B31EB"/>
    <w:rsid w:val="003B514F"/>
    <w:rsid w:val="003B6E11"/>
    <w:rsid w:val="003C037F"/>
    <w:rsid w:val="003C1D07"/>
    <w:rsid w:val="003C707F"/>
    <w:rsid w:val="003D31A5"/>
    <w:rsid w:val="003D5DF3"/>
    <w:rsid w:val="003E366A"/>
    <w:rsid w:val="003F2EA0"/>
    <w:rsid w:val="003F45DE"/>
    <w:rsid w:val="004010F2"/>
    <w:rsid w:val="00403B1B"/>
    <w:rsid w:val="00416C36"/>
    <w:rsid w:val="0042044D"/>
    <w:rsid w:val="00422FBE"/>
    <w:rsid w:val="00433600"/>
    <w:rsid w:val="00436767"/>
    <w:rsid w:val="0044529F"/>
    <w:rsid w:val="0045120F"/>
    <w:rsid w:val="00453B0D"/>
    <w:rsid w:val="004545F0"/>
    <w:rsid w:val="00455E12"/>
    <w:rsid w:val="0046485E"/>
    <w:rsid w:val="00470D23"/>
    <w:rsid w:val="0047166A"/>
    <w:rsid w:val="004766D1"/>
    <w:rsid w:val="004875EC"/>
    <w:rsid w:val="00492DCE"/>
    <w:rsid w:val="004974C3"/>
    <w:rsid w:val="00497D70"/>
    <w:rsid w:val="004A3E2D"/>
    <w:rsid w:val="004A3EF8"/>
    <w:rsid w:val="004A43A1"/>
    <w:rsid w:val="004B229A"/>
    <w:rsid w:val="004B4C08"/>
    <w:rsid w:val="004B6A43"/>
    <w:rsid w:val="004D6140"/>
    <w:rsid w:val="004D62A5"/>
    <w:rsid w:val="004E35F8"/>
    <w:rsid w:val="004E616D"/>
    <w:rsid w:val="004E68C5"/>
    <w:rsid w:val="004F160E"/>
    <w:rsid w:val="004F2E24"/>
    <w:rsid w:val="0050041D"/>
    <w:rsid w:val="00503A14"/>
    <w:rsid w:val="0050509A"/>
    <w:rsid w:val="00506FE3"/>
    <w:rsid w:val="00507D32"/>
    <w:rsid w:val="00513291"/>
    <w:rsid w:val="00526AFA"/>
    <w:rsid w:val="00531A68"/>
    <w:rsid w:val="00544B77"/>
    <w:rsid w:val="00554C29"/>
    <w:rsid w:val="00555271"/>
    <w:rsid w:val="00563E72"/>
    <w:rsid w:val="00564A2E"/>
    <w:rsid w:val="0056763B"/>
    <w:rsid w:val="005677E5"/>
    <w:rsid w:val="0057183B"/>
    <w:rsid w:val="0057240C"/>
    <w:rsid w:val="00572FBD"/>
    <w:rsid w:val="00584EED"/>
    <w:rsid w:val="005901F1"/>
    <w:rsid w:val="00590E90"/>
    <w:rsid w:val="0059328B"/>
    <w:rsid w:val="005A0FC3"/>
    <w:rsid w:val="005A4BC0"/>
    <w:rsid w:val="005B12D4"/>
    <w:rsid w:val="005B238F"/>
    <w:rsid w:val="005B7278"/>
    <w:rsid w:val="005C1132"/>
    <w:rsid w:val="005C4D2F"/>
    <w:rsid w:val="005C7962"/>
    <w:rsid w:val="005D0055"/>
    <w:rsid w:val="005D0D8D"/>
    <w:rsid w:val="005D2380"/>
    <w:rsid w:val="005E3436"/>
    <w:rsid w:val="005E3E22"/>
    <w:rsid w:val="005E5A4A"/>
    <w:rsid w:val="005F3686"/>
    <w:rsid w:val="005F7F32"/>
    <w:rsid w:val="0060059D"/>
    <w:rsid w:val="00605082"/>
    <w:rsid w:val="00605E9B"/>
    <w:rsid w:val="006100D6"/>
    <w:rsid w:val="006105FE"/>
    <w:rsid w:val="006106BB"/>
    <w:rsid w:val="00615877"/>
    <w:rsid w:val="0061668B"/>
    <w:rsid w:val="00621FF9"/>
    <w:rsid w:val="006237A6"/>
    <w:rsid w:val="0062390B"/>
    <w:rsid w:val="00626719"/>
    <w:rsid w:val="00626DD3"/>
    <w:rsid w:val="0063455A"/>
    <w:rsid w:val="00640282"/>
    <w:rsid w:val="006407EC"/>
    <w:rsid w:val="006446DB"/>
    <w:rsid w:val="0064676E"/>
    <w:rsid w:val="00657126"/>
    <w:rsid w:val="00662124"/>
    <w:rsid w:val="006631BB"/>
    <w:rsid w:val="0066764A"/>
    <w:rsid w:val="00667EF6"/>
    <w:rsid w:val="00671DE9"/>
    <w:rsid w:val="00673057"/>
    <w:rsid w:val="006750B0"/>
    <w:rsid w:val="006756D0"/>
    <w:rsid w:val="0068320E"/>
    <w:rsid w:val="00684E90"/>
    <w:rsid w:val="00685457"/>
    <w:rsid w:val="00685526"/>
    <w:rsid w:val="00686066"/>
    <w:rsid w:val="006879BE"/>
    <w:rsid w:val="006911F9"/>
    <w:rsid w:val="00694348"/>
    <w:rsid w:val="00695B2F"/>
    <w:rsid w:val="00696BA5"/>
    <w:rsid w:val="006A1819"/>
    <w:rsid w:val="006A6FAE"/>
    <w:rsid w:val="006B3C5A"/>
    <w:rsid w:val="006B6398"/>
    <w:rsid w:val="006B73FB"/>
    <w:rsid w:val="006B7C4D"/>
    <w:rsid w:val="006C43EC"/>
    <w:rsid w:val="006C4C8F"/>
    <w:rsid w:val="006C4E9D"/>
    <w:rsid w:val="006D23BB"/>
    <w:rsid w:val="006D5FBB"/>
    <w:rsid w:val="006D6F3B"/>
    <w:rsid w:val="006E2984"/>
    <w:rsid w:val="006E3EDA"/>
    <w:rsid w:val="006F2BA0"/>
    <w:rsid w:val="007000C3"/>
    <w:rsid w:val="0070799F"/>
    <w:rsid w:val="007143BA"/>
    <w:rsid w:val="00716E14"/>
    <w:rsid w:val="007228CD"/>
    <w:rsid w:val="00724E5B"/>
    <w:rsid w:val="00726F4A"/>
    <w:rsid w:val="007400E4"/>
    <w:rsid w:val="00753924"/>
    <w:rsid w:val="00756451"/>
    <w:rsid w:val="00757A98"/>
    <w:rsid w:val="00765A79"/>
    <w:rsid w:val="0077020F"/>
    <w:rsid w:val="007704CA"/>
    <w:rsid w:val="00772613"/>
    <w:rsid w:val="007805E4"/>
    <w:rsid w:val="00781C61"/>
    <w:rsid w:val="007857DF"/>
    <w:rsid w:val="00795771"/>
    <w:rsid w:val="007B5E10"/>
    <w:rsid w:val="007C1EFB"/>
    <w:rsid w:val="007C453E"/>
    <w:rsid w:val="007C6C03"/>
    <w:rsid w:val="007D1239"/>
    <w:rsid w:val="007D1DFA"/>
    <w:rsid w:val="007D56CA"/>
    <w:rsid w:val="007E2834"/>
    <w:rsid w:val="007E3A79"/>
    <w:rsid w:val="007E61CA"/>
    <w:rsid w:val="007E7FCB"/>
    <w:rsid w:val="007F0A1D"/>
    <w:rsid w:val="007F2301"/>
    <w:rsid w:val="007F2DBB"/>
    <w:rsid w:val="007F3B29"/>
    <w:rsid w:val="007F57CE"/>
    <w:rsid w:val="007F7C6B"/>
    <w:rsid w:val="00805995"/>
    <w:rsid w:val="00810A74"/>
    <w:rsid w:val="0081164E"/>
    <w:rsid w:val="00814825"/>
    <w:rsid w:val="0082162F"/>
    <w:rsid w:val="0082296B"/>
    <w:rsid w:val="00824A5B"/>
    <w:rsid w:val="00825810"/>
    <w:rsid w:val="0082672C"/>
    <w:rsid w:val="008445E0"/>
    <w:rsid w:val="00853D29"/>
    <w:rsid w:val="00855F4D"/>
    <w:rsid w:val="0086077A"/>
    <w:rsid w:val="0086271F"/>
    <w:rsid w:val="00863BA9"/>
    <w:rsid w:val="00866EA2"/>
    <w:rsid w:val="00872E46"/>
    <w:rsid w:val="00880894"/>
    <w:rsid w:val="00883C5F"/>
    <w:rsid w:val="00891C79"/>
    <w:rsid w:val="00892061"/>
    <w:rsid w:val="00892604"/>
    <w:rsid w:val="0089290B"/>
    <w:rsid w:val="00896EFF"/>
    <w:rsid w:val="008A42F7"/>
    <w:rsid w:val="008A481F"/>
    <w:rsid w:val="008B22B5"/>
    <w:rsid w:val="008B63B8"/>
    <w:rsid w:val="008C277F"/>
    <w:rsid w:val="008C375B"/>
    <w:rsid w:val="008C537B"/>
    <w:rsid w:val="008C5EED"/>
    <w:rsid w:val="008D1368"/>
    <w:rsid w:val="008D1F83"/>
    <w:rsid w:val="008D5B4B"/>
    <w:rsid w:val="008D5D49"/>
    <w:rsid w:val="008E05F5"/>
    <w:rsid w:val="008E2C6C"/>
    <w:rsid w:val="008E424C"/>
    <w:rsid w:val="008E500C"/>
    <w:rsid w:val="008E544F"/>
    <w:rsid w:val="008F0A4D"/>
    <w:rsid w:val="008F430E"/>
    <w:rsid w:val="008F550E"/>
    <w:rsid w:val="008F5937"/>
    <w:rsid w:val="00901D38"/>
    <w:rsid w:val="00910A22"/>
    <w:rsid w:val="009170F1"/>
    <w:rsid w:val="009216F6"/>
    <w:rsid w:val="009361BD"/>
    <w:rsid w:val="00936242"/>
    <w:rsid w:val="009401B2"/>
    <w:rsid w:val="00941572"/>
    <w:rsid w:val="00953995"/>
    <w:rsid w:val="00975393"/>
    <w:rsid w:val="00975D1F"/>
    <w:rsid w:val="009764B8"/>
    <w:rsid w:val="00980459"/>
    <w:rsid w:val="00986DCB"/>
    <w:rsid w:val="00987233"/>
    <w:rsid w:val="009C260E"/>
    <w:rsid w:val="009C2747"/>
    <w:rsid w:val="009D2A40"/>
    <w:rsid w:val="009D2AC3"/>
    <w:rsid w:val="009D7F98"/>
    <w:rsid w:val="009E0217"/>
    <w:rsid w:val="009E0C10"/>
    <w:rsid w:val="009E51E7"/>
    <w:rsid w:val="009E5687"/>
    <w:rsid w:val="009E5C92"/>
    <w:rsid w:val="009E63F6"/>
    <w:rsid w:val="009E66B0"/>
    <w:rsid w:val="009F141B"/>
    <w:rsid w:val="009F1849"/>
    <w:rsid w:val="009F2665"/>
    <w:rsid w:val="009F26E0"/>
    <w:rsid w:val="009F459A"/>
    <w:rsid w:val="009F6416"/>
    <w:rsid w:val="00A00F82"/>
    <w:rsid w:val="00A03B26"/>
    <w:rsid w:val="00A11155"/>
    <w:rsid w:val="00A13627"/>
    <w:rsid w:val="00A1376F"/>
    <w:rsid w:val="00A143B3"/>
    <w:rsid w:val="00A2097B"/>
    <w:rsid w:val="00A20DFF"/>
    <w:rsid w:val="00A220E2"/>
    <w:rsid w:val="00A239DE"/>
    <w:rsid w:val="00A31503"/>
    <w:rsid w:val="00A43528"/>
    <w:rsid w:val="00A47B29"/>
    <w:rsid w:val="00A555CE"/>
    <w:rsid w:val="00A563A3"/>
    <w:rsid w:val="00A63312"/>
    <w:rsid w:val="00A7569C"/>
    <w:rsid w:val="00A75CA4"/>
    <w:rsid w:val="00A760E9"/>
    <w:rsid w:val="00A768C8"/>
    <w:rsid w:val="00A7793B"/>
    <w:rsid w:val="00A82D56"/>
    <w:rsid w:val="00A8326C"/>
    <w:rsid w:val="00A83637"/>
    <w:rsid w:val="00A84B17"/>
    <w:rsid w:val="00A87849"/>
    <w:rsid w:val="00A91E9B"/>
    <w:rsid w:val="00A92DA9"/>
    <w:rsid w:val="00A9549B"/>
    <w:rsid w:val="00AA20E1"/>
    <w:rsid w:val="00AA2E9B"/>
    <w:rsid w:val="00AA45B9"/>
    <w:rsid w:val="00AA7784"/>
    <w:rsid w:val="00AB3CDA"/>
    <w:rsid w:val="00AC17F0"/>
    <w:rsid w:val="00AC27F7"/>
    <w:rsid w:val="00AC2D5E"/>
    <w:rsid w:val="00AC4EE5"/>
    <w:rsid w:val="00AD3480"/>
    <w:rsid w:val="00AD5893"/>
    <w:rsid w:val="00B00E84"/>
    <w:rsid w:val="00B05D04"/>
    <w:rsid w:val="00B05D5B"/>
    <w:rsid w:val="00B0774E"/>
    <w:rsid w:val="00B07C24"/>
    <w:rsid w:val="00B101B6"/>
    <w:rsid w:val="00B14649"/>
    <w:rsid w:val="00B23EF0"/>
    <w:rsid w:val="00B24C08"/>
    <w:rsid w:val="00B24DEE"/>
    <w:rsid w:val="00B440AD"/>
    <w:rsid w:val="00B47895"/>
    <w:rsid w:val="00B54D78"/>
    <w:rsid w:val="00B71982"/>
    <w:rsid w:val="00B71B00"/>
    <w:rsid w:val="00B726EA"/>
    <w:rsid w:val="00B80865"/>
    <w:rsid w:val="00B91B74"/>
    <w:rsid w:val="00B925C6"/>
    <w:rsid w:val="00BA0DBA"/>
    <w:rsid w:val="00BA3AE8"/>
    <w:rsid w:val="00BA7A67"/>
    <w:rsid w:val="00BB5427"/>
    <w:rsid w:val="00BC1FFE"/>
    <w:rsid w:val="00BD5E77"/>
    <w:rsid w:val="00BD60B6"/>
    <w:rsid w:val="00BE2791"/>
    <w:rsid w:val="00BE3C72"/>
    <w:rsid w:val="00BF0E19"/>
    <w:rsid w:val="00BF70A1"/>
    <w:rsid w:val="00C001F8"/>
    <w:rsid w:val="00C10144"/>
    <w:rsid w:val="00C17304"/>
    <w:rsid w:val="00C17829"/>
    <w:rsid w:val="00C26027"/>
    <w:rsid w:val="00C604CB"/>
    <w:rsid w:val="00C6153C"/>
    <w:rsid w:val="00C63B68"/>
    <w:rsid w:val="00C64583"/>
    <w:rsid w:val="00C6774D"/>
    <w:rsid w:val="00C7142B"/>
    <w:rsid w:val="00C72099"/>
    <w:rsid w:val="00C72896"/>
    <w:rsid w:val="00C801ED"/>
    <w:rsid w:val="00C979F5"/>
    <w:rsid w:val="00CB1C76"/>
    <w:rsid w:val="00CB24E7"/>
    <w:rsid w:val="00CB5A10"/>
    <w:rsid w:val="00CC76B7"/>
    <w:rsid w:val="00CD004D"/>
    <w:rsid w:val="00CD0B27"/>
    <w:rsid w:val="00CD5C01"/>
    <w:rsid w:val="00CE3080"/>
    <w:rsid w:val="00CE5A77"/>
    <w:rsid w:val="00CF31C2"/>
    <w:rsid w:val="00CF4433"/>
    <w:rsid w:val="00D12DFA"/>
    <w:rsid w:val="00D13899"/>
    <w:rsid w:val="00D20BD6"/>
    <w:rsid w:val="00D23955"/>
    <w:rsid w:val="00D308DB"/>
    <w:rsid w:val="00D331A7"/>
    <w:rsid w:val="00D35BAD"/>
    <w:rsid w:val="00D36B96"/>
    <w:rsid w:val="00D3762E"/>
    <w:rsid w:val="00D45DE5"/>
    <w:rsid w:val="00D46A8E"/>
    <w:rsid w:val="00D52D75"/>
    <w:rsid w:val="00D60B6F"/>
    <w:rsid w:val="00D631B5"/>
    <w:rsid w:val="00D701DB"/>
    <w:rsid w:val="00D76107"/>
    <w:rsid w:val="00D86319"/>
    <w:rsid w:val="00D8636B"/>
    <w:rsid w:val="00DB62B8"/>
    <w:rsid w:val="00DB703B"/>
    <w:rsid w:val="00DC2C56"/>
    <w:rsid w:val="00DC30DE"/>
    <w:rsid w:val="00DD14C3"/>
    <w:rsid w:val="00DD71A4"/>
    <w:rsid w:val="00DD7C83"/>
    <w:rsid w:val="00DE46CC"/>
    <w:rsid w:val="00DF36C4"/>
    <w:rsid w:val="00DF5A61"/>
    <w:rsid w:val="00E0725E"/>
    <w:rsid w:val="00E12A83"/>
    <w:rsid w:val="00E1565F"/>
    <w:rsid w:val="00E15FA3"/>
    <w:rsid w:val="00E162C2"/>
    <w:rsid w:val="00E22AE5"/>
    <w:rsid w:val="00E22DBE"/>
    <w:rsid w:val="00E33969"/>
    <w:rsid w:val="00E34792"/>
    <w:rsid w:val="00E40A84"/>
    <w:rsid w:val="00E42B91"/>
    <w:rsid w:val="00E4634B"/>
    <w:rsid w:val="00E62DFD"/>
    <w:rsid w:val="00E655D7"/>
    <w:rsid w:val="00E71CFE"/>
    <w:rsid w:val="00E84ACF"/>
    <w:rsid w:val="00E858C4"/>
    <w:rsid w:val="00E903F4"/>
    <w:rsid w:val="00E924AD"/>
    <w:rsid w:val="00E9491E"/>
    <w:rsid w:val="00EA1420"/>
    <w:rsid w:val="00EA143F"/>
    <w:rsid w:val="00EA38D3"/>
    <w:rsid w:val="00EA5B16"/>
    <w:rsid w:val="00EB16AD"/>
    <w:rsid w:val="00EB2588"/>
    <w:rsid w:val="00ED0664"/>
    <w:rsid w:val="00ED1659"/>
    <w:rsid w:val="00ED6B7C"/>
    <w:rsid w:val="00EE0FD4"/>
    <w:rsid w:val="00EE66E4"/>
    <w:rsid w:val="00EE6EEC"/>
    <w:rsid w:val="00EE736E"/>
    <w:rsid w:val="00EE770B"/>
    <w:rsid w:val="00EF04FF"/>
    <w:rsid w:val="00EF1F7B"/>
    <w:rsid w:val="00EF2569"/>
    <w:rsid w:val="00EF7724"/>
    <w:rsid w:val="00EF7EB5"/>
    <w:rsid w:val="00F0492F"/>
    <w:rsid w:val="00F05702"/>
    <w:rsid w:val="00F06541"/>
    <w:rsid w:val="00F112CC"/>
    <w:rsid w:val="00F15BAF"/>
    <w:rsid w:val="00F17773"/>
    <w:rsid w:val="00F22243"/>
    <w:rsid w:val="00F239DE"/>
    <w:rsid w:val="00F25D9F"/>
    <w:rsid w:val="00F32EBC"/>
    <w:rsid w:val="00F36B49"/>
    <w:rsid w:val="00F36E58"/>
    <w:rsid w:val="00F40129"/>
    <w:rsid w:val="00F427CA"/>
    <w:rsid w:val="00F4340E"/>
    <w:rsid w:val="00F46D15"/>
    <w:rsid w:val="00F526A6"/>
    <w:rsid w:val="00F53DE5"/>
    <w:rsid w:val="00F60A06"/>
    <w:rsid w:val="00F60D75"/>
    <w:rsid w:val="00F61B13"/>
    <w:rsid w:val="00F6334A"/>
    <w:rsid w:val="00F65A63"/>
    <w:rsid w:val="00F6721B"/>
    <w:rsid w:val="00F67C2C"/>
    <w:rsid w:val="00F710A8"/>
    <w:rsid w:val="00F714BB"/>
    <w:rsid w:val="00F75352"/>
    <w:rsid w:val="00F76805"/>
    <w:rsid w:val="00F82EAC"/>
    <w:rsid w:val="00F84642"/>
    <w:rsid w:val="00F85CC9"/>
    <w:rsid w:val="00F86E65"/>
    <w:rsid w:val="00F91DEE"/>
    <w:rsid w:val="00F92E7A"/>
    <w:rsid w:val="00F93F26"/>
    <w:rsid w:val="00F9590F"/>
    <w:rsid w:val="00F970BB"/>
    <w:rsid w:val="00FA4826"/>
    <w:rsid w:val="00FA5587"/>
    <w:rsid w:val="00FA5EDA"/>
    <w:rsid w:val="00FA78F2"/>
    <w:rsid w:val="00FC2B4D"/>
    <w:rsid w:val="00FC6083"/>
    <w:rsid w:val="00FD0857"/>
    <w:rsid w:val="00FD2574"/>
    <w:rsid w:val="00FD6AD2"/>
    <w:rsid w:val="00FD6D1C"/>
    <w:rsid w:val="00FE3703"/>
    <w:rsid w:val="00FE4AD3"/>
    <w:rsid w:val="00FE4E94"/>
    <w:rsid w:val="00FF3746"/>
    <w:rsid w:val="00FF5EF1"/>
    <w:rsid w:val="00FF7A71"/>
    <w:rsid w:val="00FF7E4E"/>
    <w:rsid w:val="01297C4B"/>
    <w:rsid w:val="012E7893"/>
    <w:rsid w:val="01714809"/>
    <w:rsid w:val="01AC5842"/>
    <w:rsid w:val="01D95F0B"/>
    <w:rsid w:val="020366F5"/>
    <w:rsid w:val="020E364B"/>
    <w:rsid w:val="02427F54"/>
    <w:rsid w:val="02443CCC"/>
    <w:rsid w:val="025A34EF"/>
    <w:rsid w:val="025C56B8"/>
    <w:rsid w:val="0284056C"/>
    <w:rsid w:val="02907D0A"/>
    <w:rsid w:val="029562D6"/>
    <w:rsid w:val="02C170CB"/>
    <w:rsid w:val="02CD3CC1"/>
    <w:rsid w:val="02E37041"/>
    <w:rsid w:val="02F23728"/>
    <w:rsid w:val="03035935"/>
    <w:rsid w:val="03065425"/>
    <w:rsid w:val="03082F4B"/>
    <w:rsid w:val="030A5DD6"/>
    <w:rsid w:val="032F0ADE"/>
    <w:rsid w:val="032F4366"/>
    <w:rsid w:val="035B3173"/>
    <w:rsid w:val="036E4058"/>
    <w:rsid w:val="03990047"/>
    <w:rsid w:val="03A820DC"/>
    <w:rsid w:val="03DA48E8"/>
    <w:rsid w:val="03EF504D"/>
    <w:rsid w:val="04820BAF"/>
    <w:rsid w:val="04881882"/>
    <w:rsid w:val="04B85ED2"/>
    <w:rsid w:val="04E62EC6"/>
    <w:rsid w:val="04FE2970"/>
    <w:rsid w:val="050F63D5"/>
    <w:rsid w:val="05606AE0"/>
    <w:rsid w:val="05685F23"/>
    <w:rsid w:val="056A57F8"/>
    <w:rsid w:val="059B00A7"/>
    <w:rsid w:val="05CD5D86"/>
    <w:rsid w:val="06063852"/>
    <w:rsid w:val="06076B16"/>
    <w:rsid w:val="060C2D53"/>
    <w:rsid w:val="06255BC2"/>
    <w:rsid w:val="0663023B"/>
    <w:rsid w:val="06945058"/>
    <w:rsid w:val="069F3BC7"/>
    <w:rsid w:val="06BB2083"/>
    <w:rsid w:val="06C158EB"/>
    <w:rsid w:val="06EC66E0"/>
    <w:rsid w:val="06F2019A"/>
    <w:rsid w:val="070E48A8"/>
    <w:rsid w:val="071F6AB6"/>
    <w:rsid w:val="073F2CB4"/>
    <w:rsid w:val="07414C7E"/>
    <w:rsid w:val="0781151E"/>
    <w:rsid w:val="07CC279A"/>
    <w:rsid w:val="07FF7B2E"/>
    <w:rsid w:val="08366E4A"/>
    <w:rsid w:val="088C1F29"/>
    <w:rsid w:val="089D0211"/>
    <w:rsid w:val="090C4E18"/>
    <w:rsid w:val="09104908"/>
    <w:rsid w:val="091837BC"/>
    <w:rsid w:val="092B1742"/>
    <w:rsid w:val="093920B1"/>
    <w:rsid w:val="09815806"/>
    <w:rsid w:val="09862E1C"/>
    <w:rsid w:val="098A46BA"/>
    <w:rsid w:val="09DE4A06"/>
    <w:rsid w:val="09E538BB"/>
    <w:rsid w:val="0A3463D4"/>
    <w:rsid w:val="0A5D3296"/>
    <w:rsid w:val="0A6C3DC0"/>
    <w:rsid w:val="0A836004"/>
    <w:rsid w:val="0ABB04E8"/>
    <w:rsid w:val="0ABD2EA9"/>
    <w:rsid w:val="0AC41E4E"/>
    <w:rsid w:val="0AE222D4"/>
    <w:rsid w:val="0B057D70"/>
    <w:rsid w:val="0B1D330C"/>
    <w:rsid w:val="0B2428ED"/>
    <w:rsid w:val="0B310B66"/>
    <w:rsid w:val="0B892750"/>
    <w:rsid w:val="0BDC6D23"/>
    <w:rsid w:val="0BFC6504"/>
    <w:rsid w:val="0BFF7CE5"/>
    <w:rsid w:val="0C3C2558"/>
    <w:rsid w:val="0C41718C"/>
    <w:rsid w:val="0C4548C9"/>
    <w:rsid w:val="0C4B5C57"/>
    <w:rsid w:val="0C517711"/>
    <w:rsid w:val="0C807A46"/>
    <w:rsid w:val="0C8E2713"/>
    <w:rsid w:val="0C917B0E"/>
    <w:rsid w:val="0C943AA2"/>
    <w:rsid w:val="0C97205E"/>
    <w:rsid w:val="0C985340"/>
    <w:rsid w:val="0CDD71F7"/>
    <w:rsid w:val="0CEA5470"/>
    <w:rsid w:val="0CFF53BF"/>
    <w:rsid w:val="0D156991"/>
    <w:rsid w:val="0D2E1801"/>
    <w:rsid w:val="0D405202"/>
    <w:rsid w:val="0D5E354E"/>
    <w:rsid w:val="0D865199"/>
    <w:rsid w:val="0D906017"/>
    <w:rsid w:val="0DAE46EF"/>
    <w:rsid w:val="0DAF6B00"/>
    <w:rsid w:val="0DB92613"/>
    <w:rsid w:val="0DCE1B1B"/>
    <w:rsid w:val="0DCF4D92"/>
    <w:rsid w:val="0DE16873"/>
    <w:rsid w:val="0DEC4047"/>
    <w:rsid w:val="0E071561"/>
    <w:rsid w:val="0E160D23"/>
    <w:rsid w:val="0E230C39"/>
    <w:rsid w:val="0E323572"/>
    <w:rsid w:val="0E407A3D"/>
    <w:rsid w:val="0E4532A6"/>
    <w:rsid w:val="0E903DF5"/>
    <w:rsid w:val="0E9E6512"/>
    <w:rsid w:val="0EAE100A"/>
    <w:rsid w:val="0EC3241C"/>
    <w:rsid w:val="0EF258A8"/>
    <w:rsid w:val="0EF3685E"/>
    <w:rsid w:val="0F1A64E0"/>
    <w:rsid w:val="0F220EF1"/>
    <w:rsid w:val="0F263D0E"/>
    <w:rsid w:val="0F2C69E9"/>
    <w:rsid w:val="0F6B6D3C"/>
    <w:rsid w:val="0F8732BE"/>
    <w:rsid w:val="0FAD1102"/>
    <w:rsid w:val="0FB3423F"/>
    <w:rsid w:val="0FB87AA7"/>
    <w:rsid w:val="0FC4644C"/>
    <w:rsid w:val="0FCF00E5"/>
    <w:rsid w:val="0FD06B9F"/>
    <w:rsid w:val="0FD77F2D"/>
    <w:rsid w:val="10086339"/>
    <w:rsid w:val="1025513D"/>
    <w:rsid w:val="10441512"/>
    <w:rsid w:val="10521CAA"/>
    <w:rsid w:val="106F460A"/>
    <w:rsid w:val="10811A50"/>
    <w:rsid w:val="108D4A90"/>
    <w:rsid w:val="108F0808"/>
    <w:rsid w:val="10AC2057"/>
    <w:rsid w:val="10B85FB1"/>
    <w:rsid w:val="10BB1AA7"/>
    <w:rsid w:val="10D716DC"/>
    <w:rsid w:val="1111746F"/>
    <w:rsid w:val="11762382"/>
    <w:rsid w:val="11AD5364"/>
    <w:rsid w:val="11B85B3D"/>
    <w:rsid w:val="11DC7A7D"/>
    <w:rsid w:val="11E429C5"/>
    <w:rsid w:val="121A2353"/>
    <w:rsid w:val="12282CC2"/>
    <w:rsid w:val="127E0B34"/>
    <w:rsid w:val="128D1DB6"/>
    <w:rsid w:val="12A83E03"/>
    <w:rsid w:val="13426531"/>
    <w:rsid w:val="13495C7E"/>
    <w:rsid w:val="1356560D"/>
    <w:rsid w:val="135A334F"/>
    <w:rsid w:val="135B70C7"/>
    <w:rsid w:val="13666BEB"/>
    <w:rsid w:val="137E6912"/>
    <w:rsid w:val="13857CA0"/>
    <w:rsid w:val="13A378DC"/>
    <w:rsid w:val="13BF1404"/>
    <w:rsid w:val="13DA52EF"/>
    <w:rsid w:val="13DB3D64"/>
    <w:rsid w:val="13E546EE"/>
    <w:rsid w:val="13FC6308"/>
    <w:rsid w:val="140D0243"/>
    <w:rsid w:val="14537D9F"/>
    <w:rsid w:val="14706BA3"/>
    <w:rsid w:val="148461AA"/>
    <w:rsid w:val="14A34882"/>
    <w:rsid w:val="14C60571"/>
    <w:rsid w:val="14F0383F"/>
    <w:rsid w:val="14F41582"/>
    <w:rsid w:val="14FB63E3"/>
    <w:rsid w:val="153235EA"/>
    <w:rsid w:val="15453B8B"/>
    <w:rsid w:val="156264EB"/>
    <w:rsid w:val="1565422D"/>
    <w:rsid w:val="15761F97"/>
    <w:rsid w:val="157E175C"/>
    <w:rsid w:val="15891562"/>
    <w:rsid w:val="15C947BC"/>
    <w:rsid w:val="163475EB"/>
    <w:rsid w:val="16866209"/>
    <w:rsid w:val="169528F0"/>
    <w:rsid w:val="169923E1"/>
    <w:rsid w:val="16A03385"/>
    <w:rsid w:val="16BA4105"/>
    <w:rsid w:val="16D056D6"/>
    <w:rsid w:val="170A508C"/>
    <w:rsid w:val="17253C74"/>
    <w:rsid w:val="172B5032"/>
    <w:rsid w:val="174560C4"/>
    <w:rsid w:val="177D585E"/>
    <w:rsid w:val="1798507A"/>
    <w:rsid w:val="17A34B99"/>
    <w:rsid w:val="17B571D1"/>
    <w:rsid w:val="17B62B1E"/>
    <w:rsid w:val="17C34B7C"/>
    <w:rsid w:val="17C70888"/>
    <w:rsid w:val="17D31922"/>
    <w:rsid w:val="17EE22B8"/>
    <w:rsid w:val="18534811"/>
    <w:rsid w:val="1869193F"/>
    <w:rsid w:val="18814EDA"/>
    <w:rsid w:val="18910936"/>
    <w:rsid w:val="18A106E1"/>
    <w:rsid w:val="18BD1C8B"/>
    <w:rsid w:val="18D212C6"/>
    <w:rsid w:val="18DA45EA"/>
    <w:rsid w:val="18E15979"/>
    <w:rsid w:val="18E67433"/>
    <w:rsid w:val="18ED07C2"/>
    <w:rsid w:val="18F03E0E"/>
    <w:rsid w:val="194859F8"/>
    <w:rsid w:val="19575C3B"/>
    <w:rsid w:val="19832ED4"/>
    <w:rsid w:val="19BE3F0C"/>
    <w:rsid w:val="19C122CF"/>
    <w:rsid w:val="19D90D46"/>
    <w:rsid w:val="19E215E1"/>
    <w:rsid w:val="19F25394"/>
    <w:rsid w:val="1A4E5290"/>
    <w:rsid w:val="1A613215"/>
    <w:rsid w:val="1A845156"/>
    <w:rsid w:val="1A951111"/>
    <w:rsid w:val="1ACD0431"/>
    <w:rsid w:val="1AD80FFE"/>
    <w:rsid w:val="1B012302"/>
    <w:rsid w:val="1B2D1349"/>
    <w:rsid w:val="1B373F76"/>
    <w:rsid w:val="1B404A0D"/>
    <w:rsid w:val="1B666609"/>
    <w:rsid w:val="1B860A5A"/>
    <w:rsid w:val="1BC872C4"/>
    <w:rsid w:val="1BCD0437"/>
    <w:rsid w:val="1C2E319B"/>
    <w:rsid w:val="1C3254B9"/>
    <w:rsid w:val="1C492B76"/>
    <w:rsid w:val="1C6B1D06"/>
    <w:rsid w:val="1C6C5EA1"/>
    <w:rsid w:val="1C816AA4"/>
    <w:rsid w:val="1C863E77"/>
    <w:rsid w:val="1CAB130C"/>
    <w:rsid w:val="1CFC5477"/>
    <w:rsid w:val="1D0B6A5C"/>
    <w:rsid w:val="1D1F2F14"/>
    <w:rsid w:val="1D36638E"/>
    <w:rsid w:val="1D8B2357"/>
    <w:rsid w:val="1D951428"/>
    <w:rsid w:val="1D9A07EC"/>
    <w:rsid w:val="1DD93F7F"/>
    <w:rsid w:val="1DDB32DF"/>
    <w:rsid w:val="1E3B5525"/>
    <w:rsid w:val="1E4744D0"/>
    <w:rsid w:val="1E5D1F46"/>
    <w:rsid w:val="1E5D3CF4"/>
    <w:rsid w:val="1E7159F1"/>
    <w:rsid w:val="1E8A6AB3"/>
    <w:rsid w:val="1E911BEF"/>
    <w:rsid w:val="1EA452B7"/>
    <w:rsid w:val="1EAC07D7"/>
    <w:rsid w:val="1EB51D82"/>
    <w:rsid w:val="1F120F82"/>
    <w:rsid w:val="1F1B770B"/>
    <w:rsid w:val="1F1F369F"/>
    <w:rsid w:val="1F336295"/>
    <w:rsid w:val="1F3709E9"/>
    <w:rsid w:val="1F59201C"/>
    <w:rsid w:val="1F833C2E"/>
    <w:rsid w:val="1F8A355D"/>
    <w:rsid w:val="1F90634B"/>
    <w:rsid w:val="1FA07FCE"/>
    <w:rsid w:val="1FA4748D"/>
    <w:rsid w:val="1FC93620"/>
    <w:rsid w:val="1FF40688"/>
    <w:rsid w:val="200650C1"/>
    <w:rsid w:val="2011389C"/>
    <w:rsid w:val="202F346E"/>
    <w:rsid w:val="203C7EC7"/>
    <w:rsid w:val="207E43F5"/>
    <w:rsid w:val="20832DF2"/>
    <w:rsid w:val="20971013"/>
    <w:rsid w:val="20997A61"/>
    <w:rsid w:val="20AC4F3F"/>
    <w:rsid w:val="20E22DA9"/>
    <w:rsid w:val="20FA3A7C"/>
    <w:rsid w:val="211D59BC"/>
    <w:rsid w:val="21555156"/>
    <w:rsid w:val="215E639F"/>
    <w:rsid w:val="2177331E"/>
    <w:rsid w:val="219F55D8"/>
    <w:rsid w:val="21B26104"/>
    <w:rsid w:val="21C35049"/>
    <w:rsid w:val="21D818E3"/>
    <w:rsid w:val="22056B7C"/>
    <w:rsid w:val="220E6746"/>
    <w:rsid w:val="2217240B"/>
    <w:rsid w:val="222A65E3"/>
    <w:rsid w:val="226E1C50"/>
    <w:rsid w:val="22723AE6"/>
    <w:rsid w:val="22C32593"/>
    <w:rsid w:val="22E03145"/>
    <w:rsid w:val="231C7F86"/>
    <w:rsid w:val="2378337E"/>
    <w:rsid w:val="239006C7"/>
    <w:rsid w:val="23BE60C7"/>
    <w:rsid w:val="23C30A9D"/>
    <w:rsid w:val="23C94520"/>
    <w:rsid w:val="23ED5B1A"/>
    <w:rsid w:val="23FF584D"/>
    <w:rsid w:val="243D6559"/>
    <w:rsid w:val="24724271"/>
    <w:rsid w:val="247B1377"/>
    <w:rsid w:val="24FB7DC2"/>
    <w:rsid w:val="251610A0"/>
    <w:rsid w:val="253432D4"/>
    <w:rsid w:val="253A0094"/>
    <w:rsid w:val="257D2ECD"/>
    <w:rsid w:val="25E90563"/>
    <w:rsid w:val="260E4BB7"/>
    <w:rsid w:val="26153106"/>
    <w:rsid w:val="26814D11"/>
    <w:rsid w:val="268362C1"/>
    <w:rsid w:val="26DB0A21"/>
    <w:rsid w:val="27005B64"/>
    <w:rsid w:val="272559F4"/>
    <w:rsid w:val="27286E69"/>
    <w:rsid w:val="272A44B2"/>
    <w:rsid w:val="27361586"/>
    <w:rsid w:val="273870AC"/>
    <w:rsid w:val="277D5407"/>
    <w:rsid w:val="27826579"/>
    <w:rsid w:val="27857A97"/>
    <w:rsid w:val="27B20C1B"/>
    <w:rsid w:val="27C53E5C"/>
    <w:rsid w:val="280478D6"/>
    <w:rsid w:val="2865699A"/>
    <w:rsid w:val="2868017A"/>
    <w:rsid w:val="286B2CA4"/>
    <w:rsid w:val="287405B8"/>
    <w:rsid w:val="28836A4D"/>
    <w:rsid w:val="28844573"/>
    <w:rsid w:val="289B5D70"/>
    <w:rsid w:val="28BE5577"/>
    <w:rsid w:val="28E079FB"/>
    <w:rsid w:val="290F6532"/>
    <w:rsid w:val="293F1C4C"/>
    <w:rsid w:val="294877EE"/>
    <w:rsid w:val="2966056A"/>
    <w:rsid w:val="297B3BC8"/>
    <w:rsid w:val="29826D04"/>
    <w:rsid w:val="29B32383"/>
    <w:rsid w:val="29B6075C"/>
    <w:rsid w:val="29C76681"/>
    <w:rsid w:val="29F2697F"/>
    <w:rsid w:val="2A0E67EA"/>
    <w:rsid w:val="2A16744D"/>
    <w:rsid w:val="2A291985"/>
    <w:rsid w:val="2A3C6EB3"/>
    <w:rsid w:val="2A495A74"/>
    <w:rsid w:val="2A4B359A"/>
    <w:rsid w:val="2A8C0D2A"/>
    <w:rsid w:val="2AD43590"/>
    <w:rsid w:val="2ADE61BC"/>
    <w:rsid w:val="2AED7A0A"/>
    <w:rsid w:val="2B033E75"/>
    <w:rsid w:val="2B065713"/>
    <w:rsid w:val="2B0D4CF3"/>
    <w:rsid w:val="2B157704"/>
    <w:rsid w:val="2B2F78EF"/>
    <w:rsid w:val="2B5B780D"/>
    <w:rsid w:val="2B5C5333"/>
    <w:rsid w:val="2B6477F0"/>
    <w:rsid w:val="2B6F150A"/>
    <w:rsid w:val="2BB25AC2"/>
    <w:rsid w:val="2BE05F64"/>
    <w:rsid w:val="2BE13AE1"/>
    <w:rsid w:val="2BEA0B91"/>
    <w:rsid w:val="2BF81500"/>
    <w:rsid w:val="2BFF463C"/>
    <w:rsid w:val="2C26606D"/>
    <w:rsid w:val="2C2E6CCF"/>
    <w:rsid w:val="2C4402A1"/>
    <w:rsid w:val="2C576226"/>
    <w:rsid w:val="2C792640"/>
    <w:rsid w:val="2CBA4A07"/>
    <w:rsid w:val="2CC17B44"/>
    <w:rsid w:val="2CD94E8D"/>
    <w:rsid w:val="2CF62FBE"/>
    <w:rsid w:val="2D0B0DBF"/>
    <w:rsid w:val="2D200D0E"/>
    <w:rsid w:val="2D6A3274"/>
    <w:rsid w:val="2D6A49EC"/>
    <w:rsid w:val="2D71156A"/>
    <w:rsid w:val="2D7746A6"/>
    <w:rsid w:val="2D890583"/>
    <w:rsid w:val="2DB925F5"/>
    <w:rsid w:val="2DBD47AF"/>
    <w:rsid w:val="2DDA6B1D"/>
    <w:rsid w:val="2E2B5E45"/>
    <w:rsid w:val="2E3329B8"/>
    <w:rsid w:val="2E516871"/>
    <w:rsid w:val="2E76495E"/>
    <w:rsid w:val="2E9077CD"/>
    <w:rsid w:val="2E9B12B3"/>
    <w:rsid w:val="2EAD65D1"/>
    <w:rsid w:val="2ECB2EFB"/>
    <w:rsid w:val="2EF064BE"/>
    <w:rsid w:val="2F0700AA"/>
    <w:rsid w:val="2F762E67"/>
    <w:rsid w:val="2F947791"/>
    <w:rsid w:val="30963095"/>
    <w:rsid w:val="30A81BA8"/>
    <w:rsid w:val="30AE6631"/>
    <w:rsid w:val="30B654E5"/>
    <w:rsid w:val="30D37E45"/>
    <w:rsid w:val="311741D6"/>
    <w:rsid w:val="312C2836"/>
    <w:rsid w:val="31327262"/>
    <w:rsid w:val="314D409C"/>
    <w:rsid w:val="317653A0"/>
    <w:rsid w:val="317E6003"/>
    <w:rsid w:val="31823B78"/>
    <w:rsid w:val="3212499D"/>
    <w:rsid w:val="3220355E"/>
    <w:rsid w:val="323B3BC7"/>
    <w:rsid w:val="325B4596"/>
    <w:rsid w:val="325E0AD3"/>
    <w:rsid w:val="32740968"/>
    <w:rsid w:val="32747406"/>
    <w:rsid w:val="328E671A"/>
    <w:rsid w:val="32B1065A"/>
    <w:rsid w:val="32B727DF"/>
    <w:rsid w:val="32BB5035"/>
    <w:rsid w:val="32E7407C"/>
    <w:rsid w:val="3301310C"/>
    <w:rsid w:val="331309CD"/>
    <w:rsid w:val="337A686D"/>
    <w:rsid w:val="33C00B55"/>
    <w:rsid w:val="34605E94"/>
    <w:rsid w:val="346F257B"/>
    <w:rsid w:val="3472316C"/>
    <w:rsid w:val="347E456C"/>
    <w:rsid w:val="348558FB"/>
    <w:rsid w:val="34C06933"/>
    <w:rsid w:val="34D643A8"/>
    <w:rsid w:val="34E16FD5"/>
    <w:rsid w:val="34FF22A1"/>
    <w:rsid w:val="3538471B"/>
    <w:rsid w:val="354E03E2"/>
    <w:rsid w:val="35505F08"/>
    <w:rsid w:val="355A2F26"/>
    <w:rsid w:val="35CD1307"/>
    <w:rsid w:val="35D1279B"/>
    <w:rsid w:val="35E36D7D"/>
    <w:rsid w:val="360C6964"/>
    <w:rsid w:val="361B6516"/>
    <w:rsid w:val="361E1B63"/>
    <w:rsid w:val="361E7DB5"/>
    <w:rsid w:val="364F4412"/>
    <w:rsid w:val="365657A0"/>
    <w:rsid w:val="36AE1139"/>
    <w:rsid w:val="36B060E9"/>
    <w:rsid w:val="36E96615"/>
    <w:rsid w:val="36FB71FF"/>
    <w:rsid w:val="36FF3742"/>
    <w:rsid w:val="36FF7BE6"/>
    <w:rsid w:val="37021484"/>
    <w:rsid w:val="371D380C"/>
    <w:rsid w:val="37227431"/>
    <w:rsid w:val="3736112E"/>
    <w:rsid w:val="3757357E"/>
    <w:rsid w:val="376C4B50"/>
    <w:rsid w:val="376C68FE"/>
    <w:rsid w:val="377C1237"/>
    <w:rsid w:val="37D2523E"/>
    <w:rsid w:val="37D746BF"/>
    <w:rsid w:val="37EF1A09"/>
    <w:rsid w:val="37F45271"/>
    <w:rsid w:val="37FC4126"/>
    <w:rsid w:val="38060B00"/>
    <w:rsid w:val="380662FD"/>
    <w:rsid w:val="383A6D0C"/>
    <w:rsid w:val="38521F98"/>
    <w:rsid w:val="38636A2A"/>
    <w:rsid w:val="387737AC"/>
    <w:rsid w:val="38777D66"/>
    <w:rsid w:val="38832151"/>
    <w:rsid w:val="38961E84"/>
    <w:rsid w:val="38A528A2"/>
    <w:rsid w:val="38D40BFF"/>
    <w:rsid w:val="38E075A3"/>
    <w:rsid w:val="38F372D7"/>
    <w:rsid w:val="38F82B3F"/>
    <w:rsid w:val="390239BE"/>
    <w:rsid w:val="39333B77"/>
    <w:rsid w:val="39A95BE7"/>
    <w:rsid w:val="39BA6E2F"/>
    <w:rsid w:val="39BE5B37"/>
    <w:rsid w:val="39E54A58"/>
    <w:rsid w:val="3A0229C5"/>
    <w:rsid w:val="3A0D43C8"/>
    <w:rsid w:val="3A0D6176"/>
    <w:rsid w:val="3A186C52"/>
    <w:rsid w:val="3A4B4EF0"/>
    <w:rsid w:val="3A52705B"/>
    <w:rsid w:val="3A6675EF"/>
    <w:rsid w:val="3AA20FB4"/>
    <w:rsid w:val="3AAC1E33"/>
    <w:rsid w:val="3ABD3826"/>
    <w:rsid w:val="3AC21656"/>
    <w:rsid w:val="3B0357CB"/>
    <w:rsid w:val="3B223EA3"/>
    <w:rsid w:val="3B3842BF"/>
    <w:rsid w:val="3B487B94"/>
    <w:rsid w:val="3B4D4534"/>
    <w:rsid w:val="3B985F13"/>
    <w:rsid w:val="3B9D177C"/>
    <w:rsid w:val="3BA40D5C"/>
    <w:rsid w:val="3BB16FD5"/>
    <w:rsid w:val="3BB645EB"/>
    <w:rsid w:val="3BBD1E1E"/>
    <w:rsid w:val="3BC92571"/>
    <w:rsid w:val="3BEB0739"/>
    <w:rsid w:val="3C2F4ACA"/>
    <w:rsid w:val="3C6D73A0"/>
    <w:rsid w:val="3C7076A7"/>
    <w:rsid w:val="3C771FCD"/>
    <w:rsid w:val="3C885F88"/>
    <w:rsid w:val="3C9C5ED7"/>
    <w:rsid w:val="3CB84039"/>
    <w:rsid w:val="3CD94A35"/>
    <w:rsid w:val="3CE05DC4"/>
    <w:rsid w:val="3D1E68EC"/>
    <w:rsid w:val="3D537308"/>
    <w:rsid w:val="3D600CB3"/>
    <w:rsid w:val="3D6D5A49"/>
    <w:rsid w:val="3D9F17DB"/>
    <w:rsid w:val="3DB72FC9"/>
    <w:rsid w:val="3DE34A0D"/>
    <w:rsid w:val="3DFA2EB5"/>
    <w:rsid w:val="3E077380"/>
    <w:rsid w:val="3E1279E1"/>
    <w:rsid w:val="3E5B694B"/>
    <w:rsid w:val="3E7C1B1C"/>
    <w:rsid w:val="3E8F1850"/>
    <w:rsid w:val="3E9C3F6D"/>
    <w:rsid w:val="3ECC2AA4"/>
    <w:rsid w:val="3EDB2CE7"/>
    <w:rsid w:val="3F12422F"/>
    <w:rsid w:val="3F4563B2"/>
    <w:rsid w:val="3F584337"/>
    <w:rsid w:val="3F87786E"/>
    <w:rsid w:val="3F8A03E9"/>
    <w:rsid w:val="3F8A64BB"/>
    <w:rsid w:val="3FF51B86"/>
    <w:rsid w:val="3FFD6C8D"/>
    <w:rsid w:val="40061FE5"/>
    <w:rsid w:val="403F2694"/>
    <w:rsid w:val="406B009A"/>
    <w:rsid w:val="407675FF"/>
    <w:rsid w:val="408A618D"/>
    <w:rsid w:val="40CE4185"/>
    <w:rsid w:val="40F2165E"/>
    <w:rsid w:val="4105229D"/>
    <w:rsid w:val="4114603C"/>
    <w:rsid w:val="4134048C"/>
    <w:rsid w:val="41391F47"/>
    <w:rsid w:val="41654AEA"/>
    <w:rsid w:val="416E11D3"/>
    <w:rsid w:val="41830E37"/>
    <w:rsid w:val="41A76EB0"/>
    <w:rsid w:val="41E41EB2"/>
    <w:rsid w:val="41F8002D"/>
    <w:rsid w:val="42051E29"/>
    <w:rsid w:val="42246753"/>
    <w:rsid w:val="423B3A9C"/>
    <w:rsid w:val="42507548"/>
    <w:rsid w:val="42843695"/>
    <w:rsid w:val="42986A8D"/>
    <w:rsid w:val="42BA0E65"/>
    <w:rsid w:val="42F11BFD"/>
    <w:rsid w:val="433C5D1E"/>
    <w:rsid w:val="43657023"/>
    <w:rsid w:val="436C6603"/>
    <w:rsid w:val="43AA0EDA"/>
    <w:rsid w:val="43EB4BBD"/>
    <w:rsid w:val="43F72D2F"/>
    <w:rsid w:val="43FD36FF"/>
    <w:rsid w:val="44044A8E"/>
    <w:rsid w:val="44550E45"/>
    <w:rsid w:val="44AC2A30"/>
    <w:rsid w:val="44E16B7D"/>
    <w:rsid w:val="44F7014F"/>
    <w:rsid w:val="450B7CFD"/>
    <w:rsid w:val="452D591E"/>
    <w:rsid w:val="45723C79"/>
    <w:rsid w:val="459534C4"/>
    <w:rsid w:val="45DF26B5"/>
    <w:rsid w:val="46054AED"/>
    <w:rsid w:val="460743C1"/>
    <w:rsid w:val="4616302B"/>
    <w:rsid w:val="461817B6"/>
    <w:rsid w:val="461D7ECF"/>
    <w:rsid w:val="46401681"/>
    <w:rsid w:val="465869CB"/>
    <w:rsid w:val="46B362F7"/>
    <w:rsid w:val="46E97F6B"/>
    <w:rsid w:val="4703102D"/>
    <w:rsid w:val="47277339"/>
    <w:rsid w:val="472B3E92"/>
    <w:rsid w:val="472E597E"/>
    <w:rsid w:val="47350090"/>
    <w:rsid w:val="477A5376"/>
    <w:rsid w:val="477E4771"/>
    <w:rsid w:val="47B61DE1"/>
    <w:rsid w:val="47CD5197"/>
    <w:rsid w:val="47E25E5B"/>
    <w:rsid w:val="48142DC6"/>
    <w:rsid w:val="48164D90"/>
    <w:rsid w:val="48403BBB"/>
    <w:rsid w:val="48693111"/>
    <w:rsid w:val="489108BA"/>
    <w:rsid w:val="48B325DE"/>
    <w:rsid w:val="48F055E1"/>
    <w:rsid w:val="490B27A5"/>
    <w:rsid w:val="491D00C3"/>
    <w:rsid w:val="49221654"/>
    <w:rsid w:val="496E6505"/>
    <w:rsid w:val="49873E43"/>
    <w:rsid w:val="49A35741"/>
    <w:rsid w:val="49A62143"/>
    <w:rsid w:val="49B52386"/>
    <w:rsid w:val="49DA3B9B"/>
    <w:rsid w:val="49ED7A3C"/>
    <w:rsid w:val="4A0D3F70"/>
    <w:rsid w:val="4A0E1F7A"/>
    <w:rsid w:val="4A1C1183"/>
    <w:rsid w:val="4A2A4B22"/>
    <w:rsid w:val="4A397B51"/>
    <w:rsid w:val="4A3E05CE"/>
    <w:rsid w:val="4A530227"/>
    <w:rsid w:val="4A6771E2"/>
    <w:rsid w:val="4A9326C8"/>
    <w:rsid w:val="4A991232"/>
    <w:rsid w:val="4AB07CDF"/>
    <w:rsid w:val="4ABB3569"/>
    <w:rsid w:val="4AD60806"/>
    <w:rsid w:val="4ADD3943"/>
    <w:rsid w:val="4B0B13AD"/>
    <w:rsid w:val="4B247FF5"/>
    <w:rsid w:val="4B3043BA"/>
    <w:rsid w:val="4B58746D"/>
    <w:rsid w:val="4B5A31E5"/>
    <w:rsid w:val="4B874184"/>
    <w:rsid w:val="4B9C1A50"/>
    <w:rsid w:val="4BCD41C9"/>
    <w:rsid w:val="4BDE1665"/>
    <w:rsid w:val="4BEB6533"/>
    <w:rsid w:val="4BFB76A0"/>
    <w:rsid w:val="4C01437F"/>
    <w:rsid w:val="4C035744"/>
    <w:rsid w:val="4C215AB1"/>
    <w:rsid w:val="4C2D4456"/>
    <w:rsid w:val="4C5916EF"/>
    <w:rsid w:val="4C5B5467"/>
    <w:rsid w:val="4CA87F80"/>
    <w:rsid w:val="4CBD7ED0"/>
    <w:rsid w:val="4CCA439B"/>
    <w:rsid w:val="4CEA5FEB"/>
    <w:rsid w:val="4D292E6F"/>
    <w:rsid w:val="4D302450"/>
    <w:rsid w:val="4D565C2E"/>
    <w:rsid w:val="4D6D36A4"/>
    <w:rsid w:val="4D85403F"/>
    <w:rsid w:val="4D930C30"/>
    <w:rsid w:val="4DA370C6"/>
    <w:rsid w:val="4DC1579E"/>
    <w:rsid w:val="4DD86643"/>
    <w:rsid w:val="4DE07138"/>
    <w:rsid w:val="4E0631B0"/>
    <w:rsid w:val="4E2B4904"/>
    <w:rsid w:val="4E2D2E33"/>
    <w:rsid w:val="4E4837C9"/>
    <w:rsid w:val="4E6F09C5"/>
    <w:rsid w:val="4E721CF3"/>
    <w:rsid w:val="4E915170"/>
    <w:rsid w:val="4EA76741"/>
    <w:rsid w:val="4EB36188"/>
    <w:rsid w:val="4EC05A55"/>
    <w:rsid w:val="4F2A55D8"/>
    <w:rsid w:val="4F35015F"/>
    <w:rsid w:val="4F573974"/>
    <w:rsid w:val="4F6463E1"/>
    <w:rsid w:val="4FA47526"/>
    <w:rsid w:val="4FA67A9F"/>
    <w:rsid w:val="4FAE1D52"/>
    <w:rsid w:val="4FC43323"/>
    <w:rsid w:val="4FED287A"/>
    <w:rsid w:val="50013BA7"/>
    <w:rsid w:val="50210776"/>
    <w:rsid w:val="50414974"/>
    <w:rsid w:val="505A5A36"/>
    <w:rsid w:val="50901457"/>
    <w:rsid w:val="50C555A5"/>
    <w:rsid w:val="50D15CF8"/>
    <w:rsid w:val="50F25C6E"/>
    <w:rsid w:val="511F54FA"/>
    <w:rsid w:val="513B5867"/>
    <w:rsid w:val="516052CE"/>
    <w:rsid w:val="51654692"/>
    <w:rsid w:val="5179233C"/>
    <w:rsid w:val="517D19DC"/>
    <w:rsid w:val="51823496"/>
    <w:rsid w:val="51F24178"/>
    <w:rsid w:val="51F2795F"/>
    <w:rsid w:val="521B2A1C"/>
    <w:rsid w:val="525070F0"/>
    <w:rsid w:val="529F5982"/>
    <w:rsid w:val="52A4275F"/>
    <w:rsid w:val="52AC5858"/>
    <w:rsid w:val="52E350B6"/>
    <w:rsid w:val="53234805"/>
    <w:rsid w:val="535C1400"/>
    <w:rsid w:val="5360631A"/>
    <w:rsid w:val="53E45D42"/>
    <w:rsid w:val="53FC6F6B"/>
    <w:rsid w:val="5415239F"/>
    <w:rsid w:val="541D1305"/>
    <w:rsid w:val="542801C6"/>
    <w:rsid w:val="54300F87"/>
    <w:rsid w:val="54752E3E"/>
    <w:rsid w:val="548A4B3B"/>
    <w:rsid w:val="548B08B3"/>
    <w:rsid w:val="549E05E7"/>
    <w:rsid w:val="54AE00FE"/>
    <w:rsid w:val="54B24092"/>
    <w:rsid w:val="54B733AF"/>
    <w:rsid w:val="54FF7A53"/>
    <w:rsid w:val="5520724E"/>
    <w:rsid w:val="55276C7B"/>
    <w:rsid w:val="55284354"/>
    <w:rsid w:val="552B0501"/>
    <w:rsid w:val="558B35C6"/>
    <w:rsid w:val="55A672AF"/>
    <w:rsid w:val="55FE751F"/>
    <w:rsid w:val="56004669"/>
    <w:rsid w:val="56114DE8"/>
    <w:rsid w:val="5625574E"/>
    <w:rsid w:val="56705FB3"/>
    <w:rsid w:val="56771497"/>
    <w:rsid w:val="568E5F3E"/>
    <w:rsid w:val="569C0B56"/>
    <w:rsid w:val="56A93273"/>
    <w:rsid w:val="56C41E5B"/>
    <w:rsid w:val="56D46542"/>
    <w:rsid w:val="56E9366F"/>
    <w:rsid w:val="56F37C7C"/>
    <w:rsid w:val="570C6016"/>
    <w:rsid w:val="572B6B56"/>
    <w:rsid w:val="572F3778"/>
    <w:rsid w:val="57362D58"/>
    <w:rsid w:val="575B456D"/>
    <w:rsid w:val="57601B83"/>
    <w:rsid w:val="576378C6"/>
    <w:rsid w:val="576B22D6"/>
    <w:rsid w:val="576D604E"/>
    <w:rsid w:val="577D0987"/>
    <w:rsid w:val="578C139E"/>
    <w:rsid w:val="57CC546B"/>
    <w:rsid w:val="57E5652D"/>
    <w:rsid w:val="57EA769F"/>
    <w:rsid w:val="5813309A"/>
    <w:rsid w:val="583F0826"/>
    <w:rsid w:val="586438F5"/>
    <w:rsid w:val="58847AF3"/>
    <w:rsid w:val="595655E0"/>
    <w:rsid w:val="598A2EE8"/>
    <w:rsid w:val="598F12C4"/>
    <w:rsid w:val="59C503C4"/>
    <w:rsid w:val="5A0C3DA6"/>
    <w:rsid w:val="5AB83A84"/>
    <w:rsid w:val="5AC00010"/>
    <w:rsid w:val="5B180653"/>
    <w:rsid w:val="5B3550D5"/>
    <w:rsid w:val="5B3E6680"/>
    <w:rsid w:val="5B444423"/>
    <w:rsid w:val="5B6B41D3"/>
    <w:rsid w:val="5BC14BBB"/>
    <w:rsid w:val="5BDB3ECE"/>
    <w:rsid w:val="5BF565D3"/>
    <w:rsid w:val="5C1178F0"/>
    <w:rsid w:val="5C245875"/>
    <w:rsid w:val="5C2C1121"/>
    <w:rsid w:val="5C3C3BB3"/>
    <w:rsid w:val="5C467384"/>
    <w:rsid w:val="5C5617A7"/>
    <w:rsid w:val="5C5E21CF"/>
    <w:rsid w:val="5C674B2B"/>
    <w:rsid w:val="5C8005D2"/>
    <w:rsid w:val="5CE13766"/>
    <w:rsid w:val="5CE45005"/>
    <w:rsid w:val="5CE60D7D"/>
    <w:rsid w:val="5CF722E7"/>
    <w:rsid w:val="5D1E7093"/>
    <w:rsid w:val="5D2D4744"/>
    <w:rsid w:val="5D325D70"/>
    <w:rsid w:val="5D4B0BE0"/>
    <w:rsid w:val="5D6121B1"/>
    <w:rsid w:val="5D731EE5"/>
    <w:rsid w:val="5D9407D9"/>
    <w:rsid w:val="5DE56BF4"/>
    <w:rsid w:val="5E126248"/>
    <w:rsid w:val="5E2C27BF"/>
    <w:rsid w:val="5E532442"/>
    <w:rsid w:val="5E81678B"/>
    <w:rsid w:val="5EB427B5"/>
    <w:rsid w:val="5EC155FD"/>
    <w:rsid w:val="5EC549C2"/>
    <w:rsid w:val="5ECE7D1A"/>
    <w:rsid w:val="5EFE4F97"/>
    <w:rsid w:val="5F022114"/>
    <w:rsid w:val="5F055641"/>
    <w:rsid w:val="5F296CFF"/>
    <w:rsid w:val="5F36141C"/>
    <w:rsid w:val="5F7563E8"/>
    <w:rsid w:val="5F8108E9"/>
    <w:rsid w:val="5FB36E1F"/>
    <w:rsid w:val="5FB76A00"/>
    <w:rsid w:val="5FBC4017"/>
    <w:rsid w:val="5FBE3BF4"/>
    <w:rsid w:val="5FE5251D"/>
    <w:rsid w:val="60121E89"/>
    <w:rsid w:val="601D611C"/>
    <w:rsid w:val="60397415"/>
    <w:rsid w:val="607E751E"/>
    <w:rsid w:val="60BD1DF5"/>
    <w:rsid w:val="60F17CF0"/>
    <w:rsid w:val="60F71CCD"/>
    <w:rsid w:val="612737F4"/>
    <w:rsid w:val="61300818"/>
    <w:rsid w:val="61482224"/>
    <w:rsid w:val="616109D2"/>
    <w:rsid w:val="617D1584"/>
    <w:rsid w:val="618172C6"/>
    <w:rsid w:val="618359D3"/>
    <w:rsid w:val="61A30FEA"/>
    <w:rsid w:val="61A60ADB"/>
    <w:rsid w:val="61D513C0"/>
    <w:rsid w:val="61F47A98"/>
    <w:rsid w:val="62013F63"/>
    <w:rsid w:val="620C3034"/>
    <w:rsid w:val="62125AD4"/>
    <w:rsid w:val="627F7948"/>
    <w:rsid w:val="628A21AA"/>
    <w:rsid w:val="62D358FF"/>
    <w:rsid w:val="63005B25"/>
    <w:rsid w:val="63100901"/>
    <w:rsid w:val="63310235"/>
    <w:rsid w:val="63365E8E"/>
    <w:rsid w:val="63B23767"/>
    <w:rsid w:val="63D73702"/>
    <w:rsid w:val="63ED0C43"/>
    <w:rsid w:val="63F518A5"/>
    <w:rsid w:val="63FC2C34"/>
    <w:rsid w:val="644A7E43"/>
    <w:rsid w:val="64642437"/>
    <w:rsid w:val="64805613"/>
    <w:rsid w:val="648F3AA8"/>
    <w:rsid w:val="64A216CA"/>
    <w:rsid w:val="64FD2F54"/>
    <w:rsid w:val="65136487"/>
    <w:rsid w:val="652A659A"/>
    <w:rsid w:val="65905D2A"/>
    <w:rsid w:val="65A04C05"/>
    <w:rsid w:val="65B5753E"/>
    <w:rsid w:val="65BA2DA7"/>
    <w:rsid w:val="666B0BA4"/>
    <w:rsid w:val="66756043"/>
    <w:rsid w:val="66974E96"/>
    <w:rsid w:val="66AC6B93"/>
    <w:rsid w:val="66CB26E4"/>
    <w:rsid w:val="66E31E89"/>
    <w:rsid w:val="66EC51E2"/>
    <w:rsid w:val="67056EA1"/>
    <w:rsid w:val="67181B9E"/>
    <w:rsid w:val="67317098"/>
    <w:rsid w:val="673B3A73"/>
    <w:rsid w:val="675A6D1E"/>
    <w:rsid w:val="675C0BE0"/>
    <w:rsid w:val="675D7E8D"/>
    <w:rsid w:val="676236F6"/>
    <w:rsid w:val="6764121C"/>
    <w:rsid w:val="67670D0C"/>
    <w:rsid w:val="67A23AF2"/>
    <w:rsid w:val="67A535E2"/>
    <w:rsid w:val="67AB3F5D"/>
    <w:rsid w:val="67D538D0"/>
    <w:rsid w:val="67E0614C"/>
    <w:rsid w:val="67E10ABE"/>
    <w:rsid w:val="6817628E"/>
    <w:rsid w:val="682B2231"/>
    <w:rsid w:val="687221D0"/>
    <w:rsid w:val="687A04C3"/>
    <w:rsid w:val="68CD4B9F"/>
    <w:rsid w:val="68EF4B15"/>
    <w:rsid w:val="691F746E"/>
    <w:rsid w:val="69280027"/>
    <w:rsid w:val="693370F8"/>
    <w:rsid w:val="693D1D24"/>
    <w:rsid w:val="694330B3"/>
    <w:rsid w:val="694F1A58"/>
    <w:rsid w:val="6951757E"/>
    <w:rsid w:val="695D5F23"/>
    <w:rsid w:val="697B0A9F"/>
    <w:rsid w:val="698F62F8"/>
    <w:rsid w:val="69DA7573"/>
    <w:rsid w:val="6A3614DD"/>
    <w:rsid w:val="6A440E91"/>
    <w:rsid w:val="6A6634FD"/>
    <w:rsid w:val="6AC10733"/>
    <w:rsid w:val="6ADC37BF"/>
    <w:rsid w:val="6B3E3B32"/>
    <w:rsid w:val="6B411343"/>
    <w:rsid w:val="6B945E48"/>
    <w:rsid w:val="6BB87D88"/>
    <w:rsid w:val="6BD3071E"/>
    <w:rsid w:val="6BD44496"/>
    <w:rsid w:val="6BE26BB3"/>
    <w:rsid w:val="6BEB18D1"/>
    <w:rsid w:val="6BF95CAB"/>
    <w:rsid w:val="6BFB17B6"/>
    <w:rsid w:val="6C046B2A"/>
    <w:rsid w:val="6C36371A"/>
    <w:rsid w:val="6C3F1173"/>
    <w:rsid w:val="6C4433CA"/>
    <w:rsid w:val="6C6B6BA9"/>
    <w:rsid w:val="6C8D2FC3"/>
    <w:rsid w:val="6CDE76E0"/>
    <w:rsid w:val="6CEA21C3"/>
    <w:rsid w:val="6CFB656C"/>
    <w:rsid w:val="6D1E00BF"/>
    <w:rsid w:val="6D2154B9"/>
    <w:rsid w:val="6D4C4C2C"/>
    <w:rsid w:val="6D525462"/>
    <w:rsid w:val="6D6F091A"/>
    <w:rsid w:val="6D745F31"/>
    <w:rsid w:val="6DA93E2C"/>
    <w:rsid w:val="6DB77BCC"/>
    <w:rsid w:val="6DE309C1"/>
    <w:rsid w:val="6DF1132F"/>
    <w:rsid w:val="6E1B45FE"/>
    <w:rsid w:val="6E22598D"/>
    <w:rsid w:val="6E2E4326"/>
    <w:rsid w:val="6E2F3F7F"/>
    <w:rsid w:val="6E354EC7"/>
    <w:rsid w:val="6E3631E6"/>
    <w:rsid w:val="6E3A0F28"/>
    <w:rsid w:val="6E442B63"/>
    <w:rsid w:val="6E5673E4"/>
    <w:rsid w:val="6E5C0E9F"/>
    <w:rsid w:val="6E7F2DDF"/>
    <w:rsid w:val="6E91041D"/>
    <w:rsid w:val="6EA36ACE"/>
    <w:rsid w:val="6ED371DF"/>
    <w:rsid w:val="6EF530A1"/>
    <w:rsid w:val="6EFE1F56"/>
    <w:rsid w:val="6F512E1B"/>
    <w:rsid w:val="6F7438EA"/>
    <w:rsid w:val="6F9B77A5"/>
    <w:rsid w:val="6F9E54E7"/>
    <w:rsid w:val="6FA81EC2"/>
    <w:rsid w:val="6FC565D0"/>
    <w:rsid w:val="6FD35191"/>
    <w:rsid w:val="6FE0165C"/>
    <w:rsid w:val="702F4A9C"/>
    <w:rsid w:val="702F613F"/>
    <w:rsid w:val="706202C3"/>
    <w:rsid w:val="707D334E"/>
    <w:rsid w:val="70C66AA3"/>
    <w:rsid w:val="71126879"/>
    <w:rsid w:val="712E63F7"/>
    <w:rsid w:val="714676C2"/>
    <w:rsid w:val="7148395C"/>
    <w:rsid w:val="71716184"/>
    <w:rsid w:val="717C1858"/>
    <w:rsid w:val="7205184D"/>
    <w:rsid w:val="72330169"/>
    <w:rsid w:val="723839D1"/>
    <w:rsid w:val="725D6F93"/>
    <w:rsid w:val="727F572A"/>
    <w:rsid w:val="7283707A"/>
    <w:rsid w:val="728704B4"/>
    <w:rsid w:val="728C7879"/>
    <w:rsid w:val="72936E59"/>
    <w:rsid w:val="72A9667D"/>
    <w:rsid w:val="72B55021"/>
    <w:rsid w:val="72BB3CBA"/>
    <w:rsid w:val="72BD0525"/>
    <w:rsid w:val="72D37D1F"/>
    <w:rsid w:val="72D6715D"/>
    <w:rsid w:val="72ED67DF"/>
    <w:rsid w:val="72EE5E3E"/>
    <w:rsid w:val="72F35B4A"/>
    <w:rsid w:val="72F86CBC"/>
    <w:rsid w:val="7316181C"/>
    <w:rsid w:val="73243F55"/>
    <w:rsid w:val="732E23F9"/>
    <w:rsid w:val="73375A36"/>
    <w:rsid w:val="73412411"/>
    <w:rsid w:val="737F417A"/>
    <w:rsid w:val="73832A2A"/>
    <w:rsid w:val="738B18DE"/>
    <w:rsid w:val="73911A9D"/>
    <w:rsid w:val="73B004F4"/>
    <w:rsid w:val="73D71858"/>
    <w:rsid w:val="73EF00BF"/>
    <w:rsid w:val="73EF0CEB"/>
    <w:rsid w:val="74196033"/>
    <w:rsid w:val="74235FBB"/>
    <w:rsid w:val="74561EEC"/>
    <w:rsid w:val="7467775C"/>
    <w:rsid w:val="74C27582"/>
    <w:rsid w:val="74D22A91"/>
    <w:rsid w:val="74E514C2"/>
    <w:rsid w:val="751D6EAE"/>
    <w:rsid w:val="75706FDE"/>
    <w:rsid w:val="75877FE0"/>
    <w:rsid w:val="75F61BD9"/>
    <w:rsid w:val="760A106F"/>
    <w:rsid w:val="76120095"/>
    <w:rsid w:val="761C7166"/>
    <w:rsid w:val="761E748A"/>
    <w:rsid w:val="76285B0A"/>
    <w:rsid w:val="76593F16"/>
    <w:rsid w:val="76C90A79"/>
    <w:rsid w:val="77045D49"/>
    <w:rsid w:val="77636B63"/>
    <w:rsid w:val="777F5BFE"/>
    <w:rsid w:val="779B25FB"/>
    <w:rsid w:val="77B734C6"/>
    <w:rsid w:val="77D00208"/>
    <w:rsid w:val="77D71596"/>
    <w:rsid w:val="77DE57B1"/>
    <w:rsid w:val="77ED32E2"/>
    <w:rsid w:val="77FF7E35"/>
    <w:rsid w:val="780B1240"/>
    <w:rsid w:val="780E4B01"/>
    <w:rsid w:val="78280044"/>
    <w:rsid w:val="78454752"/>
    <w:rsid w:val="78767001"/>
    <w:rsid w:val="787E1A12"/>
    <w:rsid w:val="78A21BA4"/>
    <w:rsid w:val="78A618F7"/>
    <w:rsid w:val="78D8188A"/>
    <w:rsid w:val="78EC1071"/>
    <w:rsid w:val="78F40C42"/>
    <w:rsid w:val="79020895"/>
    <w:rsid w:val="791F3DB4"/>
    <w:rsid w:val="792464C3"/>
    <w:rsid w:val="792C3B64"/>
    <w:rsid w:val="795D5ACB"/>
    <w:rsid w:val="79701CA2"/>
    <w:rsid w:val="798E2128"/>
    <w:rsid w:val="799B093F"/>
    <w:rsid w:val="79FA156C"/>
    <w:rsid w:val="7A7E03EF"/>
    <w:rsid w:val="7AA8546C"/>
    <w:rsid w:val="7ACC115A"/>
    <w:rsid w:val="7AEF309B"/>
    <w:rsid w:val="7AF1471D"/>
    <w:rsid w:val="7B000E04"/>
    <w:rsid w:val="7B09415C"/>
    <w:rsid w:val="7B0A1C83"/>
    <w:rsid w:val="7B3172E3"/>
    <w:rsid w:val="7B4231CA"/>
    <w:rsid w:val="7B642F91"/>
    <w:rsid w:val="7B6E2211"/>
    <w:rsid w:val="7BDF6C6B"/>
    <w:rsid w:val="7BF2699E"/>
    <w:rsid w:val="7BFA5853"/>
    <w:rsid w:val="7C1A5EF5"/>
    <w:rsid w:val="7CE02C9B"/>
    <w:rsid w:val="7D0821F2"/>
    <w:rsid w:val="7D0A7D18"/>
    <w:rsid w:val="7D2E7EAA"/>
    <w:rsid w:val="7D3F20B7"/>
    <w:rsid w:val="7D562A58"/>
    <w:rsid w:val="7D637428"/>
    <w:rsid w:val="7D6E64F9"/>
    <w:rsid w:val="7D9C536E"/>
    <w:rsid w:val="7DAF3C2E"/>
    <w:rsid w:val="7DC456E8"/>
    <w:rsid w:val="7DCD1E14"/>
    <w:rsid w:val="7DD6409E"/>
    <w:rsid w:val="7E040C0B"/>
    <w:rsid w:val="7E1D1BAF"/>
    <w:rsid w:val="7E4111AD"/>
    <w:rsid w:val="7E4648EF"/>
    <w:rsid w:val="7E7E09BD"/>
    <w:rsid w:val="7E924469"/>
    <w:rsid w:val="7EBB39C0"/>
    <w:rsid w:val="7EBD3B23"/>
    <w:rsid w:val="7ECB1729"/>
    <w:rsid w:val="7ECB797B"/>
    <w:rsid w:val="7EE50A3C"/>
    <w:rsid w:val="7EF944E8"/>
    <w:rsid w:val="7F2D7CEE"/>
    <w:rsid w:val="7F590C7F"/>
    <w:rsid w:val="7F63433B"/>
    <w:rsid w:val="7F65392B"/>
    <w:rsid w:val="7F65763B"/>
    <w:rsid w:val="7F983D01"/>
    <w:rsid w:val="7FE64A6C"/>
    <w:rsid w:val="7FED2F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Body Text"/>
    <w:basedOn w:val="1"/>
    <w:semiHidden/>
    <w:qFormat/>
    <w:uiPriority w:val="0"/>
    <w:rPr>
      <w:rFonts w:ascii="仿宋" w:hAnsi="仿宋" w:eastAsia="仿宋" w:cs="仿宋"/>
      <w:sz w:val="31"/>
      <w:szCs w:val="31"/>
      <w:lang w:eastAsia="en-US"/>
    </w:r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spacing w:beforeAutospacing="1" w:afterAutospacing="1"/>
      <w:jc w:val="left"/>
    </w:pPr>
    <w:rPr>
      <w:rFonts w:cs="Times New Roman"/>
      <w:kern w:val="0"/>
      <w:sz w:val="24"/>
    </w:rPr>
  </w:style>
  <w:style w:type="table" w:styleId="9">
    <w:name w:val="Table Grid"/>
    <w:basedOn w:val="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Emphasis"/>
    <w:basedOn w:val="10"/>
    <w:qFormat/>
    <w:uiPriority w:val="20"/>
    <w:rPr>
      <w:i/>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50CF983-AE74-4A33-A0CD-EAF77C69741E}">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13</Pages>
  <Words>5632</Words>
  <Characters>5802</Characters>
  <Lines>42</Lines>
  <Paragraphs>11</Paragraphs>
  <TotalTime>29</TotalTime>
  <ScaleCrop>false</ScaleCrop>
  <LinksUpToDate>false</LinksUpToDate>
  <CharactersWithSpaces>5880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2026-08-12T10:58:00Z</dcterms:created>
  <dc:creator>WIN</dc:creator>
  <cp:lastModifiedBy>lyl</cp:lastModifiedBy>
  <cp:lastPrinted>2026-08-25T01:45:00Z</cp:lastPrinted>
  <dcterms:modified xsi:type="dcterms:W3CDTF">2026-08-25T06:29:14Z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7DE32262532145448FA3F5D6FA2FD05E_13</vt:lpwstr>
  </property>
  <property fmtid="{D5CDD505-2E9C-101B-9397-08002B2CF9AE}" pid="4" name="KSOTemplateDocerSaveRecord">
    <vt:lpwstr>eyJoZGlkIjoiNjc2MTllMTU4M2UzZjliOTkzMDM1NmExMDJiNjM2MGUiLCJ1c2VySWQiOiIyNTM5NzU1MjQifQ==</vt:lpwstr>
  </property>
</Properties>
</file>